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eastAsia="宋体"/>
          <w:bCs/>
          <w:color w:val="000000"/>
          <w:sz w:val="48"/>
          <w:lang w:val="en-US" w:eastAsia="zh-CN"/>
        </w:rPr>
      </w:pPr>
    </w:p>
    <w:p>
      <w:pPr>
        <w:spacing w:line="1300" w:lineRule="exact"/>
        <w:jc w:val="center"/>
        <w:outlineLvl w:val="0"/>
        <w:rPr>
          <w:rFonts w:eastAsia="宋体"/>
          <w:bCs/>
          <w:color w:val="000000"/>
          <w:sz w:val="48"/>
        </w:rPr>
      </w:pPr>
      <w:r>
        <w:rPr>
          <w:rFonts w:hint="eastAsia" w:eastAsia="宋体"/>
          <w:bCs/>
          <w:color w:val="000000"/>
          <w:sz w:val="48"/>
        </w:rPr>
        <w:t>台州市建设工程</w:t>
      </w:r>
    </w:p>
    <w:p>
      <w:pPr>
        <w:spacing w:line="1300" w:lineRule="exact"/>
        <w:jc w:val="center"/>
        <w:rPr>
          <w:color w:val="000000"/>
          <w:sz w:val="72"/>
        </w:rPr>
      </w:pPr>
      <w:r>
        <w:rPr>
          <w:rFonts w:hint="eastAsia" w:eastAsia="宋体"/>
          <w:b/>
          <w:color w:val="000000"/>
          <w:sz w:val="84"/>
        </w:rPr>
        <w:t>招</w:t>
      </w:r>
      <w:r>
        <w:rPr>
          <w:rFonts w:eastAsia="宋体"/>
          <w:b/>
          <w:color w:val="000000"/>
          <w:sz w:val="84"/>
        </w:rPr>
        <w:t xml:space="preserve"> </w:t>
      </w:r>
      <w:r>
        <w:rPr>
          <w:rFonts w:hint="eastAsia" w:eastAsia="宋体"/>
          <w:b/>
          <w:color w:val="000000"/>
          <w:sz w:val="84"/>
        </w:rPr>
        <w:t>标</w:t>
      </w:r>
      <w:r>
        <w:rPr>
          <w:rFonts w:eastAsia="宋体"/>
          <w:b/>
          <w:color w:val="000000"/>
          <w:sz w:val="84"/>
        </w:rPr>
        <w:t xml:space="preserve"> </w:t>
      </w:r>
      <w:r>
        <w:rPr>
          <w:rFonts w:hint="eastAsia" w:eastAsia="宋体"/>
          <w:b/>
          <w:color w:val="000000"/>
          <w:sz w:val="84"/>
        </w:rPr>
        <w:t>文</w:t>
      </w:r>
      <w:r>
        <w:rPr>
          <w:rFonts w:eastAsia="宋体"/>
          <w:b/>
          <w:color w:val="000000"/>
          <w:sz w:val="84"/>
        </w:rPr>
        <w:t xml:space="preserve"> </w:t>
      </w:r>
      <w:r>
        <w:rPr>
          <w:rFonts w:hint="eastAsia" w:eastAsia="宋体"/>
          <w:b/>
          <w:color w:val="000000"/>
          <w:sz w:val="84"/>
        </w:rPr>
        <w:t>件</w:t>
      </w:r>
    </w:p>
    <w:p>
      <w:pPr>
        <w:spacing w:line="440" w:lineRule="exact"/>
        <w:ind w:left="1148"/>
        <w:rPr>
          <w:rFonts w:eastAsia="宋体"/>
          <w:b/>
          <w:bCs/>
          <w:color w:val="000000"/>
          <w:sz w:val="28"/>
        </w:rPr>
      </w:pPr>
      <w:r>
        <w:rPr>
          <w:rFonts w:eastAsia="宋体"/>
          <w:b/>
          <w:bCs/>
          <w:color w:val="000000"/>
          <w:sz w:val="28"/>
        </w:rPr>
        <w:t xml:space="preserve">               </w:t>
      </w:r>
    </w:p>
    <w:p>
      <w:pPr>
        <w:spacing w:line="440" w:lineRule="exact"/>
        <w:ind w:left="1148"/>
        <w:rPr>
          <w:rFonts w:eastAsia="宋体"/>
          <w:b/>
          <w:bCs/>
          <w:color w:val="000000"/>
          <w:sz w:val="28"/>
        </w:rPr>
      </w:pPr>
    </w:p>
    <w:p>
      <w:pPr>
        <w:spacing w:line="440" w:lineRule="exact"/>
        <w:ind w:left="1148"/>
        <w:rPr>
          <w:rFonts w:eastAsia="宋体"/>
          <w:b/>
          <w:bCs/>
          <w:color w:val="000000"/>
          <w:sz w:val="28"/>
        </w:rPr>
      </w:pPr>
    </w:p>
    <w:p>
      <w:pPr>
        <w:spacing w:line="288" w:lineRule="auto"/>
        <w:ind w:left="1148"/>
        <w:rPr>
          <w:rFonts w:eastAsia="宋体"/>
          <w:color w:val="000000"/>
          <w:sz w:val="28"/>
        </w:rPr>
      </w:pPr>
    </w:p>
    <w:tbl>
      <w:tblPr>
        <w:tblStyle w:val="44"/>
        <w:tblW w:w="8762" w:type="dxa"/>
        <w:tblInd w:w="1256" w:type="dxa"/>
        <w:tblLayout w:type="fixed"/>
        <w:tblCellMar>
          <w:top w:w="0" w:type="dxa"/>
          <w:left w:w="108" w:type="dxa"/>
          <w:bottom w:w="0" w:type="dxa"/>
          <w:right w:w="108" w:type="dxa"/>
        </w:tblCellMar>
      </w:tblPr>
      <w:tblGrid>
        <w:gridCol w:w="3751"/>
        <w:gridCol w:w="5011"/>
      </w:tblGrid>
      <w:tr>
        <w:tblPrEx>
          <w:tblLayout w:type="fixed"/>
          <w:tblCellMar>
            <w:top w:w="0" w:type="dxa"/>
            <w:left w:w="108" w:type="dxa"/>
            <w:bottom w:w="0" w:type="dxa"/>
            <w:right w:w="108" w:type="dxa"/>
          </w:tblCellMar>
        </w:tblPrEx>
        <w:trPr>
          <w:trHeight w:val="981" w:hRule="exact"/>
        </w:trPr>
        <w:tc>
          <w:tcPr>
            <w:tcW w:w="8762" w:type="dxa"/>
            <w:gridSpan w:val="2"/>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31680" w:right="0" w:hanging="1400" w:hangingChars="500"/>
              <w:rPr>
                <w:rFonts w:hint="eastAsia" w:eastAsia="宋体"/>
                <w:color w:val="000000"/>
                <w:spacing w:val="-20"/>
                <w:sz w:val="28"/>
                <w:szCs w:val="28"/>
                <w:u w:val="single"/>
                <w:lang w:val="zh-CN" w:eastAsia="zh-CN"/>
              </w:rPr>
            </w:pPr>
            <w:r>
              <w:rPr>
                <w:rFonts w:hint="eastAsia" w:eastAsia="宋体"/>
                <w:bCs/>
                <w:sz w:val="28"/>
                <w:szCs w:val="28"/>
                <w:lang w:val="zh-CN"/>
              </w:rPr>
              <w:t>招标项目：</w:t>
            </w:r>
            <w:r>
              <w:rPr>
                <w:rFonts w:hint="eastAsia" w:eastAsia="宋体"/>
                <w:color w:val="000000"/>
                <w:spacing w:val="-20"/>
                <w:sz w:val="28"/>
                <w:szCs w:val="28"/>
                <w:u w:val="single"/>
                <w:lang w:eastAsia="zh-CN"/>
              </w:rPr>
              <w:t>小王村村部综合楼-景观、道路、排水工程</w:t>
            </w:r>
          </w:p>
        </w:tc>
      </w:tr>
      <w:tr>
        <w:tblPrEx>
          <w:tblLayout w:type="fixed"/>
          <w:tblCellMar>
            <w:top w:w="0" w:type="dxa"/>
            <w:left w:w="108" w:type="dxa"/>
            <w:bottom w:w="0" w:type="dxa"/>
            <w:right w:w="108" w:type="dxa"/>
          </w:tblCellMar>
        </w:tblPrEx>
        <w:trPr>
          <w:trHeight w:val="981" w:hRule="exact"/>
        </w:trPr>
        <w:tc>
          <w:tcPr>
            <w:tcW w:w="8762" w:type="dxa"/>
            <w:gridSpan w:val="2"/>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31680" w:right="0" w:hanging="1400" w:hangingChars="500"/>
              <w:rPr>
                <w:rFonts w:hint="default" w:eastAsia="宋体"/>
                <w:bCs/>
                <w:sz w:val="28"/>
                <w:szCs w:val="28"/>
                <w:lang w:val="zh-CN"/>
              </w:rPr>
            </w:pPr>
            <w:r>
              <w:rPr>
                <w:rFonts w:hint="eastAsia" w:eastAsia="宋体"/>
                <w:bCs/>
                <w:sz w:val="28"/>
                <w:szCs w:val="28"/>
                <w:lang w:val="zh-CN"/>
              </w:rPr>
              <w:t>招</w:t>
            </w:r>
            <w:r>
              <w:rPr>
                <w:rFonts w:hint="default" w:eastAsia="宋体"/>
                <w:bCs/>
                <w:sz w:val="28"/>
                <w:szCs w:val="28"/>
                <w:lang w:val="zh-CN"/>
              </w:rPr>
              <w:t xml:space="preserve"> </w:t>
            </w:r>
            <w:r>
              <w:rPr>
                <w:rFonts w:hint="eastAsia" w:eastAsia="宋体"/>
                <w:bCs/>
                <w:sz w:val="28"/>
                <w:szCs w:val="28"/>
                <w:lang w:val="zh-CN"/>
              </w:rPr>
              <w:t>标</w:t>
            </w:r>
            <w:r>
              <w:rPr>
                <w:rFonts w:hint="default" w:eastAsia="宋体"/>
                <w:bCs/>
                <w:sz w:val="28"/>
                <w:szCs w:val="28"/>
                <w:lang w:val="zh-CN"/>
              </w:rPr>
              <w:t xml:space="preserve"> </w:t>
            </w:r>
            <w:r>
              <w:rPr>
                <w:rFonts w:hint="eastAsia" w:eastAsia="宋体"/>
                <w:bCs/>
                <w:sz w:val="28"/>
                <w:szCs w:val="28"/>
                <w:lang w:val="zh-CN"/>
              </w:rPr>
              <w:t>人：</w:t>
            </w:r>
            <w:r>
              <w:rPr>
                <w:rFonts w:hint="eastAsia" w:eastAsia="宋体"/>
                <w:color w:val="000000"/>
                <w:sz w:val="28"/>
                <w:szCs w:val="28"/>
                <w:u w:val="single"/>
                <w:lang w:eastAsia="zh-CN"/>
              </w:rPr>
              <w:t>玉环市楚门镇小王村经济合作社</w:t>
            </w:r>
            <w:r>
              <w:rPr>
                <w:rFonts w:hint="eastAsia" w:eastAsia="宋体"/>
                <w:color w:val="000000"/>
                <w:sz w:val="28"/>
                <w:szCs w:val="28"/>
                <w:u w:val="single"/>
              </w:rPr>
              <w:t>（盖章）</w:t>
            </w:r>
          </w:p>
        </w:tc>
      </w:tr>
      <w:tr>
        <w:tblPrEx>
          <w:tblLayout w:type="fixed"/>
          <w:tblCellMar>
            <w:top w:w="0" w:type="dxa"/>
            <w:left w:w="108" w:type="dxa"/>
            <w:bottom w:w="0" w:type="dxa"/>
            <w:right w:w="108" w:type="dxa"/>
          </w:tblCellMar>
        </w:tblPrEx>
        <w:trPr>
          <w:trHeight w:val="981" w:hRule="exact"/>
        </w:trPr>
        <w:tc>
          <w:tcPr>
            <w:tcW w:w="3751" w:type="dxa"/>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0" w:right="0"/>
              <w:rPr>
                <w:rFonts w:hint="default" w:eastAsia="宋体"/>
                <w:bCs/>
                <w:sz w:val="28"/>
                <w:szCs w:val="28"/>
                <w:u w:val="single"/>
                <w:lang w:val="zh-CN"/>
              </w:rPr>
            </w:pPr>
            <w:r>
              <w:rPr>
                <w:rFonts w:hint="eastAsia" w:eastAsia="宋体"/>
                <w:bCs/>
                <w:sz w:val="28"/>
                <w:szCs w:val="28"/>
                <w:lang w:val="zh-CN"/>
              </w:rPr>
              <w:t>联</w:t>
            </w:r>
            <w:r>
              <w:rPr>
                <w:rFonts w:hint="default" w:eastAsia="宋体"/>
                <w:bCs/>
                <w:sz w:val="28"/>
                <w:szCs w:val="28"/>
                <w:lang w:val="zh-CN"/>
              </w:rPr>
              <w:t xml:space="preserve"> </w:t>
            </w:r>
            <w:r>
              <w:rPr>
                <w:rFonts w:hint="eastAsia" w:eastAsia="宋体"/>
                <w:bCs/>
                <w:sz w:val="28"/>
                <w:szCs w:val="28"/>
                <w:lang w:val="zh-CN"/>
              </w:rPr>
              <w:t>系</w:t>
            </w:r>
            <w:r>
              <w:rPr>
                <w:rFonts w:hint="default" w:eastAsia="宋体"/>
                <w:bCs/>
                <w:sz w:val="28"/>
                <w:szCs w:val="28"/>
                <w:lang w:val="zh-CN"/>
              </w:rPr>
              <w:t xml:space="preserve"> </w:t>
            </w:r>
            <w:r>
              <w:rPr>
                <w:rFonts w:hint="eastAsia" w:eastAsia="宋体"/>
                <w:bCs/>
                <w:sz w:val="28"/>
                <w:szCs w:val="28"/>
                <w:lang w:val="zh-CN"/>
              </w:rPr>
              <w:t>人：</w:t>
            </w:r>
            <w:r>
              <w:rPr>
                <w:rFonts w:hint="eastAsia" w:eastAsia="宋体"/>
                <w:bCs/>
                <w:sz w:val="28"/>
                <w:szCs w:val="28"/>
                <w:u w:val="single"/>
                <w:lang w:val="en-US" w:eastAsia="zh-CN"/>
              </w:rPr>
              <w:t>张先生</w:t>
            </w:r>
          </w:p>
        </w:tc>
        <w:tc>
          <w:tcPr>
            <w:tcW w:w="5011" w:type="dxa"/>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0" w:right="0"/>
              <w:rPr>
                <w:rFonts w:hint="default" w:eastAsia="宋体"/>
                <w:bCs/>
                <w:sz w:val="28"/>
                <w:szCs w:val="28"/>
                <w:u w:val="single"/>
              </w:rPr>
            </w:pPr>
            <w:r>
              <w:rPr>
                <w:rFonts w:hint="eastAsia" w:eastAsia="宋体"/>
                <w:bCs/>
                <w:sz w:val="28"/>
                <w:szCs w:val="28"/>
              </w:rPr>
              <w:t>联系电话：</w:t>
            </w:r>
            <w:r>
              <w:rPr>
                <w:rFonts w:hint="eastAsia" w:ascii="宋体" w:eastAsia="宋体"/>
                <w:color w:val="000000"/>
                <w:sz w:val="28"/>
                <w:u w:val="single"/>
                <w:lang w:val="en-US" w:eastAsia="zh-CN"/>
              </w:rPr>
              <w:t>13706866909</w:t>
            </w:r>
          </w:p>
        </w:tc>
      </w:tr>
      <w:tr>
        <w:tblPrEx>
          <w:tblLayout w:type="fixed"/>
          <w:tblCellMar>
            <w:top w:w="0" w:type="dxa"/>
            <w:left w:w="108" w:type="dxa"/>
            <w:bottom w:w="0" w:type="dxa"/>
            <w:right w:w="108" w:type="dxa"/>
          </w:tblCellMar>
        </w:tblPrEx>
        <w:trPr>
          <w:trHeight w:val="981" w:hRule="exact"/>
        </w:trPr>
        <w:tc>
          <w:tcPr>
            <w:tcW w:w="8762" w:type="dxa"/>
            <w:gridSpan w:val="2"/>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0" w:right="0"/>
              <w:rPr>
                <w:rFonts w:hint="default" w:eastAsia="宋体"/>
                <w:bCs/>
                <w:sz w:val="28"/>
                <w:szCs w:val="28"/>
                <w:u w:val="single"/>
                <w:lang w:val="zh-CN"/>
              </w:rPr>
            </w:pPr>
            <w:r>
              <w:rPr>
                <w:rFonts w:hint="eastAsia" w:eastAsia="宋体"/>
                <w:bCs/>
                <w:sz w:val="28"/>
                <w:szCs w:val="28"/>
                <w:lang w:val="zh-CN"/>
              </w:rPr>
              <w:t>招标代理机构：</w:t>
            </w:r>
            <w:r>
              <w:rPr>
                <w:rFonts w:hint="eastAsia" w:eastAsia="宋体"/>
                <w:bCs/>
                <w:sz w:val="28"/>
                <w:szCs w:val="28"/>
                <w:u w:val="single"/>
                <w:lang w:eastAsia="zh-CN"/>
              </w:rPr>
              <w:t>浙江建通工程建设管理有限公司</w:t>
            </w:r>
            <w:r>
              <w:rPr>
                <w:rFonts w:hint="eastAsia" w:eastAsia="宋体"/>
                <w:bCs/>
                <w:sz w:val="28"/>
                <w:szCs w:val="28"/>
                <w:u w:val="single"/>
                <w:lang w:val="zh-CN"/>
              </w:rPr>
              <w:t>（盖章）</w:t>
            </w:r>
          </w:p>
        </w:tc>
      </w:tr>
      <w:tr>
        <w:tblPrEx>
          <w:tblLayout w:type="fixed"/>
          <w:tblCellMar>
            <w:top w:w="0" w:type="dxa"/>
            <w:left w:w="108" w:type="dxa"/>
            <w:bottom w:w="0" w:type="dxa"/>
            <w:right w:w="108" w:type="dxa"/>
          </w:tblCellMar>
        </w:tblPrEx>
        <w:trPr>
          <w:trHeight w:val="981" w:hRule="exact"/>
        </w:trPr>
        <w:tc>
          <w:tcPr>
            <w:tcW w:w="3751" w:type="dxa"/>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0" w:right="0"/>
              <w:rPr>
                <w:rFonts w:hint="default" w:eastAsia="宋体"/>
                <w:bCs/>
                <w:sz w:val="28"/>
                <w:szCs w:val="28"/>
                <w:lang w:val="zh-CN"/>
              </w:rPr>
            </w:pPr>
            <w:r>
              <w:rPr>
                <w:rFonts w:hint="eastAsia" w:eastAsia="宋体"/>
                <w:bCs/>
                <w:sz w:val="28"/>
                <w:szCs w:val="28"/>
                <w:lang w:val="zh-CN"/>
              </w:rPr>
              <w:t>代理项目负责人：</w:t>
            </w:r>
            <w:r>
              <w:rPr>
                <w:rFonts w:hint="eastAsia" w:eastAsia="宋体"/>
                <w:bCs/>
                <w:sz w:val="28"/>
                <w:szCs w:val="28"/>
                <w:u w:val="single"/>
                <w:lang w:val="en-US" w:eastAsia="zh-CN"/>
              </w:rPr>
              <w:t>任先生</w:t>
            </w:r>
          </w:p>
        </w:tc>
        <w:tc>
          <w:tcPr>
            <w:tcW w:w="5011" w:type="dxa"/>
            <w:tcBorders>
              <w:top w:val="nil"/>
              <w:left w:val="nil"/>
              <w:bottom w:val="nil"/>
              <w:right w:val="nil"/>
            </w:tcBorders>
            <w:vAlign w:val="center"/>
          </w:tcPr>
          <w:p>
            <w:pPr>
              <w:keepNext w:val="0"/>
              <w:keepLines w:val="0"/>
              <w:suppressLineNumbers w:val="0"/>
              <w:autoSpaceDE w:val="0"/>
              <w:autoSpaceDN w:val="0"/>
              <w:adjustRightInd w:val="0"/>
              <w:spacing w:before="0" w:beforeAutospacing="0" w:after="0" w:afterAutospacing="0" w:line="440" w:lineRule="exact"/>
              <w:ind w:left="0" w:right="0"/>
              <w:rPr>
                <w:rFonts w:hint="default" w:eastAsia="宋体"/>
                <w:bCs/>
                <w:sz w:val="28"/>
                <w:szCs w:val="28"/>
                <w:u w:val="single"/>
                <w:lang w:val="zh-CN"/>
              </w:rPr>
            </w:pPr>
            <w:r>
              <w:rPr>
                <w:rFonts w:hint="eastAsia" w:eastAsia="宋体"/>
                <w:bCs/>
                <w:sz w:val="28"/>
                <w:szCs w:val="28"/>
                <w:lang w:val="zh-CN"/>
              </w:rPr>
              <w:t>联系电话：</w:t>
            </w:r>
            <w:r>
              <w:rPr>
                <w:rFonts w:hint="eastAsia" w:eastAsia="宋体"/>
                <w:bCs/>
                <w:sz w:val="28"/>
                <w:szCs w:val="28"/>
                <w:u w:val="single"/>
                <w:lang w:eastAsia="zh-CN"/>
              </w:rPr>
              <w:t>15888641744</w:t>
            </w:r>
          </w:p>
        </w:tc>
      </w:tr>
    </w:tbl>
    <w:p>
      <w:pPr>
        <w:spacing w:line="360" w:lineRule="auto"/>
        <w:ind w:left="2555" w:leftChars="361" w:hanging="1400" w:hangingChars="500"/>
        <w:rPr>
          <w:rFonts w:hint="eastAsia" w:eastAsia="宋体"/>
          <w:color w:val="000000"/>
          <w:sz w:val="28"/>
          <w:lang w:val="en-US" w:eastAsia="zh-CN"/>
        </w:rPr>
      </w:pPr>
      <w:r>
        <w:rPr>
          <w:rFonts w:hint="eastAsia" w:eastAsia="宋体"/>
          <w:color w:val="000000"/>
          <w:sz w:val="28"/>
          <w:lang w:val="en-US" w:eastAsia="zh-CN"/>
        </w:rPr>
        <w:t xml:space="preserve"> </w:t>
      </w:r>
    </w:p>
    <w:p>
      <w:pPr>
        <w:spacing w:line="360" w:lineRule="auto"/>
        <w:ind w:firstLine="1280" w:firstLineChars="400"/>
        <w:rPr>
          <w:rFonts w:eastAsia="宋体"/>
          <w:color w:val="000000"/>
        </w:rPr>
      </w:pPr>
    </w:p>
    <w:p>
      <w:pPr>
        <w:spacing w:line="360" w:lineRule="auto"/>
        <w:ind w:firstLine="1280" w:firstLineChars="400"/>
        <w:rPr>
          <w:rFonts w:eastAsia="宋体"/>
          <w:color w:val="000000"/>
        </w:rPr>
      </w:pPr>
    </w:p>
    <w:p>
      <w:pPr>
        <w:keepNext w:val="0"/>
        <w:keepLines w:val="0"/>
        <w:suppressLineNumbers w:val="0"/>
        <w:autoSpaceDE w:val="0"/>
        <w:autoSpaceDN w:val="0"/>
        <w:adjustRightInd w:val="0"/>
        <w:spacing w:before="0" w:beforeAutospacing="0" w:after="0" w:afterAutospacing="0" w:line="440" w:lineRule="exact"/>
        <w:ind w:left="0" w:right="0"/>
        <w:jc w:val="center"/>
        <w:rPr>
          <w:rFonts w:hint="eastAsia" w:eastAsia="宋体"/>
          <w:bCs/>
          <w:sz w:val="28"/>
          <w:szCs w:val="28"/>
          <w:lang w:val="zh-CN"/>
        </w:rPr>
      </w:pPr>
    </w:p>
    <w:p>
      <w:pPr>
        <w:spacing w:line="400" w:lineRule="exact"/>
        <w:jc w:val="center"/>
        <w:rPr>
          <w:rFonts w:ascii="宋体" w:eastAsia="宋体"/>
          <w:b/>
          <w:color w:val="000000"/>
          <w:sz w:val="44"/>
        </w:rPr>
      </w:pPr>
      <w:r>
        <w:rPr>
          <w:rFonts w:eastAsia="宋体"/>
          <w:color w:val="000000"/>
          <w:sz w:val="28"/>
        </w:rPr>
        <w:t>201</w:t>
      </w:r>
      <w:r>
        <w:rPr>
          <w:rFonts w:hint="eastAsia" w:eastAsia="宋体"/>
          <w:color w:val="000000"/>
          <w:sz w:val="28"/>
          <w:lang w:val="en-US" w:eastAsia="zh-CN"/>
        </w:rPr>
        <w:t>8</w:t>
      </w:r>
      <w:r>
        <w:rPr>
          <w:rFonts w:hint="eastAsia" w:eastAsia="宋体"/>
          <w:color w:val="000000"/>
          <w:sz w:val="28"/>
        </w:rPr>
        <w:t>年</w:t>
      </w:r>
      <w:r>
        <w:rPr>
          <w:rFonts w:hint="eastAsia" w:eastAsia="宋体"/>
          <w:color w:val="000000"/>
          <w:sz w:val="28"/>
          <w:lang w:val="en-US" w:eastAsia="zh-CN"/>
        </w:rPr>
        <w:t>6</w:t>
      </w:r>
      <w:r>
        <w:rPr>
          <w:rFonts w:hint="eastAsia" w:eastAsia="宋体"/>
          <w:color w:val="000000"/>
          <w:sz w:val="28"/>
        </w:rPr>
        <w:t>月</w:t>
      </w:r>
    </w:p>
    <w:p>
      <w:pPr>
        <w:jc w:val="center"/>
        <w:rPr>
          <w:rFonts w:ascii="黑体" w:eastAsia="黑体"/>
          <w:b/>
          <w:color w:val="000000"/>
          <w:sz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offsetFrom="page">
            <w:top w:val="none" w:sz="0" w:space="0"/>
            <w:left w:val="none" w:sz="0" w:space="0"/>
            <w:bottom w:val="none" w:sz="0" w:space="0"/>
            <w:right w:val="none" w:sz="0" w:space="0"/>
          </w:pgBorders>
          <w:pgNumType w:start="2"/>
          <w:cols w:space="425" w:num="1"/>
          <w:docGrid w:type="lines" w:linePitch="312" w:charSpace="0"/>
        </w:sectPr>
      </w:pPr>
    </w:p>
    <w:p>
      <w:pPr>
        <w:pStyle w:val="2"/>
        <w:numPr>
          <w:ilvl w:val="0"/>
          <w:numId w:val="0"/>
        </w:numPr>
        <w:spacing w:before="120" w:after="120" w:line="400" w:lineRule="exact"/>
        <w:ind w:leftChars="0"/>
        <w:jc w:val="both"/>
        <w:rPr>
          <w:rFonts w:hint="eastAsia" w:eastAsia="黑体"/>
          <w:b w:val="0"/>
          <w:bCs w:val="0"/>
          <w:sz w:val="32"/>
        </w:rPr>
      </w:pPr>
      <w:bookmarkStart w:id="0" w:name="_Toc394573879"/>
      <w:bookmarkStart w:id="1" w:name="_Toc50108133"/>
    </w:p>
    <w:p>
      <w:pPr>
        <w:jc w:val="center"/>
        <w:rPr>
          <w:rFonts w:hint="eastAsia" w:eastAsia="黑体"/>
          <w:b w:val="0"/>
          <w:bCs w:val="0"/>
          <w:sz w:val="40"/>
          <w:szCs w:val="22"/>
          <w:lang w:val="en-US" w:eastAsia="zh-CN"/>
        </w:rPr>
      </w:pPr>
      <w:r>
        <w:rPr>
          <w:rFonts w:hint="eastAsia" w:eastAsia="黑体"/>
          <w:b w:val="0"/>
          <w:bCs w:val="0"/>
          <w:sz w:val="40"/>
          <w:szCs w:val="22"/>
          <w:lang w:val="en-US" w:eastAsia="zh-CN"/>
        </w:rPr>
        <w:t>第一卷</w:t>
      </w:r>
    </w:p>
    <w:p>
      <w:pPr>
        <w:rPr>
          <w:rFonts w:hint="eastAsia" w:eastAsia="黑体"/>
          <w:b w:val="0"/>
          <w:bCs w:val="0"/>
          <w:sz w:val="32"/>
        </w:rPr>
      </w:pPr>
    </w:p>
    <w:p>
      <w:pPr>
        <w:jc w:val="center"/>
        <w:rPr>
          <w:rFonts w:hint="eastAsia" w:eastAsia="黑体"/>
          <w:b w:val="0"/>
          <w:bCs w:val="0"/>
          <w:sz w:val="32"/>
          <w:lang w:val="en-US" w:eastAsia="zh-CN"/>
        </w:rPr>
      </w:pPr>
      <w:r>
        <w:rPr>
          <w:rFonts w:hint="eastAsia" w:eastAsia="黑体"/>
          <w:b w:val="0"/>
          <w:bCs w:val="0"/>
          <w:sz w:val="32"/>
          <w:lang w:val="en-US" w:eastAsia="zh-CN"/>
        </w:rPr>
        <w:t>目录</w:t>
      </w:r>
    </w:p>
    <w:p>
      <w:pPr>
        <w:jc w:val="left"/>
        <w:rPr>
          <w:rFonts w:hint="eastAsia" w:eastAsia="黑体"/>
          <w:b w:val="0"/>
          <w:bCs w:val="0"/>
          <w:sz w:val="32"/>
          <w:lang w:val="en-US" w:eastAsia="zh-CN"/>
        </w:rPr>
      </w:pPr>
    </w:p>
    <w:p>
      <w:pPr>
        <w:pStyle w:val="27"/>
        <w:tabs>
          <w:tab w:val="right" w:leader="dot" w:pos="9175"/>
          <w:tab w:val="clear" w:pos="9232"/>
        </w:tabs>
        <w:rPr>
          <w:rFonts w:hint="eastAsia" w:ascii="宋体" w:hAnsi="宋体" w:eastAsia="宋体"/>
          <w:smallCaps/>
          <w:sz w:val="21"/>
          <w:szCs w:val="21"/>
          <w:lang w:val="en-US" w:eastAsia="zh-CN"/>
        </w:rPr>
      </w:pPr>
      <w:r>
        <w:rPr>
          <w:rStyle w:val="42"/>
          <w:rFonts w:hint="eastAsia" w:ascii="宋体" w:hAnsi="宋体" w:eastAsia="宋体"/>
          <w:color w:val="000000" w:themeColor="text1"/>
          <w:sz w:val="21"/>
          <w:szCs w:val="21"/>
          <w14:textFill>
            <w14:solidFill>
              <w14:schemeClr w14:val="tx1"/>
            </w14:solidFill>
          </w14:textFill>
        </w:rPr>
        <w:t>第</w:t>
      </w:r>
      <w:r>
        <w:rPr>
          <w:rStyle w:val="42"/>
          <w:rFonts w:hint="eastAsia" w:ascii="宋体" w:hAnsi="宋体"/>
          <w:color w:val="000000" w:themeColor="text1"/>
          <w:sz w:val="21"/>
          <w:szCs w:val="21"/>
          <w:lang w:val="en-US" w:eastAsia="zh-CN"/>
          <w14:textFill>
            <w14:solidFill>
              <w14:schemeClr w14:val="tx1"/>
            </w14:solidFill>
          </w14:textFill>
        </w:rPr>
        <w:t>一</w:t>
      </w:r>
      <w:r>
        <w:rPr>
          <w:rStyle w:val="42"/>
          <w:rFonts w:hint="eastAsia" w:ascii="宋体" w:hAnsi="宋体" w:eastAsia="宋体"/>
          <w:color w:val="000000" w:themeColor="text1"/>
          <w:sz w:val="21"/>
          <w:szCs w:val="21"/>
          <w14:textFill>
            <w14:solidFill>
              <w14:schemeClr w14:val="tx1"/>
            </w14:solidFill>
          </w14:textFill>
        </w:rPr>
        <w:t>章</w:t>
      </w:r>
      <w:r>
        <w:rPr>
          <w:rFonts w:hint="eastAsia" w:ascii="宋体" w:hAnsi="宋体"/>
          <w:smallCaps/>
          <w:sz w:val="21"/>
          <w:szCs w:val="21"/>
          <w:lang w:val="en-US" w:eastAsia="zh-CN"/>
        </w:rPr>
        <w:t>招标公告</w:t>
      </w:r>
      <w:r>
        <w:rPr>
          <w:rFonts w:ascii="宋体" w:hAnsi="宋体" w:eastAsia="宋体"/>
          <w:sz w:val="21"/>
          <w:szCs w:val="21"/>
        </w:rPr>
        <w:tab/>
      </w:r>
      <w:r>
        <w:rPr>
          <w:rFonts w:hint="eastAsia" w:ascii="宋体" w:hAnsi="宋体"/>
          <w:sz w:val="21"/>
          <w:szCs w:val="21"/>
          <w:lang w:val="en-US" w:eastAsia="zh-CN"/>
        </w:rPr>
        <w:t>4</w:t>
      </w:r>
    </w:p>
    <w:p>
      <w:pPr>
        <w:pStyle w:val="27"/>
        <w:tabs>
          <w:tab w:val="right" w:leader="dot" w:pos="9175"/>
          <w:tab w:val="clear" w:pos="9232"/>
        </w:tabs>
        <w:rPr>
          <w:rFonts w:ascii="宋体" w:hAnsi="宋体" w:eastAsia="宋体"/>
          <w:b w:val="0"/>
          <w:bCs w:val="0"/>
          <w:caps w:val="0"/>
          <w:sz w:val="21"/>
          <w:szCs w:val="21"/>
        </w:rPr>
      </w:pPr>
      <w:r>
        <w:rPr>
          <w:rFonts w:ascii="宋体" w:hAnsi="宋体" w:eastAsia="宋体"/>
          <w:smallCaps/>
          <w:sz w:val="21"/>
          <w:szCs w:val="21"/>
        </w:rPr>
        <w:fldChar w:fldCharType="begin"/>
      </w:r>
      <w:r>
        <w:rPr>
          <w:rFonts w:ascii="宋体" w:hAnsi="宋体" w:eastAsia="宋体"/>
          <w:smallCaps/>
          <w:sz w:val="21"/>
          <w:szCs w:val="21"/>
        </w:rPr>
        <w:instrText xml:space="preserve"> TOC \o "1-2" \h \z </w:instrText>
      </w:r>
      <w:r>
        <w:rPr>
          <w:rFonts w:ascii="宋体" w:hAnsi="宋体" w:eastAsia="宋体"/>
          <w:smallCaps/>
          <w:sz w:val="21"/>
          <w:szCs w:val="21"/>
        </w:rPr>
        <w:fldChar w:fldCharType="separate"/>
      </w: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"_Toc347691558"</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eastAsia="宋体"/>
          <w:sz w:val="21"/>
          <w:szCs w:val="21"/>
        </w:rPr>
        <w:t>投标须知前附表</w:t>
      </w:r>
      <w:r>
        <w:rPr>
          <w:rFonts w:ascii="宋体" w:hAnsi="宋体" w:eastAsia="宋体"/>
          <w:sz w:val="21"/>
          <w:szCs w:val="21"/>
        </w:rPr>
        <w:tab/>
      </w:r>
      <w:r>
        <w:rPr>
          <w:rFonts w:hint="eastAsia" w:ascii="宋体" w:hAnsi="宋体"/>
          <w:sz w:val="21"/>
          <w:szCs w:val="21"/>
          <w:lang w:val="en-US" w:eastAsia="zh-CN"/>
        </w:rPr>
        <w:t>6</w:t>
      </w:r>
      <w:r>
        <w:rPr>
          <w:rStyle w:val="42"/>
          <w:rFonts w:ascii="宋体" w:hAnsi="宋体" w:eastAsia="宋体"/>
          <w:sz w:val="21"/>
          <w:szCs w:val="21"/>
        </w:rPr>
        <w:fldChar w:fldCharType="end"/>
      </w:r>
    </w:p>
    <w:p>
      <w:pPr>
        <w:pStyle w:val="27"/>
        <w:tabs>
          <w:tab w:val="right" w:leader="dot" w:pos="9175"/>
          <w:tab w:val="clear" w:pos="9232"/>
        </w:tabs>
        <w:rPr>
          <w:rFonts w:ascii="宋体" w:hAnsi="宋体" w:eastAsia="宋体"/>
          <w:b w:val="0"/>
          <w:bCs w:val="0"/>
          <w:caps w:val="0"/>
          <w:sz w:val="21"/>
          <w:szCs w:val="21"/>
        </w:rPr>
      </w:pP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"_Toc347691559"</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eastAsia="宋体"/>
          <w:sz w:val="21"/>
          <w:szCs w:val="21"/>
        </w:rPr>
        <w:t>第</w:t>
      </w:r>
      <w:r>
        <w:rPr>
          <w:rStyle w:val="42"/>
          <w:rFonts w:hint="eastAsia" w:ascii="宋体" w:hAnsi="宋体"/>
          <w:sz w:val="21"/>
          <w:szCs w:val="21"/>
          <w:lang w:val="en-US" w:eastAsia="zh-CN"/>
        </w:rPr>
        <w:t>二</w:t>
      </w:r>
      <w:r>
        <w:rPr>
          <w:rStyle w:val="42"/>
          <w:rFonts w:hint="eastAsia" w:ascii="宋体" w:hAnsi="宋体" w:eastAsia="宋体"/>
          <w:sz w:val="21"/>
          <w:szCs w:val="21"/>
        </w:rPr>
        <w:t>章</w:t>
      </w:r>
      <w:r>
        <w:rPr>
          <w:rStyle w:val="42"/>
          <w:rFonts w:ascii="宋体" w:hAnsi="宋体" w:eastAsia="宋体"/>
          <w:sz w:val="21"/>
          <w:szCs w:val="21"/>
        </w:rPr>
        <w:t xml:space="preserve">  </w:t>
      </w:r>
      <w:r>
        <w:rPr>
          <w:rStyle w:val="42"/>
          <w:rFonts w:hint="eastAsia" w:ascii="宋体" w:hAnsi="宋体" w:eastAsia="宋体"/>
          <w:sz w:val="21"/>
          <w:szCs w:val="21"/>
        </w:rPr>
        <w:t>投标须知</w:t>
      </w:r>
      <w:r>
        <w:rPr>
          <w:rFonts w:ascii="宋体" w:hAnsi="宋体" w:eastAsia="宋体"/>
          <w:sz w:val="21"/>
          <w:szCs w:val="21"/>
        </w:rPr>
        <w:tab/>
      </w:r>
      <w:r>
        <w:rPr>
          <w:rFonts w:hint="eastAsia" w:ascii="宋体" w:hAnsi="宋体"/>
          <w:sz w:val="21"/>
          <w:szCs w:val="21"/>
          <w:lang w:val="en-US" w:eastAsia="zh-CN"/>
        </w:rPr>
        <w:t>6</w:t>
      </w:r>
      <w:r>
        <w:rPr>
          <w:rStyle w:val="42"/>
          <w:rFonts w:ascii="宋体" w:hAnsi="宋体" w:eastAsia="宋体"/>
          <w:sz w:val="21"/>
          <w:szCs w:val="21"/>
        </w:rPr>
        <w:fldChar w:fldCharType="end"/>
      </w:r>
    </w:p>
    <w:p>
      <w:pPr>
        <w:pStyle w:val="27"/>
        <w:numPr>
          <w:ilvl w:val="0"/>
          <w:numId w:val="3"/>
        </w:numPr>
        <w:tabs>
          <w:tab w:val="right" w:leader="dot" w:pos="9175"/>
          <w:tab w:val="clear" w:pos="9232"/>
        </w:tabs>
        <w:rPr>
          <w:rFonts w:hint="eastAsia" w:ascii="宋体" w:hAnsi="宋体" w:eastAsia="宋体"/>
          <w:sz w:val="21"/>
          <w:szCs w:val="21"/>
          <w:lang w:val="en-US" w:eastAsia="zh-CN"/>
        </w:rPr>
      </w:pPr>
      <w:r>
        <w:rPr>
          <w:rFonts w:hint="eastAsia" w:ascii="宋体" w:hAnsi="宋体" w:eastAsia="宋体"/>
          <w:sz w:val="21"/>
          <w:szCs w:val="21"/>
          <w:lang w:val="en-US" w:eastAsia="zh-CN"/>
        </w:rPr>
        <w:t>评标办法</w:t>
      </w:r>
      <w:r>
        <w:rPr>
          <w:rFonts w:ascii="宋体" w:hAnsi="宋体" w:eastAsia="宋体"/>
          <w:sz w:val="21"/>
          <w:szCs w:val="21"/>
        </w:rPr>
        <w:tab/>
      </w:r>
      <w:r>
        <w:rPr>
          <w:rFonts w:hint="eastAsia" w:ascii="宋体" w:hAnsi="宋体"/>
          <w:sz w:val="21"/>
          <w:szCs w:val="21"/>
          <w:lang w:val="en-US" w:eastAsia="zh-CN"/>
        </w:rPr>
        <w:t>2</w:t>
      </w:r>
      <w:r>
        <w:rPr>
          <w:rFonts w:hint="eastAsia" w:hAnsi="宋体"/>
          <w:sz w:val="21"/>
          <w:szCs w:val="21"/>
          <w:lang w:val="en-US" w:eastAsia="zh-CN"/>
        </w:rPr>
        <w:t>0</w:t>
      </w:r>
    </w:p>
    <w:p>
      <w:pPr>
        <w:pStyle w:val="27"/>
        <w:numPr>
          <w:ilvl w:val="0"/>
          <w:numId w:val="3"/>
        </w:numPr>
        <w:tabs>
          <w:tab w:val="right" w:leader="dot" w:pos="9175"/>
          <w:tab w:val="clear" w:pos="9232"/>
        </w:tabs>
        <w:rPr>
          <w:rFonts w:hint="eastAsia" w:ascii="宋体" w:hAnsi="宋体"/>
          <w:sz w:val="21"/>
          <w:szCs w:val="21"/>
          <w:lang w:val="en-US" w:eastAsia="zh-CN"/>
        </w:rPr>
      </w:pPr>
      <w:r>
        <w:rPr>
          <w:rStyle w:val="42"/>
          <w:rFonts w:hint="eastAsia" w:ascii="宋体" w:hAnsi="宋体"/>
          <w:sz w:val="21"/>
          <w:szCs w:val="21"/>
          <w:lang w:val="en-US" w:eastAsia="zh-CN"/>
        </w:rPr>
        <w:t>合同条款</w:t>
      </w:r>
      <w:r>
        <w:rPr>
          <w:rFonts w:ascii="宋体" w:hAnsi="宋体" w:eastAsia="宋体"/>
          <w:sz w:val="21"/>
          <w:szCs w:val="21"/>
        </w:rPr>
        <w:tab/>
      </w:r>
      <w:r>
        <w:rPr>
          <w:rFonts w:hint="eastAsia" w:ascii="宋体" w:hAnsi="宋体"/>
          <w:sz w:val="21"/>
          <w:szCs w:val="21"/>
          <w:lang w:val="en-US" w:eastAsia="zh-CN"/>
        </w:rPr>
        <w:t>22</w:t>
      </w:r>
    </w:p>
    <w:p>
      <w:pPr>
        <w:pStyle w:val="27"/>
        <w:tabs>
          <w:tab w:val="right" w:leader="dot" w:pos="9175"/>
          <w:tab w:val="clear" w:pos="9232"/>
        </w:tabs>
        <w:rPr>
          <w:rFonts w:hint="eastAsia"/>
          <w:lang w:val="en-US" w:eastAsia="zh-CN"/>
        </w:rPr>
      </w:pP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"_Toc347691570"</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sz w:val="21"/>
          <w:szCs w:val="21"/>
          <w:lang w:val="en-US" w:eastAsia="zh-CN"/>
        </w:rPr>
        <w:t>第</w:t>
      </w:r>
      <w:r>
        <w:rPr>
          <w:rStyle w:val="42"/>
          <w:rFonts w:hint="eastAsia" w:hAnsi="宋体"/>
          <w:sz w:val="21"/>
          <w:szCs w:val="21"/>
          <w:lang w:val="en-US" w:eastAsia="zh-CN"/>
        </w:rPr>
        <w:t>三</w:t>
      </w:r>
      <w:r>
        <w:rPr>
          <w:rStyle w:val="42"/>
          <w:rFonts w:hint="eastAsia" w:ascii="宋体" w:hAnsi="宋体"/>
          <w:sz w:val="21"/>
          <w:szCs w:val="21"/>
          <w:lang w:val="en-US" w:eastAsia="zh-CN"/>
        </w:rPr>
        <w:t>部分专用条款</w:t>
      </w:r>
      <w:r>
        <w:rPr>
          <w:rStyle w:val="42"/>
          <w:rFonts w:hint="eastAsia" w:ascii="宋体" w:hAnsi="宋体" w:eastAsia="宋体"/>
          <w:sz w:val="21"/>
          <w:szCs w:val="21"/>
        </w:rPr>
        <w:t>：</w:t>
      </w:r>
      <w:r>
        <w:rPr>
          <w:rFonts w:ascii="宋体" w:hAnsi="宋体" w:eastAsia="宋体"/>
          <w:sz w:val="21"/>
          <w:szCs w:val="21"/>
        </w:rPr>
        <w:tab/>
      </w:r>
      <w:r>
        <w:rPr>
          <w:rFonts w:hint="eastAsia" w:ascii="宋体" w:hAnsi="宋体"/>
          <w:sz w:val="21"/>
          <w:szCs w:val="21"/>
          <w:lang w:val="en-US" w:eastAsia="zh-CN"/>
        </w:rPr>
        <w:t>2</w:t>
      </w:r>
      <w:r>
        <w:rPr>
          <w:rStyle w:val="42"/>
          <w:rFonts w:ascii="宋体" w:hAnsi="宋体" w:eastAsia="宋体"/>
          <w:sz w:val="21"/>
          <w:szCs w:val="21"/>
        </w:rPr>
        <w:fldChar w:fldCharType="end"/>
      </w:r>
      <w:r>
        <w:rPr>
          <w:rStyle w:val="42"/>
          <w:rFonts w:hint="eastAsia" w:ascii="宋体" w:hAnsi="宋体"/>
          <w:sz w:val="21"/>
          <w:szCs w:val="21"/>
          <w:lang w:val="en-US" w:eastAsia="zh-CN"/>
        </w:rPr>
        <w:t>6</w:t>
      </w:r>
    </w:p>
    <w:p>
      <w:pPr>
        <w:pStyle w:val="27"/>
        <w:tabs>
          <w:tab w:val="right" w:leader="dot" w:pos="9175"/>
          <w:tab w:val="clear" w:pos="9232"/>
        </w:tabs>
        <w:rPr>
          <w:rFonts w:ascii="宋体" w:hAnsi="宋体" w:eastAsia="宋体"/>
          <w:b w:val="0"/>
          <w:bCs w:val="0"/>
          <w:caps w:val="0"/>
          <w:sz w:val="21"/>
          <w:szCs w:val="21"/>
        </w:rPr>
      </w:pP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"_Toc347691569"</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eastAsia="宋体"/>
          <w:sz w:val="21"/>
          <w:szCs w:val="21"/>
          <w:lang w:val="en-US" w:eastAsia="zh-CN"/>
        </w:rPr>
        <w:t>工程质量缺陷保修书</w:t>
      </w:r>
      <w:r>
        <w:rPr>
          <w:rStyle w:val="42"/>
          <w:rFonts w:hint="eastAsia" w:ascii="宋体" w:hAnsi="宋体" w:eastAsia="宋体"/>
          <w:sz w:val="21"/>
          <w:szCs w:val="21"/>
        </w:rPr>
        <w:t>：</w:t>
      </w:r>
      <w:r>
        <w:rPr>
          <w:rFonts w:ascii="宋体" w:hAnsi="宋体" w:eastAsia="宋体"/>
          <w:sz w:val="21"/>
          <w:szCs w:val="21"/>
        </w:rPr>
        <w:tab/>
      </w:r>
      <w:r>
        <w:rPr>
          <w:rFonts w:hint="eastAsia" w:ascii="宋体" w:hAnsi="宋体"/>
          <w:sz w:val="21"/>
          <w:szCs w:val="21"/>
          <w:lang w:val="en-US" w:eastAsia="zh-CN"/>
        </w:rPr>
        <w:t>4</w:t>
      </w:r>
      <w:r>
        <w:rPr>
          <w:rStyle w:val="42"/>
          <w:rFonts w:ascii="宋体" w:hAnsi="宋体" w:eastAsia="宋体"/>
          <w:sz w:val="21"/>
          <w:szCs w:val="21"/>
        </w:rPr>
        <w:fldChar w:fldCharType="end"/>
      </w:r>
      <w:r>
        <w:rPr>
          <w:rStyle w:val="42"/>
          <w:rFonts w:hint="eastAsia" w:ascii="宋体" w:hAnsi="宋体"/>
          <w:sz w:val="21"/>
          <w:szCs w:val="21"/>
          <w:lang w:val="en-US" w:eastAsia="zh-CN"/>
        </w:rPr>
        <w:t>2</w:t>
      </w:r>
    </w:p>
    <w:p>
      <w:pPr>
        <w:pStyle w:val="27"/>
        <w:tabs>
          <w:tab w:val="right" w:leader="dot" w:pos="9175"/>
          <w:tab w:val="clear" w:pos="9232"/>
        </w:tabs>
        <w:rPr>
          <w:rStyle w:val="42"/>
          <w:rFonts w:hint="eastAsia" w:ascii="宋体" w:hAnsi="宋体"/>
          <w:sz w:val="21"/>
          <w:szCs w:val="21"/>
          <w:lang w:val="en-US" w:eastAsia="zh-CN"/>
        </w:rPr>
      </w:pP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"_Toc347691570"</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eastAsia="宋体"/>
          <w:sz w:val="21"/>
          <w:szCs w:val="21"/>
          <w:lang w:val="en-US" w:eastAsia="zh-CN"/>
        </w:rPr>
        <w:t>工程建设项目廉政责任书</w:t>
      </w:r>
      <w:r>
        <w:rPr>
          <w:rStyle w:val="42"/>
          <w:rFonts w:hint="eastAsia" w:ascii="宋体" w:hAnsi="宋体" w:eastAsia="宋体"/>
          <w:sz w:val="21"/>
          <w:szCs w:val="21"/>
        </w:rPr>
        <w:t>：</w:t>
      </w:r>
      <w:r>
        <w:rPr>
          <w:rFonts w:ascii="宋体" w:hAnsi="宋体" w:eastAsia="宋体"/>
          <w:sz w:val="21"/>
          <w:szCs w:val="21"/>
        </w:rPr>
        <w:tab/>
      </w:r>
      <w:r>
        <w:rPr>
          <w:rFonts w:hint="eastAsia" w:ascii="宋体" w:hAnsi="宋体"/>
          <w:sz w:val="21"/>
          <w:szCs w:val="21"/>
          <w:lang w:val="en-US" w:eastAsia="zh-CN"/>
        </w:rPr>
        <w:t>4</w:t>
      </w:r>
      <w:r>
        <w:rPr>
          <w:rStyle w:val="42"/>
          <w:rFonts w:ascii="宋体" w:hAnsi="宋体" w:eastAsia="宋体"/>
          <w:sz w:val="21"/>
          <w:szCs w:val="21"/>
        </w:rPr>
        <w:fldChar w:fldCharType="end"/>
      </w:r>
      <w:r>
        <w:rPr>
          <w:rStyle w:val="42"/>
          <w:rFonts w:hint="eastAsia" w:ascii="宋体" w:hAnsi="宋体"/>
          <w:sz w:val="21"/>
          <w:szCs w:val="21"/>
          <w:lang w:val="en-US" w:eastAsia="zh-CN"/>
        </w:rPr>
        <w:t>4</w:t>
      </w:r>
    </w:p>
    <w:p>
      <w:pPr>
        <w:pStyle w:val="27"/>
        <w:tabs>
          <w:tab w:val="right" w:leader="dot" w:pos="9175"/>
          <w:tab w:val="clear" w:pos="9232"/>
        </w:tabs>
        <w:rPr>
          <w:rStyle w:val="42"/>
          <w:rFonts w:hint="eastAsia" w:ascii="宋体" w:hAnsi="宋体"/>
          <w:sz w:val="21"/>
          <w:szCs w:val="21"/>
          <w:lang w:val="en-US" w:eastAsia="zh-CN"/>
        </w:rPr>
      </w:pPr>
      <w:r>
        <w:rPr>
          <w:rStyle w:val="42"/>
          <w:rFonts w:ascii="宋体" w:hAnsi="宋体" w:eastAsia="宋体"/>
          <w:sz w:val="21"/>
          <w:szCs w:val="21"/>
        </w:rPr>
        <w:fldChar w:fldCharType="begin"/>
      </w:r>
      <w:r>
        <w:rPr>
          <w:rStyle w:val="42"/>
          <w:rFonts w:ascii="宋体" w:hAnsi="宋体" w:eastAsia="宋体"/>
          <w:sz w:val="21"/>
          <w:szCs w:val="21"/>
        </w:rPr>
        <w:instrText xml:space="preserve"> </w:instrText>
      </w:r>
      <w:r>
        <w:rPr>
          <w:rFonts w:ascii="宋体" w:hAnsi="宋体" w:eastAsia="宋体"/>
          <w:sz w:val="21"/>
          <w:szCs w:val="21"/>
        </w:rPr>
        <w:instrText xml:space="preserve">HYPERLINK \l "_Toc347691570"</w:instrText>
      </w:r>
      <w:r>
        <w:rPr>
          <w:rStyle w:val="42"/>
          <w:rFonts w:ascii="宋体" w:hAnsi="宋体" w:eastAsia="宋体"/>
          <w:sz w:val="21"/>
          <w:szCs w:val="21"/>
        </w:rPr>
        <w:instrText xml:space="preserve"> </w:instrText>
      </w:r>
      <w:r>
        <w:rPr>
          <w:rStyle w:val="42"/>
          <w:rFonts w:ascii="宋体" w:hAnsi="宋体" w:eastAsia="宋体"/>
          <w:sz w:val="21"/>
          <w:szCs w:val="21"/>
        </w:rPr>
        <w:fldChar w:fldCharType="separate"/>
      </w:r>
      <w:r>
        <w:rPr>
          <w:rStyle w:val="42"/>
          <w:rFonts w:hint="eastAsia" w:ascii="宋体" w:hAnsi="宋体" w:eastAsia="宋体"/>
          <w:sz w:val="21"/>
          <w:szCs w:val="21"/>
          <w:lang w:val="en-US" w:eastAsia="zh-CN"/>
        </w:rPr>
        <w:t>建设工程施工项目安全生产协议书</w:t>
      </w:r>
      <w:r>
        <w:rPr>
          <w:rStyle w:val="42"/>
          <w:rFonts w:hint="eastAsia" w:ascii="宋体" w:hAnsi="宋体" w:eastAsia="宋体"/>
          <w:sz w:val="21"/>
          <w:szCs w:val="21"/>
        </w:rPr>
        <w:t>：</w:t>
      </w:r>
      <w:r>
        <w:rPr>
          <w:rFonts w:ascii="宋体" w:hAnsi="宋体" w:eastAsia="宋体"/>
          <w:sz w:val="21"/>
          <w:szCs w:val="21"/>
        </w:rPr>
        <w:tab/>
      </w:r>
      <w:r>
        <w:rPr>
          <w:rFonts w:hint="eastAsia" w:ascii="宋体" w:hAnsi="宋体"/>
          <w:sz w:val="21"/>
          <w:szCs w:val="21"/>
          <w:lang w:val="en-US" w:eastAsia="zh-CN"/>
        </w:rPr>
        <w:t>4</w:t>
      </w:r>
      <w:r>
        <w:rPr>
          <w:rStyle w:val="42"/>
          <w:rFonts w:ascii="宋体" w:hAnsi="宋体" w:eastAsia="宋体"/>
          <w:sz w:val="21"/>
          <w:szCs w:val="21"/>
        </w:rPr>
        <w:fldChar w:fldCharType="end"/>
      </w:r>
      <w:r>
        <w:rPr>
          <w:rStyle w:val="42"/>
          <w:rFonts w:hint="eastAsia" w:ascii="宋体" w:hAnsi="宋体"/>
          <w:sz w:val="21"/>
          <w:szCs w:val="21"/>
          <w:lang w:val="en-US" w:eastAsia="zh-CN"/>
        </w:rPr>
        <w:t>6</w:t>
      </w:r>
    </w:p>
    <w:p>
      <w:pPr>
        <w:pStyle w:val="27"/>
        <w:tabs>
          <w:tab w:val="right" w:leader="dot" w:pos="9175"/>
          <w:tab w:val="clear" w:pos="9232"/>
        </w:tabs>
        <w:rPr>
          <w:rStyle w:val="42"/>
          <w:rFonts w:ascii="宋体" w:hAnsi="宋体" w:eastAsia="宋体"/>
          <w:sz w:val="21"/>
          <w:szCs w:val="21"/>
          <w:lang w:val="en-US"/>
        </w:rPr>
      </w:pPr>
      <w:r>
        <w:rPr>
          <w:rStyle w:val="42"/>
          <w:rFonts w:ascii="宋体" w:hAnsi="宋体" w:eastAsia="宋体"/>
          <w:sz w:val="21"/>
          <w:szCs w:val="21"/>
        </w:rPr>
        <w:fldChar w:fldCharType="begin"/>
      </w:r>
      <w:r>
        <w:rPr>
          <w:rStyle w:val="42"/>
          <w:rFonts w:ascii="宋体" w:hAnsi="宋体" w:eastAsia="宋体"/>
          <w:sz w:val="21"/>
          <w:szCs w:val="21"/>
        </w:rPr>
        <w:instrText xml:space="preserve"> HYPERLINK \l "_Toc347691570" </w:instrText>
      </w:r>
      <w:r>
        <w:rPr>
          <w:rStyle w:val="42"/>
          <w:rFonts w:ascii="宋体" w:hAnsi="宋体" w:eastAsia="宋体"/>
          <w:sz w:val="21"/>
          <w:szCs w:val="21"/>
        </w:rPr>
        <w:fldChar w:fldCharType="separate"/>
      </w:r>
      <w:r>
        <w:rPr>
          <w:rStyle w:val="42"/>
          <w:rFonts w:hint="eastAsia" w:ascii="宋体" w:hAnsi="宋体" w:eastAsia="宋体"/>
          <w:sz w:val="21"/>
          <w:szCs w:val="21"/>
          <w:lang w:val="en-US" w:eastAsia="zh-CN"/>
        </w:rPr>
        <w:t>技术标准和要求</w:t>
      </w:r>
      <w:r>
        <w:rPr>
          <w:rStyle w:val="42"/>
          <w:rFonts w:hint="eastAsia" w:ascii="宋体" w:hAnsi="宋体" w:eastAsia="宋体"/>
          <w:sz w:val="21"/>
          <w:szCs w:val="21"/>
        </w:rPr>
        <w:t>：</w:t>
      </w:r>
      <w:r>
        <w:rPr>
          <w:rStyle w:val="42"/>
          <w:rFonts w:ascii="宋体" w:hAnsi="宋体" w:eastAsia="宋体"/>
          <w:sz w:val="21"/>
          <w:szCs w:val="21"/>
        </w:rPr>
        <w:tab/>
      </w:r>
      <w:r>
        <w:rPr>
          <w:rStyle w:val="42"/>
          <w:rFonts w:hint="eastAsia" w:hAnsi="宋体"/>
          <w:sz w:val="21"/>
          <w:szCs w:val="21"/>
          <w:lang w:val="en-US" w:eastAsia="zh-CN"/>
        </w:rPr>
        <w:t>4</w:t>
      </w:r>
      <w:r>
        <w:rPr>
          <w:rStyle w:val="42"/>
          <w:rFonts w:ascii="宋体" w:hAnsi="宋体" w:eastAsia="宋体"/>
          <w:sz w:val="21"/>
          <w:szCs w:val="21"/>
        </w:rPr>
        <w:fldChar w:fldCharType="end"/>
      </w:r>
      <w:r>
        <w:rPr>
          <w:rStyle w:val="42"/>
          <w:rFonts w:hint="eastAsia" w:hAnsi="宋体"/>
          <w:sz w:val="21"/>
          <w:szCs w:val="21"/>
          <w:lang w:val="en-US" w:eastAsia="zh-CN"/>
        </w:rPr>
        <w:t>9</w:t>
      </w:r>
    </w:p>
    <w:p>
      <w:pPr>
        <w:pStyle w:val="27"/>
        <w:tabs>
          <w:tab w:val="right" w:leader="dot" w:pos="9175"/>
          <w:tab w:val="clear" w:pos="9232"/>
        </w:tabs>
        <w:rPr>
          <w:rStyle w:val="42"/>
          <w:rFonts w:ascii="宋体" w:hAnsi="宋体" w:eastAsia="宋体"/>
          <w:sz w:val="21"/>
          <w:szCs w:val="21"/>
          <w:lang w:val="en-US"/>
        </w:rPr>
      </w:pPr>
      <w:r>
        <w:rPr>
          <w:rStyle w:val="42"/>
          <w:rFonts w:ascii="宋体" w:hAnsi="宋体" w:eastAsia="宋体"/>
          <w:sz w:val="21"/>
          <w:szCs w:val="21"/>
        </w:rPr>
        <w:fldChar w:fldCharType="begin"/>
      </w:r>
      <w:r>
        <w:rPr>
          <w:rStyle w:val="42"/>
          <w:rFonts w:ascii="宋体" w:hAnsi="宋体" w:eastAsia="宋体"/>
          <w:sz w:val="21"/>
          <w:szCs w:val="21"/>
        </w:rPr>
        <w:instrText xml:space="preserve"> HYPERLINK \l "_Toc347691570" </w:instrText>
      </w:r>
      <w:r>
        <w:rPr>
          <w:rStyle w:val="42"/>
          <w:rFonts w:ascii="宋体" w:hAnsi="宋体" w:eastAsia="宋体"/>
          <w:sz w:val="21"/>
          <w:szCs w:val="21"/>
        </w:rPr>
        <w:fldChar w:fldCharType="separate"/>
      </w:r>
      <w:r>
        <w:rPr>
          <w:rStyle w:val="42"/>
          <w:rFonts w:hint="eastAsia" w:ascii="宋体" w:hAnsi="宋体" w:eastAsia="宋体"/>
          <w:sz w:val="21"/>
          <w:szCs w:val="21"/>
          <w:lang w:val="en-US" w:eastAsia="zh-CN"/>
        </w:rPr>
        <w:t>其他附件</w:t>
      </w:r>
      <w:r>
        <w:rPr>
          <w:rStyle w:val="42"/>
          <w:rFonts w:hint="eastAsia" w:ascii="宋体" w:hAnsi="宋体" w:eastAsia="宋体"/>
          <w:sz w:val="21"/>
          <w:szCs w:val="21"/>
        </w:rPr>
        <w:t>：</w:t>
      </w:r>
      <w:r>
        <w:rPr>
          <w:rStyle w:val="42"/>
          <w:rFonts w:ascii="宋体" w:hAnsi="宋体" w:eastAsia="宋体"/>
          <w:sz w:val="21"/>
          <w:szCs w:val="21"/>
        </w:rPr>
        <w:tab/>
      </w:r>
      <w:r>
        <w:rPr>
          <w:rStyle w:val="42"/>
          <w:rFonts w:hint="eastAsia" w:ascii="宋体" w:hAnsi="宋体" w:eastAsia="宋体"/>
          <w:sz w:val="21"/>
          <w:szCs w:val="21"/>
          <w:lang w:val="en-US" w:eastAsia="zh-CN"/>
        </w:rPr>
        <w:t>5</w:t>
      </w:r>
      <w:r>
        <w:rPr>
          <w:rStyle w:val="42"/>
          <w:rFonts w:ascii="宋体" w:hAnsi="宋体" w:eastAsia="宋体"/>
          <w:sz w:val="21"/>
          <w:szCs w:val="21"/>
        </w:rPr>
        <w:fldChar w:fldCharType="end"/>
      </w:r>
      <w:r>
        <w:rPr>
          <w:rStyle w:val="42"/>
          <w:rFonts w:hint="eastAsia" w:hAnsi="宋体"/>
          <w:sz w:val="21"/>
          <w:szCs w:val="21"/>
          <w:lang w:val="en-US" w:eastAsia="zh-CN"/>
        </w:rPr>
        <w:t>2</w:t>
      </w:r>
    </w:p>
    <w:p>
      <w:pPr>
        <w:rPr>
          <w:rFonts w:hint="eastAsia"/>
          <w:lang w:val="en-US" w:eastAsia="zh-CN"/>
        </w:rPr>
      </w:pPr>
    </w:p>
    <w:p>
      <w:pPr>
        <w:rPr>
          <w:rFonts w:hint="eastAsia" w:eastAsia="黑体"/>
          <w:b w:val="0"/>
          <w:bCs w:val="0"/>
          <w:sz w:val="32"/>
        </w:rPr>
      </w:pPr>
      <w:r>
        <w:rPr>
          <w:rFonts w:ascii="宋体" w:hAnsi="宋体" w:eastAsia="宋体"/>
          <w:smallCaps/>
          <w:sz w:val="21"/>
          <w:szCs w:val="21"/>
        </w:rPr>
        <w:fldChar w:fldCharType="end"/>
      </w: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tabs>
          <w:tab w:val="left" w:pos="2630"/>
        </w:tabs>
        <w:rPr>
          <w:rFonts w:hint="eastAsia" w:eastAsia="黑体"/>
          <w:b w:val="0"/>
          <w:bCs w:val="0"/>
          <w:sz w:val="32"/>
          <w:lang w:eastAsia="zh-CN"/>
        </w:rPr>
      </w:pPr>
      <w:r>
        <w:rPr>
          <w:rFonts w:hint="eastAsia" w:eastAsia="黑体"/>
          <w:b w:val="0"/>
          <w:bCs w:val="0"/>
          <w:sz w:val="32"/>
          <w:lang w:eastAsia="zh-CN"/>
        </w:rPr>
        <w:tab/>
      </w: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rPr>
          <w:rFonts w:hint="eastAsia" w:eastAsia="黑体"/>
          <w:b w:val="0"/>
          <w:bCs w:val="0"/>
          <w:sz w:val="32"/>
        </w:rPr>
      </w:pPr>
    </w:p>
    <w:p>
      <w:pPr>
        <w:pStyle w:val="2"/>
        <w:numPr>
          <w:ilvl w:val="0"/>
          <w:numId w:val="0"/>
        </w:numPr>
        <w:spacing w:before="120" w:after="120" w:line="400" w:lineRule="exact"/>
        <w:ind w:leftChars="0"/>
        <w:jc w:val="both"/>
        <w:rPr>
          <w:rFonts w:hint="eastAsia" w:eastAsia="黑体"/>
          <w:b w:val="0"/>
          <w:bCs w:val="0"/>
          <w:sz w:val="32"/>
        </w:rPr>
      </w:pPr>
    </w:p>
    <w:p>
      <w:pPr>
        <w:pStyle w:val="2"/>
        <w:numPr>
          <w:ilvl w:val="0"/>
          <w:numId w:val="4"/>
        </w:numPr>
        <w:spacing w:before="120" w:after="120" w:line="400" w:lineRule="exact"/>
        <w:jc w:val="center"/>
        <w:rPr>
          <w:rFonts w:hint="eastAsia" w:eastAsia="黑体"/>
          <w:b w:val="0"/>
          <w:bCs w:val="0"/>
          <w:sz w:val="32"/>
        </w:rPr>
      </w:pPr>
      <w:r>
        <w:rPr>
          <w:rFonts w:hint="eastAsia" w:eastAsia="黑体"/>
          <w:b w:val="0"/>
          <w:bCs w:val="0"/>
          <w:sz w:val="32"/>
        </w:rPr>
        <w:t>招标公告</w:t>
      </w:r>
      <w:bookmarkEnd w:id="0"/>
    </w:p>
    <w:p>
      <w:pPr>
        <w:spacing w:line="440" w:lineRule="exact"/>
        <w:ind w:firstLine="840" w:firstLineChars="350"/>
        <w:rPr>
          <w:rFonts w:hint="eastAsia"/>
          <w:color w:val="000000"/>
          <w:sz w:val="24"/>
          <w:szCs w:val="24"/>
        </w:rPr>
      </w:pPr>
    </w:p>
    <w:p>
      <w:pPr>
        <w:numPr>
          <w:ilvl w:val="0"/>
          <w:numId w:val="5"/>
        </w:numPr>
        <w:tabs>
          <w:tab w:val="clear" w:pos="312"/>
        </w:tabs>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招标条件</w:t>
      </w:r>
    </w:p>
    <w:p>
      <w:pPr>
        <w:numPr>
          <w:ilvl w:val="0"/>
          <w:numId w:val="0"/>
        </w:numPr>
        <w:rPr>
          <w:rFonts w:hint="eastAsia" w:ascii="宋体" w:hAnsi="宋体" w:eastAsia="宋体" w:cs="宋体"/>
          <w:b/>
          <w:bCs/>
          <w:sz w:val="21"/>
          <w:szCs w:val="21"/>
          <w:lang w:val="en-US" w:eastAsia="zh-CN"/>
        </w:rPr>
      </w:pPr>
    </w:p>
    <w:p>
      <w:pPr>
        <w:numPr>
          <w:ilvl w:val="0"/>
          <w:numId w:val="0"/>
        </w:numPr>
        <w:ind w:firstLine="420"/>
        <w:rPr>
          <w:rFonts w:hint="eastAsia" w:ascii="宋体" w:hAnsi="宋体" w:eastAsia="宋体" w:cs="宋体"/>
          <w:sz w:val="21"/>
          <w:szCs w:val="21"/>
          <w:u w:val="none"/>
          <w:lang w:val="en-US" w:eastAsia="zh-CN"/>
        </w:rPr>
      </w:pPr>
      <w:r>
        <w:rPr>
          <w:rFonts w:hint="eastAsia" w:ascii="宋体" w:hAnsi="宋体" w:eastAsia="宋体" w:cs="宋体"/>
          <w:sz w:val="21"/>
          <w:szCs w:val="21"/>
          <w:lang w:val="en-US" w:eastAsia="zh-CN"/>
        </w:rPr>
        <w:t>本招标项目</w:t>
      </w:r>
      <w:r>
        <w:rPr>
          <w:rFonts w:hint="eastAsia" w:ascii="宋体" w:hAnsi="宋体" w:eastAsia="宋体" w:cs="宋体"/>
          <w:sz w:val="21"/>
          <w:szCs w:val="21"/>
          <w:u w:val="single"/>
          <w:lang w:val="en-US" w:eastAsia="zh-CN"/>
        </w:rPr>
        <w:t xml:space="preserve"> 小王村村部综合楼-景观、道路、排水工程 </w:t>
      </w:r>
      <w:r>
        <w:rPr>
          <w:rFonts w:hint="eastAsia" w:ascii="宋体" w:hAnsi="宋体" w:eastAsia="宋体" w:cs="宋体"/>
          <w:sz w:val="21"/>
          <w:szCs w:val="21"/>
          <w:u w:val="none"/>
          <w:lang w:val="en-US" w:eastAsia="zh-CN"/>
        </w:rPr>
        <w:t>已由相关部门批准建设，招标人（项目业主）为</w:t>
      </w:r>
      <w:r>
        <w:rPr>
          <w:rFonts w:hint="eastAsia" w:ascii="宋体" w:hAnsi="宋体" w:eastAsia="宋体" w:cs="宋体"/>
          <w:sz w:val="21"/>
          <w:szCs w:val="21"/>
          <w:u w:val="single"/>
          <w:lang w:val="en-US" w:eastAsia="zh-CN"/>
        </w:rPr>
        <w:t>玉环市楚门镇小王村经济合作社</w:t>
      </w:r>
      <w:r>
        <w:rPr>
          <w:rFonts w:hint="eastAsia" w:ascii="宋体" w:hAnsi="宋体" w:eastAsia="宋体" w:cs="宋体"/>
          <w:sz w:val="21"/>
          <w:szCs w:val="21"/>
          <w:u w:val="none"/>
          <w:lang w:val="en-US" w:eastAsia="zh-CN"/>
        </w:rPr>
        <w:t>，建设资金来自于</w:t>
      </w:r>
      <w:r>
        <w:rPr>
          <w:rFonts w:hint="eastAsia" w:ascii="宋体" w:hAnsi="宋体" w:eastAsia="宋体" w:cs="宋体"/>
          <w:sz w:val="21"/>
          <w:szCs w:val="21"/>
          <w:u w:val="single"/>
          <w:lang w:val="en-US" w:eastAsia="zh-CN"/>
        </w:rPr>
        <w:t xml:space="preserve">自筹 </w:t>
      </w:r>
      <w:r>
        <w:rPr>
          <w:rFonts w:hint="eastAsia" w:ascii="宋体" w:hAnsi="宋体" w:eastAsia="宋体" w:cs="宋体"/>
          <w:sz w:val="21"/>
          <w:szCs w:val="21"/>
          <w:u w:val="none"/>
          <w:lang w:val="en-US" w:eastAsia="zh-CN"/>
        </w:rPr>
        <w:t>，委托</w:t>
      </w:r>
      <w:r>
        <w:rPr>
          <w:rFonts w:hint="eastAsia" w:ascii="宋体" w:hAnsi="宋体" w:eastAsia="宋体" w:cs="宋体"/>
          <w:sz w:val="21"/>
          <w:szCs w:val="21"/>
          <w:u w:val="single"/>
          <w:lang w:val="en-US" w:eastAsia="zh-CN"/>
        </w:rPr>
        <w:t>浙江建通工程建设管理有限公司</w:t>
      </w:r>
      <w:r>
        <w:rPr>
          <w:rFonts w:hint="eastAsia" w:ascii="宋体" w:hAnsi="宋体" w:eastAsia="宋体" w:cs="宋体"/>
          <w:sz w:val="21"/>
          <w:szCs w:val="21"/>
          <w:u w:val="none"/>
          <w:lang w:val="en-US" w:eastAsia="zh-CN"/>
        </w:rPr>
        <w:t>进行招标代理。项目已具备招标条件，现对本项目的施工进行公开招标。</w:t>
      </w:r>
    </w:p>
    <w:p>
      <w:pPr>
        <w:numPr>
          <w:ilvl w:val="0"/>
          <w:numId w:val="0"/>
        </w:numPr>
        <w:ind w:firstLine="420"/>
        <w:jc w:val="both"/>
        <w:rPr>
          <w:rFonts w:hint="eastAsia" w:ascii="宋体" w:hAnsi="宋体" w:eastAsia="宋体" w:cs="宋体"/>
          <w:sz w:val="21"/>
          <w:szCs w:val="21"/>
          <w:u w:val="none"/>
          <w:lang w:val="en-US" w:eastAsia="zh-CN"/>
        </w:rPr>
      </w:pPr>
    </w:p>
    <w:p>
      <w:pPr>
        <w:numPr>
          <w:ilvl w:val="0"/>
          <w:numId w:val="0"/>
        </w:numPr>
        <w:ind w:firstLine="420"/>
        <w:jc w:val="both"/>
        <w:rPr>
          <w:rFonts w:hint="eastAsia" w:ascii="宋体" w:hAnsi="宋体" w:eastAsia="宋体" w:cs="宋体"/>
          <w:sz w:val="21"/>
          <w:szCs w:val="21"/>
          <w:u w:val="none"/>
          <w:lang w:val="en-US" w:eastAsia="zh-CN"/>
        </w:rPr>
      </w:pP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项目概况与招标范围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2.1 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2.1.1该工程由玉环市楚门镇小王村经济合作社负责建设。该工程位于玉环市楚门镇小王村村部综合楼内,主要工程内容包括综合楼内的排水管的新建、道路铺设（绿化以及化粪池不含在内）。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2.1.2 本工程招标控制价：765088元；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2.2招标范围：招标人提供的施工图纸和预算书所包含的工程量（详见招标人预算书）；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2.3本次招标分为：一个标段；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2.4工期要求：45天</w:t>
      </w:r>
      <w:bookmarkStart w:id="622" w:name="_GoBack"/>
      <w:bookmarkEnd w:id="622"/>
      <w:r>
        <w:rPr>
          <w:rFonts w:hint="eastAsia" w:ascii="宋体" w:hAnsi="宋体" w:eastAsia="宋体" w:cs="宋体"/>
          <w:b w:val="0"/>
          <w:bCs w:val="0"/>
          <w:sz w:val="21"/>
          <w:szCs w:val="21"/>
          <w:u w:val="none"/>
          <w:lang w:val="en-US" w:eastAsia="zh-CN"/>
        </w:rPr>
        <w:t>（日历天）。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2.5质量标准：合格。</w:t>
      </w:r>
    </w:p>
    <w:p>
      <w:pPr>
        <w:numPr>
          <w:ilvl w:val="0"/>
          <w:numId w:val="0"/>
        </w:numPr>
        <w:ind w:firstLine="420"/>
        <w:jc w:val="both"/>
        <w:rPr>
          <w:rFonts w:hint="eastAsia" w:ascii="宋体" w:hAnsi="宋体" w:eastAsia="宋体" w:cs="宋体"/>
          <w:b w:val="0"/>
          <w:bCs w:val="0"/>
          <w:sz w:val="21"/>
          <w:szCs w:val="21"/>
          <w:u w:val="none"/>
          <w:lang w:val="en-US" w:eastAsia="zh-CN"/>
        </w:rPr>
      </w:pPr>
    </w:p>
    <w:p>
      <w:pPr>
        <w:numPr>
          <w:ilvl w:val="0"/>
          <w:numId w:val="6"/>
        </w:numPr>
        <w:tabs>
          <w:tab w:val="clear" w:pos="312"/>
        </w:tabs>
        <w:ind w:left="0" w:leftChars="0" w:firstLine="0" w:firstLineChars="0"/>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投标人资格要求：</w:t>
      </w:r>
    </w:p>
    <w:p>
      <w:pPr>
        <w:widowControl w:val="0"/>
        <w:numPr>
          <w:ilvl w:val="0"/>
          <w:numId w:val="0"/>
        </w:numPr>
        <w:jc w:val="both"/>
        <w:rPr>
          <w:rFonts w:hint="eastAsia" w:ascii="宋体" w:hAnsi="宋体" w:eastAsia="宋体" w:cs="宋体"/>
          <w:b/>
          <w:bCs/>
          <w:sz w:val="21"/>
          <w:szCs w:val="21"/>
          <w:u w:val="none"/>
          <w:lang w:val="en-US" w:eastAsia="zh-CN"/>
        </w:rPr>
      </w:pPr>
    </w:p>
    <w:p>
      <w:pPr>
        <w:keepNext w:val="0"/>
        <w:keepLines w:val="0"/>
        <w:widowControl w:val="0"/>
        <w:suppressLineNumbers w:val="0"/>
        <w:spacing w:before="0" w:beforeAutospacing="0" w:after="0" w:afterAutospacing="0"/>
        <w:ind w:left="0" w:right="0" w:firstLine="420" w:firstLineChars="200"/>
        <w:jc w:val="both"/>
        <w:rPr>
          <w:rFonts w:hint="eastAsia" w:ascii="宋体" w:hAnsi="宋体" w:eastAsia="宋体" w:cs="宋体"/>
          <w:kern w:val="2"/>
          <w:sz w:val="21"/>
          <w:szCs w:val="21"/>
          <w:u w:val="single"/>
          <w:lang w:val="en-US" w:eastAsia="zh-CN" w:bidi="ar"/>
        </w:rPr>
      </w:pPr>
      <w:r>
        <w:rPr>
          <w:rFonts w:hint="eastAsia" w:ascii="宋体" w:hAnsi="宋体" w:eastAsia="宋体" w:cs="宋体"/>
          <w:b w:val="0"/>
          <w:bCs w:val="0"/>
          <w:sz w:val="21"/>
          <w:szCs w:val="21"/>
          <w:u w:val="none"/>
          <w:lang w:val="en-US" w:eastAsia="zh-CN"/>
        </w:rPr>
        <w:t>3.1 本次招标要求投标人须具备</w:t>
      </w:r>
      <w:r>
        <w:rPr>
          <w:rFonts w:hint="eastAsia" w:ascii="宋体" w:hAnsi="宋体" w:eastAsia="宋体" w:cs="宋体"/>
          <w:kern w:val="2"/>
          <w:sz w:val="21"/>
          <w:szCs w:val="21"/>
          <w:u w:val="single"/>
          <w:lang w:val="en-US" w:eastAsia="zh-CN" w:bidi="ar"/>
        </w:rPr>
        <w:t>市政公用工程施工总承包三级及以上资质，并在人员、设备、资金等方面具有相应的施工能力。</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0"/>
        </w:numPr>
        <w:ind w:leftChars="0"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3.2 本工程招标要求项目负责人须具备</w:t>
      </w:r>
      <w:r>
        <w:rPr>
          <w:rFonts w:hint="eastAsia" w:ascii="宋体" w:hAnsi="宋体" w:eastAsia="宋体" w:cs="宋体"/>
          <w:kern w:val="2"/>
          <w:sz w:val="21"/>
          <w:szCs w:val="21"/>
          <w:u w:val="single"/>
          <w:lang w:val="en-US" w:eastAsia="zh-CN" w:bidi="ar"/>
        </w:rPr>
        <w:t>市政公用工程专业的注册建造师贰级及以上和“三类人员”</w:t>
      </w:r>
      <w:r>
        <w:rPr>
          <w:rFonts w:hint="default" w:ascii="Times New Roman" w:hAnsi="Times New Roman" w:eastAsia="宋体" w:cs="Times New Roman"/>
          <w:kern w:val="2"/>
          <w:sz w:val="21"/>
          <w:szCs w:val="21"/>
          <w:u w:val="single"/>
          <w:lang w:val="en-US" w:eastAsia="zh-CN" w:bidi="ar"/>
        </w:rPr>
        <w:t>B</w:t>
      </w:r>
      <w:r>
        <w:rPr>
          <w:rFonts w:hint="eastAsia" w:ascii="宋体" w:hAnsi="宋体" w:eastAsia="宋体" w:cs="宋体"/>
          <w:kern w:val="2"/>
          <w:sz w:val="21"/>
          <w:szCs w:val="21"/>
          <w:u w:val="single"/>
          <w:lang w:val="en-US" w:eastAsia="zh-CN" w:bidi="ar"/>
        </w:rPr>
        <w:t>类证书，在建项目不作要求。</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0"/>
        </w:numPr>
        <w:ind w:leftChars="0"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3.3 投标人若为浙江省外企业，须出具有效的《省外企业进浙承接业务备案证明》。</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0"/>
        </w:numPr>
        <w:ind w:leftChars="0"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3.4投标人（包括法定代表人和项目负责人）无行贿犯罪记录（由投标文件提交截止之日上溯3年）。</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0"/>
        </w:numPr>
        <w:ind w:leftChars="0"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3.5 本次招标不接受联合体投标。</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0"/>
        </w:numPr>
        <w:ind w:leftChars="0"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本次招标实行资格后审，资格审查的具体要求见招标文件。资格后审不合格的投标人投标文件将按无效标处理。</w:t>
      </w:r>
    </w:p>
    <w:p>
      <w:pPr>
        <w:numPr>
          <w:ilvl w:val="0"/>
          <w:numId w:val="0"/>
        </w:numPr>
        <w:ind w:leftChars="0" w:firstLine="440"/>
        <w:jc w:val="both"/>
        <w:rPr>
          <w:rFonts w:hint="eastAsia" w:ascii="宋体" w:hAnsi="宋体" w:eastAsia="宋体" w:cs="宋体"/>
          <w:b w:val="0"/>
          <w:bCs w:val="0"/>
          <w:sz w:val="21"/>
          <w:szCs w:val="21"/>
          <w:u w:val="none"/>
          <w:lang w:val="en-US" w:eastAsia="zh-CN"/>
        </w:rPr>
      </w:pPr>
    </w:p>
    <w:p>
      <w:pPr>
        <w:numPr>
          <w:ilvl w:val="0"/>
          <w:numId w:val="6"/>
        </w:numPr>
        <w:tabs>
          <w:tab w:val="clear" w:pos="312"/>
        </w:tabs>
        <w:ind w:left="0" w:leftChars="0" w:firstLine="0" w:firstLineChars="0"/>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招标文件的获取</w:t>
      </w:r>
    </w:p>
    <w:p>
      <w:pPr>
        <w:pStyle w:val="3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firstLine="420" w:firstLineChars="200"/>
        <w:rPr>
          <w:rFonts w:hint="eastAsia" w:ascii="宋体" w:hAnsi="宋体" w:eastAsia="宋体" w:cs="宋体"/>
          <w:b w:val="0"/>
          <w:bCs w:val="0"/>
          <w:kern w:val="2"/>
          <w:sz w:val="21"/>
          <w:szCs w:val="21"/>
          <w:u w:val="none"/>
          <w:lang w:val="en-US" w:eastAsia="zh-CN" w:bidi="ar-SA"/>
        </w:rPr>
      </w:pPr>
      <w:r>
        <w:rPr>
          <w:rFonts w:hint="eastAsia" w:ascii="宋体" w:hAnsi="宋体" w:eastAsia="宋体" w:cs="宋体"/>
          <w:b w:val="0"/>
          <w:bCs w:val="0"/>
          <w:kern w:val="2"/>
          <w:sz w:val="21"/>
          <w:szCs w:val="21"/>
          <w:u w:val="none"/>
          <w:lang w:val="en-US" w:eastAsia="zh-CN" w:bidi="ar-SA"/>
        </w:rPr>
        <w:t>4.1 在玉环市公共资源交易中心网站（http：//www.yhjyzx.com）乡镇平台招标公告附件处下载本工程招标文件等。</w:t>
      </w:r>
    </w:p>
    <w:p>
      <w:pPr>
        <w:pStyle w:val="3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420"/>
        <w:rPr>
          <w:rFonts w:hint="eastAsia" w:ascii="宋体" w:hAnsi="宋体" w:eastAsia="宋体" w:cs="宋体"/>
          <w:b w:val="0"/>
          <w:bCs w:val="0"/>
          <w:kern w:val="2"/>
          <w:sz w:val="21"/>
          <w:szCs w:val="21"/>
          <w:u w:val="none"/>
          <w:lang w:val="en-US" w:eastAsia="zh-CN" w:bidi="ar-SA"/>
        </w:rPr>
      </w:pPr>
      <w:r>
        <w:rPr>
          <w:rFonts w:hint="eastAsia" w:ascii="宋体" w:hAnsi="宋体" w:eastAsia="宋体" w:cs="宋体"/>
          <w:b w:val="0"/>
          <w:bCs w:val="0"/>
          <w:kern w:val="2"/>
          <w:sz w:val="21"/>
          <w:szCs w:val="21"/>
          <w:u w:val="none"/>
          <w:lang w:val="en-US" w:eastAsia="zh-CN" w:bidi="ar-SA"/>
        </w:rPr>
        <w:t>4.2  招标人不统一组织现场踏勘和召开投标预备会，投标人视需要自行前往现场进行踏勘。</w:t>
      </w:r>
    </w:p>
    <w:p>
      <w:pPr>
        <w:numPr>
          <w:ilvl w:val="0"/>
          <w:numId w:val="0"/>
        </w:numPr>
        <w:ind w:leftChars="0" w:firstLine="480"/>
        <w:jc w:val="both"/>
        <w:rPr>
          <w:rFonts w:hint="eastAsia" w:ascii="宋体" w:hAnsi="宋体" w:eastAsia="宋体" w:cs="宋体"/>
          <w:b w:val="0"/>
          <w:bCs w:val="0"/>
          <w:sz w:val="21"/>
          <w:szCs w:val="21"/>
          <w:u w:val="none"/>
          <w:lang w:val="en-US" w:eastAsia="zh-CN"/>
        </w:rPr>
      </w:pPr>
    </w:p>
    <w:p>
      <w:pPr>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5.  投标文件的递交</w:t>
      </w:r>
    </w:p>
    <w:p>
      <w:pPr>
        <w:numPr>
          <w:ilvl w:val="0"/>
          <w:numId w:val="0"/>
        </w:numPr>
        <w:jc w:val="both"/>
        <w:rPr>
          <w:rFonts w:hint="eastAsia" w:ascii="宋体" w:hAnsi="宋体" w:eastAsia="宋体" w:cs="宋体"/>
          <w:b w:val="0"/>
          <w:bCs w:val="0"/>
          <w:sz w:val="21"/>
          <w:szCs w:val="21"/>
          <w:u w:val="none"/>
          <w:lang w:val="en-US" w:eastAsia="zh-CN"/>
        </w:rPr>
      </w:pPr>
    </w:p>
    <w:p>
      <w:pPr>
        <w:numPr>
          <w:ilvl w:val="0"/>
          <w:numId w:val="0"/>
        </w:numPr>
        <w:ind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5.1 投标文件递交的截止时间（投标截止时间，下同）为 2018 年 7 月 5 日9 时30 分，递交地点为玉环市楚门镇行政审批服务中心二楼开标室（楚门环保路）。</w:t>
      </w:r>
    </w:p>
    <w:p>
      <w:pPr>
        <w:numPr>
          <w:ilvl w:val="0"/>
          <w:numId w:val="0"/>
        </w:numPr>
        <w:ind w:firstLine="440"/>
        <w:jc w:val="both"/>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5.2 逾期送达的或者未送达指定地点的投标文件，招标人不予受理。</w:t>
      </w:r>
    </w:p>
    <w:p>
      <w:pPr>
        <w:numPr>
          <w:ilvl w:val="0"/>
          <w:numId w:val="0"/>
        </w:numPr>
        <w:ind w:firstLine="440"/>
        <w:jc w:val="both"/>
        <w:rPr>
          <w:rFonts w:hint="eastAsia" w:ascii="宋体" w:hAnsi="宋体" w:eastAsia="宋体" w:cs="宋体"/>
          <w:b w:val="0"/>
          <w:bCs w:val="0"/>
          <w:sz w:val="21"/>
          <w:szCs w:val="21"/>
          <w:u w:val="none"/>
          <w:lang w:val="en-US" w:eastAsia="zh-CN"/>
        </w:rPr>
      </w:pPr>
    </w:p>
    <w:p>
      <w:pPr>
        <w:numPr>
          <w:ilvl w:val="0"/>
          <w:numId w:val="0"/>
        </w:numPr>
        <w:ind w:firstLine="440"/>
        <w:jc w:val="both"/>
        <w:rPr>
          <w:rFonts w:hint="eastAsia" w:ascii="宋体" w:hAnsi="宋体" w:eastAsia="宋体" w:cs="宋体"/>
          <w:b w:val="0"/>
          <w:bCs w:val="0"/>
          <w:sz w:val="21"/>
          <w:szCs w:val="21"/>
          <w:u w:val="none"/>
          <w:lang w:val="en-US" w:eastAsia="zh-CN"/>
        </w:rPr>
      </w:pPr>
    </w:p>
    <w:p>
      <w:pPr>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6.  联系方式</w:t>
      </w:r>
    </w:p>
    <w:p>
      <w:pPr>
        <w:numPr>
          <w:ilvl w:val="0"/>
          <w:numId w:val="0"/>
        </w:numPr>
        <w:jc w:val="both"/>
        <w:rPr>
          <w:rFonts w:hint="eastAsia" w:ascii="宋体" w:hAnsi="宋体" w:eastAsia="宋体" w:cs="宋体"/>
          <w:b/>
          <w:bCs/>
          <w:sz w:val="21"/>
          <w:szCs w:val="21"/>
          <w:u w:val="none"/>
          <w:lang w:val="en-US" w:eastAsia="zh-CN"/>
        </w:rPr>
      </w:pPr>
    </w:p>
    <w:p>
      <w:pPr>
        <w:numPr>
          <w:ilvl w:val="0"/>
          <w:numId w:val="0"/>
        </w:numPr>
        <w:jc w:val="both"/>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none"/>
          <w:lang w:val="en-US" w:eastAsia="zh-CN"/>
        </w:rPr>
        <w:t>招 标 人：</w:t>
      </w:r>
      <w:r>
        <w:rPr>
          <w:rFonts w:hint="eastAsia" w:ascii="宋体" w:hAnsi="宋体" w:eastAsia="宋体" w:cs="宋体"/>
          <w:b/>
          <w:bCs/>
          <w:sz w:val="21"/>
          <w:szCs w:val="21"/>
          <w:u w:val="single"/>
          <w:lang w:val="en-US" w:eastAsia="zh-CN"/>
        </w:rPr>
        <w:t xml:space="preserve"> 玉环市楚门镇小王村经济合作社</w:t>
      </w:r>
      <w:r>
        <w:rPr>
          <w:rFonts w:hint="eastAsia" w:ascii="宋体" w:hAnsi="宋体" w:eastAsia="宋体" w:cs="宋体"/>
          <w:b/>
          <w:bCs/>
          <w:sz w:val="21"/>
          <w:szCs w:val="21"/>
          <w:u w:val="none"/>
          <w:lang w:val="en-US" w:eastAsia="zh-CN"/>
        </w:rPr>
        <w:t xml:space="preserve">   招标代理机构：</w:t>
      </w:r>
      <w:r>
        <w:rPr>
          <w:rFonts w:hint="eastAsia" w:ascii="宋体" w:hAnsi="宋体" w:eastAsia="宋体" w:cs="宋体"/>
          <w:b/>
          <w:bCs/>
          <w:sz w:val="21"/>
          <w:szCs w:val="21"/>
          <w:u w:val="single"/>
          <w:lang w:val="en-US" w:eastAsia="zh-CN"/>
        </w:rPr>
        <w:t>浙江建通工程建设管理有限公司</w:t>
      </w:r>
    </w:p>
    <w:p>
      <w:pPr>
        <w:numPr>
          <w:ilvl w:val="0"/>
          <w:numId w:val="0"/>
        </w:numPr>
        <w:jc w:val="both"/>
        <w:rPr>
          <w:rFonts w:hint="eastAsia" w:ascii="宋体" w:hAnsi="宋体" w:eastAsia="宋体" w:cs="宋体"/>
          <w:b/>
          <w:bCs/>
          <w:sz w:val="21"/>
          <w:szCs w:val="21"/>
          <w:u w:val="single"/>
          <w:lang w:val="en-US" w:eastAsia="zh-CN"/>
        </w:rPr>
      </w:pPr>
    </w:p>
    <w:p>
      <w:pPr>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联 系 人：</w:t>
      </w:r>
      <w:r>
        <w:rPr>
          <w:rFonts w:hint="eastAsia" w:ascii="宋体" w:hAnsi="宋体" w:eastAsia="宋体" w:cs="宋体"/>
          <w:b/>
          <w:bCs/>
          <w:sz w:val="21"/>
          <w:szCs w:val="21"/>
          <w:u w:val="single"/>
          <w:lang w:val="en-US" w:eastAsia="zh-CN"/>
        </w:rPr>
        <w:t xml:space="preserve"> 张先生   </w:t>
      </w:r>
      <w:r>
        <w:rPr>
          <w:rFonts w:hint="eastAsia" w:ascii="宋体" w:hAnsi="宋体" w:eastAsia="宋体" w:cs="宋体"/>
          <w:b/>
          <w:bCs/>
          <w:sz w:val="21"/>
          <w:szCs w:val="21"/>
          <w:u w:val="none"/>
          <w:lang w:val="en-US" w:eastAsia="zh-CN"/>
        </w:rPr>
        <w:t xml:space="preserve">                          联 系 人：</w:t>
      </w:r>
      <w:r>
        <w:rPr>
          <w:rFonts w:hint="eastAsia" w:ascii="宋体" w:hAnsi="宋体" w:eastAsia="宋体" w:cs="宋体"/>
          <w:b/>
          <w:bCs/>
          <w:sz w:val="21"/>
          <w:szCs w:val="21"/>
          <w:u w:val="single"/>
          <w:lang w:val="en-US" w:eastAsia="zh-CN"/>
        </w:rPr>
        <w:t xml:space="preserve"> 任先生 </w:t>
      </w:r>
    </w:p>
    <w:p>
      <w:pPr>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 xml:space="preserve"> </w:t>
      </w:r>
    </w:p>
    <w:p>
      <w:pPr>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电   话：</w:t>
      </w:r>
      <w:r>
        <w:rPr>
          <w:rFonts w:hint="eastAsia" w:ascii="宋体" w:hAnsi="宋体" w:eastAsia="宋体" w:cs="宋体"/>
          <w:b/>
          <w:bCs/>
          <w:sz w:val="21"/>
          <w:szCs w:val="21"/>
          <w:u w:val="single"/>
          <w:lang w:val="en-US" w:eastAsia="zh-CN"/>
        </w:rPr>
        <w:t xml:space="preserve">13706866909  </w:t>
      </w:r>
      <w:r>
        <w:rPr>
          <w:rFonts w:hint="eastAsia" w:ascii="宋体" w:hAnsi="宋体" w:eastAsia="宋体" w:cs="宋体"/>
          <w:b/>
          <w:bCs/>
          <w:sz w:val="21"/>
          <w:szCs w:val="21"/>
          <w:u w:val="none"/>
          <w:lang w:val="en-US" w:eastAsia="zh-CN"/>
        </w:rPr>
        <w:t xml:space="preserve">                        电    话：</w:t>
      </w:r>
      <w:r>
        <w:rPr>
          <w:rFonts w:hint="eastAsia" w:ascii="宋体" w:hAnsi="宋体" w:eastAsia="宋体" w:cs="宋体"/>
          <w:b/>
          <w:bCs/>
          <w:sz w:val="21"/>
          <w:szCs w:val="21"/>
          <w:u w:val="single"/>
          <w:lang w:val="en-US" w:eastAsia="zh-CN"/>
        </w:rPr>
        <w:t xml:space="preserve"> 15888641744 </w:t>
      </w:r>
    </w:p>
    <w:p>
      <w:pPr>
        <w:spacing w:line="440" w:lineRule="exact"/>
        <w:jc w:val="center"/>
        <w:rPr>
          <w:rFonts w:hint="eastAsia" w:ascii="宋体" w:hAnsi="宋体" w:eastAsia="宋体" w:cs="宋体"/>
          <w:color w:val="FF0000"/>
          <w:sz w:val="21"/>
          <w:szCs w:val="21"/>
          <w:u w:val="single"/>
        </w:rPr>
      </w:pPr>
    </w:p>
    <w:p>
      <w:pPr>
        <w:spacing w:line="440" w:lineRule="exact"/>
        <w:jc w:val="center"/>
        <w:rPr>
          <w:rFonts w:hint="eastAsia" w:eastAsia="黑体"/>
          <w:color w:val="FF0000"/>
          <w:sz w:val="20"/>
          <w:szCs w:val="20"/>
          <w:u w:val="single"/>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spacing w:line="360" w:lineRule="auto"/>
        <w:rPr>
          <w:rFonts w:ascii="宋体" w:eastAsia="宋体"/>
          <w:color w:val="000000"/>
          <w:szCs w:val="21"/>
        </w:rPr>
      </w:pPr>
    </w:p>
    <w:p>
      <w:pPr>
        <w:pStyle w:val="2"/>
        <w:spacing w:line="400" w:lineRule="exact"/>
        <w:jc w:val="both"/>
        <w:rPr>
          <w:b w:val="0"/>
          <w:color w:val="000000"/>
        </w:rPr>
      </w:pPr>
    </w:p>
    <w:p>
      <w:pPr>
        <w:pStyle w:val="2"/>
        <w:numPr>
          <w:ilvl w:val="0"/>
          <w:numId w:val="7"/>
        </w:numPr>
        <w:rPr>
          <w:rFonts w:hint="eastAsia"/>
          <w:color w:val="000000"/>
        </w:rPr>
      </w:pPr>
      <w:r>
        <w:rPr>
          <w:rFonts w:hint="eastAsia"/>
          <w:color w:val="000000"/>
        </w:rPr>
        <w:t xml:space="preserve"> 投标须知</w:t>
      </w:r>
      <w:bookmarkEnd w:id="1"/>
    </w:p>
    <w:p>
      <w:pPr>
        <w:pStyle w:val="36"/>
        <w:keepNext/>
        <w:keepLines/>
        <w:widowControl w:val="0"/>
        <w:suppressLineNumbers w:val="0"/>
        <w:spacing w:before="100" w:beforeAutospacing="0" w:after="0" w:afterAutospacing="0" w:line="400" w:lineRule="exact"/>
        <w:ind w:left="0" w:right="0"/>
        <w:jc w:val="both"/>
        <w:outlineLvl w:val="1"/>
        <w:rPr>
          <w:rFonts w:hint="eastAsia" w:ascii="宋体" w:hAnsi="宋体" w:eastAsia="宋体" w:cs="宋体"/>
          <w:b w:val="0"/>
          <w:kern w:val="2"/>
          <w:sz w:val="24"/>
          <w:szCs w:val="24"/>
          <w:lang w:val="en-US" w:eastAsia="zh-CN" w:bidi="ar"/>
        </w:rPr>
      </w:pPr>
      <w:bookmarkStart w:id="2" w:name="_Toc50108134"/>
      <w:bookmarkStart w:id="3" w:name="_Toc500209412"/>
      <w:bookmarkStart w:id="4" w:name="_Toc500208463"/>
    </w:p>
    <w:p>
      <w:pPr>
        <w:pStyle w:val="36"/>
        <w:keepNext/>
        <w:keepLines/>
        <w:widowControl w:val="0"/>
        <w:suppressLineNumbers w:val="0"/>
        <w:spacing w:before="100" w:beforeAutospacing="0" w:after="0" w:afterAutospacing="0" w:line="400" w:lineRule="exact"/>
        <w:ind w:left="0" w:right="0"/>
        <w:jc w:val="both"/>
        <w:outlineLvl w:val="1"/>
        <w:rPr>
          <w:rFonts w:hint="eastAsia" w:ascii="宋体" w:hAnsi="宋体" w:eastAsia="宋体" w:cs="宋体"/>
          <w:b w:val="0"/>
          <w:kern w:val="2"/>
          <w:sz w:val="24"/>
          <w:szCs w:val="24"/>
          <w:lang w:val="en-US" w:eastAsia="zh-CN" w:bidi="ar"/>
        </w:rPr>
      </w:pPr>
      <w:r>
        <w:rPr>
          <w:rFonts w:hint="eastAsia" w:ascii="宋体" w:hAnsi="宋体" w:eastAsia="宋体" w:cs="宋体"/>
          <w:b w:val="0"/>
          <w:kern w:val="2"/>
          <w:sz w:val="24"/>
          <w:szCs w:val="24"/>
          <w:lang w:val="en-US" w:eastAsia="zh-CN" w:bidi="ar"/>
        </w:rPr>
        <w:t>投标人须知前附表</w:t>
      </w:r>
    </w:p>
    <w:p>
      <w:pPr>
        <w:pStyle w:val="36"/>
        <w:keepNext/>
        <w:keepLines/>
        <w:widowControl w:val="0"/>
        <w:suppressLineNumbers w:val="0"/>
        <w:spacing w:before="100" w:beforeAutospacing="0" w:after="0" w:afterAutospacing="0" w:line="400" w:lineRule="exact"/>
        <w:ind w:left="0" w:right="0"/>
        <w:jc w:val="both"/>
        <w:outlineLvl w:val="1"/>
        <w:rPr>
          <w:rFonts w:hint="eastAsia" w:ascii="宋体" w:hAnsi="宋体" w:eastAsia="宋体" w:cs="宋体"/>
          <w:b w:val="0"/>
          <w:kern w:val="2"/>
          <w:sz w:val="11"/>
          <w:szCs w:val="11"/>
          <w:lang w:val="en-US" w:eastAsia="zh-CN" w:bidi="ar"/>
        </w:rPr>
      </w:pPr>
    </w:p>
    <w:tbl>
      <w:tblPr>
        <w:tblStyle w:val="44"/>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3"/>
        <w:gridCol w:w="1707"/>
        <w:gridCol w:w="6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kern w:val="2"/>
                <w:sz w:val="21"/>
                <w:szCs w:val="21"/>
              </w:rPr>
            </w:pPr>
            <w:r>
              <w:rPr>
                <w:rFonts w:hint="default" w:ascii="Times New Roman" w:hAnsi="Times New Roman" w:eastAsia="仿宋_GB2312" w:cs="Times New Roman"/>
                <w:b/>
                <w:kern w:val="2"/>
                <w:sz w:val="21"/>
                <w:szCs w:val="21"/>
                <w:lang w:val="en-US" w:eastAsia="zh-CN" w:bidi="ar"/>
              </w:rPr>
              <w:t>条款号</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kern w:val="2"/>
                <w:sz w:val="21"/>
                <w:szCs w:val="21"/>
              </w:rPr>
            </w:pPr>
            <w:r>
              <w:rPr>
                <w:rFonts w:hint="eastAsia" w:ascii="宋体" w:hAnsi="宋体" w:eastAsia="宋体" w:cs="宋体"/>
                <w:b/>
                <w:kern w:val="2"/>
                <w:sz w:val="21"/>
                <w:szCs w:val="21"/>
                <w:lang w:val="en-US" w:eastAsia="zh-CN" w:bidi="ar"/>
              </w:rPr>
              <w:t>内  容</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firstLine="422" w:firstLineChars="200"/>
              <w:jc w:val="center"/>
              <w:rPr>
                <w:rFonts w:hint="default" w:ascii="Times New Roman" w:hAnsi="Times New Roman" w:cs="Times New Roman"/>
                <w:b/>
                <w:kern w:val="2"/>
                <w:sz w:val="21"/>
                <w:szCs w:val="21"/>
              </w:rPr>
            </w:pPr>
            <w:r>
              <w:rPr>
                <w:rFonts w:hint="default" w:ascii="Times New Roman" w:hAnsi="Times New Roman" w:eastAsia="仿宋_GB2312" w:cs="Times New Roman"/>
                <w:b/>
                <w:kern w:val="2"/>
                <w:sz w:val="21"/>
                <w:szCs w:val="21"/>
                <w:lang w:val="en-US" w:eastAsia="zh-CN" w:bidi="ar"/>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1.1.2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招标人</w:t>
            </w:r>
          </w:p>
        </w:tc>
        <w:tc>
          <w:tcPr>
            <w:tcW w:w="654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名称：</w:t>
            </w:r>
            <w:r>
              <w:rPr>
                <w:rFonts w:hint="eastAsia" w:ascii="宋体" w:hAnsi="宋体" w:eastAsia="宋体" w:cs="宋体"/>
                <w:kern w:val="2"/>
                <w:sz w:val="21"/>
                <w:szCs w:val="21"/>
                <w:lang w:val="en-US" w:eastAsia="zh-CN" w:bidi="ar"/>
              </w:rPr>
              <w:t>玉环市楚门镇小王村经济合作社</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地址：</w:t>
            </w:r>
            <w:r>
              <w:rPr>
                <w:rFonts w:hint="eastAsia" w:asciiTheme="majorEastAsia" w:hAnsiTheme="majorEastAsia" w:eastAsiaTheme="majorEastAsia" w:cstheme="majorEastAsia"/>
                <w:b w:val="0"/>
                <w:bCs/>
                <w:kern w:val="2"/>
                <w:sz w:val="21"/>
                <w:szCs w:val="21"/>
                <w:highlight w:val="none"/>
                <w:lang w:val="en-US" w:eastAsia="zh-CN"/>
              </w:rPr>
              <w:t>玉环市楚门镇小王村</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联系人：</w:t>
            </w:r>
            <w:r>
              <w:rPr>
                <w:rFonts w:hint="eastAsia" w:ascii="宋体" w:hAnsi="宋体" w:eastAsia="宋体" w:cs="宋体"/>
                <w:kern w:val="2"/>
                <w:sz w:val="21"/>
                <w:szCs w:val="21"/>
                <w:lang w:val="en-US" w:eastAsia="zh-CN" w:bidi="ar"/>
              </w:rPr>
              <w:t>张先生</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电话：</w:t>
            </w:r>
            <w:r>
              <w:rPr>
                <w:rFonts w:hint="eastAsia" w:ascii="宋体" w:hAnsi="宋体" w:eastAsia="宋体" w:cs="宋体"/>
                <w:kern w:val="2"/>
                <w:sz w:val="21"/>
                <w:szCs w:val="21"/>
                <w:lang w:val="en-US" w:eastAsia="zh-CN" w:bidi="ar"/>
              </w:rPr>
              <w:t>13706866909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1.1.3</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招标代理机构</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名称：</w:t>
            </w:r>
            <w:r>
              <w:rPr>
                <w:rFonts w:hint="eastAsia" w:ascii="宋体" w:hAnsi="宋体" w:eastAsia="宋体" w:cs="宋体"/>
                <w:kern w:val="2"/>
                <w:sz w:val="21"/>
                <w:szCs w:val="21"/>
                <w:lang w:val="en-US" w:eastAsia="zh-CN" w:bidi="ar"/>
              </w:rPr>
              <w:t>浙江建通工程建设管理有限公司</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地址：</w:t>
            </w:r>
            <w:r>
              <w:rPr>
                <w:rFonts w:hint="eastAsia" w:ascii="宋体" w:hAnsi="宋体" w:eastAsia="宋体" w:cs="宋体"/>
                <w:kern w:val="2"/>
                <w:sz w:val="21"/>
                <w:szCs w:val="21"/>
                <w:lang w:val="en-US" w:eastAsia="zh-CN" w:bidi="ar"/>
              </w:rPr>
              <w:t>玉环市玉城街道玉兴西路91号</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联系人：</w:t>
            </w:r>
            <w:r>
              <w:rPr>
                <w:rFonts w:hint="eastAsia" w:ascii="宋体" w:hAnsi="宋体" w:eastAsia="宋体" w:cs="宋体"/>
                <w:kern w:val="2"/>
                <w:sz w:val="21"/>
                <w:szCs w:val="21"/>
                <w:lang w:val="en-US" w:eastAsia="zh-CN" w:bidi="ar"/>
              </w:rPr>
              <w:t xml:space="preserve">任先生 </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电话：</w:t>
            </w:r>
            <w:r>
              <w:rPr>
                <w:rFonts w:hint="eastAsia" w:ascii="宋体" w:hAnsi="宋体" w:eastAsia="宋体" w:cs="宋体"/>
                <w:kern w:val="2"/>
                <w:sz w:val="21"/>
                <w:szCs w:val="21"/>
                <w:lang w:val="en-US" w:eastAsia="zh-CN" w:bidi="ar"/>
              </w:rPr>
              <w:t>15888641744</w:t>
            </w:r>
            <w:r>
              <w:rPr>
                <w:rFonts w:hint="default" w:ascii="宋体" w:hAnsi="宋体" w:eastAsia="宋体" w:cs="宋体"/>
                <w:kern w:val="2"/>
                <w:sz w:val="21"/>
                <w:szCs w:val="21"/>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1.1.4</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工程</w:t>
            </w:r>
            <w:r>
              <w:rPr>
                <w:rFonts w:hint="default" w:ascii="宋体" w:hAnsi="宋体" w:eastAsia="宋体" w:cs="宋体"/>
                <w:kern w:val="2"/>
                <w:sz w:val="21"/>
                <w:szCs w:val="21"/>
                <w:lang w:val="en-US" w:eastAsia="zh-CN" w:bidi="ar"/>
              </w:rPr>
              <w:t>名称</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小王村村部综合楼-景观、道路、排水工程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1.1.5</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建设地点</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玉环市楚门镇小王村村部综合楼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1.2.1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资金来源</w:t>
            </w:r>
            <w:r>
              <w:rPr>
                <w:rFonts w:hint="eastAsia" w:ascii="宋体" w:hAnsi="宋体" w:eastAsia="宋体" w:cs="宋体"/>
                <w:kern w:val="2"/>
                <w:sz w:val="21"/>
                <w:szCs w:val="21"/>
                <w:lang w:val="en-US" w:eastAsia="zh-CN" w:bidi="ar"/>
              </w:rPr>
              <w:t>及</w:t>
            </w:r>
          </w:p>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出资比例</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自筹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1.2.</w:t>
            </w:r>
            <w:r>
              <w:rPr>
                <w:rFonts w:hint="default" w:ascii="Times New Roman" w:hAnsi="Times New Roman" w:cs="Times New Roman"/>
                <w:kern w:val="2"/>
                <w:sz w:val="21"/>
                <w:szCs w:val="21"/>
                <w:lang w:val="en-US" w:eastAsia="zh-CN" w:bidi="ar"/>
              </w:rPr>
              <w:t>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资金</w:t>
            </w:r>
            <w:r>
              <w:rPr>
                <w:rFonts w:hint="default" w:ascii="宋体" w:hAnsi="宋体" w:eastAsia="宋体" w:cs="宋体"/>
                <w:kern w:val="2"/>
                <w:sz w:val="21"/>
                <w:szCs w:val="21"/>
                <w:lang w:val="en-US" w:eastAsia="zh-CN" w:bidi="ar"/>
              </w:rPr>
              <w:t>落实情况</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已落实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2"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3</w:t>
            </w:r>
            <w:r>
              <w:rPr>
                <w:rFonts w:hint="default" w:ascii="Times New Roman" w:hAnsi="Times New Roman" w:eastAsia="仿宋_GB2312" w:cs="Times New Roman"/>
                <w:kern w:val="2"/>
                <w:sz w:val="21"/>
                <w:szCs w:val="21"/>
                <w:lang w:val="en-US" w:eastAsia="zh-CN" w:bidi="ar"/>
              </w:rPr>
              <w:t>.1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招标范围</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color w:val="000000"/>
                <w:kern w:val="2"/>
                <w:sz w:val="21"/>
                <w:szCs w:val="21"/>
                <w:lang w:val="en-US" w:eastAsia="zh-CN" w:bidi="ar"/>
              </w:rPr>
              <w:t>本次为施工承包招标，招标范围为招标人提供的施工图纸（详见第五章）所包含的</w:t>
            </w:r>
            <w:r>
              <w:rPr>
                <w:rFonts w:hint="eastAsia" w:ascii="宋体" w:hAnsi="宋体" w:eastAsia="宋体" w:cs="宋体"/>
                <w:color w:val="000000"/>
                <w:kern w:val="2"/>
                <w:sz w:val="21"/>
                <w:szCs w:val="21"/>
                <w:u w:val="single"/>
                <w:lang w:val="en-US" w:eastAsia="zh-CN" w:bidi="ar"/>
              </w:rPr>
              <w:t>全部</w:t>
            </w:r>
            <w:r>
              <w:rPr>
                <w:rFonts w:hint="eastAsia" w:ascii="宋体" w:hAnsi="宋体" w:eastAsia="宋体" w:cs="宋体"/>
                <w:color w:val="000000"/>
                <w:kern w:val="2"/>
                <w:sz w:val="21"/>
                <w:szCs w:val="21"/>
                <w:lang w:val="en-US" w:eastAsia="zh-CN" w:bidi="ar"/>
              </w:rPr>
              <w:t>工程，具体工程量详见招标人提供的工程造价咨询报告书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8"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1.3.2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工期</w:t>
            </w:r>
            <w:r>
              <w:rPr>
                <w:rFonts w:hint="eastAsia" w:ascii="宋体" w:hAnsi="宋体" w:eastAsia="宋体" w:cs="宋体"/>
                <w:kern w:val="2"/>
                <w:sz w:val="21"/>
                <w:szCs w:val="21"/>
                <w:lang w:val="en-US" w:eastAsia="zh-CN" w:bidi="ar"/>
              </w:rPr>
              <w:t>要求</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kern w:val="2"/>
                <w:sz w:val="21"/>
                <w:szCs w:val="21"/>
                <w:lang w:val="en-US" w:eastAsia="zh-CN"/>
              </w:rPr>
            </w:pPr>
            <w:r>
              <w:rPr>
                <w:rFonts w:hint="eastAsia" w:ascii="宋体" w:hAnsi="宋体" w:eastAsia="宋体" w:cs="宋体"/>
                <w:color w:val="000000"/>
                <w:kern w:val="2"/>
                <w:sz w:val="21"/>
                <w:szCs w:val="21"/>
                <w:lang w:val="en-US" w:eastAsia="zh-CN" w:bidi="ar"/>
              </w:rPr>
              <w:t>45天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7"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1.3.3</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质量要求</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0"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bookmarkStart w:id="5" w:name="OLE_LINK2" w:colFirst="2" w:colLast="2"/>
            <w:r>
              <w:rPr>
                <w:rFonts w:hint="default" w:ascii="Times New Roman" w:hAnsi="Times New Roman" w:eastAsia="宋体" w:cs="Times New Roman"/>
                <w:kern w:val="2"/>
                <w:sz w:val="21"/>
                <w:szCs w:val="21"/>
                <w:lang w:val="en-US" w:eastAsia="zh-CN" w:bidi="ar"/>
              </w:rPr>
              <w:t>1.4.4</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投标人资质条件和项目负责人资格要求</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u w:val="single"/>
                <w:lang w:val="en-US" w:eastAsia="zh-CN" w:bidi="ar"/>
              </w:rPr>
            </w:pPr>
            <w:bookmarkStart w:id="6" w:name="OLE_LINK1"/>
            <w:r>
              <w:rPr>
                <w:rFonts w:hint="eastAsia" w:ascii="宋体" w:hAnsi="宋体" w:eastAsia="宋体" w:cs="宋体"/>
                <w:kern w:val="2"/>
                <w:sz w:val="21"/>
                <w:szCs w:val="21"/>
                <w:lang w:val="en-US" w:eastAsia="zh-CN" w:bidi="ar"/>
              </w:rPr>
              <w:t>投标人资质条件：</w:t>
            </w:r>
            <w:bookmarkEnd w:id="6"/>
            <w:r>
              <w:rPr>
                <w:rFonts w:hint="eastAsia" w:ascii="宋体" w:hAnsi="宋体" w:eastAsia="宋体" w:cs="宋体"/>
                <w:kern w:val="2"/>
                <w:sz w:val="21"/>
                <w:szCs w:val="21"/>
                <w:u w:val="single"/>
                <w:lang w:val="en-US" w:eastAsia="zh-CN" w:bidi="ar"/>
              </w:rPr>
              <w:t>须具备市政公用工程施工总承包三级及以上资质，并在人员、设备、资金等方面具有相应的施工能力。</w:t>
            </w:r>
          </w:p>
          <w:p>
            <w:pPr>
              <w:keepNext w:val="0"/>
              <w:keepLines w:val="0"/>
              <w:numPr>
                <w:ilvl w:val="0"/>
                <w:numId w:val="0"/>
              </w:numPr>
              <w:suppressLineNumbers w:val="0"/>
              <w:spacing w:before="0" w:beforeAutospacing="0" w:after="0" w:afterAutospacing="0"/>
              <w:ind w:left="0" w:leftChars="0" w:right="0" w:firstLine="44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项目负责人资格要求：</w:t>
            </w:r>
            <w:r>
              <w:rPr>
                <w:rFonts w:hint="eastAsia" w:ascii="宋体" w:hAnsi="宋体" w:eastAsia="宋体" w:cs="宋体"/>
                <w:kern w:val="2"/>
                <w:sz w:val="21"/>
                <w:szCs w:val="21"/>
                <w:u w:val="single"/>
                <w:lang w:val="en-US" w:eastAsia="zh-CN" w:bidi="ar"/>
              </w:rPr>
              <w:t>须具备市政公用工程专业的注册建造师贰级及以上和“三类人员”</w:t>
            </w:r>
            <w:r>
              <w:rPr>
                <w:rFonts w:hint="default" w:ascii="Times New Roman" w:hAnsi="Times New Roman" w:eastAsia="宋体" w:cs="Times New Roman"/>
                <w:kern w:val="2"/>
                <w:sz w:val="21"/>
                <w:szCs w:val="21"/>
                <w:u w:val="single"/>
                <w:lang w:val="en-US" w:eastAsia="zh-CN" w:bidi="ar"/>
              </w:rPr>
              <w:t>B</w:t>
            </w:r>
            <w:r>
              <w:rPr>
                <w:rFonts w:hint="eastAsia" w:ascii="宋体" w:hAnsi="宋体" w:eastAsia="宋体" w:cs="宋体"/>
                <w:kern w:val="2"/>
                <w:sz w:val="21"/>
                <w:szCs w:val="21"/>
                <w:u w:val="single"/>
                <w:lang w:val="en-US" w:eastAsia="zh-CN" w:bidi="ar"/>
              </w:rPr>
              <w:t>类证书，在建项目不作要求。</w:t>
            </w:r>
          </w:p>
        </w:tc>
      </w:tr>
      <w:bookmarkEnd w:id="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0"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1.4.3</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是否接受联合体投标</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Wingdings" w:hAnsi="Wingdings" w:eastAsia="仿宋_GB2312" w:cs="Wingdings"/>
                <w:kern w:val="2"/>
                <w:sz w:val="21"/>
                <w:szCs w:val="21"/>
                <w:lang w:val="en-US" w:eastAsia="zh-CN" w:bidi="ar"/>
              </w:rPr>
              <w:t>þ</w:t>
            </w:r>
            <w:r>
              <w:rPr>
                <w:rFonts w:hint="eastAsia" w:ascii="宋体" w:hAnsi="宋体" w:eastAsia="宋体" w:cs="宋体"/>
                <w:kern w:val="2"/>
                <w:sz w:val="21"/>
                <w:szCs w:val="21"/>
                <w:lang w:val="en-US" w:eastAsia="zh-CN" w:bidi="ar"/>
              </w:rPr>
              <w:t>不接受</w:t>
            </w:r>
          </w:p>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default" w:ascii="Times New Roman" w:hAnsi="Times New Roman" w:eastAsia="仿宋_GB2312" w:cs="Times New Roman"/>
                <w:kern w:val="2"/>
                <w:sz w:val="32"/>
                <w:szCs w:val="32"/>
                <w:lang w:val="en-US" w:eastAsia="zh-CN" w:bidi="ar"/>
              </w:rPr>
              <w:t>□</w:t>
            </w:r>
            <w:r>
              <w:rPr>
                <w:rFonts w:hint="eastAsia" w:ascii="宋体" w:hAnsi="宋体" w:eastAsia="宋体" w:cs="宋体"/>
                <w:kern w:val="2"/>
                <w:sz w:val="21"/>
                <w:szCs w:val="21"/>
                <w:lang w:val="en-US" w:eastAsia="zh-CN" w:bidi="ar"/>
              </w:rPr>
              <w:t>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9</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踏勘</w:t>
            </w:r>
            <w:r>
              <w:rPr>
                <w:rFonts w:hint="eastAsia" w:ascii="宋体" w:hAnsi="宋体" w:eastAsia="宋体" w:cs="宋体"/>
                <w:kern w:val="2"/>
                <w:sz w:val="21"/>
                <w:szCs w:val="21"/>
                <w:lang w:val="en-US" w:eastAsia="zh-CN" w:bidi="ar"/>
              </w:rPr>
              <w:t>现场</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Wingdings" w:hAnsi="Wingdings" w:eastAsia="仿宋_GB2312" w:cs="Wingdings"/>
                <w:kern w:val="2"/>
                <w:sz w:val="21"/>
                <w:szCs w:val="21"/>
                <w:lang w:val="en-US" w:eastAsia="zh-CN" w:bidi="ar"/>
              </w:rPr>
              <w:t>þ</w:t>
            </w:r>
            <w:r>
              <w:rPr>
                <w:rFonts w:hint="eastAsia" w:ascii="宋体" w:hAnsi="宋体" w:eastAsia="宋体" w:cs="宋体"/>
                <w:kern w:val="2"/>
                <w:sz w:val="21"/>
                <w:szCs w:val="21"/>
                <w:lang w:val="en-US" w:eastAsia="zh-CN" w:bidi="ar"/>
              </w:rPr>
              <w:t>不组织</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Times New Roman" w:hAnsi="Times New Roman" w:eastAsia="仿宋_GB2312" w:cs="Times New Roman"/>
                <w:kern w:val="2"/>
                <w:sz w:val="32"/>
                <w:szCs w:val="32"/>
                <w:lang w:val="en-US" w:eastAsia="zh-CN" w:bidi="ar"/>
              </w:rPr>
              <w:t>□</w:t>
            </w:r>
            <w:r>
              <w:rPr>
                <w:rFonts w:hint="eastAsia" w:ascii="宋体" w:hAnsi="宋体" w:eastAsia="宋体" w:cs="宋体"/>
                <w:kern w:val="2"/>
                <w:sz w:val="21"/>
                <w:szCs w:val="21"/>
                <w:lang w:val="en-US" w:eastAsia="zh-CN" w:bidi="ar"/>
              </w:rPr>
              <w:t>组织，</w:t>
            </w:r>
            <w:r>
              <w:rPr>
                <w:rFonts w:hint="default" w:ascii="宋体" w:hAnsi="宋体" w:eastAsia="宋体" w:cs="宋体"/>
                <w:kern w:val="2"/>
                <w:sz w:val="21"/>
                <w:szCs w:val="21"/>
                <w:lang w:val="en-US" w:eastAsia="zh-CN" w:bidi="ar"/>
              </w:rPr>
              <w:t>踏勘时间</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踏勘集中地点：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1.10</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投标预备会</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Wingdings" w:hAnsi="Wingdings" w:eastAsia="仿宋_GB2312" w:cs="Wingdings"/>
                <w:kern w:val="2"/>
                <w:sz w:val="21"/>
                <w:szCs w:val="21"/>
                <w:lang w:val="en-US" w:eastAsia="zh-CN" w:bidi="ar"/>
              </w:rPr>
              <w:t>þ</w:t>
            </w:r>
            <w:r>
              <w:rPr>
                <w:rFonts w:hint="eastAsia" w:ascii="宋体" w:hAnsi="宋体" w:eastAsia="宋体" w:cs="宋体"/>
                <w:kern w:val="2"/>
                <w:sz w:val="21"/>
                <w:szCs w:val="21"/>
                <w:lang w:val="en-US" w:eastAsia="zh-CN" w:bidi="ar"/>
              </w:rPr>
              <w:t>不召开</w:t>
            </w:r>
          </w:p>
          <w:p>
            <w:pPr>
              <w:keepNext w:val="0"/>
              <w:keepLines w:val="0"/>
              <w:widowControl w:val="0"/>
              <w:suppressLineNumbers w:val="0"/>
              <w:spacing w:before="0" w:beforeAutospacing="0" w:after="0" w:afterAutospacing="0"/>
              <w:ind w:left="0" w:right="0"/>
              <w:jc w:val="both"/>
              <w:rPr>
                <w:rFonts w:hint="default" w:ascii="宋体" w:hAnsi="宋体" w:eastAsia="宋体" w:cs="宋体"/>
                <w:kern w:val="2"/>
                <w:sz w:val="21"/>
                <w:szCs w:val="21"/>
                <w:lang w:val="en-US" w:eastAsia="zh-CN" w:bidi="ar"/>
              </w:rPr>
            </w:pPr>
            <w:r>
              <w:rPr>
                <w:rFonts w:hint="default" w:ascii="Times New Roman" w:hAnsi="Times New Roman" w:eastAsia="仿宋_GB2312" w:cs="Times New Roman"/>
                <w:kern w:val="2"/>
                <w:sz w:val="32"/>
                <w:szCs w:val="32"/>
                <w:lang w:val="en-US" w:eastAsia="zh-CN" w:bidi="ar"/>
              </w:rPr>
              <w:t>□</w:t>
            </w:r>
            <w:r>
              <w:rPr>
                <w:rFonts w:hint="default" w:ascii="宋体" w:hAnsi="宋体" w:eastAsia="宋体" w:cs="宋体"/>
                <w:kern w:val="2"/>
                <w:sz w:val="21"/>
                <w:szCs w:val="21"/>
                <w:lang w:val="en-US" w:eastAsia="zh-CN" w:bidi="ar"/>
              </w:rPr>
              <w:t>召开</w:t>
            </w:r>
            <w:r>
              <w:rPr>
                <w:rFonts w:hint="eastAsia" w:ascii="宋体" w:hAnsi="宋体" w:eastAsia="宋体" w:cs="宋体"/>
                <w:kern w:val="2"/>
                <w:sz w:val="21"/>
                <w:szCs w:val="21"/>
                <w:lang w:val="en-US" w:eastAsia="zh-CN" w:bidi="ar"/>
              </w:rPr>
              <w:t>，</w:t>
            </w:r>
            <w:r>
              <w:rPr>
                <w:rFonts w:hint="default" w:ascii="宋体" w:hAnsi="宋体" w:eastAsia="宋体" w:cs="宋体"/>
                <w:kern w:val="2"/>
                <w:sz w:val="21"/>
                <w:szCs w:val="21"/>
                <w:lang w:val="en-US" w:eastAsia="zh-CN" w:bidi="ar"/>
              </w:rPr>
              <w:t>召开时间：</w:t>
            </w:r>
          </w:p>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default" w:ascii="宋体" w:hAnsi="宋体" w:eastAsia="宋体" w:cs="宋体"/>
                <w:kern w:val="2"/>
                <w:sz w:val="21"/>
                <w:szCs w:val="21"/>
                <w:lang w:val="en-US" w:eastAsia="zh-CN" w:bidi="ar"/>
              </w:rPr>
              <w:t>召开地点：</w:t>
            </w:r>
          </w:p>
        </w:tc>
      </w:tr>
    </w:tbl>
    <w:p>
      <w:pPr>
        <w:rPr>
          <w:rFonts w:hint="eastAsia" w:ascii="宋体" w:hAnsi="宋体" w:eastAsia="宋体" w:cs="宋体"/>
          <w:sz w:val="21"/>
          <w:szCs w:val="21"/>
          <w:lang w:eastAsia="zh-CN"/>
        </w:rPr>
      </w:pPr>
    </w:p>
    <w:p>
      <w:pPr>
        <w:rPr>
          <w:rFonts w:hint="eastAsia" w:ascii="宋体" w:hAnsi="宋体" w:eastAsia="宋体" w:cs="宋体"/>
          <w:sz w:val="21"/>
          <w:szCs w:val="21"/>
          <w:lang w:eastAsia="zh-CN"/>
        </w:rPr>
      </w:pPr>
    </w:p>
    <w:p>
      <w:pPr>
        <w:rPr>
          <w:rFonts w:hint="eastAsia" w:ascii="宋体" w:hAnsi="宋体" w:eastAsia="宋体" w:cs="宋体"/>
          <w:sz w:val="21"/>
          <w:szCs w:val="21"/>
          <w:lang w:eastAsia="zh-CN"/>
        </w:rPr>
      </w:pPr>
    </w:p>
    <w:p>
      <w:pPr>
        <w:rPr>
          <w:rFonts w:hint="eastAsia" w:ascii="宋体" w:hAnsi="宋体" w:eastAsia="宋体" w:cs="宋体"/>
          <w:sz w:val="21"/>
          <w:szCs w:val="21"/>
          <w:lang w:eastAsia="zh-CN"/>
        </w:rPr>
      </w:pPr>
    </w:p>
    <w:p>
      <w:r>
        <w:rPr>
          <w:rFonts w:hint="eastAsia" w:ascii="宋体" w:hAnsi="宋体" w:eastAsia="宋体" w:cs="宋体"/>
          <w:sz w:val="21"/>
          <w:szCs w:val="21"/>
          <w:lang w:eastAsia="zh-CN"/>
        </w:rPr>
        <w:t>续前表</w:t>
      </w:r>
    </w:p>
    <w:tbl>
      <w:tblPr>
        <w:tblStyle w:val="44"/>
        <w:tblW w:w="93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3"/>
        <w:gridCol w:w="1707"/>
        <w:gridCol w:w="6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仿宋_GB2312" w:cs="Times New Roman"/>
                <w:kern w:val="2"/>
                <w:sz w:val="21"/>
                <w:szCs w:val="21"/>
                <w:lang w:val="en-US" w:eastAsia="zh-CN" w:bidi="ar"/>
              </w:rPr>
              <w:t>1.1</w:t>
            </w:r>
            <w:r>
              <w:rPr>
                <w:rFonts w:hint="default" w:ascii="Times New Roman" w:hAnsi="Times New Roman" w:eastAsia="宋体" w:cs="Times New Roman"/>
                <w:kern w:val="2"/>
                <w:sz w:val="21"/>
                <w:szCs w:val="21"/>
                <w:lang w:val="en-US" w:eastAsia="zh-CN" w:bidi="ar"/>
              </w:rPr>
              <w:t>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分包</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Wingdings" w:hAnsi="Wingdings" w:eastAsia="仿宋_GB2312" w:cs="Wingdings"/>
                <w:kern w:val="2"/>
                <w:sz w:val="21"/>
                <w:szCs w:val="21"/>
                <w:lang w:val="en-US" w:eastAsia="zh-CN" w:bidi="ar"/>
              </w:rPr>
              <w:t>þ</w:t>
            </w:r>
            <w:r>
              <w:rPr>
                <w:rFonts w:hint="eastAsia" w:ascii="宋体" w:hAnsi="宋体" w:eastAsia="宋体" w:cs="宋体"/>
                <w:kern w:val="2"/>
                <w:sz w:val="21"/>
                <w:szCs w:val="21"/>
                <w:lang w:val="en-US" w:eastAsia="zh-CN" w:bidi="ar"/>
              </w:rPr>
              <w:t>不允许</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default" w:ascii="Times New Roman" w:hAnsi="Times New Roman" w:eastAsia="仿宋_GB2312" w:cs="Times New Roman"/>
                <w:kern w:val="2"/>
                <w:sz w:val="32"/>
                <w:szCs w:val="32"/>
                <w:lang w:val="en-US" w:eastAsia="zh-CN" w:bidi="ar"/>
              </w:rPr>
              <w:t>□</w:t>
            </w:r>
            <w:r>
              <w:rPr>
                <w:rFonts w:hint="eastAsia" w:ascii="宋体" w:hAnsi="宋体" w:eastAsia="宋体" w:cs="宋体"/>
                <w:kern w:val="2"/>
                <w:sz w:val="21"/>
                <w:szCs w:val="21"/>
                <w:lang w:val="en-US" w:eastAsia="zh-CN" w:bidi="ar"/>
              </w:rPr>
              <w:t>允许，</w:t>
            </w:r>
            <w:r>
              <w:rPr>
                <w:rFonts w:hint="default" w:ascii="宋体" w:hAnsi="宋体" w:eastAsia="宋体" w:cs="宋体"/>
                <w:kern w:val="2"/>
                <w:sz w:val="21"/>
                <w:szCs w:val="21"/>
                <w:lang w:val="en-US" w:eastAsia="zh-CN" w:bidi="ar"/>
              </w:rPr>
              <w:t>分包内容</w:t>
            </w:r>
            <w:r>
              <w:rPr>
                <w:rFonts w:hint="eastAsia" w:ascii="宋体" w:hAnsi="宋体" w:eastAsia="宋体" w:cs="宋体"/>
                <w:kern w:val="2"/>
                <w:sz w:val="21"/>
                <w:szCs w:val="21"/>
                <w:lang w:val="en-US" w:eastAsia="zh-CN" w:bidi="ar"/>
              </w:rPr>
              <w:t>要求</w:t>
            </w:r>
            <w:r>
              <w:rPr>
                <w:rFonts w:hint="default" w:ascii="Times New Roman" w:hAnsi="Times New Roman" w:eastAsia="仿宋_GB2312" w:cs="Times New Roman"/>
                <w:kern w:val="2"/>
                <w:sz w:val="21"/>
                <w:szCs w:val="21"/>
                <w:lang w:val="en-US" w:eastAsia="zh-CN" w:bidi="ar"/>
              </w:rPr>
              <w:t>：</w:t>
            </w:r>
            <w:r>
              <w:rPr>
                <w:rFonts w:hint="eastAsia" w:ascii="宋体" w:hAnsi="宋体" w:eastAsia="宋体" w:cs="宋体"/>
                <w:kern w:val="2"/>
                <w:sz w:val="21"/>
                <w:szCs w:val="21"/>
                <w:lang w:val="en-US" w:eastAsia="zh-CN" w:bidi="ar"/>
              </w:rPr>
              <w:t>承包人不得将工程主体、关键性工作分包。工程的其他部分或工作如需分包，须经发包人同意；</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接受分包的第三人资质要求：分包人的资格能力应与其分包工程的标准和规模相适应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1.12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偏离</w:t>
            </w:r>
          </w:p>
        </w:tc>
        <w:tc>
          <w:tcPr>
            <w:tcW w:w="6544" w:type="dxa"/>
            <w:tcBorders>
              <w:top w:val="single" w:color="auto" w:sz="4" w:space="0"/>
              <w:left w:val="nil"/>
              <w:bottom w:val="single" w:color="auto" w:sz="4" w:space="0"/>
              <w:right w:val="single" w:color="auto" w:sz="4" w:space="0"/>
            </w:tcBorders>
            <w:shd w:val="clear" w:color="auto" w:fill="auto"/>
            <w:vAlign w:val="center"/>
          </w:tcPr>
          <w:p>
            <w:pPr>
              <w:pStyle w:val="36"/>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Times New Roman" w:hAnsi="宋体" w:eastAsia="宋体" w:cs="宋体"/>
                <w:kern w:val="2"/>
                <w:sz w:val="21"/>
                <w:szCs w:val="21"/>
                <w:lang w:val="en-US" w:eastAsia="zh-CN" w:bidi="ar"/>
              </w:rPr>
              <w:t>不允许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2.1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构成招标文件的其他材料</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color w:val="000000"/>
                <w:kern w:val="2"/>
                <w:sz w:val="21"/>
                <w:szCs w:val="21"/>
                <w:lang w:val="en-US" w:eastAsia="zh-CN" w:bidi="ar"/>
              </w:rPr>
              <w:t>预算报告书、施工图纸及与其一致的电子文档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1"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highlight w:val="none"/>
              </w:rPr>
            </w:pPr>
            <w:r>
              <w:rPr>
                <w:rFonts w:hint="default" w:ascii="Times New Roman" w:hAnsi="Times New Roman" w:eastAsia="仿宋_GB2312" w:cs="Times New Roman"/>
                <w:kern w:val="2"/>
                <w:sz w:val="21"/>
                <w:szCs w:val="21"/>
                <w:highlight w:val="none"/>
                <w:lang w:val="en-US" w:eastAsia="zh-CN" w:bidi="ar"/>
              </w:rPr>
              <w:t>2.2.2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highlight w:val="none"/>
                <w:lang w:val="en-US" w:eastAsia="zh-CN" w:bidi="ar"/>
              </w:rPr>
            </w:pPr>
            <w:r>
              <w:rPr>
                <w:rFonts w:hint="default" w:ascii="宋体" w:hAnsi="宋体" w:eastAsia="宋体" w:cs="宋体"/>
                <w:kern w:val="2"/>
                <w:sz w:val="21"/>
                <w:szCs w:val="21"/>
                <w:highlight w:val="none"/>
                <w:lang w:val="en-US" w:eastAsia="zh-CN" w:bidi="ar"/>
              </w:rPr>
              <w:t>投标截止时间</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2018年7 月 5 日9时30分00秒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8"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仿宋_GB2312" w:cs="Times New Roman"/>
                <w:kern w:val="2"/>
                <w:sz w:val="21"/>
                <w:szCs w:val="21"/>
                <w:lang w:val="en-US" w:eastAsia="zh-CN" w:bidi="ar"/>
              </w:rPr>
              <w:t>3.1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投标文件组成</w:t>
            </w:r>
          </w:p>
        </w:tc>
        <w:tc>
          <w:tcPr>
            <w:tcW w:w="6544" w:type="dxa"/>
            <w:tcBorders>
              <w:top w:val="single" w:color="auto" w:sz="4" w:space="0"/>
              <w:left w:val="nil"/>
              <w:bottom w:val="single" w:color="auto" w:sz="4" w:space="0"/>
              <w:right w:val="single" w:color="auto" w:sz="4" w:space="0"/>
            </w:tcBorders>
            <w:shd w:val="clear" w:color="auto" w:fill="auto"/>
            <w:vAlign w:val="center"/>
          </w:tcPr>
          <w:p>
            <w:pPr>
              <w:pStyle w:val="36"/>
              <w:keepNext w:val="0"/>
              <w:keepLines w:val="0"/>
              <w:widowControl w:val="0"/>
              <w:suppressLineNumbers w:val="0"/>
              <w:adjustRightInd w:val="0"/>
              <w:snapToGrid w:val="0"/>
              <w:spacing w:before="0" w:beforeAutospacing="0" w:after="0" w:afterAutospacing="0" w:line="288" w:lineRule="auto"/>
              <w:ind w:left="0" w:leftChars="0" w:right="0" w:firstLine="0" w:firstLineChars="0"/>
              <w:jc w:val="both"/>
              <w:rPr>
                <w:rFonts w:hint="eastAsia" w:ascii="宋体" w:hAnsi="宋体" w:eastAsia="宋体" w:cs="宋体"/>
                <w:b/>
                <w:kern w:val="2"/>
                <w:sz w:val="21"/>
                <w:szCs w:val="21"/>
              </w:rPr>
            </w:pPr>
            <w:r>
              <w:rPr>
                <w:rFonts w:hint="eastAsia" w:ascii="宋体" w:hAnsi="宋体" w:eastAsia="宋体" w:cs="宋体"/>
                <w:b/>
                <w:kern w:val="2"/>
                <w:sz w:val="21"/>
                <w:szCs w:val="21"/>
                <w:lang w:val="en-US" w:eastAsia="zh-CN" w:bidi="ar"/>
              </w:rPr>
              <w:t>投标文件由商务标</w:t>
            </w:r>
            <w:r>
              <w:rPr>
                <w:rFonts w:hint="eastAsia" w:hAnsi="宋体" w:cs="宋体"/>
                <w:b/>
                <w:kern w:val="2"/>
                <w:sz w:val="21"/>
                <w:szCs w:val="21"/>
                <w:lang w:val="en-US" w:eastAsia="zh-CN" w:bidi="ar"/>
              </w:rPr>
              <w:t>和资信标</w:t>
            </w:r>
            <w:r>
              <w:rPr>
                <w:rFonts w:hint="eastAsia" w:ascii="宋体" w:hAnsi="宋体" w:eastAsia="宋体" w:cs="宋体"/>
                <w:b/>
                <w:kern w:val="2"/>
                <w:sz w:val="21"/>
                <w:szCs w:val="21"/>
                <w:lang w:val="en-US" w:eastAsia="zh-CN" w:bidi="ar"/>
              </w:rPr>
              <w:t>组成</w:t>
            </w:r>
            <w:r>
              <w:rPr>
                <w:rFonts w:hint="eastAsia" w:hAnsi="宋体" w:cs="宋体"/>
                <w:b/>
                <w:kern w:val="2"/>
                <w:sz w:val="21"/>
                <w:szCs w:val="21"/>
                <w:lang w:val="en-US" w:eastAsia="zh-CN" w:bidi="ar"/>
              </w:rPr>
              <w:t>。</w:t>
            </w:r>
          </w:p>
          <w:p>
            <w:pPr>
              <w:keepNext w:val="0"/>
              <w:keepLines w:val="0"/>
              <w:widowControl w:val="0"/>
              <w:numPr>
                <w:ilvl w:val="0"/>
                <w:numId w:val="0"/>
              </w:numPr>
              <w:suppressLineNumbers w:val="0"/>
              <w:spacing w:before="0" w:beforeAutospacing="0" w:after="0" w:afterAutospacing="0"/>
              <w:ind w:left="0" w:right="0" w:rightChars="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1、商务标包括：</w:t>
            </w:r>
          </w:p>
          <w:p>
            <w:pPr>
              <w:keepNext w:val="0"/>
              <w:keepLines w:val="0"/>
              <w:widowControl w:val="0"/>
              <w:numPr>
                <w:ilvl w:val="0"/>
                <w:numId w:val="8"/>
              </w:numPr>
              <w:suppressLineNumbers w:val="0"/>
              <w:spacing w:before="0" w:beforeAutospacing="0" w:after="0" w:afterAutospacing="0"/>
              <w:ind w:left="0" w:right="0" w:rightChars="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投标函。</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2、资信标包括：</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（2）项目负责人简历表；</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（3）主要施工机械设备表；</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（4）台州市建设工程诚信投标承诺书；</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（5）法定代表人授权委托书；</w:t>
            </w:r>
          </w:p>
          <w:p>
            <w:pPr>
              <w:pStyle w:val="12"/>
              <w:keepNext w:val="0"/>
              <w:keepLines w:val="0"/>
              <w:suppressLineNumbers w:val="0"/>
              <w:spacing w:before="0" w:beforeAutospacing="0" w:after="0" w:afterAutospacing="0" w:line="288" w:lineRule="auto"/>
              <w:ind w:left="0" w:right="0" w:firstLine="0"/>
              <w:rPr>
                <w:rFonts w:hint="eastAsia" w:ascii="宋体" w:hAnsi="宋体" w:eastAsia="宋体"/>
                <w:b/>
                <w:bCs/>
                <w:sz w:val="21"/>
                <w:u w:val="single"/>
              </w:rPr>
            </w:pPr>
            <w:r>
              <w:rPr>
                <w:rFonts w:hint="eastAsia" w:ascii="宋体" w:hAnsi="宋体" w:eastAsia="宋体"/>
                <w:b/>
                <w:bCs/>
                <w:sz w:val="21"/>
                <w:u w:val="single"/>
                <w:lang w:eastAsia="zh-CN"/>
              </w:rPr>
              <w:t>（</w:t>
            </w:r>
            <w:r>
              <w:rPr>
                <w:rFonts w:hint="eastAsia" w:ascii="宋体" w:hAnsi="宋体" w:eastAsia="宋体"/>
                <w:b/>
                <w:bCs/>
                <w:sz w:val="21"/>
                <w:u w:val="single"/>
                <w:lang w:val="en-US" w:eastAsia="zh-CN"/>
              </w:rPr>
              <w:t>6</w:t>
            </w:r>
            <w:r>
              <w:rPr>
                <w:rFonts w:hint="eastAsia" w:ascii="宋体" w:hAnsi="宋体" w:eastAsia="宋体"/>
                <w:b/>
                <w:bCs/>
                <w:sz w:val="21"/>
                <w:u w:val="single"/>
                <w:lang w:eastAsia="zh-CN"/>
              </w:rPr>
              <w:t>）</w:t>
            </w:r>
            <w:r>
              <w:rPr>
                <w:rFonts w:hint="eastAsia" w:ascii="宋体" w:hAnsi="宋体" w:eastAsia="宋体"/>
                <w:b/>
                <w:bCs/>
                <w:sz w:val="21"/>
                <w:u w:val="single"/>
              </w:rPr>
              <w:t>企业资质证书原件，若已更换新版资质证书的，则可以仅提供新版资质证书复印件，资质等级以全国建筑市场监管与诚信信息发布平台查询网址：</w:t>
            </w:r>
            <w:r>
              <w:rPr>
                <w:rFonts w:hint="eastAsia" w:ascii="宋体" w:hAnsi="宋体" w:eastAsia="宋体"/>
                <w:b/>
                <w:bCs/>
                <w:sz w:val="21"/>
                <w:u w:val="single"/>
              </w:rPr>
              <w:fldChar w:fldCharType="begin"/>
            </w:r>
            <w:r>
              <w:rPr>
                <w:rFonts w:hint="eastAsia" w:ascii="宋体" w:hAnsi="宋体" w:eastAsia="宋体"/>
                <w:b/>
                <w:bCs/>
                <w:sz w:val="21"/>
                <w:u w:val="single"/>
              </w:rPr>
              <w:instrText xml:space="preserve"> HYPERLINK "http://www.mohurd.gov.cn/docmaap" </w:instrText>
            </w:r>
            <w:r>
              <w:rPr>
                <w:rFonts w:hint="eastAsia" w:ascii="宋体" w:hAnsi="宋体" w:eastAsia="宋体"/>
                <w:b/>
                <w:bCs/>
                <w:sz w:val="21"/>
                <w:u w:val="single"/>
              </w:rPr>
              <w:fldChar w:fldCharType="separate"/>
            </w:r>
            <w:r>
              <w:rPr>
                <w:rFonts w:hint="eastAsia" w:ascii="宋体" w:hAnsi="宋体" w:eastAsia="宋体"/>
                <w:b/>
                <w:bCs/>
                <w:sz w:val="21"/>
                <w:u w:val="single"/>
              </w:rPr>
              <w:t>www.mohurd.gov.cn/docmaap</w:t>
            </w:r>
            <w:r>
              <w:rPr>
                <w:rFonts w:hint="eastAsia" w:ascii="宋体" w:hAnsi="宋体" w:eastAsia="宋体"/>
                <w:b/>
                <w:bCs/>
                <w:sz w:val="21"/>
                <w:u w:val="single"/>
              </w:rPr>
              <w:fldChar w:fldCharType="end"/>
            </w:r>
            <w:r>
              <w:rPr>
                <w:rFonts w:hint="eastAsia" w:ascii="宋体" w:hAnsi="宋体" w:eastAsia="宋体"/>
                <w:b/>
                <w:bCs/>
                <w:sz w:val="21"/>
                <w:u w:val="single"/>
              </w:rPr>
              <w:t>中查询结果为准；</w:t>
            </w:r>
          </w:p>
          <w:p>
            <w:pPr>
              <w:pStyle w:val="12"/>
              <w:keepNext w:val="0"/>
              <w:keepLines w:val="0"/>
              <w:suppressLineNumbers w:val="0"/>
              <w:spacing w:before="0" w:beforeAutospacing="0" w:after="0" w:afterAutospacing="0" w:line="288" w:lineRule="auto"/>
              <w:ind w:left="0" w:right="0" w:firstLine="0"/>
              <w:rPr>
                <w:rFonts w:hint="eastAsia" w:ascii="宋体" w:hAnsi="宋体" w:eastAsia="宋体"/>
                <w:b/>
                <w:bCs/>
                <w:sz w:val="21"/>
                <w:u w:val="single"/>
              </w:rPr>
            </w:pPr>
            <w:r>
              <w:rPr>
                <w:rFonts w:hint="eastAsia" w:ascii="宋体" w:hAnsi="宋体" w:eastAsia="宋体"/>
                <w:b/>
                <w:bCs/>
                <w:sz w:val="21"/>
                <w:u w:val="single"/>
              </w:rPr>
              <w:t>（</w:t>
            </w:r>
            <w:r>
              <w:rPr>
                <w:rFonts w:hint="eastAsia" w:ascii="宋体" w:hAnsi="宋体" w:eastAsia="宋体"/>
                <w:b/>
                <w:bCs/>
                <w:sz w:val="21"/>
                <w:u w:val="single"/>
                <w:lang w:val="en-US" w:eastAsia="zh-CN"/>
              </w:rPr>
              <w:t>7</w:t>
            </w:r>
            <w:r>
              <w:rPr>
                <w:rFonts w:hint="eastAsia" w:ascii="宋体" w:hAnsi="宋体" w:eastAsia="宋体"/>
                <w:b/>
                <w:bCs/>
                <w:sz w:val="21"/>
                <w:u w:val="single"/>
              </w:rPr>
              <w:t>）安全生产许可证原件（若为电子证书的，提供网上打印件即可）；</w:t>
            </w:r>
          </w:p>
          <w:p>
            <w:pPr>
              <w:keepNext w:val="0"/>
              <w:keepLines w:val="0"/>
              <w:widowControl w:val="0"/>
              <w:suppressLineNumbers w:val="0"/>
              <w:spacing w:before="0" w:beforeAutospacing="0" w:after="0" w:afterAutospacing="0"/>
              <w:ind w:left="0" w:right="0"/>
              <w:jc w:val="both"/>
              <w:rPr>
                <w:rFonts w:hint="eastAsia" w:ascii="宋体" w:hAnsi="宋体" w:eastAsia="宋体"/>
                <w:b/>
                <w:bCs/>
                <w:sz w:val="21"/>
                <w:u w:val="single"/>
              </w:rPr>
            </w:pPr>
            <w:r>
              <w:rPr>
                <w:rFonts w:hint="eastAsia" w:ascii="宋体" w:hAnsi="宋体" w:eastAsia="宋体"/>
                <w:b/>
                <w:bCs/>
                <w:sz w:val="21"/>
                <w:u w:val="single"/>
              </w:rPr>
              <w:t>（</w:t>
            </w:r>
            <w:r>
              <w:rPr>
                <w:rFonts w:hint="eastAsia" w:ascii="宋体" w:hAnsi="宋体" w:eastAsia="宋体"/>
                <w:b/>
                <w:bCs/>
                <w:sz w:val="21"/>
                <w:u w:val="single"/>
                <w:lang w:val="en-US" w:eastAsia="zh-CN"/>
              </w:rPr>
              <w:t>8</w:t>
            </w:r>
            <w:r>
              <w:rPr>
                <w:rFonts w:hint="eastAsia" w:ascii="宋体" w:hAnsi="宋体" w:eastAsia="宋体"/>
                <w:b/>
                <w:bCs/>
                <w:sz w:val="21"/>
                <w:u w:val="single"/>
              </w:rPr>
              <w:t>）项目负责人市政公用工程专业二级及以上注册建造师和“三类人员”B类证书原件（若为电子证书的，提供网上打印件即可）；</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（9）《省外企业近浙承接业务备案证明》复印件（仅指省外企业）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highlight w:val="none"/>
              </w:rPr>
            </w:pPr>
            <w:r>
              <w:rPr>
                <w:rFonts w:hint="default" w:ascii="Times New Roman" w:hAnsi="Times New Roman" w:eastAsia="宋体" w:cs="Times New Roman"/>
                <w:kern w:val="2"/>
                <w:sz w:val="21"/>
                <w:szCs w:val="21"/>
                <w:highlight w:val="none"/>
                <w:lang w:val="en-US" w:eastAsia="zh-CN" w:bidi="ar"/>
              </w:rPr>
              <w:t>3.2.1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highlight w:val="none"/>
                <w:lang w:val="en-US" w:eastAsia="zh-CN" w:bidi="ar"/>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招标控制价及投标报价上限、下限</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88" w:lineRule="auto"/>
              <w:ind w:left="0" w:right="200"/>
              <w:jc w:val="both"/>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
              </w:rPr>
              <w:t>（1）招标控制价：765088元；</w:t>
            </w:r>
          </w:p>
          <w:p>
            <w:pPr>
              <w:keepNext w:val="0"/>
              <w:keepLines w:val="0"/>
              <w:widowControl w:val="0"/>
              <w:suppressLineNumbers w:val="0"/>
              <w:spacing w:before="0" w:beforeAutospacing="0" w:after="0" w:afterAutospacing="0" w:line="288" w:lineRule="auto"/>
              <w:ind w:left="0" w:right="200"/>
              <w:jc w:val="both"/>
              <w:rPr>
                <w:rFonts w:hint="eastAsia" w:ascii="宋体" w:hAnsi="宋体" w:eastAsia="宋体" w:cs="宋体"/>
                <w:color w:val="000000"/>
                <w:kern w:val="2"/>
                <w:sz w:val="21"/>
                <w:szCs w:val="21"/>
                <w:highlight w:val="none"/>
                <w:lang w:val="en-US" w:eastAsia="zh-CN" w:bidi="ar"/>
              </w:rPr>
            </w:pPr>
            <w:r>
              <w:rPr>
                <w:rFonts w:hint="eastAsia" w:ascii="宋体" w:hAnsi="宋体" w:eastAsia="宋体" w:cs="宋体"/>
                <w:color w:val="000000"/>
                <w:kern w:val="2"/>
                <w:sz w:val="21"/>
                <w:szCs w:val="21"/>
                <w:highlight w:val="none"/>
                <w:lang w:val="en-US" w:eastAsia="zh-CN" w:bidi="ar"/>
              </w:rPr>
              <w:t>（2）有效投标报价上限：688579元（招标控制价×90%）；</w:t>
            </w:r>
          </w:p>
          <w:p>
            <w:pPr>
              <w:keepNext w:val="0"/>
              <w:keepLines w:val="0"/>
              <w:widowControl w:val="0"/>
              <w:suppressLineNumbers w:val="0"/>
              <w:spacing w:before="0" w:beforeAutospacing="0" w:after="0" w:afterAutospacing="0" w:line="288" w:lineRule="auto"/>
              <w:ind w:left="0" w:right="200"/>
              <w:jc w:val="both"/>
              <w:rPr>
                <w:rFonts w:hint="eastAsia" w:ascii="宋体" w:hAnsi="宋体" w:eastAsia="宋体" w:cs="宋体"/>
                <w:color w:val="000000"/>
                <w:kern w:val="2"/>
                <w:sz w:val="21"/>
                <w:szCs w:val="21"/>
                <w:highlight w:val="none"/>
                <w:lang w:val="en-US" w:eastAsia="zh-CN" w:bidi="ar"/>
              </w:rPr>
            </w:pPr>
            <w:r>
              <w:rPr>
                <w:rFonts w:hint="eastAsia" w:ascii="宋体" w:hAnsi="宋体" w:eastAsia="宋体" w:cs="宋体"/>
                <w:color w:val="000000"/>
                <w:kern w:val="2"/>
                <w:sz w:val="21"/>
                <w:szCs w:val="21"/>
                <w:highlight w:val="none"/>
                <w:lang w:val="en-US" w:eastAsia="zh-CN" w:bidi="ar"/>
              </w:rPr>
              <w:t>（3）有效投标报价下限：673277元（招标控制价×88%）；</w:t>
            </w:r>
          </w:p>
          <w:p>
            <w:pPr>
              <w:pStyle w:val="36"/>
              <w:keepNext w:val="0"/>
              <w:keepLines w:val="0"/>
              <w:widowControl w:val="0"/>
              <w:suppressLineNumbers w:val="0"/>
              <w:adjustRightInd w:val="0"/>
              <w:snapToGrid w:val="0"/>
              <w:spacing w:before="0" w:beforeAutospacing="0" w:after="0" w:afterAutospacing="0"/>
              <w:ind w:left="0" w:right="0"/>
              <w:jc w:val="both"/>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lang w:val="en-US" w:eastAsia="zh-CN" w:bidi="ar"/>
              </w:rPr>
              <w:t>超过有效报价上</w:t>
            </w:r>
            <w:r>
              <w:rPr>
                <w:rFonts w:hint="eastAsia" w:hAnsi="宋体" w:cs="宋体"/>
                <w:color w:val="000000"/>
                <w:kern w:val="2"/>
                <w:sz w:val="21"/>
                <w:szCs w:val="21"/>
                <w:highlight w:val="none"/>
                <w:lang w:val="en-US" w:eastAsia="zh-CN" w:bidi="ar"/>
              </w:rPr>
              <w:t>下限</w:t>
            </w:r>
            <w:r>
              <w:rPr>
                <w:rFonts w:hint="eastAsia" w:ascii="宋体" w:hAnsi="宋体" w:eastAsia="宋体" w:cs="宋体"/>
                <w:color w:val="000000"/>
                <w:kern w:val="2"/>
                <w:sz w:val="21"/>
                <w:szCs w:val="21"/>
                <w:highlight w:val="none"/>
                <w:lang w:val="en-US" w:eastAsia="zh-CN" w:bidi="ar"/>
              </w:rPr>
              <w:t>的，</w:t>
            </w:r>
            <w:r>
              <w:rPr>
                <w:rFonts w:hint="eastAsia" w:hAnsi="宋体" w:cs="宋体"/>
                <w:color w:val="000000"/>
                <w:kern w:val="2"/>
                <w:sz w:val="21"/>
                <w:szCs w:val="21"/>
                <w:highlight w:val="none"/>
                <w:lang w:val="en-US" w:eastAsia="zh-CN" w:bidi="ar"/>
              </w:rPr>
              <w:t>作</w:t>
            </w:r>
            <w:r>
              <w:rPr>
                <w:rFonts w:hint="eastAsia" w:ascii="宋体" w:hAnsi="宋体" w:eastAsia="宋体" w:cs="宋体"/>
                <w:color w:val="000000"/>
                <w:kern w:val="2"/>
                <w:sz w:val="21"/>
                <w:szCs w:val="21"/>
                <w:highlight w:val="none"/>
                <w:lang w:val="en-US" w:eastAsia="zh-CN" w:bidi="ar"/>
              </w:rPr>
              <w:t>无效标</w:t>
            </w:r>
            <w:r>
              <w:rPr>
                <w:rFonts w:hint="eastAsia" w:hAnsi="宋体" w:cs="宋体"/>
                <w:color w:val="000000"/>
                <w:kern w:val="2"/>
                <w:sz w:val="21"/>
                <w:szCs w:val="21"/>
                <w:highlight w:val="none"/>
                <w:lang w:val="en-US" w:eastAsia="zh-CN" w:bidi="ar"/>
              </w:rPr>
              <w:t>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仿宋_GB2312" w:cs="Times New Roman"/>
                <w:kern w:val="2"/>
                <w:sz w:val="21"/>
                <w:szCs w:val="21"/>
                <w:lang w:val="en-US" w:eastAsia="zh-CN" w:bidi="ar"/>
              </w:rPr>
              <w:t>3.3</w:t>
            </w:r>
            <w:r>
              <w:rPr>
                <w:rFonts w:hint="default" w:ascii="Times New Roman" w:hAnsi="Times New Roman" w:eastAsia="宋体" w:cs="Times New Roman"/>
                <w:kern w:val="2"/>
                <w:sz w:val="21"/>
                <w:szCs w:val="21"/>
                <w:lang w:val="en-US" w:eastAsia="zh-CN" w:bidi="ar"/>
              </w:rPr>
              <w:t>.1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投标有效期</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color w:val="000000"/>
                <w:kern w:val="2"/>
                <w:sz w:val="21"/>
                <w:szCs w:val="21"/>
                <w:lang w:val="en-US" w:eastAsia="zh-CN" w:bidi="ar"/>
              </w:rPr>
              <w:t>90日历天（自投标截止日起计算）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3.4.1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投标</w:t>
            </w:r>
            <w:r>
              <w:rPr>
                <w:rFonts w:hint="eastAsia" w:ascii="宋体" w:hAnsi="宋体" w:eastAsia="宋体" w:cs="宋体"/>
                <w:kern w:val="2"/>
                <w:sz w:val="21"/>
                <w:szCs w:val="21"/>
                <w:lang w:val="en-US" w:eastAsia="zh-CN" w:bidi="ar"/>
              </w:rPr>
              <w:t>担保</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1、担保金额：壹万元（人民币）</w:t>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2、担保形式：现金当场递交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仿宋_GB2312"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5</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是否允许</w:t>
            </w:r>
            <w:r>
              <w:rPr>
                <w:rFonts w:hint="eastAsia" w:ascii="宋体" w:hAnsi="宋体" w:eastAsia="宋体" w:cs="宋体"/>
                <w:kern w:val="2"/>
                <w:sz w:val="21"/>
                <w:szCs w:val="21"/>
                <w:lang w:val="en-US" w:eastAsia="zh-CN" w:bidi="ar"/>
              </w:rPr>
              <w:t>递交</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备</w:t>
            </w:r>
            <w:r>
              <w:rPr>
                <w:rFonts w:hint="default" w:ascii="宋体" w:hAnsi="宋体" w:eastAsia="宋体" w:cs="宋体"/>
                <w:kern w:val="2"/>
                <w:sz w:val="21"/>
                <w:szCs w:val="21"/>
                <w:lang w:val="en-US" w:eastAsia="zh-CN" w:bidi="ar"/>
              </w:rPr>
              <w:t>选投标方案</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不允许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9"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3.6.1</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投标文件其它</w:t>
            </w:r>
          </w:p>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格式要求</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1、投标人应使用招标文件中提供的附件格式，表格如不够用时，可以按同样格式扩展</w:t>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2、投标人投标文件所用的纸张建议采用</w:t>
            </w:r>
            <w:r>
              <w:rPr>
                <w:rFonts w:hint="default" w:ascii="Times New Roman" w:hAnsi="Times New Roman" w:eastAsia="仿宋_GB2312" w:cs="Times New Roman"/>
                <w:color w:val="000000"/>
                <w:kern w:val="2"/>
                <w:sz w:val="21"/>
                <w:szCs w:val="21"/>
                <w:lang w:val="en-US" w:eastAsia="zh-CN" w:bidi="ar"/>
              </w:rPr>
              <w:t>A4</w:t>
            </w:r>
            <w:r>
              <w:rPr>
                <w:rFonts w:hint="eastAsia" w:ascii="宋体" w:hAnsi="宋体" w:eastAsia="宋体" w:cs="宋体"/>
                <w:color w:val="000000"/>
                <w:kern w:val="2"/>
                <w:sz w:val="21"/>
                <w:szCs w:val="21"/>
                <w:lang w:val="en-US" w:eastAsia="zh-CN" w:bidi="ar"/>
              </w:rPr>
              <w:t>型纸，图表可根据需要作适当扩展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2"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6</w:t>
            </w:r>
            <w:r>
              <w:rPr>
                <w:rFonts w:hint="default" w:ascii="Times New Roman" w:hAnsi="Times New Roman" w:eastAsia="仿宋_GB2312" w:cs="Times New Roman"/>
                <w:kern w:val="2"/>
                <w:sz w:val="21"/>
                <w:szCs w:val="21"/>
                <w:lang w:val="en-US" w:eastAsia="zh-CN" w:bidi="ar"/>
              </w:rPr>
              <w:t>.4</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投标文件份数</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正本壹份、副本四份。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4.1.2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投标文件密封</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及装订</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color w:val="000000"/>
                <w:kern w:val="2"/>
                <w:sz w:val="21"/>
                <w:szCs w:val="21"/>
              </w:rPr>
            </w:pPr>
            <w:r>
              <w:rPr>
                <w:rFonts w:hint="eastAsia" w:ascii="宋体" w:hAnsi="宋体" w:eastAsia="宋体" w:cs="宋体"/>
                <w:color w:val="000000"/>
                <w:kern w:val="2"/>
                <w:sz w:val="21"/>
                <w:szCs w:val="21"/>
                <w:lang w:val="en-US" w:eastAsia="zh-CN" w:bidi="ar"/>
              </w:rPr>
              <w:t>投标文件的资格标和商务标必须采取单独密封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8"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highlight w:val="none"/>
              </w:rPr>
            </w:pPr>
            <w:r>
              <w:rPr>
                <w:rFonts w:hint="default" w:ascii="Times New Roman" w:hAnsi="Times New Roman" w:eastAsia="仿宋_GB2312" w:cs="Times New Roman"/>
                <w:kern w:val="2"/>
                <w:sz w:val="21"/>
                <w:szCs w:val="21"/>
                <w:highlight w:val="none"/>
                <w:lang w:val="en-US" w:eastAsia="zh-CN" w:bidi="ar"/>
              </w:rPr>
              <w:t>4.2.2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highlight w:val="none"/>
                <w:lang w:val="en-US" w:eastAsia="zh-CN" w:bidi="ar"/>
              </w:rPr>
            </w:pPr>
            <w:r>
              <w:rPr>
                <w:rFonts w:hint="default" w:ascii="宋体" w:hAnsi="宋体" w:eastAsia="宋体" w:cs="宋体"/>
                <w:kern w:val="2"/>
                <w:sz w:val="21"/>
                <w:szCs w:val="21"/>
                <w:highlight w:val="none"/>
                <w:lang w:val="en-US" w:eastAsia="zh-CN" w:bidi="ar"/>
              </w:rPr>
              <w:t>递交投标文件</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highlight w:val="none"/>
                <w:lang w:val="en-US" w:eastAsia="zh-CN" w:bidi="ar"/>
              </w:rPr>
            </w:pPr>
            <w:r>
              <w:rPr>
                <w:rFonts w:hint="default" w:ascii="宋体" w:hAnsi="宋体" w:eastAsia="宋体" w:cs="宋体"/>
                <w:kern w:val="2"/>
                <w:sz w:val="21"/>
                <w:szCs w:val="21"/>
                <w:highlight w:val="none"/>
                <w:lang w:val="en-US" w:eastAsia="zh-CN" w:bidi="ar"/>
              </w:rPr>
              <w:t>地点</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黑体" w:hAnsi="宋体" w:eastAsia="黑体" w:cs="黑体"/>
                <w:b/>
                <w:kern w:val="2"/>
                <w:sz w:val="21"/>
                <w:szCs w:val="21"/>
                <w:highlight w:val="none"/>
                <w:lang w:val="en-US" w:eastAsia="zh-CN"/>
              </w:rPr>
            </w:pPr>
            <w:r>
              <w:rPr>
                <w:rFonts w:hint="eastAsia" w:ascii="黑体" w:hAnsi="宋体" w:eastAsia="黑体" w:cs="黑体"/>
                <w:b/>
                <w:kern w:val="2"/>
                <w:sz w:val="21"/>
                <w:szCs w:val="21"/>
                <w:highlight w:val="none"/>
                <w:lang w:val="en-US" w:eastAsia="zh-CN"/>
              </w:rPr>
              <w:t>玉环市楚门镇行政审批服务中心二楼开标室（楚门环保路）。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4.2.3</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是否退还投标</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default" w:ascii="宋体" w:hAnsi="宋体" w:eastAsia="宋体" w:cs="宋体"/>
                <w:kern w:val="2"/>
                <w:sz w:val="21"/>
                <w:szCs w:val="21"/>
                <w:lang w:val="en-US" w:eastAsia="zh-CN" w:bidi="ar"/>
              </w:rPr>
              <w:t>文件</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21"/>
                <w:szCs w:val="21"/>
              </w:rPr>
            </w:pPr>
            <w:r>
              <w:rPr>
                <w:rFonts w:hint="eastAsia" w:ascii="宋体" w:hAnsi="宋体" w:eastAsia="宋体" w:cs="宋体"/>
                <w:kern w:val="2"/>
                <w:sz w:val="21"/>
                <w:szCs w:val="21"/>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59" w:hRule="atLeast"/>
        </w:trPr>
        <w:tc>
          <w:tcPr>
            <w:tcW w:w="110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4.2.5</w:t>
            </w:r>
          </w:p>
        </w:tc>
        <w:tc>
          <w:tcPr>
            <w:tcW w:w="1707" w:type="dxa"/>
            <w:tcBorders>
              <w:top w:val="single" w:color="auto" w:sz="4" w:space="0"/>
              <w:left w:val="nil"/>
              <w:bottom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投标文件</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递交要求</w:t>
            </w:r>
          </w:p>
        </w:tc>
        <w:tc>
          <w:tcPr>
            <w:tcW w:w="6544" w:type="dxa"/>
            <w:tcBorders>
              <w:top w:val="single" w:color="auto" w:sz="4" w:space="0"/>
              <w:left w:val="nil"/>
              <w:bottom w:val="nil"/>
              <w:right w:val="single" w:color="auto" w:sz="4" w:space="0"/>
            </w:tcBorders>
            <w:shd w:val="clear" w:color="auto" w:fill="auto"/>
            <w:vAlign w:val="center"/>
          </w:tcPr>
          <w:p>
            <w:pPr>
              <w:pStyle w:val="36"/>
              <w:keepNext w:val="0"/>
              <w:keepLines w:val="0"/>
              <w:widowControl w:val="0"/>
              <w:suppressLineNumbers w:val="0"/>
              <w:adjustRightInd w:val="0"/>
              <w:snapToGrid w:val="0"/>
              <w:spacing w:before="0" w:beforeAutospacing="0" w:after="0" w:afterAutospacing="0"/>
              <w:ind w:left="0" w:leftChars="0" w:right="0" w:firstLine="0" w:firstLineChars="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w:t>
            </w:r>
            <w:r>
              <w:rPr>
                <w:rFonts w:hint="default" w:ascii="Times New Roman" w:hAnsi="Times New Roman"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）投标人按要求提交投标担保；</w:t>
            </w:r>
          </w:p>
          <w:p>
            <w:pPr>
              <w:pStyle w:val="36"/>
              <w:keepNext w:val="0"/>
              <w:keepLines w:val="0"/>
              <w:widowControl w:val="0"/>
              <w:suppressLineNumbers w:val="0"/>
              <w:adjustRightInd w:val="0"/>
              <w:snapToGrid w:val="0"/>
              <w:spacing w:before="0" w:beforeAutospacing="0" w:after="0" w:afterAutospacing="0"/>
              <w:ind w:left="0" w:leftChars="0" w:right="0" w:firstLine="0" w:firstLineChars="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w:t>
            </w:r>
            <w:r>
              <w:rPr>
                <w:rFonts w:hint="default" w:ascii="Times New Roman" w:hAnsi="Times New Roman"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）投标人提交《台州市建设工程诚信投标承诺书》（参考格式见附件）；</w:t>
            </w:r>
          </w:p>
          <w:p>
            <w:pPr>
              <w:pStyle w:val="36"/>
              <w:keepNext w:val="0"/>
              <w:keepLines w:val="0"/>
              <w:widowControl w:val="0"/>
              <w:suppressLineNumbers w:val="0"/>
              <w:adjustRightInd w:val="0"/>
              <w:snapToGrid w:val="0"/>
              <w:spacing w:before="0" w:beforeAutospacing="0" w:after="0" w:afterAutospacing="0"/>
              <w:ind w:left="0" w:leftChars="0" w:right="0" w:firstLine="0" w:firstLineChars="0"/>
              <w:jc w:val="both"/>
              <w:rPr>
                <w:rFonts w:hint="eastAsia" w:ascii="黑体" w:hAnsi="宋体" w:eastAsia="黑体" w:cs="黑体"/>
                <w:b/>
                <w:color w:val="000000"/>
                <w:kern w:val="2"/>
                <w:sz w:val="21"/>
                <w:szCs w:val="21"/>
              </w:rPr>
            </w:pPr>
            <w:r>
              <w:rPr>
                <w:rFonts w:hint="eastAsia" w:ascii="宋体" w:hAnsi="宋体" w:eastAsia="宋体" w:cs="宋体"/>
                <w:color w:val="000000"/>
                <w:kern w:val="2"/>
                <w:sz w:val="21"/>
                <w:szCs w:val="21"/>
                <w:lang w:val="en-US" w:eastAsia="zh-CN" w:bidi="ar"/>
              </w:rPr>
              <w:t>（</w:t>
            </w:r>
            <w:r>
              <w:rPr>
                <w:rFonts w:hint="default" w:ascii="Times New Roman" w:hAnsi="Times New Roman"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投标人下列人员经招标人（招标代理机构）确认身份后再签名报到，以证明其出席开标会议：投标人法定代表人或委托代理人（必须出具本工程授权委托书原件，参考格式见附件）应持本人有效身份证原件参加开标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1103" w:type="dxa"/>
            <w:tcBorders>
              <w:top w:val="single" w:color="auto" w:sz="4" w:space="0"/>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highlight w:val="none"/>
              </w:rPr>
            </w:pPr>
            <w:r>
              <w:rPr>
                <w:rFonts w:hint="default" w:ascii="Times New Roman" w:hAnsi="Times New Roman" w:eastAsia="仿宋_GB2312" w:cs="Times New Roman"/>
                <w:kern w:val="2"/>
                <w:sz w:val="21"/>
                <w:szCs w:val="21"/>
                <w:highlight w:val="none"/>
                <w:lang w:val="en-US" w:eastAsia="zh-CN" w:bidi="ar"/>
              </w:rPr>
              <w:t>5.1</w:t>
            </w:r>
          </w:p>
        </w:tc>
        <w:tc>
          <w:tcPr>
            <w:tcW w:w="1707" w:type="dxa"/>
            <w:tcBorders>
              <w:top w:val="single" w:color="auto" w:sz="4" w:space="0"/>
              <w:left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开标时间</w:t>
            </w:r>
          </w:p>
          <w:p>
            <w:pPr>
              <w:keepNext w:val="0"/>
              <w:keepLines w:val="0"/>
              <w:widowControl w:val="0"/>
              <w:suppressLineNumbers w:val="0"/>
              <w:spacing w:before="0" w:beforeAutospacing="0" w:after="0" w:afterAutospacing="0"/>
              <w:ind w:left="0" w:right="0"/>
              <w:jc w:val="center"/>
              <w:rPr>
                <w:rFonts w:hint="default"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和地点</w:t>
            </w:r>
          </w:p>
        </w:tc>
        <w:tc>
          <w:tcPr>
            <w:tcW w:w="6544" w:type="dxa"/>
            <w:tcBorders>
              <w:top w:val="single" w:color="auto" w:sz="4" w:space="0"/>
              <w:left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开标时间：</w:t>
            </w:r>
            <w:r>
              <w:rPr>
                <w:rFonts w:hint="eastAsia" w:ascii="宋体" w:hAnsi="宋体" w:eastAsia="宋体" w:cs="宋体"/>
                <w:kern w:val="2"/>
                <w:sz w:val="21"/>
                <w:szCs w:val="21"/>
                <w:highlight w:val="none"/>
                <w:lang w:val="en-US" w:eastAsia="zh-CN"/>
              </w:rPr>
              <w:t>2018年 7 月 5日9时30分00秒</w:t>
            </w:r>
          </w:p>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开标地点：</w:t>
            </w:r>
            <w:r>
              <w:rPr>
                <w:rFonts w:hint="eastAsia" w:ascii="宋体" w:hAnsi="宋体" w:eastAsia="宋体" w:cs="宋体"/>
                <w:kern w:val="2"/>
                <w:sz w:val="21"/>
                <w:szCs w:val="21"/>
                <w:highlight w:val="none"/>
                <w:lang w:val="en-US" w:eastAsia="zh-CN"/>
              </w:rPr>
              <w:t>玉环市楚门镇行政审批服务中心二楼开标室（楚门环保路）。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1103" w:type="dxa"/>
            <w:tcBorders>
              <w:top w:val="single" w:color="auto" w:sz="4" w:space="0"/>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kern w:val="2"/>
                <w:sz w:val="21"/>
                <w:szCs w:val="21"/>
              </w:rPr>
            </w:pPr>
            <w:r>
              <w:rPr>
                <w:rFonts w:hint="default" w:ascii="Times New Roman" w:hAnsi="Times New Roman" w:eastAsia="宋体" w:cs="Times New Roman"/>
                <w:kern w:val="2"/>
                <w:sz w:val="21"/>
                <w:szCs w:val="21"/>
                <w:lang w:val="en-US" w:eastAsia="zh-CN" w:bidi="ar"/>
              </w:rPr>
              <w:t>5.2</w:t>
            </w:r>
          </w:p>
        </w:tc>
        <w:tc>
          <w:tcPr>
            <w:tcW w:w="1707" w:type="dxa"/>
            <w:tcBorders>
              <w:top w:val="single" w:color="auto" w:sz="4" w:space="0"/>
              <w:left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开标程序</w:t>
            </w:r>
          </w:p>
        </w:tc>
        <w:tc>
          <w:tcPr>
            <w:tcW w:w="6544" w:type="dxa"/>
            <w:tcBorders>
              <w:top w:val="single" w:color="auto" w:sz="4" w:space="0"/>
              <w:left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直接开商务标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rPr>
            </w:pPr>
            <w:r>
              <w:rPr>
                <w:rFonts w:hint="default" w:ascii="Times New Roman" w:hAnsi="Times New Roman" w:eastAsia="仿宋_GB2312" w:cs="Times New Roman"/>
                <w:kern w:val="2"/>
                <w:sz w:val="21"/>
                <w:szCs w:val="21"/>
                <w:lang w:val="en-US" w:eastAsia="zh-CN" w:bidi="ar"/>
              </w:rPr>
              <w:t>7.</w:t>
            </w:r>
            <w:r>
              <w:rPr>
                <w:rFonts w:hint="default" w:ascii="Times New Roman" w:hAnsi="Times New Roman" w:eastAsia="宋体" w:cs="Times New Roman"/>
                <w:kern w:val="2"/>
                <w:sz w:val="21"/>
                <w:szCs w:val="21"/>
                <w:lang w:val="en-US" w:eastAsia="zh-CN" w:bidi="ar"/>
              </w:rPr>
              <w:t>2</w:t>
            </w:r>
            <w:r>
              <w:rPr>
                <w:rFonts w:hint="default" w:ascii="Times New Roman" w:hAnsi="Times New Roman" w:eastAsia="仿宋_GB2312" w:cs="Times New Roman"/>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履约担保</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i/>
                <w:color w:val="FF0000"/>
                <w:kern w:val="2"/>
                <w:sz w:val="21"/>
                <w:szCs w:val="21"/>
              </w:rPr>
            </w:pPr>
            <w:r>
              <w:rPr>
                <w:rFonts w:hint="eastAsia" w:ascii="宋体" w:hAnsi="宋体" w:eastAsia="宋体" w:cs="宋体"/>
                <w:color w:val="000000"/>
                <w:kern w:val="2"/>
                <w:sz w:val="21"/>
                <w:szCs w:val="21"/>
                <w:lang w:val="en-US" w:eastAsia="zh-CN" w:bidi="ar"/>
              </w:rPr>
              <w:t>履约担保金额为中标价的5</w:t>
            </w:r>
            <w:r>
              <w:rPr>
                <w:rFonts w:hint="default" w:ascii="Times New Roman" w:hAnsi="Times New Roman" w:eastAsia="宋体" w:cs="Times New Roman"/>
                <w:color w:val="000000"/>
                <w:kern w:val="2"/>
                <w:sz w:val="21"/>
                <w:szCs w:val="21"/>
                <w:lang w:val="en-US" w:eastAsia="zh-CN" w:bidi="ar"/>
              </w:rPr>
              <w:t>%</w:t>
            </w:r>
            <w:r>
              <w:rPr>
                <w:rFonts w:hint="eastAsia" w:eastAsia="宋体" w:cs="Times New Roman"/>
                <w:color w:val="000000"/>
                <w:kern w:val="2"/>
                <w:sz w:val="21"/>
                <w:szCs w:val="21"/>
                <w:lang w:val="en-US" w:eastAsia="zh-CN" w:bidi="ar"/>
              </w:rPr>
              <w:t>，在合同签订前向招标人缴纳。履约担保由投标人通过其基本账户转账或银行汇票方式。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黑体" w:cs="Times New Roman"/>
                <w:b/>
                <w:kern w:val="2"/>
                <w:sz w:val="21"/>
                <w:szCs w:val="21"/>
                <w:lang w:val="en-US" w:eastAsia="zh-CN"/>
              </w:rPr>
            </w:pPr>
            <w:r>
              <w:rPr>
                <w:rFonts w:hint="default" w:ascii="Times New Roman" w:hAnsi="Times New Roman" w:eastAsia="宋体" w:cs="Times New Roman"/>
                <w:kern w:val="2"/>
                <w:sz w:val="21"/>
                <w:szCs w:val="21"/>
                <w:lang w:val="en-US" w:eastAsia="zh-CN" w:bidi="ar"/>
              </w:rPr>
              <w:t>10</w:t>
            </w: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黑体" w:hAnsi="宋体" w:eastAsia="黑体" w:cs="黑体"/>
                <w:b/>
                <w:kern w:val="2"/>
                <w:sz w:val="21"/>
                <w:szCs w:val="21"/>
              </w:rPr>
            </w:pPr>
            <w:r>
              <w:rPr>
                <w:rFonts w:hint="eastAsia" w:ascii="宋体" w:hAnsi="宋体" w:eastAsia="宋体" w:cs="宋体"/>
                <w:kern w:val="2"/>
                <w:sz w:val="21"/>
                <w:szCs w:val="21"/>
                <w:lang w:val="en-US" w:eastAsia="zh-CN" w:bidi="ar"/>
              </w:rPr>
              <w:t>需要补充的其他内容</w:t>
            </w:r>
          </w:p>
        </w:tc>
        <w:tc>
          <w:tcPr>
            <w:tcW w:w="65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0"/>
              </w:numPr>
              <w:suppressLineNumbers w:val="0"/>
              <w:spacing w:before="0" w:beforeAutospacing="0" w:after="0" w:afterAutospacing="0"/>
              <w:ind w:left="0" w:right="0" w:rightChars="0"/>
              <w:jc w:val="left"/>
              <w:rPr>
                <w:rFonts w:hint="eastAsia" w:ascii="宋体" w:hAnsi="宋体" w:eastAsia="宋体" w:cs="宋体"/>
                <w:b w:val="0"/>
                <w:bCs/>
                <w:kern w:val="2"/>
                <w:sz w:val="21"/>
                <w:szCs w:val="21"/>
                <w:lang w:val="en-US" w:eastAsia="zh-CN"/>
              </w:rPr>
            </w:pPr>
          </w:p>
        </w:tc>
      </w:tr>
    </w:tbl>
    <w:p>
      <w:pPr>
        <w:keepNext w:val="0"/>
        <w:keepLines w:val="0"/>
        <w:widowControl w:val="0"/>
        <w:suppressLineNumbers w:val="0"/>
        <w:spacing w:before="0" w:beforeAutospacing="0" w:after="0" w:afterAutospacing="0" w:line="400" w:lineRule="exact"/>
        <w:ind w:left="0" w:right="0"/>
        <w:jc w:val="both"/>
        <w:rPr>
          <w:rFonts w:hint="default" w:ascii="Times New Roman" w:hAnsi="Times New Roman" w:cs="Times New Roman"/>
          <w:kern w:val="2"/>
          <w:sz w:val="21"/>
          <w:szCs w:val="21"/>
        </w:rPr>
      </w:pPr>
      <w:r>
        <w:rPr>
          <w:rFonts w:hint="default" w:ascii="Times New Roman" w:hAnsi="Times New Roman" w:eastAsia="仿宋_GB2312" w:cs="Times New Roman"/>
          <w:kern w:val="2"/>
          <w:sz w:val="21"/>
          <w:szCs w:val="21"/>
          <w:lang w:val="en-US" w:eastAsia="zh-CN" w:bidi="ar"/>
        </w:rPr>
        <w:t xml:space="preserve"> </w:t>
      </w:r>
    </w:p>
    <w:p>
      <w:pPr>
        <w:pStyle w:val="2"/>
      </w:pPr>
      <w:r>
        <w:rPr>
          <w:rFonts w:hint="default" w:ascii="Times New Roman" w:hAnsi="Times New Roman" w:cs="Times New Roman"/>
          <w:kern w:val="2"/>
          <w:sz w:val="21"/>
          <w:szCs w:val="21"/>
        </w:rPr>
        <w:br w:type="page"/>
      </w:r>
      <w:r>
        <w:rPr>
          <w:color w:val="000000"/>
        </w:rPr>
        <w:t xml:space="preserve">    </w:t>
      </w:r>
      <w:bookmarkEnd w:id="2"/>
      <w:bookmarkEnd w:id="3"/>
      <w:bookmarkEnd w:id="4"/>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bookmarkStart w:id="7" w:name="_Toc500209421"/>
      <w:bookmarkStart w:id="8" w:name="_Toc50108142"/>
      <w:bookmarkStart w:id="9" w:name="_Toc500208499"/>
      <w:r>
        <w:rPr>
          <w:rFonts w:hint="eastAsia" w:ascii="Times New Roman" w:hAnsi="Times New Roman" w:eastAsia="黑体" w:cs="宋体"/>
          <w:b w:val="0"/>
          <w:color w:val="000000"/>
          <w:kern w:val="2"/>
          <w:sz w:val="28"/>
          <w:szCs w:val="28"/>
          <w:lang w:val="en-US" w:eastAsia="zh-CN" w:bidi="ar"/>
        </w:rPr>
        <w:t>1</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总则</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1.1 </w:t>
      </w:r>
      <w:r>
        <w:rPr>
          <w:rFonts w:hint="eastAsia" w:ascii="黑体" w:hAnsi="宋体" w:eastAsia="黑体" w:cs="黑体"/>
          <w:b w:val="0"/>
          <w:color w:val="000000"/>
          <w:kern w:val="2"/>
          <w:sz w:val="24"/>
          <w:szCs w:val="24"/>
        </w:rPr>
        <w:t>工程概况</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1.1.1根据《中华人民共和国招标投标法》等有关法律、法规和规章的规定，本招标工程已具备招标条件，现对本招标工程进行招标。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1.1.2 本招标工程招标人：见投标人须知前附表。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1.1.3 本招标工程招标代理机构：见投标人须知前附表。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1.1.4 本招标工程名称：见投标人须知前附表。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1.1.5 本招标工程建设地点：见投标人须知前附表。</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1.2 </w:t>
      </w:r>
      <w:r>
        <w:rPr>
          <w:rFonts w:hint="eastAsia" w:ascii="黑体" w:hAnsi="宋体" w:eastAsia="黑体" w:cs="黑体"/>
          <w:b w:val="0"/>
          <w:color w:val="000000"/>
          <w:kern w:val="2"/>
          <w:sz w:val="24"/>
          <w:szCs w:val="24"/>
        </w:rPr>
        <w:t>资金来源和落实情况</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1.2.1 本招标工程的资金来源及出资比例：见投标人须知前附表。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1.2.2 本招标工程的资金落实情况：见投标人须知前附表。</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1.3 </w:t>
      </w:r>
      <w:r>
        <w:rPr>
          <w:rFonts w:hint="eastAsia" w:ascii="黑体" w:hAnsi="宋体" w:eastAsia="黑体" w:cs="黑体"/>
          <w:b w:val="0"/>
          <w:color w:val="000000"/>
          <w:kern w:val="2"/>
          <w:sz w:val="24"/>
          <w:szCs w:val="24"/>
        </w:rPr>
        <w:t>招标范围、计划工期和质量要求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1.3.1 本招标工程的招标范围：见投标人须知前附表。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1.3.2 本招标工程的工期要求：见投标人须知前附表。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1.3.3 本招标工程的质量要求：见投标人须知前附表。</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bookmarkStart w:id="10" w:name="OLE_LINK3"/>
      <w:r>
        <w:rPr>
          <w:rFonts w:hint="eastAsia" w:ascii="黑体" w:hAnsi="宋体" w:eastAsia="黑体" w:cs="宋体"/>
          <w:b w:val="0"/>
          <w:color w:val="000000"/>
          <w:kern w:val="2"/>
          <w:sz w:val="24"/>
          <w:szCs w:val="24"/>
        </w:rPr>
        <w:t xml:space="preserve">1.4 </w:t>
      </w:r>
      <w:r>
        <w:rPr>
          <w:rFonts w:hint="eastAsia" w:ascii="黑体" w:hAnsi="宋体" w:eastAsia="黑体" w:cs="黑体"/>
          <w:b w:val="0"/>
          <w:color w:val="000000"/>
          <w:kern w:val="2"/>
          <w:sz w:val="24"/>
          <w:szCs w:val="24"/>
        </w:rPr>
        <w:t>投标人资格要求</w:t>
      </w:r>
    </w:p>
    <w:bookmarkEnd w:id="10"/>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1.4.1投标人应具备承担招标工程的资质、资格和其他等要求：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（1）资质条件：见投标人须知前附表；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（2）项目负责人资格：见投标人须知前附表；</w:t>
      </w:r>
    </w:p>
    <w:p>
      <w:pPr>
        <w:pStyle w:val="16"/>
        <w:adjustRightInd w:val="0"/>
        <w:snapToGrid w:val="0"/>
        <w:spacing w:after="0" w:line="400" w:lineRule="exact"/>
        <w:ind w:firstLine="420" w:firstLineChars="199"/>
        <w:rPr>
          <w:rFonts w:hint="eastAsia" w:ascii="宋体" w:hAnsi="宋体" w:eastAsia="宋体" w:cs="宋体"/>
          <w:b/>
          <w:bCs/>
          <w:color w:val="000000"/>
          <w:kern w:val="2"/>
          <w:sz w:val="21"/>
          <w:szCs w:val="21"/>
          <w:lang w:val="en-US" w:eastAsia="zh-CN" w:bidi="ar"/>
        </w:rPr>
      </w:pPr>
      <w:r>
        <w:rPr>
          <w:rFonts w:hint="eastAsia" w:hAnsi="宋体" w:cs="宋体"/>
          <w:b/>
          <w:bCs/>
          <w:color w:val="000000"/>
          <w:kern w:val="2"/>
          <w:sz w:val="21"/>
          <w:szCs w:val="21"/>
          <w:lang w:val="en-US" w:eastAsia="zh-CN" w:bidi="ar"/>
        </w:rPr>
        <w:t>1.4.2</w:t>
      </w:r>
      <w:r>
        <w:rPr>
          <w:rFonts w:hint="eastAsia" w:ascii="宋体" w:hAnsi="宋体" w:eastAsia="宋体" w:cs="宋体"/>
          <w:b/>
          <w:bCs/>
          <w:color w:val="000000"/>
          <w:kern w:val="2"/>
          <w:sz w:val="21"/>
          <w:szCs w:val="21"/>
          <w:lang w:val="en-US" w:eastAsia="zh-CN" w:bidi="ar"/>
        </w:rPr>
        <w:t>项目负责人不得同时在两个或者两个以上单位受聘或者执业（仅指项目负责人不得同时是其他单位的公务员或者事业单位在编人员，涉及到其他情形的，投标资格不受影响）。</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right="0" w:rightChars="0"/>
        <w:jc w:val="both"/>
        <w:textAlignment w:val="auto"/>
        <w:rPr>
          <w:rFonts w:hint="eastAsia" w:ascii="宋体" w:hAnsi="宋体" w:eastAsia="宋体" w:cs="宋体"/>
          <w:b/>
          <w:bCs/>
          <w:color w:val="000000"/>
          <w:kern w:val="2"/>
          <w:sz w:val="21"/>
          <w:szCs w:val="21"/>
          <w:lang w:val="en-US" w:eastAsia="zh-CN" w:bidi="ar"/>
        </w:rPr>
      </w:pP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b/>
          <w:color w:val="000000"/>
          <w:kern w:val="2"/>
          <w:sz w:val="21"/>
          <w:szCs w:val="21"/>
        </w:rPr>
      </w:pPr>
      <w:r>
        <w:rPr>
          <w:rFonts w:hint="eastAsia" w:ascii="宋体" w:hAnsi="宋体" w:eastAsia="宋体" w:cs="宋体"/>
          <w:color w:val="000000"/>
          <w:kern w:val="2"/>
          <w:sz w:val="21"/>
          <w:szCs w:val="21"/>
          <w:lang w:val="en-US" w:eastAsia="zh-CN" w:bidi="ar"/>
        </w:rPr>
        <w:t>1.4.</w:t>
      </w:r>
      <w:r>
        <w:rPr>
          <w:rFonts w:hint="eastAsia" w:hAnsi="宋体" w:cs="宋体"/>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投标人不得存在下列情形之一：</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（1）为招标人不具有独立法人资格的附属机构（单位）；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（2）为本工程前期准备提供设计或咨询服务的，但设计施工总承包的除外；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（3）为本工程的监理人；</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（4）为本工程的代建人；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（5）为本工程提供招标代理服务的；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（6）与本工程的监理人或代建人或招标代理机构同为一个法定代表人的；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（7）与本工程的监理人或代建人或招标代理机构相互控股或参股的；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（8）与本工程的监理人或代建人或招标代理机构相互任职或工作的；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（9）被责令停业的；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（10）被暂停或取消投标资格的（包括项目负责人）；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（11）安全生产许可证超出有效期或处于暂扣时限内的；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（12）根据《关于在国有投资建设工程项目招投标活动中实行行贿犯罪档案查询制度的通知》（台建规〔</w:t>
      </w:r>
      <w:r>
        <w:rPr>
          <w:rFonts w:hint="default" w:ascii="Times New Roman" w:hAnsi="Times New Roman" w:eastAsia="宋体" w:cs="Times New Roman"/>
          <w:color w:val="000000"/>
          <w:kern w:val="2"/>
          <w:sz w:val="21"/>
          <w:szCs w:val="21"/>
          <w:lang w:val="en-US" w:eastAsia="zh-CN" w:bidi="ar"/>
        </w:rPr>
        <w:t>2010</w:t>
      </w:r>
      <w:r>
        <w:rPr>
          <w:rFonts w:hint="eastAsia" w:ascii="宋体" w:hAnsi="宋体" w:eastAsia="宋体" w:cs="宋体"/>
          <w:color w:val="000000"/>
          <w:kern w:val="2"/>
          <w:sz w:val="21"/>
          <w:szCs w:val="21"/>
          <w:lang w:val="en-US" w:eastAsia="zh-CN" w:bidi="ar"/>
        </w:rPr>
        <w:t>〕</w:t>
      </w:r>
      <w:r>
        <w:rPr>
          <w:rFonts w:hint="default" w:ascii="Times New Roman" w:hAnsi="Times New Roman" w:eastAsia="宋体" w:cs="Times New Roman"/>
          <w:color w:val="000000"/>
          <w:kern w:val="2"/>
          <w:sz w:val="21"/>
          <w:szCs w:val="21"/>
          <w:lang w:val="en-US" w:eastAsia="zh-CN" w:bidi="ar"/>
        </w:rPr>
        <w:t>219</w:t>
      </w:r>
      <w:r>
        <w:rPr>
          <w:rFonts w:hint="eastAsia" w:ascii="宋体" w:hAnsi="宋体" w:eastAsia="宋体" w:cs="宋体"/>
          <w:color w:val="000000"/>
          <w:kern w:val="2"/>
          <w:sz w:val="21"/>
          <w:szCs w:val="21"/>
          <w:lang w:val="en-US" w:eastAsia="zh-CN" w:bidi="ar"/>
        </w:rPr>
        <w:t>号）规定，投标人（包括法定代表人）和项目负责人其一有行贿犯罪记录的（由投标文件提交截止之日上溯</w:t>
      </w:r>
      <w:r>
        <w:rPr>
          <w:rFonts w:hint="default" w:ascii="Times New Roman" w:hAnsi="Times New Roman"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年，行贿犯罪记录日期以法院判决生效日期为准）；</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（13）投标人“三类人员”证书有下列情况之一的：</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a.企业法定代表人、企业经理、企业技术负责人与《建筑业企业资质证书》副本中载明的相应人员姓名不一致的；</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b.企业分管安全生产副经理与任职文件中的分管安全生产副经理姓名不一致的；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c.项目负责人、施工现场专职安全生产管理人员（专职安全管理人员在提交安全资格审查材料时审查）证书上的企业名称与投标人名称不一致的。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kern w:val="2"/>
          <w:sz w:val="21"/>
          <w:szCs w:val="21"/>
          <w:lang w:val="en-US" w:eastAsia="zh-CN" w:bidi="ar"/>
        </w:rPr>
        <w:t>1.4.4</w:t>
      </w:r>
      <w:r>
        <w:rPr>
          <w:rFonts w:hint="eastAsia" w:ascii="宋体" w:hAnsi="宋体" w:eastAsia="宋体" w:cs="宋体"/>
          <w:color w:val="000000"/>
          <w:kern w:val="2"/>
          <w:sz w:val="21"/>
          <w:szCs w:val="21"/>
          <w:lang w:val="en-US" w:eastAsia="zh-CN" w:bidi="ar"/>
        </w:rPr>
        <w:t>投标人须知前附表规定接受联合体投标的，除应符合本章第</w:t>
      </w:r>
      <w:r>
        <w:rPr>
          <w:rFonts w:hint="default" w:ascii="Times New Roman" w:hAnsi="Times New Roman" w:eastAsia="宋体" w:cs="Times New Roman"/>
          <w:color w:val="000000"/>
          <w:kern w:val="2"/>
          <w:sz w:val="21"/>
          <w:szCs w:val="21"/>
          <w:lang w:val="en-US" w:eastAsia="zh-CN" w:bidi="ar"/>
        </w:rPr>
        <w:t>1.4.1项、第1.4.2</w:t>
      </w:r>
      <w:r>
        <w:rPr>
          <w:rFonts w:hint="eastAsia" w:ascii="宋体" w:hAnsi="宋体" w:eastAsia="宋体" w:cs="宋体"/>
          <w:color w:val="000000"/>
          <w:kern w:val="2"/>
          <w:sz w:val="21"/>
          <w:szCs w:val="21"/>
          <w:lang w:val="en-US" w:eastAsia="zh-CN" w:bidi="ar"/>
        </w:rPr>
        <w:t xml:space="preserve">项和投标人须知前附表的要求外，还应遵守以下规定：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（1）联合体各方应按招标文件提供的格式签订联合体协议书，明确联合体牵头人和各方权利义务；</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（2）由同一专业的单位组成的联合体，按照资质等级较低的单位确定资质等级；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（3）联合体各方不得再以自己名义单独或参加其他联合体在同一标段中投标。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1.5 </w:t>
      </w:r>
      <w:r>
        <w:rPr>
          <w:rFonts w:hint="eastAsia" w:ascii="黑体" w:hAnsi="宋体" w:eastAsia="黑体" w:cs="黑体"/>
          <w:b w:val="0"/>
          <w:color w:val="000000"/>
          <w:kern w:val="2"/>
          <w:sz w:val="24"/>
          <w:szCs w:val="24"/>
        </w:rPr>
        <w:t>费用承担</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投标人准备和参加投标活动发生的费用自理。招标文件工本费为300元，在提交投标文件后收取。</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1.6 </w:t>
      </w:r>
      <w:r>
        <w:rPr>
          <w:rFonts w:hint="eastAsia" w:ascii="黑体" w:hAnsi="宋体" w:eastAsia="黑体" w:cs="黑体"/>
          <w:b w:val="0"/>
          <w:color w:val="000000"/>
          <w:kern w:val="2"/>
          <w:sz w:val="24"/>
          <w:szCs w:val="24"/>
        </w:rPr>
        <w:t>保密</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参与招标投标活动的各方应对招标文件和投标文件中的商业和技术等秘密保密，违者应对由此造成的后果承担法律责任。 </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1.7 </w:t>
      </w:r>
      <w:r>
        <w:rPr>
          <w:rFonts w:hint="eastAsia" w:ascii="黑体" w:hAnsi="宋体" w:eastAsia="黑体" w:cs="黑体"/>
          <w:b w:val="0"/>
          <w:color w:val="000000"/>
          <w:kern w:val="2"/>
          <w:sz w:val="24"/>
          <w:szCs w:val="24"/>
        </w:rPr>
        <w:t>语言文字</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除专用术语外，与招标投标有关的语言均使用中文。必要时专用术语应附有中文注释。</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1.8 </w:t>
      </w:r>
      <w:r>
        <w:rPr>
          <w:rFonts w:hint="eastAsia" w:ascii="黑体" w:hAnsi="宋体" w:eastAsia="黑体" w:cs="黑体"/>
          <w:b w:val="0"/>
          <w:color w:val="000000"/>
          <w:kern w:val="2"/>
          <w:sz w:val="24"/>
          <w:szCs w:val="24"/>
        </w:rPr>
        <w:t>计量单位</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所有计量均采用中华人民共和国法定计量单位。</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1.9 </w:t>
      </w:r>
      <w:r>
        <w:rPr>
          <w:rFonts w:hint="eastAsia" w:ascii="黑体" w:hAnsi="宋体" w:eastAsia="黑体" w:cs="黑体"/>
          <w:b w:val="0"/>
          <w:color w:val="000000"/>
          <w:kern w:val="2"/>
          <w:sz w:val="24"/>
          <w:szCs w:val="24"/>
        </w:rPr>
        <w:t>踏勘现场</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1.9.1 投标人须知前附表规定组织踏勘现场的，招标人按投标人须知前附表规定的时间、地点组织投标人踏勘工程现场。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1.9.2 投标人踏勘现场发生的费用自理。</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1.9.3 除招标人的原因外，投标人自行负责在踏勘现场中所发生的人员伤亡和财产损失。</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1.9.4 招标人在踏勘现场中介绍的工程场地和相关的周边环境情况，供投标人在编制投标文件时参考，招标人不对投标人据此作出的判断和决策负责。</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1.10 </w:t>
      </w:r>
      <w:r>
        <w:rPr>
          <w:rFonts w:hint="eastAsia" w:ascii="黑体" w:hAnsi="宋体" w:eastAsia="黑体" w:cs="黑体"/>
          <w:b w:val="0"/>
          <w:color w:val="000000"/>
          <w:kern w:val="2"/>
          <w:sz w:val="24"/>
          <w:szCs w:val="24"/>
        </w:rPr>
        <w:t>投标预备会</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FF0000"/>
          <w:kern w:val="2"/>
          <w:sz w:val="21"/>
          <w:szCs w:val="21"/>
        </w:rPr>
      </w:pPr>
      <w:r>
        <w:rPr>
          <w:rFonts w:hint="eastAsia" w:ascii="宋体" w:hAnsi="宋体" w:eastAsia="宋体" w:cs="宋体"/>
          <w:color w:val="000000"/>
          <w:kern w:val="2"/>
          <w:sz w:val="21"/>
          <w:szCs w:val="21"/>
          <w:lang w:val="en-US" w:eastAsia="zh-CN" w:bidi="ar"/>
        </w:rPr>
        <w:t>投标人须知前附表规定召开投标预备会的，招标人按投标人须知前附表规定的时间和地点召开投标预备会，澄清投标人提出的问题。</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1.11 </w:t>
      </w:r>
      <w:r>
        <w:rPr>
          <w:rFonts w:hint="eastAsia" w:ascii="黑体" w:hAnsi="宋体" w:eastAsia="黑体" w:cs="黑体"/>
          <w:b w:val="0"/>
          <w:color w:val="000000"/>
          <w:kern w:val="2"/>
          <w:sz w:val="24"/>
          <w:szCs w:val="24"/>
        </w:rPr>
        <w:t>分包</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567" w:firstLineChars="27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投标人拟在中标后将中标工程的部分非主体、非关键性工作进行分包的，应符合投标人须知前附表规定的分包内容、分包金额和接受分包的第三人资质要求等限制性条件。</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1.12 </w:t>
      </w:r>
      <w:r>
        <w:rPr>
          <w:rFonts w:hint="eastAsia" w:ascii="黑体" w:hAnsi="宋体" w:eastAsia="黑体" w:cs="黑体"/>
          <w:b w:val="0"/>
          <w:color w:val="000000"/>
          <w:kern w:val="2"/>
          <w:sz w:val="24"/>
          <w:szCs w:val="24"/>
        </w:rPr>
        <w:t>偏离</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投标人须知前附表允许投标文件偏离招标文件某些要求的，偏离应当符合招标文件规定的偏离范围和幅度。</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2</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招标文件</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2.1 </w:t>
      </w:r>
      <w:r>
        <w:rPr>
          <w:rFonts w:hint="eastAsia" w:ascii="黑体" w:hAnsi="宋体" w:eastAsia="黑体" w:cs="黑体"/>
          <w:b w:val="0"/>
          <w:color w:val="000000"/>
          <w:kern w:val="2"/>
          <w:sz w:val="24"/>
          <w:szCs w:val="24"/>
        </w:rPr>
        <w:t>招标文件的组成</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  本招标文件包括：</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（1）招标公告；</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（2）投标人须知；</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（3）评标办法；</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（4）合同条款及格式；</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（5）工程量清单；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（6）图纸；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（7）技术标准和要求；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（8）投标文件格式；</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（9）投标人须知前附表规定的其他材料。</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2.2 </w:t>
      </w:r>
      <w:r>
        <w:rPr>
          <w:rFonts w:hint="eastAsia" w:ascii="黑体" w:hAnsi="宋体" w:eastAsia="黑体" w:cs="黑体"/>
          <w:b w:val="0"/>
          <w:color w:val="000000"/>
          <w:kern w:val="2"/>
          <w:sz w:val="24"/>
          <w:szCs w:val="24"/>
        </w:rPr>
        <w:t>招标文件的澄清</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获取招标文件后，若有问题需要澄清，3日内，以无记名书面形式向招标人提出，招标人及招标代理机构的任何工作人员对投标人所作的任何口头解释、介绍、答复，只能供投标人参考，对招标人无任何约束力。</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2.3 </w:t>
      </w:r>
      <w:r>
        <w:rPr>
          <w:rFonts w:hint="eastAsia" w:ascii="黑体" w:hAnsi="宋体" w:eastAsia="黑体" w:cs="黑体"/>
          <w:b w:val="0"/>
          <w:color w:val="000000"/>
          <w:kern w:val="2"/>
          <w:sz w:val="24"/>
          <w:szCs w:val="24"/>
        </w:rPr>
        <w:t>招标文件的修改</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招标人可以对已发出的招标文件进行必要的澄清或者修改。澄清或者修改的内容可能影响投标文件编制的，招标人应当在提交投标截止时间至少2日前，以书面形式通知所有获取招标文件的潜在投标人；不足2日的，招标人应当顺延提交投标文件的截止时间。</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3</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投标文件</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3.1 </w:t>
      </w:r>
      <w:r>
        <w:rPr>
          <w:rFonts w:hint="eastAsia" w:ascii="黑体" w:hAnsi="宋体" w:eastAsia="黑体" w:cs="黑体"/>
          <w:b w:val="0"/>
          <w:color w:val="000000"/>
          <w:kern w:val="2"/>
          <w:sz w:val="24"/>
          <w:szCs w:val="24"/>
        </w:rPr>
        <w:t>投标文件的组成</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投标文件的组成：见投标人须知前附表。 </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3.2 </w:t>
      </w:r>
      <w:r>
        <w:rPr>
          <w:rFonts w:hint="eastAsia" w:ascii="黑体" w:hAnsi="宋体" w:eastAsia="黑体" w:cs="黑体"/>
          <w:b w:val="0"/>
          <w:color w:val="000000"/>
          <w:kern w:val="2"/>
          <w:sz w:val="24"/>
          <w:szCs w:val="24"/>
        </w:rPr>
        <w:t>投标报价</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3.2.1招标控制价：见投标人须知前附表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3.2.2 投标人在投标截止时间前修改投标函中的投标总报价，此修改须符合本章第</w:t>
      </w:r>
      <w:r>
        <w:rPr>
          <w:rFonts w:hint="default" w:ascii="Times New Roman" w:hAnsi="Times New Roman" w:eastAsia="宋体" w:cs="Times New Roman"/>
          <w:color w:val="000000"/>
          <w:kern w:val="2"/>
          <w:sz w:val="21"/>
          <w:szCs w:val="21"/>
          <w:lang w:val="en-US" w:eastAsia="zh-CN" w:bidi="ar"/>
        </w:rPr>
        <w:t>4.3</w:t>
      </w:r>
      <w:r>
        <w:rPr>
          <w:rFonts w:hint="eastAsia" w:ascii="宋体" w:hAnsi="宋体" w:eastAsia="宋体" w:cs="宋体"/>
          <w:color w:val="000000"/>
          <w:kern w:val="2"/>
          <w:sz w:val="21"/>
          <w:szCs w:val="21"/>
          <w:lang w:val="en-US" w:eastAsia="zh-CN" w:bidi="ar"/>
        </w:rPr>
        <w:t xml:space="preserve">款的有关要求。  </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3.3 </w:t>
      </w:r>
      <w:r>
        <w:rPr>
          <w:rFonts w:hint="eastAsia" w:ascii="黑体" w:hAnsi="宋体" w:eastAsia="黑体" w:cs="黑体"/>
          <w:b w:val="0"/>
          <w:color w:val="000000"/>
          <w:kern w:val="2"/>
          <w:sz w:val="24"/>
          <w:szCs w:val="24"/>
        </w:rPr>
        <w:t>投标有效期</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3.3.1 在投标人须知前附表规定的投标有效期内，投标人不得要求撤销或修改其投标文件。</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3.3.2出现特殊情况需要延长投标有效期的，招标人以书面形式通知所有投标人延长投标有效期。投标人同意延长的，应相应延长其投标担保的有效期，但不得要求或被允许修改或撤销其投标文件；投标人拒绝延长的，其投标失效，但投标人有权收回其投标担保。 </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3.4 </w:t>
      </w:r>
      <w:r>
        <w:rPr>
          <w:rFonts w:hint="eastAsia" w:ascii="黑体" w:hAnsi="宋体" w:eastAsia="黑体" w:cs="黑体"/>
          <w:b w:val="0"/>
          <w:color w:val="000000"/>
          <w:kern w:val="2"/>
          <w:sz w:val="24"/>
          <w:szCs w:val="24"/>
        </w:rPr>
        <w:t>投标担保</w:t>
      </w:r>
      <w:r>
        <w:rPr>
          <w:rFonts w:hint="eastAsia" w:ascii="黑体" w:hAnsi="宋体" w:cs="黑体"/>
          <w:b w:val="0"/>
          <w:color w:val="000000"/>
          <w:kern w:val="2"/>
          <w:sz w:val="24"/>
          <w:szCs w:val="24"/>
          <w:lang w:val="en-US" w:eastAsia="zh-CN"/>
        </w:rPr>
        <w:t xml:space="preserve">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3.4.1 投标人在递交投标文件的同时，应按投标人须知前附表规定递交投标担保。</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3.4.2 投标人不按本章第</w:t>
      </w:r>
      <w:r>
        <w:rPr>
          <w:rFonts w:hint="default" w:ascii="Times New Roman" w:hAnsi="Times New Roman" w:eastAsia="宋体" w:cs="Times New Roman"/>
          <w:color w:val="000000"/>
          <w:kern w:val="2"/>
          <w:sz w:val="21"/>
          <w:szCs w:val="21"/>
          <w:lang w:val="en-US" w:eastAsia="zh-CN" w:bidi="ar"/>
        </w:rPr>
        <w:t>3.4.1</w:t>
      </w:r>
      <w:r>
        <w:rPr>
          <w:rFonts w:hint="eastAsia" w:ascii="宋体" w:hAnsi="宋体" w:eastAsia="宋体" w:cs="宋体"/>
          <w:color w:val="000000"/>
          <w:kern w:val="2"/>
          <w:sz w:val="21"/>
          <w:szCs w:val="21"/>
          <w:lang w:val="en-US" w:eastAsia="zh-CN" w:bidi="ar"/>
        </w:rPr>
        <w:t>项要求提交投标担保的，招标人将视为不响应投标而予以拒绝。</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3.4.3投标担保按以下方式退还：</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（1）中标人凭《建设工程中标通知书》退还；</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（2）未中标的候选人凭《建设工程中标结果通知书》退还；</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（3）其余投标人（含无效标的）在中标候选人公示结束后退还。</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2" w:firstLineChars="200"/>
        <w:jc w:val="both"/>
        <w:textAlignment w:val="auto"/>
        <w:rPr>
          <w:rFonts w:hint="default" w:ascii="Times New Roman" w:hAnsi="Times New Roman" w:cs="Times New Roman"/>
          <w:b/>
          <w:bCs/>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3.4.4投标人有下列情形的，招标人对投标人的投标担保按下列相应规定进行处理：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200"/>
        <w:jc w:val="both"/>
        <w:textAlignment w:val="auto"/>
        <w:rPr>
          <w:rFonts w:hint="eastAsia"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 xml:space="preserve">   (1) 投标人违反《台州市建设工程诚信投标承诺书》承诺内容，或者对《台州市建设工程投标人资格自查表》和《台州市建设工程项目负责人资格自查表》中的自查内容进行虚假瞒报，在评标过程中发现并以无效标处理的，对其投标担保总金额的</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10%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20%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不予退还；在评标结束后被查实的，对其投标担保总金额的</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30%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40%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不予退还；涉及中标候选人的，对其投标担保总金额的</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50%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60%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不予退还；</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200"/>
        <w:jc w:val="both"/>
        <w:textAlignment w:val="auto"/>
        <w:rPr>
          <w:rFonts w:hint="eastAsia"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 xml:space="preserve">   (2) 投标人存在串通投标或弄虚作假违法行为，在评标过程中发现并以无效标处理的，对其投标担保总金额的</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70%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w:t>
      </w:r>
      <w:r>
        <w:rPr>
          <w:rFonts w:hint="default" w:ascii="Times New Roman" w:hAnsi="Times New Roman" w:eastAsia="宋体" w:cs="Times New Roman"/>
          <w:b/>
          <w:bCs/>
          <w:color w:val="000000" w:themeColor="text1"/>
          <w:kern w:val="2"/>
          <w:sz w:val="21"/>
          <w:szCs w:val="21"/>
          <w:lang w:val="en-US" w:eastAsia="zh-CN" w:bidi="ar"/>
          <w14:textFill>
            <w14:solidFill>
              <w14:schemeClr w14:val="tx1"/>
            </w14:solidFill>
          </w14:textFill>
        </w:rPr>
        <w:t>80%</w:t>
      </w: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 xml:space="preserve">不予退还；在评标结束后发现并被查实的，对其投标担保全部不予退还；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200"/>
        <w:jc w:val="both"/>
        <w:textAlignment w:val="auto"/>
        <w:rPr>
          <w:rFonts w:hint="eastAsia"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 xml:space="preserve">   (3) 投标人放弃中标候选人或中标资格的（包括中标人无正当理由不与招标人订立合同；在签订合同时向招标人提出附加条件；不按照招标文件要求提交安全资格审查材料和履约担保），对其投标担保全部不予退还；对招标人造成的经济损失（包括报价的差额损失）超过投标担保总金额的，应对超过部分予以赔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27" w:firstLineChars="250"/>
        <w:jc w:val="both"/>
        <w:textAlignment w:val="auto"/>
        <w:rPr>
          <w:rFonts w:hint="eastAsia"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(4) 投标人在投标有效期内撤回其投标文件的，对其投标担保全部不予退还；</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both"/>
        <w:textAlignment w:val="auto"/>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（5）投标人因同一行为涉及上述多种情形的，招标人按投标担保不予退还金额高的进行处理。</w:t>
      </w:r>
      <w:r>
        <w:rPr>
          <w:rFonts w:hint="eastAsia" w:ascii="宋体" w:hAnsi="宋体" w:eastAsia="宋体" w:cs="宋体"/>
          <w:color w:val="000000" w:themeColor="text1"/>
          <w:kern w:val="2"/>
          <w:sz w:val="21"/>
          <w:szCs w:val="21"/>
          <w:lang w:val="en-US" w:eastAsia="zh-CN" w:bidi="ar"/>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
          <w14:textFill>
            <w14:solidFill>
              <w14:schemeClr w14:val="tx1"/>
            </w14:solidFill>
          </w14:textFill>
        </w:rPr>
        <w:t>3.4.5 投标人涉嫌违法违规或被投诉的，在调查处理期间，其投标担保暂不退还，待调查处理结果明确后，按有关规定办理。</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3.5 </w:t>
      </w:r>
      <w:r>
        <w:rPr>
          <w:rFonts w:hint="eastAsia" w:ascii="黑体" w:hAnsi="宋体" w:eastAsia="黑体" w:cs="黑体"/>
          <w:b w:val="0"/>
          <w:color w:val="000000"/>
          <w:kern w:val="2"/>
          <w:sz w:val="24"/>
          <w:szCs w:val="24"/>
        </w:rPr>
        <w:t>备选投标方案</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 xml:space="preserve">     投标人提交备选投标方案：见投标人须知前附表。</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3.6 </w:t>
      </w:r>
      <w:r>
        <w:rPr>
          <w:rFonts w:hint="eastAsia" w:ascii="黑体" w:hAnsi="宋体" w:eastAsia="黑体" w:cs="黑体"/>
          <w:b w:val="0"/>
          <w:color w:val="000000"/>
          <w:kern w:val="2"/>
          <w:sz w:val="24"/>
          <w:szCs w:val="24"/>
        </w:rPr>
        <w:t>投标文件的编制</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3.6.1投标文件应按招标文件提供的格式进行编写。投标文件其它格式要求见投标人须知前附表。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3.6.2投标人投标文件所用的纸张建议采用</w:t>
      </w:r>
      <w:r>
        <w:rPr>
          <w:rFonts w:hint="default" w:ascii="Times New Roman" w:hAnsi="Times New Roman" w:eastAsia="仿宋_GB2312" w:cs="Times New Roman"/>
          <w:color w:val="000000"/>
          <w:kern w:val="2"/>
          <w:sz w:val="21"/>
          <w:szCs w:val="21"/>
          <w:lang w:val="en-US" w:eastAsia="zh-CN" w:bidi="ar"/>
        </w:rPr>
        <w:t>A4</w:t>
      </w:r>
      <w:r>
        <w:rPr>
          <w:rFonts w:hint="eastAsia" w:ascii="宋体" w:hAnsi="宋体" w:eastAsia="宋体" w:cs="宋体"/>
          <w:color w:val="000000"/>
          <w:kern w:val="2"/>
          <w:sz w:val="21"/>
          <w:szCs w:val="21"/>
          <w:lang w:val="en-US" w:eastAsia="zh-CN" w:bidi="ar"/>
        </w:rPr>
        <w:t>型纸，图表可根据需要作适当扩展。</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b w:val="0"/>
          <w:bCs w:val="0"/>
          <w:color w:val="000000"/>
          <w:kern w:val="2"/>
          <w:sz w:val="21"/>
          <w:szCs w:val="21"/>
        </w:rPr>
      </w:pPr>
      <w:r>
        <w:rPr>
          <w:rFonts w:hint="eastAsia" w:ascii="宋体" w:hAnsi="宋体" w:eastAsia="宋体" w:cs="宋体"/>
          <w:b w:val="0"/>
          <w:bCs w:val="0"/>
          <w:color w:val="000000"/>
          <w:kern w:val="2"/>
          <w:sz w:val="21"/>
          <w:szCs w:val="21"/>
          <w:lang w:val="en-US" w:eastAsia="zh-CN" w:bidi="ar"/>
        </w:rPr>
        <w:t>3.6.3</w:t>
      </w:r>
      <w:r>
        <w:rPr>
          <w:rFonts w:hint="eastAsia" w:ascii="黑体" w:hAnsi="宋体" w:eastAsia="黑体" w:cs="黑体"/>
          <w:b w:val="0"/>
          <w:bCs w:val="0"/>
          <w:color w:val="000000"/>
          <w:kern w:val="2"/>
          <w:sz w:val="21"/>
          <w:szCs w:val="21"/>
          <w:lang w:val="en-US" w:eastAsia="zh-CN" w:bidi="ar"/>
        </w:rPr>
        <w:t>投标文件必须使用不褪色的材料书写或打印，投标文件如有出现涂改、行间插字或删除的，改动之处应加盖单位公章，否则投标文件不予接受或作无效标处理。</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3.6.4投标文件份数见投标人须知前附表。当副本和正本不一致时，以正本为准。如未注明正副本的，由评标委员会或工作人员随机抽签确定一本作为正本。</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3.6.5投标文件的正本与副本应分别装订成册。</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4</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投标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4.1 </w:t>
      </w:r>
      <w:r>
        <w:rPr>
          <w:rFonts w:hint="eastAsia" w:ascii="黑体" w:hAnsi="宋体" w:eastAsia="黑体" w:cs="黑体"/>
          <w:b w:val="0"/>
          <w:color w:val="000000"/>
          <w:kern w:val="2"/>
          <w:sz w:val="24"/>
          <w:szCs w:val="24"/>
        </w:rPr>
        <w:t>投标文件的密封和标记</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4.1.1投标人应将投标文件按规定密封，并注明招标工程（标段）名称、投标人名称及标函名称。密封袋封口处加盖单位公章或法人代表或委托代理人印章或签字。</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4.1.2投标文件的密封及装订要求详见投标人须知前附表。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4.1.3 未按本章第</w:t>
      </w:r>
      <w:r>
        <w:rPr>
          <w:rFonts w:hint="default" w:ascii="Times New Roman" w:hAnsi="Times New Roman" w:eastAsia="宋体" w:cs="Times New Roman"/>
          <w:color w:val="000000"/>
          <w:kern w:val="2"/>
          <w:sz w:val="21"/>
          <w:szCs w:val="21"/>
          <w:lang w:val="en-US" w:eastAsia="zh-CN" w:bidi="ar"/>
        </w:rPr>
        <w:t>4.1.1</w:t>
      </w:r>
      <w:r>
        <w:rPr>
          <w:rFonts w:hint="eastAsia" w:ascii="宋体" w:hAnsi="宋体" w:eastAsia="宋体" w:cs="宋体"/>
          <w:color w:val="000000"/>
          <w:kern w:val="2"/>
          <w:sz w:val="21"/>
          <w:szCs w:val="21"/>
          <w:lang w:val="en-US" w:eastAsia="zh-CN" w:bidi="ar"/>
        </w:rPr>
        <w:t>项或第</w:t>
      </w:r>
      <w:r>
        <w:rPr>
          <w:rFonts w:hint="default" w:ascii="Times New Roman" w:hAnsi="Times New Roman" w:eastAsia="宋体" w:cs="Times New Roman"/>
          <w:color w:val="000000"/>
          <w:kern w:val="2"/>
          <w:sz w:val="21"/>
          <w:szCs w:val="21"/>
          <w:lang w:val="en-US" w:eastAsia="zh-CN" w:bidi="ar"/>
        </w:rPr>
        <w:t>4.1.2</w:t>
      </w:r>
      <w:r>
        <w:rPr>
          <w:rFonts w:hint="eastAsia" w:ascii="宋体" w:hAnsi="宋体" w:eastAsia="宋体" w:cs="宋体"/>
          <w:color w:val="000000"/>
          <w:kern w:val="2"/>
          <w:sz w:val="21"/>
          <w:szCs w:val="21"/>
          <w:lang w:val="en-US" w:eastAsia="zh-CN" w:bidi="ar"/>
        </w:rPr>
        <w:t>项要求密封和加写标记的投标文件，招标人不予受理。</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4.2 </w:t>
      </w:r>
      <w:r>
        <w:rPr>
          <w:rFonts w:hint="eastAsia" w:ascii="黑体" w:hAnsi="宋体" w:eastAsia="黑体" w:cs="黑体"/>
          <w:b w:val="0"/>
          <w:color w:val="000000"/>
          <w:kern w:val="2"/>
          <w:sz w:val="24"/>
          <w:szCs w:val="24"/>
        </w:rPr>
        <w:t>投标文件的递交</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4.2.1 投标人应在本章投标人须知前附表第</w:t>
      </w:r>
      <w:r>
        <w:rPr>
          <w:rFonts w:hint="default" w:ascii="Times New Roman" w:hAnsi="Times New Roman" w:eastAsia="宋体" w:cs="Times New Roman"/>
          <w:color w:val="000000"/>
          <w:kern w:val="2"/>
          <w:sz w:val="21"/>
          <w:szCs w:val="21"/>
          <w:lang w:val="en-US" w:eastAsia="zh-CN" w:bidi="ar"/>
        </w:rPr>
        <w:t>2.2.2</w:t>
      </w:r>
      <w:r>
        <w:rPr>
          <w:rFonts w:hint="eastAsia" w:ascii="宋体" w:hAnsi="宋体" w:eastAsia="宋体" w:cs="宋体"/>
          <w:color w:val="000000"/>
          <w:kern w:val="2"/>
          <w:sz w:val="21"/>
          <w:szCs w:val="21"/>
          <w:lang w:val="en-US" w:eastAsia="zh-CN" w:bidi="ar"/>
        </w:rPr>
        <w:t>项规定的投标截止时间前递交投标文件。</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4.2.2 投标人递交投标文件的地点：见投标人须知前附表。</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4.2.3 除投标人须知前附表另有规定外，投标人所递交的投标文件不予退还。</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4.2.4 招标人收到投标文件后，向投标人出具签收凭证。</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4.2.5逾期送达的或者未送达指定地点的或未同时满足本须知前附表要求的投标文件，招标人不予受理。</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4.3 </w:t>
      </w:r>
      <w:r>
        <w:rPr>
          <w:rFonts w:hint="eastAsia" w:ascii="黑体" w:hAnsi="宋体" w:eastAsia="黑体" w:cs="黑体"/>
          <w:b w:val="0"/>
          <w:color w:val="000000"/>
          <w:kern w:val="2"/>
          <w:sz w:val="24"/>
          <w:szCs w:val="24"/>
        </w:rPr>
        <w:t>投标文件的修改与撤回</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4.3.1 在本章前附表第2.2.2项规定的投标截止时间前，投标人可以修改或撤回已递交的投标文件，但应以书面形式通知招标人。</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4.3.2 投标人修改或撤回已递交投标文件的书面通知应按照本章第3.6.3项的要求签字或盖章。招标人收到书面通知后，向投标人出具签收凭证。</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4.3.3 修改的内容为投标文件的组成部分。修改的投标文件应按照本章第3条、第4条规定进行编制、密封、标记和递交，并标明“修改”字样。</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5</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开标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5.1 </w:t>
      </w:r>
      <w:r>
        <w:rPr>
          <w:rFonts w:hint="eastAsia" w:ascii="黑体" w:hAnsi="宋体" w:eastAsia="黑体" w:cs="黑体"/>
          <w:b w:val="0"/>
          <w:color w:val="000000"/>
          <w:kern w:val="2"/>
          <w:sz w:val="24"/>
          <w:szCs w:val="24"/>
        </w:rPr>
        <w:t>开标时间和地点</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招标人在本章投标人须知前附表第2.2.2项规定的投标截止时间（开标时间）和投标人须知前附表规定的地点公开开标，并邀请所有投标人的法定代表人或其委托代理人准时参加。</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5.2 </w:t>
      </w:r>
      <w:r>
        <w:rPr>
          <w:rFonts w:hint="eastAsia" w:ascii="黑体" w:hAnsi="宋体" w:eastAsia="黑体" w:cs="黑体"/>
          <w:b w:val="0"/>
          <w:color w:val="000000"/>
          <w:kern w:val="2"/>
          <w:sz w:val="24"/>
          <w:szCs w:val="24"/>
        </w:rPr>
        <w:t>开标程序</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主持人按下列程序进行开标：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（1）宣布开标纪律；</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（2）公布在投标截止时间前递交投标文件的投标人名称，并点名确认投标人是否派人到场；</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（3）宣布开标人、唱标人、记录人、监标人等有关人员姓名；</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（4）按照投标人须知前附表规定检查投标文件的密封情况；</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（5）按照投标人须知前附表的规定确定并宣布投标文件开标顺序；</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（6）按照宣布的开标顺序当众开标，公布投标人名称、标段名称、投标担保的递交情况、投标报价、质量目标、工期及其他内容，并记录在案；</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（7）投标人代表、招标人代表、监标人等有关人员在开标记录上签字确认；</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（8）开标结束。</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6</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评标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6.1 </w:t>
      </w:r>
      <w:r>
        <w:rPr>
          <w:rFonts w:hint="eastAsia" w:ascii="黑体" w:hAnsi="宋体" w:eastAsia="黑体" w:cs="黑体"/>
          <w:b w:val="0"/>
          <w:color w:val="000000"/>
          <w:kern w:val="2"/>
          <w:sz w:val="24"/>
          <w:szCs w:val="24"/>
        </w:rPr>
        <w:t>评标委员会</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6.1.1评标由招标人依法组建的评标委员会负责。评标委员会由招标人或其委托的招标代理机构熟悉相关业务的代表，以及有关技术、经济等方面的专家组成。</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6.1.2评标委员会成员在评标前须签订《台州市建设工程公正评标承诺书》。</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6.2 </w:t>
      </w:r>
      <w:r>
        <w:rPr>
          <w:rFonts w:hint="eastAsia" w:ascii="黑体" w:hAnsi="宋体" w:eastAsia="黑体" w:cs="黑体"/>
          <w:b w:val="0"/>
          <w:color w:val="000000"/>
          <w:kern w:val="2"/>
          <w:sz w:val="24"/>
          <w:szCs w:val="24"/>
        </w:rPr>
        <w:t>评标原则</w:t>
      </w:r>
      <w:r>
        <w:rPr>
          <w:rFonts w:hint="default" w:ascii="Times New Roman" w:hAnsi="Times New Roman" w:eastAsia="黑体" w:cs="宋体"/>
          <w:b w:val="0"/>
          <w:color w:val="000000"/>
          <w:kern w:val="2"/>
          <w:sz w:val="24"/>
          <w:szCs w:val="24"/>
        </w:rPr>
        <w:tab/>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评标活动遵循公平、公正、科学和择优的原则。</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6.3 </w:t>
      </w:r>
      <w:r>
        <w:rPr>
          <w:rFonts w:hint="eastAsia" w:ascii="黑体" w:hAnsi="宋体" w:eastAsia="黑体" w:cs="黑体"/>
          <w:b w:val="0"/>
          <w:color w:val="000000"/>
          <w:kern w:val="2"/>
          <w:sz w:val="24"/>
          <w:szCs w:val="24"/>
        </w:rPr>
        <w:t>评标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评标委员会按照第三章“评标办法”规定的方法、评审因素、标准和程序对投标文件进行评审。第三章“评标办法”没有规定的方法、评审因素和标准，不作为评标依据。</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7</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合同授予</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7.1</w:t>
      </w:r>
      <w:r>
        <w:rPr>
          <w:rFonts w:hint="eastAsia" w:ascii="黑体" w:hAnsi="宋体" w:eastAsia="黑体" w:cs="黑体"/>
          <w:b w:val="0"/>
          <w:color w:val="000000"/>
          <w:kern w:val="2"/>
          <w:sz w:val="24"/>
          <w:szCs w:val="24"/>
        </w:rPr>
        <w:t>中标候选人公示</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15" w:firstLineChars="150"/>
        <w:jc w:val="both"/>
        <w:textAlignment w:val="auto"/>
        <w:rPr>
          <w:rFonts w:hint="eastAsia" w:ascii="宋体" w:hAnsi="宋体" w:eastAsia="宋体" w:cs="宋体"/>
          <w:i/>
          <w:color w:val="000000"/>
          <w:kern w:val="2"/>
          <w:sz w:val="21"/>
          <w:szCs w:val="21"/>
        </w:rPr>
      </w:pPr>
      <w:r>
        <w:rPr>
          <w:rFonts w:hint="eastAsia" w:ascii="宋体" w:hAnsi="宋体" w:eastAsia="宋体" w:cs="宋体"/>
          <w:kern w:val="2"/>
          <w:sz w:val="21"/>
          <w:szCs w:val="21"/>
          <w:lang w:val="en-US" w:eastAsia="zh-CN" w:bidi="ar"/>
        </w:rPr>
        <w:t>7.1.1招标人应当将评标委员会推荐的中标候选人在交易场所（发布招标公告的媒体上）进行公示，公示期不得少于</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日。</w:t>
      </w:r>
      <w:r>
        <w:rPr>
          <w:rFonts w:hint="eastAsia" w:ascii="宋体" w:hAnsi="宋体" w:eastAsia="宋体" w:cs="宋体"/>
          <w:color w:val="000000"/>
          <w:kern w:val="2"/>
          <w:sz w:val="21"/>
          <w:szCs w:val="21"/>
          <w:lang w:val="en-US" w:eastAsia="zh-CN" w:bidi="ar"/>
        </w:rPr>
        <w:t>公示期间，招标人（招标代理机构）应按照《关于在国有投资建设工程项目招投标活动中实行行贿犯罪档案查询制度的通知》（台建规﹝2010﹞219号）规定，对中标候选人有无行贿犯罪记录进行查询。同时招标人（招标代理）应当对中标候选人项目负责人的在建项目情况进行核查，在公示结束后向招标监管机构提交书面核查意见。</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b w:val="0"/>
          <w:bCs w:val="0"/>
          <w:color w:val="000000"/>
          <w:kern w:val="2"/>
          <w:sz w:val="21"/>
          <w:szCs w:val="21"/>
          <w:lang w:val="en-US" w:eastAsia="zh-CN" w:bidi="ar"/>
        </w:rPr>
        <w:t>7.1.2</w:t>
      </w:r>
      <w:r>
        <w:rPr>
          <w:rFonts w:hint="eastAsia" w:ascii="宋体" w:hAnsi="宋体" w:eastAsia="宋体" w:cs="宋体"/>
          <w:b w:val="0"/>
          <w:bCs w:val="0"/>
          <w:kern w:val="2"/>
          <w:sz w:val="21"/>
          <w:szCs w:val="21"/>
          <w:lang w:val="en-US" w:eastAsia="zh-CN" w:bidi="ar"/>
        </w:rPr>
        <w:t>属于《中华人民共和国招标投标法实施条例》第二十二条、第四十四条、第五十四条规定事项投诉的，</w:t>
      </w:r>
      <w:r>
        <w:rPr>
          <w:rFonts w:hint="eastAsia" w:ascii="宋体" w:hAnsi="宋体" w:eastAsia="宋体" w:cs="宋体"/>
          <w:b w:val="0"/>
          <w:bCs w:val="0"/>
          <w:color w:val="000000"/>
          <w:kern w:val="2"/>
          <w:sz w:val="21"/>
          <w:szCs w:val="21"/>
          <w:lang w:val="en-US" w:eastAsia="zh-CN" w:bidi="ar"/>
        </w:rPr>
        <w:t>应当向招标人（招标代理机构）提出（附相关有效证明材料），招标人（招标代理机构）应给</w:t>
      </w:r>
      <w:r>
        <w:rPr>
          <w:rFonts w:hint="eastAsia" w:ascii="宋体" w:hAnsi="宋体" w:eastAsia="宋体" w:cs="宋体"/>
          <w:color w:val="000000"/>
          <w:kern w:val="2"/>
          <w:sz w:val="21"/>
          <w:szCs w:val="21"/>
          <w:lang w:val="en-US" w:eastAsia="zh-CN" w:bidi="ar"/>
        </w:rPr>
        <w:t>予答复。投标人对答复不服或认为招标人（招标代理机构）有违反有关规定及其他弄虚作假情形的，可在接到答复之日起3日内向招标监管机构书面申请核查，并提交相关材料。</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7.1.3 涉及中标候选人投标资格等情形的，招标人（招标代理机构）可以书面形式要求其进行澄清或说明。中标候选人应自收到书面通知之日起</w:t>
      </w:r>
      <w:r>
        <w:rPr>
          <w:rFonts w:hint="default" w:ascii="Times New Roman" w:hAnsi="Times New Roman"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日内进行澄清或说明。</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7.1.4中标候选人有以下情形之一的，其资格无效：</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color w:val="000000"/>
          <w:kern w:val="2"/>
          <w:sz w:val="21"/>
          <w:szCs w:val="21"/>
          <w:lang w:val="en-US" w:eastAsia="zh-CN" w:bidi="ar"/>
        </w:rPr>
        <w:t>（1）</w:t>
      </w:r>
      <w:r>
        <w:rPr>
          <w:rFonts w:hint="eastAsia" w:ascii="宋体" w:hAnsi="宋体" w:eastAsia="宋体" w:cs="宋体"/>
          <w:kern w:val="2"/>
          <w:sz w:val="21"/>
          <w:szCs w:val="21"/>
          <w:lang w:val="en-US" w:eastAsia="zh-CN" w:bidi="ar"/>
        </w:rPr>
        <w:t>投标资格不符合本章第1.4项规定的；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（2）投标人提供虚假材料骗取投标资格的；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（3）按第四章“评标办法”规定应作无效标处理的；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（4）拒绝按本章第</w:t>
      </w:r>
      <w:r>
        <w:rPr>
          <w:rFonts w:hint="default" w:ascii="Times New Roman" w:hAnsi="Times New Roman" w:eastAsia="宋体" w:cs="Times New Roman"/>
          <w:color w:val="000000"/>
          <w:kern w:val="2"/>
          <w:sz w:val="21"/>
          <w:szCs w:val="21"/>
          <w:lang w:val="en-US" w:eastAsia="zh-CN" w:bidi="ar"/>
        </w:rPr>
        <w:t>7.1.3</w:t>
      </w:r>
      <w:r>
        <w:rPr>
          <w:rFonts w:hint="eastAsia" w:ascii="宋体" w:hAnsi="宋体" w:eastAsia="宋体" w:cs="宋体"/>
          <w:color w:val="000000"/>
          <w:kern w:val="2"/>
          <w:sz w:val="21"/>
          <w:szCs w:val="21"/>
          <w:lang w:val="en-US" w:eastAsia="zh-CN" w:bidi="ar"/>
        </w:rPr>
        <w:t>款规定进行说明或不能合理说明理由的；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（5）法律法规规定作无效标处理的其它情形。</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7.</w:t>
      </w:r>
      <w:r>
        <w:rPr>
          <w:rFonts w:hint="eastAsia" w:ascii="黑体" w:hAnsi="宋体" w:cs="宋体"/>
          <w:b w:val="0"/>
          <w:color w:val="000000"/>
          <w:kern w:val="2"/>
          <w:sz w:val="24"/>
          <w:szCs w:val="24"/>
          <w:lang w:val="en-US" w:eastAsia="zh-CN"/>
        </w:rPr>
        <w:t>2</w:t>
      </w:r>
      <w:r>
        <w:rPr>
          <w:rFonts w:hint="eastAsia" w:ascii="黑体" w:hAnsi="宋体" w:eastAsia="黑体" w:cs="黑体"/>
          <w:b w:val="0"/>
          <w:color w:val="000000"/>
          <w:kern w:val="2"/>
          <w:sz w:val="24"/>
          <w:szCs w:val="24"/>
        </w:rPr>
        <w:t>中标通知书</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7.</w:t>
      </w:r>
      <w:r>
        <w:rPr>
          <w:rFonts w:hint="eastAsia" w:hAnsi="宋体" w:cs="宋体"/>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.1招标人应当确定第一中标候选人为中标人。</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w:t>
      </w:r>
      <w:r>
        <w:rPr>
          <w:rFonts w:hint="eastAsia" w:hAnsi="宋体" w:cs="宋体"/>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.2中标人确定后，招标人应当向中标人发出《建设工程中标通知书》。</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w:t>
      </w:r>
      <w:r>
        <w:rPr>
          <w:rFonts w:hint="eastAsia" w:hAnsi="宋体" w:cs="宋体"/>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.3招标人在发出《建设工程中标通知书》的同时，应当将中标结果以书面形式通知所有未中标的投标人。</w:t>
      </w:r>
    </w:p>
    <w:p>
      <w:pPr>
        <w:pStyle w:val="36"/>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7.</w:t>
      </w:r>
      <w:r>
        <w:rPr>
          <w:rFonts w:hint="eastAsia" w:hAnsi="宋体" w:cs="宋体"/>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.4《建设工程中标通知书》对招标人和中标人具有法律约束力。《建设工程中标通知书》发出后，如中标人违反法律法规规定而中标无效的，应承担相应的法律责任，本次招标失败，应重新组织招标。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7.</w:t>
      </w:r>
      <w:r>
        <w:rPr>
          <w:rFonts w:hint="eastAsia" w:ascii="黑体" w:hAnsi="宋体" w:cs="宋体"/>
          <w:b w:val="0"/>
          <w:color w:val="000000"/>
          <w:kern w:val="2"/>
          <w:sz w:val="24"/>
          <w:szCs w:val="24"/>
          <w:lang w:val="en-US" w:eastAsia="zh-CN"/>
        </w:rPr>
        <w:t>3</w:t>
      </w:r>
      <w:r>
        <w:rPr>
          <w:rFonts w:hint="eastAsia" w:ascii="黑体" w:hAnsi="宋体" w:eastAsia="黑体" w:cs="黑体"/>
          <w:b w:val="0"/>
          <w:color w:val="000000"/>
          <w:kern w:val="2"/>
          <w:sz w:val="24"/>
          <w:szCs w:val="24"/>
        </w:rPr>
        <w:t>合同签订</w:t>
      </w:r>
    </w:p>
    <w:p>
      <w:pPr>
        <w:spacing w:line="400" w:lineRule="exact"/>
        <w:ind w:firstLine="420" w:firstLineChars="200"/>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7.3.1中标人应在签订合同前向招标人提交履约担保，未提交履约担保的，其资格无效，并不授予合同。</w:t>
      </w:r>
    </w:p>
    <w:p>
      <w:pPr>
        <w:spacing w:line="400" w:lineRule="exact"/>
        <w:ind w:firstLine="420" w:firstLineChars="200"/>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3</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2</w:t>
      </w:r>
      <w:r>
        <w:rPr>
          <w:rFonts w:hint="default" w:ascii="宋体" w:hAnsi="宋体" w:eastAsia="宋体" w:cs="宋体"/>
          <w:color w:val="000000"/>
          <w:kern w:val="2"/>
          <w:sz w:val="21"/>
          <w:szCs w:val="21"/>
          <w:lang w:val="en-US" w:eastAsia="zh-CN" w:bidi="ar"/>
        </w:rPr>
        <w:t>自《建设工程中标通知书》发出之日起30日内，招标人应当与中标人按照本招标文件和中标人的投标文件订立书面合同，并到招标监管机构办理备案手续。招标人与中标人不得再行订立背离合同实质性内容的其他协议。</w:t>
      </w:r>
    </w:p>
    <w:p>
      <w:pPr>
        <w:spacing w:line="400" w:lineRule="exact"/>
        <w:ind w:firstLine="420" w:firstLineChars="200"/>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3</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3</w:t>
      </w:r>
      <w:r>
        <w:rPr>
          <w:rFonts w:hint="default" w:ascii="宋体" w:hAnsi="宋体" w:eastAsia="宋体" w:cs="宋体"/>
          <w:color w:val="000000"/>
          <w:kern w:val="2"/>
          <w:sz w:val="21"/>
          <w:szCs w:val="21"/>
          <w:lang w:val="en-US" w:eastAsia="zh-CN" w:bidi="ar"/>
        </w:rPr>
        <w:t>招标人与中标人须根据国家、省、市建设工程施工合同管理的规定及招标文件、投标文件，草签施工合同，待合同管理部门审查（其审查意见纳入合同条款）后正式签订。</w:t>
      </w:r>
    </w:p>
    <w:p>
      <w:pPr>
        <w:spacing w:line="400" w:lineRule="exact"/>
        <w:ind w:firstLine="420" w:firstLineChars="200"/>
        <w:rPr>
          <w:rFonts w:hint="default" w:ascii="Times New Roman" w:hAnsi="Times New Roman" w:cs="Times New Roman"/>
        </w:rPr>
      </w:pPr>
      <w:r>
        <w:rPr>
          <w:rFonts w:hint="default" w:ascii="宋体" w:hAnsi="宋体" w:eastAsia="宋体" w:cs="宋体"/>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3</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4</w:t>
      </w:r>
      <w:r>
        <w:rPr>
          <w:rFonts w:hint="default" w:ascii="宋体" w:hAnsi="宋体" w:eastAsia="宋体" w:cs="宋体"/>
          <w:color w:val="000000"/>
          <w:kern w:val="2"/>
          <w:sz w:val="21"/>
          <w:szCs w:val="21"/>
          <w:lang w:val="en-US" w:eastAsia="zh-CN" w:bidi="ar"/>
        </w:rPr>
        <w:t>招标人与中标人应当按照《关于在我市工程建设领域推行廉政合同的通知》（台纪[2001]19号）的要求签订《廉政合同》。</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8</w:t>
      </w:r>
      <w:r>
        <w:rPr>
          <w:rFonts w:hint="eastAsia" w:asci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重新招标和不再招标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8.1</w:t>
      </w:r>
      <w:r>
        <w:rPr>
          <w:rFonts w:hint="eastAsia" w:ascii="黑体" w:hAnsi="宋体" w:eastAsia="黑体" w:cs="黑体"/>
          <w:b w:val="0"/>
          <w:color w:val="000000"/>
          <w:kern w:val="2"/>
          <w:sz w:val="24"/>
          <w:szCs w:val="24"/>
        </w:rPr>
        <w:t>重新招标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有下列情形之一的，招标人将重新招标：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（1）投标截止时间止，投标人少于</w:t>
      </w:r>
      <w:r>
        <w:rPr>
          <w:rFonts w:hint="default" w:ascii="Times New Roman" w:hAnsi="Times New Roman"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个的；</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359" w:firstLineChars="171"/>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（2）有效投标少于</w:t>
      </w:r>
      <w:r>
        <w:rPr>
          <w:rFonts w:hint="default" w:ascii="Times New Roman" w:hAnsi="Times New Roman"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个，使得投标明显缺乏竞争，经评标委员会评审后否决所有投标的。</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8.2 </w:t>
      </w:r>
      <w:r>
        <w:rPr>
          <w:rFonts w:hint="eastAsia" w:ascii="黑体" w:hAnsi="宋体" w:eastAsia="黑体" w:cs="黑体"/>
          <w:b w:val="0"/>
          <w:color w:val="000000"/>
          <w:kern w:val="2"/>
          <w:sz w:val="24"/>
          <w:szCs w:val="24"/>
        </w:rPr>
        <w:t>不再招标</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重新招标后投标人仍少于3个的，报经有关行政监督部门批准后可以不再进行招标。</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9</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纪律和监督</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9.1 </w:t>
      </w:r>
      <w:r>
        <w:rPr>
          <w:rFonts w:hint="eastAsia" w:ascii="黑体" w:hAnsi="宋体" w:eastAsia="黑体" w:cs="黑体"/>
          <w:b w:val="0"/>
          <w:color w:val="000000"/>
          <w:kern w:val="2"/>
          <w:sz w:val="24"/>
          <w:szCs w:val="24"/>
        </w:rPr>
        <w:t>对招标人的纪律要求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招标人不得泄漏招标投标活动中应当保密的情况和资料，不得与投标人串通损害国家利益、社会公共利益或者他人合法权益。</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9.2 </w:t>
      </w:r>
      <w:r>
        <w:rPr>
          <w:rFonts w:hint="eastAsia" w:ascii="黑体" w:hAnsi="宋体" w:eastAsia="黑体" w:cs="黑体"/>
          <w:b w:val="0"/>
          <w:color w:val="000000"/>
          <w:kern w:val="2"/>
          <w:sz w:val="24"/>
          <w:szCs w:val="24"/>
        </w:rPr>
        <w:t>对投标人的纪律要求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9.3 </w:t>
      </w:r>
      <w:r>
        <w:rPr>
          <w:rFonts w:hint="eastAsia" w:ascii="黑体" w:hAnsi="宋体" w:eastAsia="黑体" w:cs="黑体"/>
          <w:b w:val="0"/>
          <w:color w:val="000000"/>
          <w:kern w:val="2"/>
          <w:sz w:val="24"/>
          <w:szCs w:val="24"/>
        </w:rPr>
        <w:t>对评标委员会成员的纪律要求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四章“评标办法”没有规定的评审因素和标准进行评标。</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9.4 </w:t>
      </w:r>
      <w:r>
        <w:rPr>
          <w:rFonts w:hint="eastAsia" w:ascii="黑体" w:hAnsi="宋体" w:eastAsia="黑体" w:cs="黑体"/>
          <w:b w:val="0"/>
          <w:color w:val="000000"/>
          <w:kern w:val="2"/>
          <w:sz w:val="24"/>
          <w:szCs w:val="24"/>
        </w:rPr>
        <w:t>对与评标活动有关的工作人员的纪律要求</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83"/>
        <w:pageBreakBefore w:val="0"/>
        <w:widowControl/>
        <w:kinsoku/>
        <w:wordWrap/>
        <w:overflowPunct/>
        <w:topLinePunct w:val="0"/>
        <w:autoSpaceDE/>
        <w:autoSpaceDN/>
        <w:bidi w:val="0"/>
        <w:spacing w:before="0" w:beforeAutospacing="0" w:after="0" w:line="360" w:lineRule="auto"/>
        <w:ind w:left="0" w:leftChars="0" w:right="0" w:rightChars="0"/>
        <w:jc w:val="both"/>
        <w:textAlignment w:val="auto"/>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rPr>
        <w:t xml:space="preserve">9.5 </w:t>
      </w:r>
      <w:r>
        <w:rPr>
          <w:rFonts w:hint="eastAsia" w:ascii="黑体" w:hAnsi="宋体" w:eastAsia="黑体" w:cs="黑体"/>
          <w:b w:val="0"/>
          <w:color w:val="000000"/>
          <w:kern w:val="2"/>
          <w:sz w:val="24"/>
          <w:szCs w:val="24"/>
        </w:rPr>
        <w:t>投诉</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投标人和其他利害关系人认为本次招标活动违反法律、法规和规章规定的，有权向有关行政监督部门投诉。任何单位和个人发现本次招标活动违反法律、法规和规章规定的，有权向有关行政监督部门举报。</w:t>
      </w:r>
    </w:p>
    <w:p>
      <w:pPr>
        <w:pStyle w:val="36"/>
        <w:keepNext/>
        <w:keepLines/>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rightChars="0"/>
        <w:jc w:val="both"/>
        <w:textAlignment w:val="auto"/>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10</w:t>
      </w:r>
      <w:r>
        <w:rPr>
          <w:rFonts w:hint="eastAsia" w:ascii="Times New Roman" w:eastAsia="黑体" w:cs="宋体"/>
          <w:b w:val="0"/>
          <w:color w:val="000000"/>
          <w:kern w:val="2"/>
          <w:sz w:val="28"/>
          <w:szCs w:val="28"/>
          <w:lang w:val="en-US" w:eastAsia="zh-CN" w:bidi="ar"/>
        </w:rPr>
        <w:t xml:space="preserve"> </w:t>
      </w:r>
      <w:r>
        <w:rPr>
          <w:rFonts w:hint="eastAsia" w:ascii="Times New Roman" w:hAns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需要补充的其他内容</w:t>
      </w:r>
    </w:p>
    <w:p>
      <w:pPr>
        <w:keepNext w:val="0"/>
        <w:keepLines w:val="0"/>
        <w:pageBreakBefore w:val="0"/>
        <w:widowControl w:val="0"/>
        <w:suppressLineNumbers w:val="0"/>
        <w:kinsoku/>
        <w:wordWrap/>
        <w:overflowPunct/>
        <w:topLinePunct w:val="0"/>
        <w:autoSpaceDE/>
        <w:autoSpaceDN/>
        <w:bidi w:val="0"/>
        <w:spacing w:beforeAutospacing="0" w:afterAutospacing="0" w:line="360" w:lineRule="auto"/>
        <w:ind w:left="0" w:leftChars="0" w:right="0" w:rightChars="0" w:firstLine="420" w:firstLineChars="200"/>
        <w:jc w:val="both"/>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需要补充的其他内容：见投标人须知前附表。</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 </w:t>
      </w:r>
    </w:p>
    <w:p>
      <w:pPr>
        <w:spacing w:line="400" w:lineRule="exact"/>
        <w:ind w:firstLine="420" w:firstLineChars="200"/>
        <w:jc w:val="center"/>
        <w:rPr>
          <w:rFonts w:hint="default" w:ascii="Times New Roman" w:hAnsi="Times New Roman" w:cs="Times New Roman"/>
          <w:kern w:val="2"/>
          <w:sz w:val="21"/>
          <w:szCs w:val="21"/>
        </w:rPr>
      </w:pPr>
      <w:r>
        <w:rPr>
          <w:rFonts w:hint="default" w:ascii="Times New Roman" w:hAnsi="Times New Roman" w:cs="Times New Roman"/>
          <w:kern w:val="2"/>
          <w:sz w:val="21"/>
          <w:szCs w:val="21"/>
        </w:rPr>
        <w:br w:type="page"/>
      </w:r>
    </w:p>
    <w:p>
      <w:pPr>
        <w:spacing w:line="400" w:lineRule="exact"/>
        <w:ind w:firstLine="420" w:firstLineChars="200"/>
        <w:jc w:val="both"/>
        <w:rPr>
          <w:rFonts w:hint="default" w:ascii="Times New Roman" w:hAnsi="Times New Roman" w:cs="Times New Roman"/>
          <w:kern w:val="2"/>
          <w:sz w:val="21"/>
          <w:szCs w:val="21"/>
        </w:rPr>
      </w:pPr>
    </w:p>
    <w:p>
      <w:pPr>
        <w:spacing w:line="400" w:lineRule="exact"/>
        <w:ind w:firstLine="640" w:firstLineChars="200"/>
        <w:jc w:val="center"/>
        <w:rPr>
          <w:rFonts w:hint="eastAsia" w:ascii="黑体" w:hAnsi="黑体" w:eastAsia="黑体" w:cs="黑体"/>
          <w:color w:val="000000"/>
          <w:sz w:val="32"/>
          <w:szCs w:val="32"/>
        </w:rPr>
      </w:pPr>
      <w:r>
        <w:rPr>
          <w:rFonts w:hint="eastAsia" w:ascii="黑体" w:hAnsi="黑体" w:eastAsia="黑体" w:cs="黑体"/>
          <w:color w:val="000000"/>
          <w:sz w:val="32"/>
          <w:szCs w:val="32"/>
        </w:rPr>
        <w:t>第</w:t>
      </w: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章  评标办法</w:t>
      </w:r>
    </w:p>
    <w:p>
      <w:pPr>
        <w:spacing w:line="400" w:lineRule="exact"/>
        <w:ind w:firstLine="420" w:firstLineChars="200"/>
        <w:rPr>
          <w:rFonts w:hint="eastAsia"/>
          <w:color w:val="000000"/>
          <w:sz w:val="21"/>
          <w:szCs w:val="21"/>
        </w:rPr>
      </w:pPr>
    </w:p>
    <w:p>
      <w:pPr>
        <w:pStyle w:val="36"/>
        <w:keepNext/>
        <w:keepLines/>
        <w:widowControl w:val="0"/>
        <w:suppressLineNumbers w:val="0"/>
        <w:spacing w:before="100" w:beforeAutospacing="0" w:after="0" w:afterAutospacing="0" w:line="400" w:lineRule="exact"/>
        <w:ind w:left="0" w:right="0"/>
        <w:jc w:val="both"/>
        <w:outlineLvl w:val="1"/>
        <w:rPr>
          <w:rFonts w:hint="eastAsia" w:ascii="宋体" w:hAnsi="宋体" w:eastAsia="宋体" w:cs="宋体"/>
          <w:b w:val="0"/>
          <w:kern w:val="2"/>
          <w:sz w:val="22"/>
          <w:szCs w:val="22"/>
          <w:lang w:val="en-US" w:eastAsia="zh-CN" w:bidi="ar"/>
        </w:rPr>
      </w:pPr>
      <w:r>
        <w:rPr>
          <w:rFonts w:hint="eastAsia" w:ascii="宋体" w:hAnsi="宋体" w:eastAsia="宋体" w:cs="宋体"/>
          <w:b w:val="0"/>
          <w:kern w:val="2"/>
          <w:sz w:val="22"/>
          <w:szCs w:val="22"/>
          <w:lang w:val="en-US" w:eastAsia="zh-CN" w:bidi="ar"/>
        </w:rPr>
        <w:t>评标办法前附表</w:t>
      </w:r>
    </w:p>
    <w:p>
      <w:pPr>
        <w:pStyle w:val="36"/>
        <w:keepNext/>
        <w:keepLines/>
        <w:widowControl w:val="0"/>
        <w:suppressLineNumbers w:val="0"/>
        <w:spacing w:before="100" w:beforeAutospacing="0" w:after="0" w:afterAutospacing="0" w:line="400" w:lineRule="exact"/>
        <w:ind w:left="0" w:right="0"/>
        <w:jc w:val="both"/>
        <w:outlineLvl w:val="1"/>
        <w:rPr>
          <w:rFonts w:hint="eastAsia" w:ascii="宋体" w:hAnsi="宋体" w:eastAsia="宋体" w:cs="宋体"/>
          <w:b w:val="0"/>
          <w:kern w:val="2"/>
          <w:sz w:val="22"/>
          <w:szCs w:val="22"/>
          <w:lang w:val="en-US" w:eastAsia="zh-CN" w:bidi="ar"/>
        </w:rPr>
      </w:pPr>
    </w:p>
    <w:tbl>
      <w:tblPr>
        <w:tblStyle w:val="44"/>
        <w:tblW w:w="929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123"/>
        <w:gridCol w:w="2479"/>
        <w:gridCol w:w="4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6" w:hRule="atLeast"/>
        </w:trPr>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条款号</w:t>
            </w: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评审因素</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评审标准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restart"/>
            <w:tcBorders>
              <w:top w:val="nil"/>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2.1.1</w:t>
            </w:r>
          </w:p>
        </w:tc>
        <w:tc>
          <w:tcPr>
            <w:tcW w:w="1123" w:type="dxa"/>
            <w:vMerge w:val="restart"/>
            <w:tcBorders>
              <w:top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形式评审标准</w:t>
            </w: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投标文件组成</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第3.1</w:t>
            </w:r>
            <w:r>
              <w:rPr>
                <w:rFonts w:hint="default"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continue"/>
            <w:tcBorders>
              <w:top w:val="nil"/>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1123" w:type="dxa"/>
            <w:vMerge w:val="continue"/>
            <w:tcBorders>
              <w:top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投标文件格式</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第3.6.1</w:t>
            </w:r>
            <w:r>
              <w:rPr>
                <w:rFonts w:hint="default"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continue"/>
            <w:tcBorders>
              <w:top w:val="nil"/>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1123" w:type="dxa"/>
            <w:vMerge w:val="continue"/>
            <w:tcBorders>
              <w:top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投标文件份数</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第3.6.4</w:t>
            </w:r>
            <w:r>
              <w:rPr>
                <w:rFonts w:hint="default"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continue"/>
            <w:tcBorders>
              <w:top w:val="nil"/>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1123" w:type="dxa"/>
            <w:vMerge w:val="continue"/>
            <w:tcBorders>
              <w:top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投标文件装订</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第4.1.2</w:t>
            </w:r>
            <w:r>
              <w:rPr>
                <w:rFonts w:hint="default"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continue"/>
            <w:tcBorders>
              <w:top w:val="nil"/>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1123" w:type="dxa"/>
            <w:vMerge w:val="continue"/>
            <w:tcBorders>
              <w:top w:val="nil"/>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报价唯一</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只能有一个有效报价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2.1.2</w:t>
            </w:r>
          </w:p>
        </w:tc>
        <w:tc>
          <w:tcPr>
            <w:tcW w:w="1123" w:type="dxa"/>
            <w:tcBorders>
              <w:top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资格评审标准</w:t>
            </w: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投标人资格</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第1.4.4款</w:t>
            </w:r>
            <w:r>
              <w:rPr>
                <w:rFonts w:hint="default" w:ascii="宋体" w:hAnsi="宋体" w:eastAsia="宋体" w:cs="宋体"/>
                <w:color w:val="000000"/>
                <w:kern w:val="2"/>
                <w:sz w:val="21"/>
                <w:szCs w:val="21"/>
                <w:lang w:val="en-US" w:eastAsia="zh-CN" w:bidi="ar"/>
              </w:rPr>
              <w:t>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2.1</w:t>
            </w:r>
            <w:r>
              <w:rPr>
                <w:rFonts w:hint="eastAsia" w:ascii="宋体" w:hAnsi="宋体" w:eastAsia="宋体" w:cs="宋体"/>
                <w:color w:val="000000"/>
                <w:kern w:val="2"/>
                <w:sz w:val="21"/>
                <w:szCs w:val="21"/>
                <w:lang w:val="en-US" w:eastAsia="zh-CN" w:bidi="ar"/>
              </w:rPr>
              <w:t>.3</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tc>
        <w:tc>
          <w:tcPr>
            <w:tcW w:w="1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响应性评审标准</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工期</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w:t>
            </w:r>
            <w:r>
              <w:rPr>
                <w:rFonts w:hint="default" w:ascii="宋体" w:hAnsi="宋体" w:eastAsia="宋体" w:cs="宋体"/>
                <w:color w:val="000000"/>
                <w:kern w:val="2"/>
                <w:sz w:val="21"/>
                <w:szCs w:val="21"/>
                <w:lang w:val="en-US" w:eastAsia="zh-CN" w:bidi="ar"/>
              </w:rPr>
              <w:t>1.3.2</w:t>
            </w:r>
            <w:r>
              <w:rPr>
                <w:rFonts w:hint="eastAsia"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1123" w:type="dxa"/>
            <w:vMerge w:val="continue"/>
            <w:tcBorders>
              <w:top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工程质量</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default" w:ascii="宋体" w:hAnsi="宋体" w:eastAsia="宋体" w:cs="宋体"/>
                <w:color w:val="000000"/>
                <w:kern w:val="2"/>
                <w:sz w:val="21"/>
                <w:szCs w:val="21"/>
                <w:lang w:val="en-US" w:eastAsia="zh-CN" w:bidi="ar"/>
              </w:rPr>
              <w:t>符合第</w:t>
            </w:r>
            <w:r>
              <w:rPr>
                <w:rFonts w:hint="eastAsia" w:ascii="宋体" w:hAnsi="宋体" w:eastAsia="宋体" w:cs="宋体"/>
                <w:color w:val="000000"/>
                <w:kern w:val="2"/>
                <w:sz w:val="21"/>
                <w:szCs w:val="21"/>
                <w:lang w:val="en-US" w:eastAsia="zh-CN" w:bidi="ar"/>
              </w:rPr>
              <w:t>二</w:t>
            </w:r>
            <w:r>
              <w:rPr>
                <w:rFonts w:hint="default" w:ascii="宋体" w:hAnsi="宋体" w:eastAsia="宋体" w:cs="宋体"/>
                <w:color w:val="000000"/>
                <w:kern w:val="2"/>
                <w:sz w:val="21"/>
                <w:szCs w:val="21"/>
                <w:lang w:val="en-US" w:eastAsia="zh-CN" w:bidi="ar"/>
              </w:rPr>
              <w:t>章“</w:t>
            </w:r>
            <w:r>
              <w:rPr>
                <w:rFonts w:hint="eastAsia" w:ascii="宋体" w:hAnsi="宋体" w:eastAsia="宋体" w:cs="宋体"/>
                <w:color w:val="000000"/>
                <w:kern w:val="2"/>
                <w:sz w:val="21"/>
                <w:szCs w:val="21"/>
                <w:lang w:val="en-US" w:eastAsia="zh-CN" w:bidi="ar"/>
              </w:rPr>
              <w:t>投标人须知</w:t>
            </w:r>
            <w:r>
              <w:rPr>
                <w:rFonts w:hint="default" w:ascii="宋体" w:hAnsi="宋体" w:eastAsia="宋体" w:cs="宋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w:t>
            </w:r>
            <w:r>
              <w:rPr>
                <w:rFonts w:hint="default" w:ascii="宋体" w:hAnsi="宋体" w:eastAsia="宋体" w:cs="宋体"/>
                <w:color w:val="000000"/>
                <w:kern w:val="2"/>
                <w:sz w:val="21"/>
                <w:szCs w:val="21"/>
                <w:lang w:val="en-US" w:eastAsia="zh-CN" w:bidi="ar"/>
              </w:rPr>
              <w:t>1.3.3</w:t>
            </w:r>
            <w:r>
              <w:rPr>
                <w:rFonts w:hint="eastAsia" w:ascii="宋体" w:hAnsi="宋体" w:eastAsia="宋体" w:cs="宋体"/>
                <w:color w:val="000000"/>
                <w:kern w:val="2"/>
                <w:sz w:val="21"/>
                <w:szCs w:val="21"/>
                <w:lang w:val="en-US" w:eastAsia="zh-CN" w:bidi="ar"/>
              </w:rPr>
              <w:t>项规定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2.1.4</w:t>
            </w:r>
          </w:p>
        </w:tc>
        <w:tc>
          <w:tcPr>
            <w:tcW w:w="1123" w:type="dxa"/>
            <w:tcBorders>
              <w:top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串通投标评审标准</w:t>
            </w:r>
          </w:p>
        </w:tc>
        <w:tc>
          <w:tcPr>
            <w:tcW w:w="726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存在本章</w:t>
            </w:r>
            <w:r>
              <w:rPr>
                <w:rFonts w:hint="default" w:ascii="宋体" w:hAnsi="宋体" w:eastAsia="宋体" w:cs="宋体"/>
                <w:color w:val="000000"/>
                <w:kern w:val="2"/>
                <w:sz w:val="21"/>
                <w:szCs w:val="21"/>
                <w:lang w:val="en-US" w:eastAsia="zh-CN" w:bidi="ar"/>
              </w:rPr>
              <w:t>3.1.2</w:t>
            </w:r>
            <w:r>
              <w:rPr>
                <w:rFonts w:hint="eastAsia" w:ascii="宋体" w:hAnsi="宋体" w:eastAsia="宋体" w:cs="宋体"/>
                <w:color w:val="000000"/>
                <w:kern w:val="2"/>
                <w:sz w:val="21"/>
                <w:szCs w:val="21"/>
                <w:lang w:val="en-US" w:eastAsia="zh-CN" w:bidi="ar"/>
              </w:rPr>
              <w:t>项规定情形之一的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6" w:hRule="atLeast"/>
        </w:trPr>
        <w:tc>
          <w:tcPr>
            <w:tcW w:w="8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3.2</w:t>
            </w:r>
          </w:p>
        </w:tc>
        <w:tc>
          <w:tcPr>
            <w:tcW w:w="1123" w:type="dxa"/>
            <w:tcBorders>
              <w:top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详细评审标准</w:t>
            </w:r>
          </w:p>
        </w:tc>
        <w:tc>
          <w:tcPr>
            <w:tcW w:w="24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评审和评分</w:t>
            </w:r>
          </w:p>
        </w:tc>
        <w:tc>
          <w:tcPr>
            <w:tcW w:w="479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详见附件“评标办法”</w:t>
            </w:r>
          </w:p>
        </w:tc>
      </w:tr>
    </w:tbl>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1"/>
          <w:szCs w:val="21"/>
        </w:rPr>
      </w:pPr>
      <w:r>
        <w:rPr>
          <w:rFonts w:hint="eastAsia" w:ascii="宋体" w:hAnsi="宋体" w:eastAsia="宋体"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kern w:val="2"/>
          <w:sz w:val="21"/>
          <w:szCs w:val="21"/>
        </w:rPr>
      </w:pPr>
      <w:r>
        <w:rPr>
          <w:rFonts w:hint="default" w:ascii="Times New Roman" w:hAnsi="Times New Roman" w:eastAsia="仿宋_GB2312" w:cs="Times New Roman"/>
          <w:kern w:val="2"/>
          <w:sz w:val="21"/>
          <w:szCs w:val="21"/>
          <w:lang w:val="en-US" w:eastAsia="zh-CN" w:bidi="ar"/>
        </w:rPr>
        <w:br w:type="page"/>
      </w:r>
    </w:p>
    <w:p>
      <w:pPr>
        <w:pStyle w:val="36"/>
        <w:keepNext/>
        <w:keepLines/>
        <w:widowControl w:val="0"/>
        <w:suppressLineNumbers w:val="0"/>
        <w:spacing w:before="100" w:beforeAutospacing="0" w:after="0" w:afterAutospacing="0" w:line="400" w:lineRule="exact"/>
        <w:ind w:left="0" w:right="0"/>
        <w:jc w:val="both"/>
        <w:outlineLvl w:val="1"/>
        <w:rPr>
          <w:rFonts w:hint="eastAsia" w:ascii="Times New Roman" w:hAnsi="Times New Roman" w:eastAsia="黑体" w:cs="宋体"/>
          <w:b w:val="0"/>
          <w:kern w:val="2"/>
          <w:sz w:val="28"/>
          <w:szCs w:val="28"/>
          <w:lang w:val="en-US" w:eastAsia="zh-CN" w:bidi="ar"/>
        </w:rPr>
      </w:pPr>
    </w:p>
    <w:p>
      <w:pPr>
        <w:pStyle w:val="36"/>
        <w:keepNext/>
        <w:keepLines/>
        <w:widowControl w:val="0"/>
        <w:suppressLineNumbers w:val="0"/>
        <w:spacing w:before="100" w:beforeAutospacing="0" w:after="0" w:afterAutospacing="0" w:line="400" w:lineRule="exact"/>
        <w:ind w:left="0" w:right="0"/>
        <w:jc w:val="both"/>
        <w:outlineLvl w:val="1"/>
        <w:rPr>
          <w:rFonts w:hint="eastAsia" w:ascii="Times New Roman" w:hAnsi="Times New Roman" w:eastAsia="黑体" w:cs="宋体"/>
          <w:b w:val="0"/>
          <w:kern w:val="2"/>
          <w:sz w:val="28"/>
          <w:szCs w:val="28"/>
        </w:rPr>
      </w:pPr>
      <w:r>
        <w:rPr>
          <w:rFonts w:hint="eastAsia" w:ascii="Times New Roman" w:hAnsi="Times New Roman" w:eastAsia="黑体" w:cs="宋体"/>
          <w:b w:val="0"/>
          <w:kern w:val="2"/>
          <w:sz w:val="28"/>
          <w:szCs w:val="28"/>
          <w:lang w:val="en-US" w:eastAsia="zh-CN" w:bidi="ar"/>
        </w:rPr>
        <w:t xml:space="preserve">1 </w:t>
      </w:r>
      <w:r>
        <w:rPr>
          <w:rFonts w:hint="eastAsia" w:ascii="黑体" w:hAnsi="宋体" w:eastAsia="黑体" w:cs="黑体"/>
          <w:b w:val="0"/>
          <w:kern w:val="2"/>
          <w:sz w:val="28"/>
          <w:szCs w:val="28"/>
          <w:lang w:val="en-US" w:eastAsia="zh-CN" w:bidi="ar"/>
        </w:rPr>
        <w:t>评标方法</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本次评标办法见评标办法附件。评标委员会对满足招标文件实质性要求的投标文件，按照本章第2.2款规定的评分标准进行评审和评分，并推荐中标候选人。</w:t>
      </w:r>
    </w:p>
    <w:p>
      <w:pPr>
        <w:pStyle w:val="36"/>
        <w:keepNext/>
        <w:keepLines/>
        <w:widowControl w:val="0"/>
        <w:suppressLineNumbers w:val="0"/>
        <w:spacing w:before="100" w:beforeAutospacing="0" w:after="0" w:afterAutospacing="0" w:line="400" w:lineRule="exact"/>
        <w:ind w:left="0" w:right="0"/>
        <w:jc w:val="both"/>
        <w:outlineLvl w:val="1"/>
        <w:rPr>
          <w:rFonts w:hint="eastAsia" w:ascii="Times New Roman" w:hAnsi="Times New Roman" w:eastAsia="黑体" w:cs="宋体"/>
          <w:b w:val="0"/>
          <w:kern w:val="2"/>
          <w:sz w:val="28"/>
          <w:szCs w:val="28"/>
        </w:rPr>
      </w:pPr>
      <w:r>
        <w:rPr>
          <w:rFonts w:hint="eastAsia" w:ascii="Times New Roman" w:hAnsi="Times New Roman" w:eastAsia="黑体" w:cs="宋体"/>
          <w:b w:val="0"/>
          <w:kern w:val="2"/>
          <w:sz w:val="28"/>
          <w:szCs w:val="28"/>
          <w:lang w:val="en-US" w:eastAsia="zh-CN" w:bidi="ar"/>
        </w:rPr>
        <w:t>2</w:t>
      </w:r>
      <w:r>
        <w:rPr>
          <w:rFonts w:hint="eastAsia" w:ascii="Times New Roman" w:eastAsia="黑体" w:cs="宋体"/>
          <w:b w:val="0"/>
          <w:kern w:val="2"/>
          <w:sz w:val="28"/>
          <w:szCs w:val="28"/>
          <w:lang w:val="en-US" w:eastAsia="zh-CN" w:bidi="ar"/>
        </w:rPr>
        <w:t xml:space="preserve"> </w:t>
      </w:r>
      <w:r>
        <w:rPr>
          <w:rFonts w:hint="eastAsia" w:ascii="黑体" w:hAnsi="宋体" w:eastAsia="黑体" w:cs="黑体"/>
          <w:b w:val="0"/>
          <w:kern w:val="2"/>
          <w:sz w:val="28"/>
          <w:szCs w:val="28"/>
          <w:lang w:val="en-US" w:eastAsia="zh-CN" w:bidi="ar"/>
        </w:rPr>
        <w:t>评审标准</w:t>
      </w: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kern w:val="2"/>
          <w:sz w:val="24"/>
          <w:szCs w:val="24"/>
        </w:rPr>
      </w:pPr>
      <w:r>
        <w:rPr>
          <w:rFonts w:hint="eastAsia" w:ascii="黑体" w:hAnsi="宋体" w:eastAsia="黑体" w:cs="宋体"/>
          <w:b w:val="0"/>
          <w:kern w:val="2"/>
          <w:sz w:val="24"/>
          <w:szCs w:val="24"/>
          <w:lang w:val="en-US" w:eastAsia="zh-CN" w:bidi="ar"/>
        </w:rPr>
        <w:t xml:space="preserve">2.1 </w:t>
      </w:r>
      <w:r>
        <w:rPr>
          <w:rFonts w:hint="eastAsia" w:ascii="黑体" w:hAnsi="宋体" w:eastAsia="黑体" w:cs="黑体"/>
          <w:b w:val="0"/>
          <w:kern w:val="2"/>
          <w:sz w:val="24"/>
          <w:szCs w:val="24"/>
          <w:lang w:val="en-US" w:eastAsia="zh-CN" w:bidi="ar"/>
        </w:rPr>
        <w:t>初步评审标准</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2.1.1 形式评审标准：见评标办法前附表。</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2.1.2 资格评审标准：见评标办法前附表。</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2.1.3 响应性评审标准：见评标办法前附表。</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2.1.4串通投标评审标准：见评标办法前附表。</w:t>
      </w: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lang w:val="en-US" w:eastAsia="zh-CN" w:bidi="ar"/>
        </w:rPr>
        <w:t xml:space="preserve">2.2 </w:t>
      </w:r>
      <w:r>
        <w:rPr>
          <w:rFonts w:hint="eastAsia" w:ascii="黑体" w:hAnsi="宋体" w:eastAsia="黑体" w:cs="黑体"/>
          <w:b w:val="0"/>
          <w:color w:val="000000"/>
          <w:kern w:val="2"/>
          <w:sz w:val="24"/>
          <w:szCs w:val="24"/>
          <w:lang w:val="en-US" w:eastAsia="zh-CN" w:bidi="ar"/>
        </w:rPr>
        <w:t>分值构成与评分标准</w:t>
      </w:r>
    </w:p>
    <w:p>
      <w:pPr>
        <w:keepNext w:val="0"/>
        <w:keepLines w:val="0"/>
        <w:widowControl w:val="0"/>
        <w:suppressLineNumbers w:val="0"/>
        <w:spacing w:before="0" w:beforeAutospacing="0" w:after="0" w:afterAutospacing="0" w:line="400" w:lineRule="exact"/>
        <w:ind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分值构成与评分标准：见</w:t>
      </w:r>
      <w:r>
        <w:rPr>
          <w:rFonts w:hint="eastAsia" w:ascii="宋体" w:hAnsi="宋体" w:eastAsia="宋体" w:cs="宋体"/>
          <w:kern w:val="2"/>
          <w:sz w:val="21"/>
          <w:szCs w:val="21"/>
          <w:lang w:val="en-US" w:eastAsia="zh-CN" w:bidi="ar"/>
        </w:rPr>
        <w:t>评标办法附件。</w:t>
      </w:r>
    </w:p>
    <w:p>
      <w:pPr>
        <w:pStyle w:val="36"/>
        <w:keepNext/>
        <w:keepLines/>
        <w:widowControl w:val="0"/>
        <w:suppressLineNumbers w:val="0"/>
        <w:spacing w:before="100" w:beforeAutospacing="0" w:after="0" w:afterAutospacing="0" w:line="400" w:lineRule="exact"/>
        <w:ind w:left="0" w:right="0"/>
        <w:jc w:val="both"/>
        <w:outlineLvl w:val="1"/>
        <w:rPr>
          <w:rFonts w:hint="eastAsia" w:ascii="Times New Roman" w:hAnsi="Times New Roman" w:eastAsia="黑体" w:cs="宋体"/>
          <w:b w:val="0"/>
          <w:color w:val="000000"/>
          <w:kern w:val="2"/>
          <w:sz w:val="28"/>
          <w:szCs w:val="28"/>
        </w:rPr>
      </w:pPr>
      <w:r>
        <w:rPr>
          <w:rFonts w:hint="eastAsia" w:ascii="Times New Roman" w:hAnsi="Times New Roman" w:eastAsia="黑体" w:cs="宋体"/>
          <w:b w:val="0"/>
          <w:color w:val="000000"/>
          <w:kern w:val="2"/>
          <w:sz w:val="28"/>
          <w:szCs w:val="28"/>
          <w:lang w:val="en-US" w:eastAsia="zh-CN" w:bidi="ar"/>
        </w:rPr>
        <w:t>3</w:t>
      </w:r>
      <w:r>
        <w:rPr>
          <w:rFonts w:hint="eastAsia" w:ascii="Times New Roman" w:eastAsia="黑体" w:cs="宋体"/>
          <w:b w:val="0"/>
          <w:color w:val="000000"/>
          <w:kern w:val="2"/>
          <w:sz w:val="28"/>
          <w:szCs w:val="28"/>
          <w:lang w:val="en-US" w:eastAsia="zh-CN" w:bidi="ar"/>
        </w:rPr>
        <w:t xml:space="preserve"> </w:t>
      </w:r>
      <w:r>
        <w:rPr>
          <w:rFonts w:hint="eastAsia" w:ascii="黑体" w:hAnsi="宋体" w:eastAsia="黑体" w:cs="黑体"/>
          <w:b w:val="0"/>
          <w:color w:val="000000"/>
          <w:kern w:val="2"/>
          <w:sz w:val="28"/>
          <w:szCs w:val="28"/>
          <w:lang w:val="en-US" w:eastAsia="zh-CN" w:bidi="ar"/>
        </w:rPr>
        <w:t>评标程序</w:t>
      </w: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lang w:val="en-US" w:eastAsia="zh-CN" w:bidi="ar"/>
        </w:rPr>
        <w:t xml:space="preserve">3.1 </w:t>
      </w:r>
      <w:r>
        <w:rPr>
          <w:rFonts w:hint="eastAsia" w:ascii="黑体" w:hAnsi="宋体" w:eastAsia="黑体" w:cs="黑体"/>
          <w:b w:val="0"/>
          <w:color w:val="000000"/>
          <w:kern w:val="2"/>
          <w:sz w:val="24"/>
          <w:szCs w:val="24"/>
          <w:lang w:val="en-US" w:eastAsia="zh-CN" w:bidi="ar"/>
        </w:rPr>
        <w:t>初步评审</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3.1.1 评标委员会依据本章第</w:t>
      </w:r>
      <w:r>
        <w:rPr>
          <w:rFonts w:hint="default" w:ascii="Times New Roman" w:hAnsi="Times New Roman" w:eastAsia="宋体" w:cs="Times New Roman"/>
          <w:color w:val="000000"/>
          <w:kern w:val="2"/>
          <w:sz w:val="21"/>
          <w:szCs w:val="21"/>
          <w:lang w:val="en-US" w:eastAsia="zh-CN" w:bidi="ar"/>
        </w:rPr>
        <w:t>2.1.1</w:t>
      </w:r>
      <w:r>
        <w:rPr>
          <w:rFonts w:hint="eastAsia" w:ascii="宋体" w:hAnsi="宋体" w:eastAsia="宋体" w:cs="宋体"/>
          <w:color w:val="000000"/>
          <w:kern w:val="2"/>
          <w:sz w:val="21"/>
          <w:szCs w:val="21"/>
          <w:lang w:val="en-US" w:eastAsia="zh-CN" w:bidi="ar"/>
        </w:rPr>
        <w:t>项、第</w:t>
      </w:r>
      <w:r>
        <w:rPr>
          <w:rFonts w:hint="default" w:ascii="Times New Roman" w:hAnsi="Times New Roman" w:eastAsia="宋体" w:cs="Times New Roman"/>
          <w:color w:val="000000"/>
          <w:kern w:val="2"/>
          <w:sz w:val="21"/>
          <w:szCs w:val="21"/>
          <w:lang w:val="en-US" w:eastAsia="zh-CN" w:bidi="ar"/>
        </w:rPr>
        <w:t>2.1.2</w:t>
      </w:r>
      <w:r>
        <w:rPr>
          <w:rFonts w:hint="eastAsia" w:ascii="宋体" w:hAnsi="宋体" w:eastAsia="宋体" w:cs="宋体"/>
          <w:color w:val="000000"/>
          <w:kern w:val="2"/>
          <w:sz w:val="21"/>
          <w:szCs w:val="21"/>
          <w:lang w:val="en-US" w:eastAsia="zh-CN" w:bidi="ar"/>
        </w:rPr>
        <w:t>项、第</w:t>
      </w:r>
      <w:r>
        <w:rPr>
          <w:rFonts w:hint="default" w:ascii="Times New Roman" w:hAnsi="Times New Roman" w:eastAsia="宋体" w:cs="Times New Roman"/>
          <w:color w:val="000000"/>
          <w:kern w:val="2"/>
          <w:sz w:val="21"/>
          <w:szCs w:val="21"/>
          <w:lang w:val="en-US" w:eastAsia="zh-CN" w:bidi="ar"/>
        </w:rPr>
        <w:t>2.1.3</w:t>
      </w:r>
      <w:r>
        <w:rPr>
          <w:rFonts w:hint="eastAsia" w:ascii="宋体" w:hAnsi="宋体" w:eastAsia="宋体" w:cs="宋体"/>
          <w:color w:val="000000"/>
          <w:kern w:val="2"/>
          <w:sz w:val="21"/>
          <w:szCs w:val="21"/>
          <w:lang w:val="en-US" w:eastAsia="zh-CN" w:bidi="ar"/>
        </w:rPr>
        <w:t>项规定的评审标准对投标文件进行初步评审。有一项不符合评审标准的，作无效标处理。</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3.1.2评标委员会在评审过程中发现投标人的投标文件存在以下情形之一的，应认定为串通投标行为，其投标作无效标处理：</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（1）不同投标人的投标文件由同一单位或者个人编制（包括使用同一台电脑、同一套软件工具）；</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（2）不同投标人委托同一单位或者个人办理投标事宜；</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（3）不同投标人的投标文件载明的项目管理成员为同一人；</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（4）不同投标人的投标文件异常一致或者投标报价呈规律性差异；</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（5）不同投标人的投标文件相互混装；</w:t>
      </w:r>
    </w:p>
    <w:p>
      <w:pPr>
        <w:keepNext w:val="0"/>
        <w:keepLines w:val="0"/>
        <w:widowControl w:val="0"/>
        <w:suppressLineNumbers w:val="0"/>
        <w:spacing w:before="0" w:beforeAutospacing="0" w:after="0" w:afterAutospacing="0" w:line="400" w:lineRule="exact"/>
        <w:ind w:left="0" w:right="0" w:firstLine="420" w:firstLineChars="200"/>
        <w:jc w:val="left"/>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（6）不同投标人的投标保证金从同一单位或者个人的账户转出。</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3.1.3评标委员会在评审过程中发现投标人的投标文件存在以下情形之一的，应当向投标人质询，如投标人拒绝说明或不能合理说明理由的，应认定其存在串通投标嫌疑，作无效标处理：</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（1）投标人之间协商投标报价等投标文件的实质性内容；</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（2）投标人之间约定中标人；</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（3）投标人之间约定部分投标人放弃投标或者中标；</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（4）属于同一集团、协会、商会等组织成员的投标人按照该组织要求协同投标；</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（5）投标人之间为谋取中标或者排斥特定投标人而采取的其他联合行动。 </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3.1.4商务标修正。</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评标委员会对确定为实质上响应招标文件要求的投标文件进行复核, 看其是否有计算上、累计上或表达上的错误。修正错误的顺序和原则如下：</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针对投标人的报价组价进行复核及评审，如发现有计算前后不一致时，以计算前的数据为准，调整计算后数值；除非评标委员会认为计算前的数据有明显的差错或遗漏，此时应以计算后的数据为准来调整计算前的数据。因电子招投标系统小数点保留位数产生的误差忽略不计。</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（2）在总报价不变的前提下，评标委员会以合理原则，通过调整组价的相应内容使其一致。</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按上述修正错误的原则，调整或修正投标文件的投标报价，经投标人确认后，调整后的投标组价对投标人起约束作用。如果投标人不接受或者投标人在评标结束之前不能到场确认的，评标委员会将把调整或修正后的投标组价作为该投标人的投标组价，进入商务标详细评审，但不接受修正的投标人最终将丧失其中标资格。</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color w:val="000000"/>
          <w:kern w:val="2"/>
          <w:sz w:val="24"/>
          <w:szCs w:val="24"/>
        </w:rPr>
      </w:pPr>
      <w:r>
        <w:rPr>
          <w:rFonts w:hint="eastAsia" w:ascii="黑体" w:hAnsi="宋体" w:eastAsia="黑体" w:cs="宋体"/>
          <w:b w:val="0"/>
          <w:color w:val="000000"/>
          <w:kern w:val="2"/>
          <w:sz w:val="24"/>
          <w:szCs w:val="24"/>
          <w:lang w:val="en-US" w:eastAsia="zh-CN" w:bidi="ar"/>
        </w:rPr>
        <w:t xml:space="preserve">3.2 </w:t>
      </w:r>
      <w:r>
        <w:rPr>
          <w:rFonts w:hint="eastAsia" w:ascii="黑体" w:hAnsi="宋体" w:eastAsia="黑体" w:cs="黑体"/>
          <w:b w:val="0"/>
          <w:color w:val="000000"/>
          <w:kern w:val="2"/>
          <w:sz w:val="24"/>
          <w:szCs w:val="24"/>
          <w:lang w:val="en-US" w:eastAsia="zh-CN" w:bidi="ar"/>
        </w:rPr>
        <w:t>详细评审</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评标委员会按本章第2.2款规定进行评审和评分。</w:t>
      </w: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kern w:val="2"/>
          <w:sz w:val="24"/>
          <w:szCs w:val="24"/>
        </w:rPr>
      </w:pPr>
      <w:r>
        <w:rPr>
          <w:rFonts w:hint="eastAsia" w:ascii="黑体" w:hAnsi="宋体" w:eastAsia="黑体" w:cs="宋体"/>
          <w:b w:val="0"/>
          <w:kern w:val="2"/>
          <w:sz w:val="24"/>
          <w:szCs w:val="24"/>
          <w:lang w:val="en-US" w:eastAsia="zh-CN" w:bidi="ar"/>
        </w:rPr>
        <w:t xml:space="preserve">3.3 </w:t>
      </w:r>
      <w:r>
        <w:rPr>
          <w:rFonts w:hint="eastAsia" w:ascii="黑体" w:hAnsi="宋体" w:eastAsia="黑体" w:cs="黑体"/>
          <w:b w:val="0"/>
          <w:kern w:val="2"/>
          <w:sz w:val="24"/>
          <w:szCs w:val="24"/>
          <w:lang w:val="en-US" w:eastAsia="zh-CN" w:bidi="ar"/>
        </w:rPr>
        <w:t>投标文件的澄清和补正</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3.3.1在评标过程中，评标委员会可以书面形式要求投标人对所提交投标文件中不明确的内容进行书面澄清或说明，或者对细微偏差进行补正。评标委员会不接受投标人主动提出的澄清、说明或补正。</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3.3.2 澄清、说明和补正不得改变投标文件的实质性内容（算术性错误修正的除外）。投标人的书面澄清、说明和补正属于投标文件的组成部分。投标文件的实质性内容包括投标函是否按招标文件要求编制，总报价、质量、工期、投标资格的承诺是否响应招标文件的要求。</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color w:val="000000"/>
          <w:kern w:val="2"/>
          <w:sz w:val="21"/>
          <w:szCs w:val="21"/>
        </w:rPr>
      </w:pPr>
      <w:r>
        <w:rPr>
          <w:rFonts w:hint="eastAsia" w:ascii="宋体" w:hAnsi="宋体" w:eastAsia="宋体" w:cs="宋体"/>
          <w:kern w:val="2"/>
          <w:sz w:val="21"/>
          <w:szCs w:val="21"/>
          <w:lang w:val="en-US" w:eastAsia="zh-CN" w:bidi="ar"/>
        </w:rPr>
        <w:t>3.3.3 评标委员会对投标人提交的澄清、说明或补正有疑问的，可以要求投标人进一步澄清、说明或补正，直至满足评标委员会的要求。</w:t>
      </w:r>
      <w:r>
        <w:rPr>
          <w:rFonts w:hint="eastAsia" w:ascii="宋体" w:hAnsi="宋体" w:eastAsia="宋体" w:cs="宋体"/>
          <w:color w:val="000000"/>
          <w:kern w:val="2"/>
          <w:sz w:val="21"/>
          <w:szCs w:val="21"/>
          <w:lang w:val="en-US" w:eastAsia="zh-CN" w:bidi="ar"/>
        </w:rPr>
        <w:t>如果投标人不按评标委员会要求进行澄清、说明或补正的，投标人的投标报价进入详细评审，但投标人最终将丧失其中标资格。</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color w:val="000000"/>
          <w:kern w:val="2"/>
          <w:sz w:val="21"/>
          <w:szCs w:val="21"/>
          <w:lang w:val="en-US" w:eastAsia="zh-CN" w:bidi="ar"/>
        </w:rPr>
        <w:t>3.3.4评标委员会要求投标人进行澄清或说明的，其投标文件的编制人无法联系或在</w:t>
      </w:r>
      <w:r>
        <w:rPr>
          <w:rFonts w:hint="default" w:ascii="Times New Roman" w:hAnsi="Times New Roman" w:eastAsia="宋体" w:cs="Times New Roman"/>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分钟内无法赶到开标室的，可视作拒绝或放弃澄清或说明。</w:t>
      </w:r>
    </w:p>
    <w:p>
      <w:pPr>
        <w:pStyle w:val="36"/>
        <w:keepNext/>
        <w:keepLines/>
        <w:widowControl w:val="0"/>
        <w:suppressLineNumbers w:val="0"/>
        <w:spacing w:before="0" w:beforeAutospacing="0" w:after="0" w:afterAutospacing="0" w:line="400" w:lineRule="exact"/>
        <w:ind w:left="0" w:right="0"/>
        <w:jc w:val="both"/>
        <w:outlineLvl w:val="2"/>
        <w:rPr>
          <w:rFonts w:hint="eastAsia" w:ascii="黑体" w:hAnsi="宋体" w:eastAsia="黑体" w:cs="宋体"/>
          <w:b w:val="0"/>
          <w:kern w:val="2"/>
          <w:sz w:val="24"/>
          <w:szCs w:val="24"/>
        </w:rPr>
      </w:pPr>
      <w:r>
        <w:rPr>
          <w:rFonts w:hint="eastAsia" w:ascii="黑体" w:hAnsi="宋体" w:eastAsia="黑体" w:cs="宋体"/>
          <w:b w:val="0"/>
          <w:kern w:val="2"/>
          <w:sz w:val="24"/>
          <w:szCs w:val="24"/>
          <w:lang w:val="en-US" w:eastAsia="zh-CN" w:bidi="ar"/>
        </w:rPr>
        <w:t xml:space="preserve">3.4 </w:t>
      </w:r>
      <w:r>
        <w:rPr>
          <w:rFonts w:hint="eastAsia" w:ascii="黑体" w:hAnsi="宋体" w:eastAsia="黑体" w:cs="黑体"/>
          <w:b w:val="0"/>
          <w:kern w:val="2"/>
          <w:sz w:val="24"/>
          <w:szCs w:val="24"/>
          <w:lang w:val="en-US" w:eastAsia="zh-CN" w:bidi="ar"/>
        </w:rPr>
        <w:t>评标结果</w:t>
      </w:r>
    </w:p>
    <w:p>
      <w:pPr>
        <w:keepNext w:val="0"/>
        <w:keepLines w:val="0"/>
        <w:widowControl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3.4.1评标委员会按照附件“评标办法”规定推荐中标候选人。</w:t>
      </w:r>
    </w:p>
    <w:p>
      <w:pPr>
        <w:keepNext w:val="0"/>
        <w:keepLines w:val="0"/>
        <w:widowControl w:val="0"/>
        <w:suppressLineNumbers w:val="0"/>
        <w:spacing w:before="0" w:beforeAutospacing="0" w:after="0" w:afterAutospacing="0" w:line="400" w:lineRule="exact"/>
        <w:ind w:left="0" w:right="0" w:firstLine="420" w:firstLineChars="200"/>
        <w:jc w:val="both"/>
      </w:pPr>
      <w:r>
        <w:rPr>
          <w:rFonts w:hint="eastAsia" w:ascii="宋体" w:hAnsi="宋体" w:eastAsia="宋体" w:cs="宋体"/>
          <w:kern w:val="2"/>
          <w:sz w:val="21"/>
          <w:szCs w:val="21"/>
          <w:lang w:val="en-US" w:eastAsia="zh-CN" w:bidi="ar"/>
        </w:rPr>
        <w:t>3.4.2 评标委员会完成评标后，应当向招标人提交书面评标报告。</w:t>
      </w:r>
    </w:p>
    <w:p>
      <w:pPr>
        <w:spacing w:line="400" w:lineRule="exact"/>
        <w:ind w:firstLine="420" w:firstLineChars="200"/>
        <w:rPr>
          <w:rFonts w:hint="default" w:ascii="Times New Roman" w:hAnsi="Times New Roman" w:cs="Times New Roman"/>
          <w:kern w:val="2"/>
          <w:sz w:val="21"/>
          <w:szCs w:val="21"/>
        </w:rPr>
        <w:sectPr>
          <w:footerReference r:id="rId10" w:type="first"/>
          <w:footerReference r:id="rId9" w:type="default"/>
          <w:pgSz w:w="12242" w:h="15842"/>
          <w:pgMar w:top="1247" w:right="1361" w:bottom="1247" w:left="1361" w:header="851" w:footer="839" w:gutter="0"/>
          <w:pgBorders w:offsetFrom="page">
            <w:top w:val="none" w:sz="0" w:space="0"/>
            <w:left w:val="none" w:sz="0" w:space="0"/>
            <w:bottom w:val="none" w:sz="0" w:space="0"/>
            <w:right w:val="none" w:sz="0" w:space="0"/>
          </w:pgBorders>
          <w:cols w:space="720" w:num="1"/>
          <w:docGrid w:linePitch="435" w:charSpace="-6553"/>
        </w:sectPr>
      </w:pPr>
    </w:p>
    <w:p>
      <w:pPr>
        <w:spacing w:line="400" w:lineRule="exact"/>
        <w:ind w:firstLine="420" w:firstLineChars="200"/>
        <w:rPr>
          <w:rFonts w:hint="eastAsia" w:asciiTheme="majorEastAsia" w:hAnsiTheme="majorEastAsia" w:eastAsiaTheme="majorEastAsia" w:cstheme="majorEastAsia"/>
          <w:color w:val="000000"/>
          <w:sz w:val="21"/>
          <w:szCs w:val="21"/>
          <w:lang w:eastAsia="zh-CN"/>
        </w:rPr>
      </w:pPr>
    </w:p>
    <w:p>
      <w:pPr>
        <w:spacing w:line="400" w:lineRule="exact"/>
        <w:ind w:firstLine="480" w:firstLineChars="200"/>
        <w:rPr>
          <w:rFonts w:hint="eastAsia" w:asciiTheme="majorEastAsia" w:hAnsiTheme="majorEastAsia" w:eastAsiaTheme="majorEastAsia" w:cstheme="majorEastAsia"/>
          <w:color w:val="000000"/>
          <w:sz w:val="24"/>
          <w:szCs w:val="24"/>
          <w:lang w:eastAsia="zh-CN"/>
        </w:rPr>
      </w:pPr>
      <w:r>
        <w:rPr>
          <w:rFonts w:hint="eastAsia" w:asciiTheme="majorEastAsia" w:hAnsiTheme="majorEastAsia" w:eastAsiaTheme="majorEastAsia" w:cstheme="majorEastAsia"/>
          <w:color w:val="000000"/>
          <w:sz w:val="24"/>
          <w:szCs w:val="24"/>
          <w:lang w:eastAsia="zh-CN"/>
        </w:rPr>
        <w:t>附件：</w:t>
      </w:r>
    </w:p>
    <w:p>
      <w:pPr>
        <w:spacing w:line="400" w:lineRule="exact"/>
        <w:ind w:firstLine="562" w:firstLineChars="200"/>
        <w:jc w:val="center"/>
        <w:rPr>
          <w:rFonts w:hint="eastAsia" w:asciiTheme="majorEastAsia" w:hAnsiTheme="majorEastAsia" w:eastAsiaTheme="majorEastAsia" w:cstheme="majorEastAsia"/>
          <w:b/>
          <w:bCs/>
          <w:color w:val="000000"/>
          <w:sz w:val="28"/>
          <w:szCs w:val="28"/>
          <w:lang w:eastAsia="zh-CN"/>
        </w:rPr>
      </w:pPr>
      <w:r>
        <w:rPr>
          <w:rFonts w:hint="eastAsia" w:asciiTheme="majorEastAsia" w:hAnsiTheme="majorEastAsia" w:eastAsiaTheme="majorEastAsia" w:cstheme="majorEastAsia"/>
          <w:b/>
          <w:bCs/>
          <w:color w:val="000000"/>
          <w:sz w:val="28"/>
          <w:szCs w:val="28"/>
          <w:lang w:eastAsia="zh-CN"/>
        </w:rPr>
        <w:t>评</w:t>
      </w:r>
      <w:r>
        <w:rPr>
          <w:rFonts w:hint="eastAsia" w:asciiTheme="majorEastAsia" w:hAnsiTheme="majorEastAsia" w:eastAsiaTheme="majorEastAsia" w:cstheme="majorEastAsia"/>
          <w:b/>
          <w:bCs/>
          <w:color w:val="000000"/>
          <w:sz w:val="28"/>
          <w:szCs w:val="28"/>
          <w:lang w:val="en-US" w:eastAsia="zh-CN"/>
        </w:rPr>
        <w:t xml:space="preserve"> </w:t>
      </w:r>
      <w:r>
        <w:rPr>
          <w:rFonts w:hint="eastAsia" w:asciiTheme="majorEastAsia" w:hAnsiTheme="majorEastAsia" w:eastAsiaTheme="majorEastAsia" w:cstheme="majorEastAsia"/>
          <w:b/>
          <w:bCs/>
          <w:color w:val="000000"/>
          <w:sz w:val="28"/>
          <w:szCs w:val="28"/>
          <w:lang w:eastAsia="zh-CN"/>
        </w:rPr>
        <w:t>标</w:t>
      </w:r>
      <w:r>
        <w:rPr>
          <w:rFonts w:hint="eastAsia" w:asciiTheme="majorEastAsia" w:hAnsiTheme="majorEastAsia" w:eastAsiaTheme="majorEastAsia" w:cstheme="majorEastAsia"/>
          <w:b/>
          <w:bCs/>
          <w:color w:val="000000"/>
          <w:sz w:val="28"/>
          <w:szCs w:val="28"/>
          <w:lang w:val="en-US" w:eastAsia="zh-CN"/>
        </w:rPr>
        <w:t xml:space="preserve"> </w:t>
      </w:r>
      <w:r>
        <w:rPr>
          <w:rFonts w:hint="eastAsia" w:asciiTheme="majorEastAsia" w:hAnsiTheme="majorEastAsia" w:eastAsiaTheme="majorEastAsia" w:cstheme="majorEastAsia"/>
          <w:b/>
          <w:bCs/>
          <w:color w:val="000000"/>
          <w:sz w:val="28"/>
          <w:szCs w:val="28"/>
          <w:lang w:eastAsia="zh-CN"/>
        </w:rPr>
        <w:t>办</w:t>
      </w:r>
      <w:r>
        <w:rPr>
          <w:rFonts w:hint="eastAsia" w:asciiTheme="majorEastAsia" w:hAnsiTheme="majorEastAsia" w:eastAsiaTheme="majorEastAsia" w:cstheme="majorEastAsia"/>
          <w:b/>
          <w:bCs/>
          <w:color w:val="000000"/>
          <w:sz w:val="28"/>
          <w:szCs w:val="28"/>
          <w:lang w:val="en-US" w:eastAsia="zh-CN"/>
        </w:rPr>
        <w:t xml:space="preserve"> </w:t>
      </w:r>
      <w:r>
        <w:rPr>
          <w:rFonts w:hint="eastAsia" w:asciiTheme="majorEastAsia" w:hAnsiTheme="majorEastAsia" w:eastAsiaTheme="majorEastAsia" w:cstheme="majorEastAsia"/>
          <w:b/>
          <w:bCs/>
          <w:color w:val="000000"/>
          <w:sz w:val="28"/>
          <w:szCs w:val="28"/>
          <w:lang w:eastAsia="zh-CN"/>
        </w:rPr>
        <w:t>法</w:t>
      </w:r>
    </w:p>
    <w:p>
      <w:pPr>
        <w:spacing w:line="400" w:lineRule="exact"/>
        <w:ind w:firstLine="420" w:firstLineChars="200"/>
        <w:rPr>
          <w:rFonts w:hint="eastAsia" w:asciiTheme="majorEastAsia" w:hAnsiTheme="majorEastAsia" w:eastAsiaTheme="majorEastAsia" w:cstheme="majorEastAsia"/>
          <w:color w:val="000000"/>
          <w:sz w:val="21"/>
          <w:szCs w:val="21"/>
          <w:lang w:eastAsia="zh-CN"/>
        </w:rPr>
      </w:pPr>
    </w:p>
    <w:p>
      <w:pPr>
        <w:spacing w:line="288"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本工程项目的评标办法采用</w:t>
      </w:r>
      <w:r>
        <w:rPr>
          <w:rFonts w:hint="eastAsia" w:ascii="宋体" w:hAnsi="宋体" w:eastAsia="宋体" w:cs="宋体"/>
          <w:b/>
          <w:sz w:val="21"/>
          <w:szCs w:val="21"/>
          <w:lang w:val="en-US" w:eastAsia="zh-CN"/>
        </w:rPr>
        <w:t>平均接近法</w:t>
      </w:r>
      <w:r>
        <w:rPr>
          <w:rFonts w:hint="eastAsia" w:ascii="宋体" w:hAnsi="宋体" w:eastAsia="宋体" w:cs="宋体"/>
          <w:b/>
          <w:sz w:val="21"/>
          <w:szCs w:val="21"/>
        </w:rPr>
        <w:t>。</w:t>
      </w:r>
    </w:p>
    <w:p>
      <w:pPr>
        <w:numPr>
          <w:ilvl w:val="0"/>
          <w:numId w:val="9"/>
        </w:numPr>
        <w:spacing w:line="288" w:lineRule="auto"/>
        <w:ind w:firstLine="422" w:firstLineChars="200"/>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资格审查。</w:t>
      </w:r>
    </w:p>
    <w:p>
      <w:pPr>
        <w:numPr>
          <w:ilvl w:val="0"/>
          <w:numId w:val="0"/>
        </w:numPr>
        <w:spacing w:line="288" w:lineRule="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 xml:space="preserve">  评标委员会按照招标文件载明的资格后审条款对投标人的企业资质、项目负责人资质、安全生产许可证等进行审查，凡不符合资格后审要求的，以无效标处理，不再进入下一阶段评审。</w:t>
      </w:r>
    </w:p>
    <w:p>
      <w:pPr>
        <w:spacing w:line="288" w:lineRule="auto"/>
        <w:ind w:firstLine="422" w:firstLineChars="200"/>
        <w:rPr>
          <w:rFonts w:hint="eastAsia" w:ascii="宋体" w:hAnsi="宋体" w:eastAsia="宋体" w:cs="宋体"/>
          <w:color w:val="000000"/>
          <w:sz w:val="21"/>
          <w:szCs w:val="21"/>
        </w:rPr>
      </w:pPr>
      <w:r>
        <w:rPr>
          <w:rFonts w:hint="eastAsia" w:ascii="宋体" w:hAnsi="宋体" w:eastAsia="宋体" w:cs="宋体"/>
          <w:b/>
          <w:bCs/>
          <w:color w:val="000000"/>
          <w:sz w:val="21"/>
          <w:szCs w:val="21"/>
          <w:lang w:val="en-US" w:eastAsia="zh-CN"/>
        </w:rPr>
        <w:t>二</w:t>
      </w:r>
      <w:r>
        <w:rPr>
          <w:rFonts w:hint="eastAsia" w:ascii="宋体" w:hAnsi="宋体" w:eastAsia="宋体" w:cs="宋体"/>
          <w:b/>
          <w:bCs/>
          <w:color w:val="000000"/>
          <w:sz w:val="21"/>
          <w:szCs w:val="21"/>
        </w:rPr>
        <w:t>、商务标评审</w:t>
      </w:r>
      <w:r>
        <w:rPr>
          <w:rFonts w:hint="eastAsia" w:ascii="宋体" w:hAnsi="宋体" w:eastAsia="宋体" w:cs="宋体"/>
          <w:color w:val="000000"/>
          <w:sz w:val="21"/>
          <w:szCs w:val="21"/>
        </w:rPr>
        <w:t>。(计算结果以元为单位，小数点</w:t>
      </w:r>
      <w:r>
        <w:rPr>
          <w:rFonts w:hint="eastAsia" w:ascii="宋体" w:hAnsi="宋体" w:eastAsia="宋体" w:cs="宋体"/>
          <w:color w:val="000000"/>
          <w:sz w:val="21"/>
          <w:szCs w:val="21"/>
          <w:lang w:val="en-US" w:eastAsia="zh-CN"/>
        </w:rPr>
        <w:t>后</w:t>
      </w:r>
      <w:r>
        <w:rPr>
          <w:rFonts w:hint="eastAsia" w:ascii="宋体" w:hAnsi="宋体" w:eastAsia="宋体" w:cs="宋体"/>
          <w:color w:val="000000"/>
          <w:sz w:val="21"/>
          <w:szCs w:val="21"/>
        </w:rPr>
        <w:t>保留两位，第三位四舍五入)</w:t>
      </w:r>
    </w:p>
    <w:p>
      <w:pPr>
        <w:pStyle w:val="16"/>
        <w:ind w:firstLine="420" w:firstLineChars="200"/>
        <w:rPr>
          <w:rFonts w:hint="eastAsia" w:ascii="宋体" w:hAnsi="宋体" w:eastAsia="宋体" w:cs="宋体"/>
          <w:color w:val="000000" w:themeColor="text1"/>
          <w:sz w:val="21"/>
          <w:szCs w:val="21"/>
          <w:u w:val="none"/>
          <w:lang w:val="en-US" w:eastAsia="zh-CN"/>
          <w14:textFill>
            <w14:solidFill>
              <w14:schemeClr w14:val="tx1"/>
            </w14:solidFill>
          </w14:textFill>
        </w:rPr>
      </w:pPr>
      <w:r>
        <w:rPr>
          <w:rFonts w:hint="eastAsia" w:ascii="宋体" w:hAnsi="宋体" w:eastAsia="宋体" w:cs="宋体"/>
          <w:color w:val="000000"/>
          <w:sz w:val="21"/>
          <w:szCs w:val="21"/>
        </w:rPr>
        <w:t>1、上限价：</w:t>
      </w:r>
      <w:r>
        <w:rPr>
          <w:rFonts w:hint="eastAsia" w:hAnsi="宋体" w:cs="宋体"/>
          <w:color w:val="000000" w:themeColor="text1"/>
          <w:sz w:val="21"/>
          <w:szCs w:val="21"/>
          <w:u w:val="single"/>
          <w:lang w:val="en-US" w:eastAsia="zh-CN"/>
          <w14:textFill>
            <w14:solidFill>
              <w14:schemeClr w14:val="tx1"/>
            </w14:solidFill>
          </w14:textFill>
        </w:rPr>
        <w:t>688579</w:t>
      </w:r>
      <w:r>
        <w:rPr>
          <w:rFonts w:hint="eastAsia" w:ascii="宋体" w:hAnsi="宋体" w:eastAsia="宋体" w:cs="宋体"/>
          <w:color w:val="000000" w:themeColor="text1"/>
          <w:sz w:val="21"/>
          <w:szCs w:val="21"/>
          <w:u w:val="none"/>
          <w:lang w:val="en-US" w:eastAsia="zh-CN"/>
          <w14:textFill>
            <w14:solidFill>
              <w14:schemeClr w14:val="tx1"/>
            </w14:solidFill>
          </w14:textFill>
        </w:rPr>
        <w:t>元</w:t>
      </w:r>
    </w:p>
    <w:p>
      <w:pPr>
        <w:pStyle w:val="16"/>
        <w:ind w:firstLine="420" w:firstLineChars="200"/>
        <w:rPr>
          <w:rFonts w:hint="eastAsia" w:ascii="宋体" w:hAnsi="宋体" w:eastAsia="宋体" w:cs="宋体"/>
          <w:color w:val="FF0000"/>
          <w:sz w:val="21"/>
          <w:szCs w:val="21"/>
          <w:u w:val="single"/>
          <w:lang w:val="en-US" w:eastAsia="zh-CN"/>
        </w:rPr>
      </w:pP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下限价：</w:t>
      </w:r>
      <w:r>
        <w:rPr>
          <w:rFonts w:hint="eastAsia" w:hAnsi="宋体" w:cs="宋体"/>
          <w:color w:val="000000" w:themeColor="text1"/>
          <w:sz w:val="21"/>
          <w:szCs w:val="21"/>
          <w:u w:val="single"/>
          <w:lang w:val="en-US" w:eastAsia="zh-CN"/>
          <w14:textFill>
            <w14:solidFill>
              <w14:schemeClr w14:val="tx1"/>
            </w14:solidFill>
          </w14:textFill>
        </w:rPr>
        <w:t>673277</w:t>
      </w:r>
      <w:r>
        <w:rPr>
          <w:rFonts w:hint="eastAsia" w:ascii="宋体" w:hAnsi="宋体" w:eastAsia="宋体" w:cs="宋体"/>
          <w:color w:val="000000"/>
          <w:sz w:val="21"/>
          <w:szCs w:val="21"/>
          <w:u w:val="none"/>
          <w:lang w:val="en-US" w:eastAsia="zh-CN"/>
        </w:rPr>
        <w:t>元</w:t>
      </w:r>
    </w:p>
    <w:p>
      <w:pPr>
        <w:spacing w:line="288"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2、评标委员会只对有效报价进行评分，投标报价高于有效投标报价上限或低于有效报价下限的作无效标处理。</w:t>
      </w:r>
    </w:p>
    <w:p>
      <w:pPr>
        <w:spacing w:line="288"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评标标底价的确定。</w:t>
      </w:r>
    </w:p>
    <w:p>
      <w:pPr>
        <w:spacing w:line="288"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取所有有效报价的算术平均值为评标标底价（计算时小数点后保留2位，第3位四舍五入）。</w:t>
      </w:r>
    </w:p>
    <w:p>
      <w:pPr>
        <w:spacing w:line="288"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、中标候选人的确定。</w:t>
      </w:r>
    </w:p>
    <w:p>
      <w:pPr>
        <w:spacing w:line="288" w:lineRule="auto"/>
        <w:ind w:firstLine="420"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在所有经评审的有效报价中，与评标标底价最接近的投标人为第一中标候选人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如出现</w:t>
      </w:r>
      <w:r>
        <w:rPr>
          <w:rFonts w:hint="eastAsia" w:ascii="宋体" w:hAnsi="宋体" w:eastAsia="宋体" w:cs="宋体"/>
          <w:color w:val="000000"/>
          <w:sz w:val="21"/>
          <w:szCs w:val="21"/>
          <w:lang w:val="en-US" w:eastAsia="zh-CN"/>
        </w:rPr>
        <w:t>多家接近评标标底价</w:t>
      </w:r>
      <w:r>
        <w:rPr>
          <w:rFonts w:hint="eastAsia" w:ascii="宋体" w:hAnsi="宋体" w:eastAsia="宋体" w:cs="宋体"/>
          <w:color w:val="000000"/>
          <w:sz w:val="21"/>
          <w:szCs w:val="21"/>
        </w:rPr>
        <w:t>的，</w:t>
      </w:r>
      <w:r>
        <w:rPr>
          <w:rFonts w:hint="eastAsia" w:ascii="宋体" w:hAnsi="宋体" w:eastAsia="宋体" w:cs="宋体"/>
          <w:color w:val="000000"/>
          <w:sz w:val="21"/>
          <w:szCs w:val="21"/>
          <w:lang w:val="en-US" w:eastAsia="zh-CN"/>
        </w:rPr>
        <w:t>按投标报价低者确定中标候选人。</w:t>
      </w: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hint="eastAsia"/>
          <w:color w:val="000000"/>
        </w:rPr>
      </w:pPr>
    </w:p>
    <w:p>
      <w:pPr>
        <w:pStyle w:val="2"/>
        <w:rPr>
          <w:rFonts w:ascii="宋体" w:eastAsia="宋体"/>
          <w:color w:val="000000"/>
          <w:sz w:val="21"/>
        </w:rPr>
      </w:pPr>
      <w:r>
        <w:rPr>
          <w:rFonts w:hint="eastAsia"/>
          <w:color w:val="000000"/>
        </w:rPr>
        <w:t>第</w:t>
      </w:r>
      <w:r>
        <w:rPr>
          <w:rFonts w:hint="eastAsia"/>
          <w:color w:val="000000"/>
          <w:lang w:eastAsia="zh-CN"/>
        </w:rPr>
        <w:t>四</w:t>
      </w:r>
      <w:r>
        <w:rPr>
          <w:rFonts w:hint="eastAsia"/>
          <w:color w:val="000000"/>
        </w:rPr>
        <w:t>章</w:t>
      </w:r>
      <w:r>
        <w:rPr>
          <w:color w:val="000000"/>
        </w:rPr>
        <w:t xml:space="preserve">  </w:t>
      </w:r>
      <w:r>
        <w:rPr>
          <w:rFonts w:hint="eastAsia"/>
          <w:color w:val="000000"/>
        </w:rPr>
        <w:t>合同条款</w:t>
      </w:r>
      <w:bookmarkEnd w:id="7"/>
      <w:bookmarkEnd w:id="8"/>
      <w:bookmarkEnd w:id="9"/>
      <w:bookmarkStart w:id="11" w:name="_Toc136335612"/>
      <w:bookmarkStart w:id="12" w:name="_Toc107735837"/>
      <w:bookmarkStart w:id="13" w:name="_Toc103956894"/>
      <w:bookmarkStart w:id="14" w:name="_Toc100474481"/>
      <w:bookmarkStart w:id="15" w:name="_Toc103956897"/>
    </w:p>
    <w:p>
      <w:pPr>
        <w:spacing w:line="440" w:lineRule="exact"/>
        <w:ind w:firstLine="840" w:firstLineChars="350"/>
        <w:rPr>
          <w:rFonts w:hint="eastAsia"/>
          <w:color w:val="000000"/>
          <w:sz w:val="24"/>
          <w:szCs w:val="24"/>
        </w:rPr>
      </w:pPr>
      <w:r>
        <w:rPr>
          <w:rFonts w:hint="eastAsia"/>
          <w:color w:val="000000"/>
          <w:sz w:val="24"/>
          <w:szCs w:val="24"/>
        </w:rPr>
        <w:t>合同文本采用《建设工程施工合同（示范文本）》（GF-2013-0201）。</w:t>
      </w:r>
    </w:p>
    <w:p>
      <w:pPr>
        <w:spacing w:line="440" w:lineRule="exact"/>
        <w:ind w:firstLine="840" w:firstLineChars="350"/>
        <w:rPr>
          <w:rFonts w:hint="eastAsia"/>
          <w:color w:val="000000"/>
          <w:sz w:val="24"/>
          <w:szCs w:val="24"/>
        </w:rPr>
      </w:pPr>
      <w:r>
        <w:rPr>
          <w:rFonts w:hint="eastAsia"/>
          <w:color w:val="000000"/>
          <w:sz w:val="24"/>
          <w:szCs w:val="24"/>
        </w:rPr>
        <w:t>合同通用条款采用《建设工程施工合同（示范文本）》的通用条款（GF-2013-0201）。</w:t>
      </w:r>
    </w:p>
    <w:p>
      <w:pPr>
        <w:spacing w:line="440" w:lineRule="exact"/>
        <w:ind w:firstLine="840" w:firstLineChars="350"/>
        <w:rPr>
          <w:rFonts w:hint="eastAsia"/>
          <w:color w:val="000000"/>
          <w:sz w:val="24"/>
          <w:szCs w:val="24"/>
        </w:rPr>
        <w:sectPr>
          <w:pgSz w:w="11907" w:h="16840"/>
          <w:pgMar w:top="1247" w:right="1361" w:bottom="1247" w:left="1361" w:header="851" w:footer="839" w:gutter="0"/>
          <w:pgBorders w:offsetFrom="page">
            <w:top w:val="none" w:sz="0" w:space="0"/>
            <w:left w:val="none" w:sz="0" w:space="0"/>
            <w:bottom w:val="none" w:sz="0" w:space="0"/>
            <w:right w:val="none" w:sz="0" w:space="0"/>
          </w:pgBorders>
          <w:cols w:space="720" w:num="1"/>
          <w:docGrid w:linePitch="435" w:charSpace="-6553"/>
        </w:sectPr>
      </w:pPr>
      <w:r>
        <w:rPr>
          <w:rFonts w:hint="eastAsia"/>
          <w:color w:val="000000"/>
          <w:sz w:val="24"/>
          <w:szCs w:val="24"/>
        </w:rPr>
        <w:t>合同专用条款中的主要条款将由招标人</w:t>
      </w:r>
      <w:r>
        <w:rPr>
          <w:rFonts w:hint="eastAsia"/>
          <w:color w:val="000000"/>
          <w:sz w:val="24"/>
          <w:szCs w:val="24"/>
          <w:lang w:eastAsia="zh-CN"/>
        </w:rPr>
        <w:t>（</w:t>
      </w:r>
      <w:r>
        <w:rPr>
          <w:rFonts w:hint="eastAsia"/>
          <w:color w:val="000000"/>
          <w:sz w:val="24"/>
          <w:szCs w:val="24"/>
        </w:rPr>
        <w:t>发包人</w:t>
      </w:r>
      <w:r>
        <w:rPr>
          <w:rFonts w:hint="eastAsia"/>
          <w:color w:val="000000"/>
          <w:sz w:val="24"/>
          <w:szCs w:val="24"/>
          <w:lang w:eastAsia="zh-CN"/>
        </w:rPr>
        <w:t>）</w:t>
      </w:r>
      <w:r>
        <w:rPr>
          <w:rFonts w:hint="eastAsia"/>
          <w:color w:val="000000"/>
          <w:sz w:val="24"/>
          <w:szCs w:val="24"/>
        </w:rPr>
        <w:t>与中标人</w:t>
      </w:r>
      <w:r>
        <w:rPr>
          <w:rFonts w:hint="eastAsia"/>
          <w:color w:val="000000"/>
          <w:sz w:val="24"/>
          <w:szCs w:val="24"/>
          <w:lang w:eastAsia="zh-CN"/>
        </w:rPr>
        <w:t>（</w:t>
      </w:r>
      <w:r>
        <w:rPr>
          <w:rFonts w:hint="eastAsia"/>
          <w:color w:val="000000"/>
          <w:sz w:val="24"/>
          <w:szCs w:val="24"/>
        </w:rPr>
        <w:t>承包人</w:t>
      </w:r>
      <w:r>
        <w:rPr>
          <w:rFonts w:hint="eastAsia"/>
          <w:color w:val="000000"/>
          <w:sz w:val="24"/>
          <w:szCs w:val="24"/>
          <w:lang w:eastAsia="zh-CN"/>
        </w:rPr>
        <w:t>）</w:t>
      </w:r>
      <w:r>
        <w:rPr>
          <w:rFonts w:hint="eastAsia"/>
          <w:color w:val="000000"/>
          <w:sz w:val="24"/>
          <w:szCs w:val="24"/>
        </w:rPr>
        <w:t>根据投标文件签订。</w:t>
      </w:r>
    </w:p>
    <w:bookmarkEnd w:id="11"/>
    <w:bookmarkEnd w:id="12"/>
    <w:bookmarkEnd w:id="13"/>
    <w:bookmarkEnd w:id="14"/>
    <w:p>
      <w:pPr>
        <w:pStyle w:val="2"/>
        <w:rPr>
          <w:rFonts w:hint="eastAsia"/>
          <w:color w:val="000000"/>
        </w:rPr>
      </w:pPr>
      <w:bookmarkStart w:id="16" w:name="_Toc52251986"/>
      <w:bookmarkStart w:id="17" w:name="_Toc50108143"/>
      <w:bookmarkStart w:id="18" w:name="_Toc103956895"/>
      <w:bookmarkStart w:id="19" w:name="_Toc100474482"/>
      <w:bookmarkStart w:id="20" w:name="_Toc136335613"/>
      <w:bookmarkStart w:id="21" w:name="_Toc107735838"/>
    </w:p>
    <w:p>
      <w:pPr>
        <w:pStyle w:val="2"/>
        <w:rPr>
          <w:rFonts w:hint="eastAsia" w:ascii="黑体" w:eastAsia="黑体"/>
          <w:b/>
          <w:sz w:val="21"/>
        </w:rPr>
      </w:pPr>
      <w:r>
        <w:rPr>
          <w:rFonts w:hint="eastAsia"/>
          <w:color w:val="000000"/>
        </w:rPr>
        <w:t>第一部分</w:t>
      </w:r>
      <w:r>
        <w:rPr>
          <w:color w:val="000000"/>
        </w:rPr>
        <w:t xml:space="preserve">  </w:t>
      </w:r>
      <w:r>
        <w:rPr>
          <w:rFonts w:hint="eastAsia"/>
          <w:color w:val="000000"/>
          <w:lang w:eastAsia="zh-CN"/>
        </w:rPr>
        <w:t>合同</w:t>
      </w:r>
      <w:r>
        <w:rPr>
          <w:rFonts w:hint="eastAsia"/>
          <w:color w:val="000000"/>
        </w:rPr>
        <w:t>协议书</w:t>
      </w:r>
      <w:bookmarkEnd w:id="16"/>
      <w:bookmarkEnd w:id="17"/>
    </w:p>
    <w:p>
      <w:pPr>
        <w:spacing w:line="340" w:lineRule="exact"/>
        <w:ind w:firstLine="422" w:firstLineChars="200"/>
        <w:rPr>
          <w:rFonts w:ascii="宋体" w:eastAsia="宋体"/>
          <w:sz w:val="21"/>
          <w:u w:val="single"/>
        </w:rPr>
      </w:pPr>
      <w:r>
        <w:rPr>
          <w:rFonts w:hint="eastAsia" w:ascii="黑体" w:eastAsia="黑体"/>
          <w:b/>
          <w:sz w:val="21"/>
        </w:rPr>
        <w:t>发包人（全称）</w:t>
      </w:r>
      <w:r>
        <w:rPr>
          <w:rFonts w:hint="eastAsia" w:ascii="宋体" w:eastAsia="宋体"/>
          <w:sz w:val="21"/>
        </w:rPr>
        <w:t>：</w:t>
      </w:r>
      <w:r>
        <w:rPr>
          <w:rFonts w:ascii="宋体" w:eastAsia="宋体"/>
          <w:sz w:val="21"/>
          <w:u w:val="single"/>
        </w:rPr>
        <w:t xml:space="preserve"> </w:t>
      </w:r>
      <w:r>
        <w:rPr>
          <w:rFonts w:eastAsia="宋体"/>
          <w:color w:val="000000"/>
          <w:sz w:val="21"/>
          <w:szCs w:val="21"/>
          <w:u w:val="single"/>
        </w:rPr>
        <w:t xml:space="preserve"> </w:t>
      </w:r>
      <w:r>
        <w:rPr>
          <w:rFonts w:hint="eastAsia" w:eastAsia="宋体"/>
          <w:color w:val="000000"/>
          <w:sz w:val="21"/>
          <w:szCs w:val="21"/>
          <w:u w:val="single"/>
          <w:lang w:val="en-US" w:eastAsia="zh-CN"/>
        </w:rPr>
        <w:t>玉环市楚门镇小王村经济合作社</w:t>
      </w:r>
      <w:r>
        <w:rPr>
          <w:rFonts w:eastAsia="宋体"/>
          <w:color w:val="000000"/>
          <w:sz w:val="21"/>
          <w:szCs w:val="21"/>
          <w:u w:val="single"/>
        </w:rPr>
        <w:t xml:space="preserve">                                </w:t>
      </w:r>
      <w:r>
        <w:rPr>
          <w:rFonts w:ascii="宋体" w:eastAsia="宋体"/>
          <w:sz w:val="21"/>
          <w:u w:val="single"/>
        </w:rPr>
        <w:t xml:space="preserve">                        </w:t>
      </w:r>
    </w:p>
    <w:p>
      <w:pPr>
        <w:spacing w:line="340" w:lineRule="exact"/>
        <w:ind w:firstLine="422" w:firstLineChars="200"/>
        <w:rPr>
          <w:rFonts w:ascii="宋体" w:eastAsia="宋体"/>
          <w:sz w:val="21"/>
        </w:rPr>
      </w:pPr>
      <w:r>
        <w:rPr>
          <w:rFonts w:hint="eastAsia" w:ascii="黑体" w:eastAsia="黑体"/>
          <w:b/>
          <w:sz w:val="21"/>
        </w:rPr>
        <w:t>承包人（全称）</w:t>
      </w:r>
      <w:r>
        <w:rPr>
          <w:rFonts w:hint="eastAsia" w:ascii="宋体" w:eastAsia="宋体"/>
          <w:sz w:val="21"/>
        </w:rPr>
        <w:t>：</w:t>
      </w:r>
      <w:r>
        <w:rPr>
          <w:rFonts w:ascii="宋体" w:eastAsia="宋体"/>
          <w:color w:val="000000"/>
          <w:sz w:val="21"/>
          <w:u w:val="single"/>
        </w:rPr>
        <w:t xml:space="preserve">                                                          </w:t>
      </w:r>
    </w:p>
    <w:p>
      <w:pPr>
        <w:spacing w:line="340" w:lineRule="exact"/>
        <w:ind w:firstLine="420" w:firstLineChars="200"/>
        <w:rPr>
          <w:rFonts w:hint="eastAsia" w:ascii="黑体" w:eastAsia="黑体"/>
          <w:b w:val="0"/>
          <w:bCs/>
          <w:sz w:val="21"/>
        </w:rPr>
      </w:pPr>
      <w:r>
        <w:rPr>
          <w:rFonts w:hint="eastAsia" w:ascii="黑体" w:eastAsia="黑体"/>
          <w:b w:val="0"/>
          <w:bCs/>
          <w:sz w:val="21"/>
        </w:rPr>
        <w:t>根据《中华人民共和国合同法》、《中华人民共和国建筑法》及有关法律规定，遵循平等、自愿、公平和诚实信用的原则，双方就</w:t>
      </w:r>
      <w:r>
        <w:rPr>
          <w:rFonts w:hint="eastAsia" w:ascii="黑体" w:eastAsia="黑体"/>
          <w:b w:val="0"/>
          <w:bCs/>
          <w:sz w:val="21"/>
          <w:u w:val="single"/>
          <w:lang w:val="en-US" w:eastAsia="zh-CN"/>
        </w:rPr>
        <w:t>小王村村部综合楼-景观、道路、排水工程</w:t>
      </w:r>
      <w:r>
        <w:rPr>
          <w:rFonts w:hint="eastAsia" w:ascii="黑体" w:eastAsia="黑体"/>
          <w:b w:val="0"/>
          <w:bCs/>
          <w:sz w:val="21"/>
        </w:rPr>
        <w:t>施工及有关事项协商一致，共同达成如下协议：</w:t>
      </w:r>
    </w:p>
    <w:p>
      <w:pPr>
        <w:pStyle w:val="76"/>
        <w:spacing w:line="340" w:lineRule="exact"/>
        <w:ind w:left="0" w:right="0" w:firstLine="422" w:firstLineChars="200"/>
        <w:jc w:val="both"/>
        <w:rPr>
          <w:rFonts w:ascii="宋体"/>
          <w:b/>
          <w:kern w:val="2"/>
          <w:sz w:val="21"/>
          <w:szCs w:val="21"/>
        </w:rPr>
      </w:pPr>
      <w:r>
        <w:rPr>
          <w:rFonts w:hint="eastAsia" w:ascii="宋体"/>
          <w:b/>
          <w:kern w:val="2"/>
          <w:sz w:val="21"/>
          <w:szCs w:val="21"/>
        </w:rPr>
        <w:t>一</w:t>
      </w:r>
      <w:r>
        <w:rPr>
          <w:rFonts w:hint="eastAsia" w:ascii="宋体"/>
          <w:b/>
          <w:kern w:val="2"/>
          <w:sz w:val="21"/>
          <w:szCs w:val="21"/>
          <w:lang w:eastAsia="zh-CN"/>
        </w:rPr>
        <w:t>、</w:t>
      </w:r>
      <w:r>
        <w:rPr>
          <w:rFonts w:hint="eastAsia" w:ascii="宋体"/>
          <w:b/>
          <w:kern w:val="2"/>
          <w:sz w:val="21"/>
          <w:szCs w:val="21"/>
        </w:rPr>
        <w:t>工程概况</w:t>
      </w:r>
    </w:p>
    <w:p>
      <w:pPr>
        <w:spacing w:line="340" w:lineRule="exact"/>
        <w:ind w:firstLine="420" w:firstLineChars="200"/>
        <w:rPr>
          <w:rFonts w:eastAsia="宋体"/>
          <w:color w:val="000000"/>
          <w:sz w:val="21"/>
          <w:szCs w:val="21"/>
          <w:u w:val="single"/>
        </w:rPr>
      </w:pPr>
      <w:r>
        <w:rPr>
          <w:rFonts w:ascii="宋体" w:eastAsia="宋体"/>
          <w:bCs/>
          <w:color w:val="000000"/>
          <w:sz w:val="21"/>
          <w:szCs w:val="21"/>
        </w:rPr>
        <w:t>1.</w:t>
      </w:r>
      <w:r>
        <w:rPr>
          <w:rFonts w:hint="eastAsia" w:ascii="宋体" w:eastAsia="宋体"/>
          <w:bCs/>
          <w:color w:val="000000"/>
          <w:sz w:val="21"/>
          <w:szCs w:val="21"/>
        </w:rPr>
        <w:t>工</w:t>
      </w:r>
      <w:r>
        <w:rPr>
          <w:rFonts w:hint="eastAsia" w:ascii="宋体" w:eastAsia="宋体"/>
          <w:bCs/>
          <w:snapToGrid w:val="0"/>
          <w:color w:val="000000"/>
          <w:sz w:val="21"/>
          <w:szCs w:val="21"/>
        </w:rPr>
        <w:t>程名称</w:t>
      </w:r>
      <w:r>
        <w:rPr>
          <w:rFonts w:hint="eastAsia" w:ascii="宋体" w:eastAsia="宋体"/>
          <w:snapToGrid w:val="0"/>
          <w:color w:val="000000"/>
          <w:sz w:val="21"/>
          <w:szCs w:val="21"/>
        </w:rPr>
        <w:t>：</w:t>
      </w:r>
      <w:r>
        <w:rPr>
          <w:rFonts w:eastAsia="宋体"/>
          <w:color w:val="000000"/>
          <w:sz w:val="21"/>
          <w:szCs w:val="21"/>
          <w:u w:val="single"/>
        </w:rPr>
        <w:t xml:space="preserve"> </w:t>
      </w:r>
      <w:r>
        <w:rPr>
          <w:rFonts w:hint="eastAsia" w:ascii="宋体" w:hAnsi="宋体" w:eastAsia="宋体" w:cs="宋体"/>
          <w:kern w:val="2"/>
          <w:sz w:val="21"/>
          <w:szCs w:val="21"/>
          <w:u w:val="single"/>
          <w:lang w:val="en-US" w:eastAsia="zh-CN" w:bidi="ar"/>
        </w:rPr>
        <w:t>小王村村部综合楼-景观、道路、排水工程</w:t>
      </w:r>
    </w:p>
    <w:p>
      <w:pPr>
        <w:spacing w:line="340" w:lineRule="exact"/>
        <w:ind w:firstLine="420" w:firstLineChars="200"/>
        <w:rPr>
          <w:rFonts w:ascii="宋体" w:eastAsia="宋体"/>
          <w:bCs/>
          <w:snapToGrid w:val="0"/>
          <w:color w:val="000000"/>
          <w:sz w:val="21"/>
          <w:szCs w:val="21"/>
        </w:rPr>
      </w:pPr>
      <w:r>
        <w:rPr>
          <w:rFonts w:ascii="宋体" w:eastAsia="宋体" w:cs="宋体"/>
          <w:kern w:val="21"/>
          <w:sz w:val="21"/>
          <w:szCs w:val="21"/>
        </w:rPr>
        <w:t>2.</w:t>
      </w:r>
      <w:r>
        <w:rPr>
          <w:rFonts w:hint="eastAsia" w:ascii="宋体" w:eastAsia="宋体" w:cs="宋体"/>
          <w:kern w:val="21"/>
          <w:sz w:val="21"/>
          <w:szCs w:val="21"/>
        </w:rPr>
        <w:t>工程地点：</w:t>
      </w:r>
      <w:r>
        <w:rPr>
          <w:rFonts w:eastAsia="宋体"/>
          <w:color w:val="000000"/>
          <w:sz w:val="21"/>
          <w:szCs w:val="21"/>
          <w:u w:val="single"/>
        </w:rPr>
        <w:t xml:space="preserve"> </w:t>
      </w:r>
      <w:r>
        <w:rPr>
          <w:rFonts w:hint="eastAsia" w:eastAsia="宋体"/>
          <w:color w:val="000000"/>
          <w:sz w:val="21"/>
          <w:szCs w:val="21"/>
          <w:u w:val="single"/>
          <w:lang w:val="en-US" w:eastAsia="zh-CN"/>
        </w:rPr>
        <w:t xml:space="preserve">                 </w:t>
      </w:r>
      <w:r>
        <w:rPr>
          <w:rFonts w:eastAsia="宋体"/>
          <w:color w:val="000000"/>
          <w:sz w:val="21"/>
          <w:szCs w:val="21"/>
          <w:u w:val="single"/>
        </w:rPr>
        <w:t xml:space="preserve">                          </w:t>
      </w:r>
    </w:p>
    <w:p>
      <w:pPr>
        <w:spacing w:line="340" w:lineRule="exact"/>
        <w:ind w:firstLine="420" w:firstLineChars="200"/>
        <w:rPr>
          <w:rFonts w:ascii="宋体" w:eastAsia="宋体"/>
          <w:sz w:val="21"/>
          <w:szCs w:val="21"/>
          <w:u w:val="single"/>
        </w:rPr>
      </w:pPr>
      <w:r>
        <w:rPr>
          <w:rFonts w:ascii="宋体" w:eastAsia="宋体"/>
          <w:bCs/>
          <w:snapToGrid w:val="0"/>
          <w:color w:val="000000"/>
          <w:sz w:val="21"/>
          <w:szCs w:val="21"/>
        </w:rPr>
        <w:t>3.</w:t>
      </w:r>
      <w:r>
        <w:rPr>
          <w:rFonts w:hint="eastAsia" w:ascii="宋体" w:eastAsia="宋体"/>
          <w:bCs/>
          <w:snapToGrid w:val="0"/>
          <w:color w:val="000000"/>
          <w:sz w:val="21"/>
          <w:szCs w:val="21"/>
        </w:rPr>
        <w:t>工程立项批准文号：</w:t>
      </w:r>
      <w:r>
        <w:rPr>
          <w:rFonts w:ascii="宋体" w:eastAsia="宋体"/>
          <w:sz w:val="21"/>
          <w:szCs w:val="21"/>
          <w:u w:val="single"/>
        </w:rPr>
        <w:t xml:space="preserve">  /</w:t>
      </w:r>
      <w:r>
        <w:rPr>
          <w:rFonts w:ascii="宋体" w:eastAsia="宋体"/>
          <w:kern w:val="0"/>
          <w:sz w:val="21"/>
          <w:szCs w:val="21"/>
          <w:u w:val="single"/>
        </w:rPr>
        <w:t xml:space="preserve">  </w:t>
      </w:r>
      <w:r>
        <w:rPr>
          <w:rFonts w:ascii="宋体" w:eastAsia="宋体"/>
          <w:sz w:val="21"/>
          <w:szCs w:val="21"/>
          <w:u w:val="single"/>
        </w:rPr>
        <w:t xml:space="preserve">   </w:t>
      </w:r>
    </w:p>
    <w:p>
      <w:pPr>
        <w:spacing w:line="340" w:lineRule="exact"/>
        <w:ind w:firstLine="420" w:firstLineChars="200"/>
        <w:rPr>
          <w:rFonts w:ascii="宋体" w:eastAsia="宋体"/>
          <w:bCs/>
          <w:snapToGrid w:val="0"/>
          <w:color w:val="000000"/>
          <w:sz w:val="21"/>
          <w:szCs w:val="21"/>
        </w:rPr>
      </w:pPr>
      <w:r>
        <w:rPr>
          <w:rFonts w:ascii="宋体" w:eastAsia="宋体"/>
          <w:bCs/>
          <w:snapToGrid w:val="0"/>
          <w:color w:val="000000"/>
          <w:sz w:val="21"/>
          <w:szCs w:val="21"/>
        </w:rPr>
        <w:t>4.</w:t>
      </w:r>
      <w:r>
        <w:rPr>
          <w:rFonts w:hint="eastAsia" w:ascii="宋体" w:eastAsia="宋体"/>
          <w:bCs/>
          <w:snapToGrid w:val="0"/>
          <w:color w:val="000000"/>
          <w:sz w:val="21"/>
          <w:szCs w:val="21"/>
        </w:rPr>
        <w:t>资金来源：</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p>
    <w:p>
      <w:pPr>
        <w:spacing w:line="340" w:lineRule="exact"/>
        <w:ind w:firstLine="420" w:firstLineChars="200"/>
        <w:rPr>
          <w:rFonts w:ascii="宋体" w:eastAsia="宋体"/>
          <w:bCs/>
          <w:snapToGrid w:val="0"/>
          <w:color w:val="000000"/>
          <w:sz w:val="21"/>
          <w:szCs w:val="21"/>
        </w:rPr>
      </w:pPr>
      <w:r>
        <w:rPr>
          <w:rFonts w:ascii="宋体" w:eastAsia="宋体"/>
          <w:bCs/>
          <w:snapToGrid w:val="0"/>
          <w:color w:val="000000"/>
          <w:sz w:val="21"/>
          <w:szCs w:val="21"/>
        </w:rPr>
        <w:t>5.</w:t>
      </w:r>
      <w:r>
        <w:rPr>
          <w:rFonts w:hint="eastAsia" w:ascii="宋体" w:eastAsia="宋体"/>
          <w:bCs/>
          <w:snapToGrid w:val="0"/>
          <w:color w:val="000000"/>
          <w:sz w:val="21"/>
          <w:szCs w:val="21"/>
        </w:rPr>
        <w:t>工程内容：</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p>
    <w:p>
      <w:pPr>
        <w:spacing w:line="340" w:lineRule="exact"/>
        <w:ind w:firstLine="420" w:firstLineChars="200"/>
        <w:rPr>
          <w:rFonts w:ascii="宋体" w:eastAsia="宋体"/>
          <w:bCs/>
          <w:sz w:val="21"/>
          <w:szCs w:val="21"/>
          <w:u w:val="single"/>
        </w:rPr>
      </w:pPr>
      <w:r>
        <w:rPr>
          <w:rFonts w:ascii="宋体" w:eastAsia="宋体"/>
          <w:bCs/>
          <w:color w:val="000000"/>
          <w:sz w:val="21"/>
          <w:szCs w:val="21"/>
        </w:rPr>
        <w:t>6.</w:t>
      </w:r>
      <w:r>
        <w:rPr>
          <w:rFonts w:hint="eastAsia" w:ascii="宋体" w:eastAsia="宋体"/>
          <w:bCs/>
          <w:color w:val="000000"/>
          <w:sz w:val="21"/>
          <w:szCs w:val="21"/>
        </w:rPr>
        <w:t>工程承包范围：</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p>
    <w:p>
      <w:pPr>
        <w:pStyle w:val="76"/>
        <w:spacing w:line="340" w:lineRule="exact"/>
        <w:ind w:left="0" w:right="0" w:firstLine="422" w:firstLineChars="200"/>
        <w:jc w:val="both"/>
        <w:rPr>
          <w:rFonts w:ascii="宋体"/>
          <w:b/>
          <w:kern w:val="2"/>
          <w:sz w:val="21"/>
          <w:szCs w:val="21"/>
        </w:rPr>
      </w:pPr>
      <w:r>
        <w:rPr>
          <w:rFonts w:hint="eastAsia" w:ascii="宋体"/>
          <w:b/>
          <w:kern w:val="2"/>
          <w:sz w:val="21"/>
          <w:szCs w:val="21"/>
        </w:rPr>
        <w:t>二</w:t>
      </w:r>
      <w:r>
        <w:rPr>
          <w:rFonts w:hint="eastAsia" w:ascii="宋体"/>
          <w:b/>
          <w:kern w:val="2"/>
          <w:sz w:val="21"/>
          <w:szCs w:val="21"/>
          <w:lang w:eastAsia="zh-CN"/>
        </w:rPr>
        <w:t>、</w:t>
      </w:r>
      <w:r>
        <w:rPr>
          <w:rFonts w:hint="eastAsia" w:ascii="宋体"/>
          <w:b/>
          <w:kern w:val="2"/>
          <w:sz w:val="21"/>
          <w:szCs w:val="21"/>
        </w:rPr>
        <w:t>合同工期</w:t>
      </w:r>
    </w:p>
    <w:p>
      <w:pPr>
        <w:spacing w:line="340" w:lineRule="exact"/>
        <w:ind w:firstLine="420" w:firstLineChars="200"/>
        <w:rPr>
          <w:rFonts w:hint="eastAsia" w:ascii="宋体" w:eastAsia="宋体"/>
          <w:sz w:val="21"/>
          <w:szCs w:val="21"/>
          <w:u w:val="single"/>
          <w:lang w:val="en-US" w:eastAsia="zh-CN"/>
        </w:rPr>
      </w:pPr>
      <w:r>
        <w:rPr>
          <w:rFonts w:hint="eastAsia" w:ascii="宋体" w:eastAsia="宋体"/>
          <w:sz w:val="21"/>
          <w:szCs w:val="21"/>
        </w:rPr>
        <w:t>开工日期：</w:t>
      </w:r>
      <w:r>
        <w:rPr>
          <w:rFonts w:ascii="宋体" w:eastAsia="宋体"/>
          <w:sz w:val="21"/>
          <w:szCs w:val="21"/>
          <w:u w:val="single"/>
        </w:rPr>
        <w:t xml:space="preserve">                         </w:t>
      </w:r>
      <w:r>
        <w:rPr>
          <w:rFonts w:hint="eastAsia" w:ascii="宋体" w:eastAsia="宋体"/>
          <w:sz w:val="21"/>
          <w:szCs w:val="21"/>
          <w:u w:val="single"/>
          <w:lang w:val="en-US" w:eastAsia="zh-CN"/>
        </w:rPr>
        <w:t xml:space="preserve"> </w:t>
      </w:r>
    </w:p>
    <w:p>
      <w:pPr>
        <w:spacing w:line="340" w:lineRule="exact"/>
        <w:ind w:firstLine="420" w:firstLineChars="200"/>
        <w:rPr>
          <w:rFonts w:ascii="宋体" w:eastAsia="宋体"/>
          <w:sz w:val="21"/>
          <w:szCs w:val="21"/>
          <w:u w:val="single"/>
        </w:rPr>
      </w:pPr>
      <w:r>
        <w:rPr>
          <w:rFonts w:hint="eastAsia" w:ascii="宋体" w:eastAsia="宋体"/>
          <w:sz w:val="21"/>
          <w:szCs w:val="21"/>
        </w:rPr>
        <w:t>竣工日期：</w:t>
      </w:r>
      <w:r>
        <w:rPr>
          <w:rFonts w:ascii="宋体" w:eastAsia="宋体"/>
          <w:sz w:val="21"/>
          <w:szCs w:val="21"/>
          <w:u w:val="single"/>
        </w:rPr>
        <w:t xml:space="preserve">                             </w:t>
      </w:r>
    </w:p>
    <w:p>
      <w:pPr>
        <w:spacing w:line="340" w:lineRule="exact"/>
        <w:ind w:firstLine="210" w:firstLineChars="100"/>
        <w:rPr>
          <w:rFonts w:ascii="宋体" w:eastAsia="宋体"/>
          <w:sz w:val="21"/>
          <w:szCs w:val="21"/>
        </w:rPr>
      </w:pPr>
      <w:r>
        <w:rPr>
          <w:rFonts w:hint="eastAsia" w:ascii="宋体" w:eastAsia="宋体"/>
          <w:sz w:val="21"/>
          <w:szCs w:val="21"/>
        </w:rPr>
        <w:t>　合同工期总日历天数</w:t>
      </w:r>
      <w:r>
        <w:rPr>
          <w:rFonts w:ascii="宋体" w:eastAsia="宋体"/>
          <w:sz w:val="21"/>
          <w:szCs w:val="21"/>
          <w:u w:val="single"/>
        </w:rPr>
        <w:t xml:space="preserve">   </w:t>
      </w:r>
      <w:r>
        <w:rPr>
          <w:rFonts w:hint="eastAsia" w:ascii="宋体" w:eastAsia="宋体"/>
          <w:sz w:val="21"/>
          <w:szCs w:val="21"/>
        </w:rPr>
        <w:t>天。</w:t>
      </w:r>
      <w:r>
        <w:rPr>
          <w:rFonts w:hint="eastAsia" w:ascii="宋体" w:eastAsia="宋体"/>
          <w:color w:val="000000"/>
          <w:sz w:val="21"/>
          <w:szCs w:val="21"/>
        </w:rPr>
        <w:t>工期总日历天数与根据前述计划开竣工日期计算的工期天数不一致的，以工期总日历天数为准。</w:t>
      </w:r>
    </w:p>
    <w:p>
      <w:pPr>
        <w:pStyle w:val="76"/>
        <w:spacing w:line="340" w:lineRule="exact"/>
        <w:ind w:left="0" w:right="0" w:firstLine="422" w:firstLineChars="200"/>
        <w:jc w:val="both"/>
        <w:rPr>
          <w:rFonts w:ascii="宋体"/>
          <w:b/>
          <w:kern w:val="2"/>
          <w:sz w:val="21"/>
          <w:szCs w:val="21"/>
        </w:rPr>
      </w:pPr>
      <w:r>
        <w:rPr>
          <w:rFonts w:hint="eastAsia" w:ascii="宋体"/>
          <w:b/>
          <w:kern w:val="2"/>
          <w:sz w:val="21"/>
          <w:szCs w:val="21"/>
        </w:rPr>
        <w:t>三</w:t>
      </w:r>
      <w:r>
        <w:rPr>
          <w:rFonts w:hint="eastAsia" w:ascii="宋体"/>
          <w:b/>
          <w:kern w:val="2"/>
          <w:sz w:val="21"/>
          <w:szCs w:val="21"/>
          <w:lang w:eastAsia="zh-CN"/>
        </w:rPr>
        <w:t>、</w:t>
      </w:r>
      <w:r>
        <w:rPr>
          <w:rFonts w:hint="eastAsia" w:ascii="宋体"/>
          <w:b/>
          <w:kern w:val="2"/>
          <w:sz w:val="21"/>
          <w:szCs w:val="21"/>
        </w:rPr>
        <w:t>质量标准</w:t>
      </w:r>
    </w:p>
    <w:p>
      <w:pPr>
        <w:spacing w:line="340" w:lineRule="exact"/>
        <w:ind w:firstLine="480"/>
        <w:rPr>
          <w:rFonts w:ascii="宋体" w:eastAsia="宋体"/>
          <w:b/>
          <w:bCs/>
          <w:i/>
          <w:iCs/>
          <w:sz w:val="21"/>
          <w:szCs w:val="21"/>
          <w:u w:val="single"/>
        </w:rPr>
      </w:pPr>
      <w:r>
        <w:rPr>
          <w:rFonts w:hint="eastAsia" w:ascii="宋体" w:eastAsia="宋体"/>
          <w:color w:val="000000"/>
          <w:sz w:val="21"/>
          <w:szCs w:val="21"/>
        </w:rPr>
        <w:t>工程质量符合</w:t>
      </w:r>
      <w:r>
        <w:rPr>
          <w:rFonts w:hint="eastAsia" w:ascii="宋体" w:eastAsia="宋体"/>
          <w:color w:val="000000"/>
          <w:sz w:val="21"/>
          <w:szCs w:val="21"/>
          <w:u w:val="single"/>
        </w:rPr>
        <w:t>合格</w:t>
      </w:r>
      <w:r>
        <w:rPr>
          <w:rFonts w:hint="eastAsia" w:ascii="宋体" w:eastAsia="宋体"/>
          <w:color w:val="000000"/>
          <w:sz w:val="21"/>
          <w:szCs w:val="21"/>
          <w:u w:val="single"/>
          <w:lang w:val="en-US" w:eastAsia="zh-CN"/>
        </w:rPr>
        <w:t>标准</w:t>
      </w:r>
      <w:r>
        <w:rPr>
          <w:rFonts w:hint="eastAsia" w:ascii="宋体" w:eastAsia="宋体"/>
          <w:b/>
          <w:bCs/>
          <w:i/>
          <w:iCs/>
          <w:color w:val="000000"/>
          <w:sz w:val="21"/>
          <w:szCs w:val="21"/>
        </w:rPr>
        <w:t>。</w:t>
      </w:r>
    </w:p>
    <w:p>
      <w:pPr>
        <w:pStyle w:val="76"/>
        <w:spacing w:line="340" w:lineRule="exact"/>
        <w:ind w:left="0" w:right="0" w:firstLine="422" w:firstLineChars="200"/>
        <w:jc w:val="both"/>
        <w:rPr>
          <w:rFonts w:ascii="宋体"/>
          <w:b/>
          <w:kern w:val="2"/>
          <w:sz w:val="21"/>
          <w:szCs w:val="21"/>
        </w:rPr>
      </w:pPr>
      <w:r>
        <w:rPr>
          <w:rFonts w:hint="eastAsia" w:ascii="宋体"/>
          <w:b/>
          <w:kern w:val="2"/>
          <w:sz w:val="21"/>
          <w:szCs w:val="21"/>
        </w:rPr>
        <w:t>四</w:t>
      </w:r>
      <w:r>
        <w:rPr>
          <w:rFonts w:hint="eastAsia" w:ascii="宋体"/>
          <w:b/>
          <w:kern w:val="2"/>
          <w:sz w:val="21"/>
          <w:szCs w:val="21"/>
          <w:lang w:eastAsia="zh-CN"/>
        </w:rPr>
        <w:t>、</w:t>
      </w:r>
      <w:r>
        <w:rPr>
          <w:rFonts w:hint="eastAsia" w:ascii="宋体"/>
          <w:b/>
          <w:kern w:val="2"/>
          <w:sz w:val="21"/>
          <w:szCs w:val="21"/>
        </w:rPr>
        <w:t>签约合同价与合同价格形式</w:t>
      </w:r>
    </w:p>
    <w:p>
      <w:pPr>
        <w:spacing w:line="340" w:lineRule="exact"/>
        <w:ind w:firstLine="420" w:firstLineChars="200"/>
        <w:rPr>
          <w:rFonts w:ascii="宋体" w:eastAsia="宋体"/>
          <w:color w:val="000000"/>
          <w:sz w:val="21"/>
          <w:szCs w:val="21"/>
        </w:rPr>
      </w:pPr>
      <w:r>
        <w:rPr>
          <w:rFonts w:ascii="宋体" w:eastAsia="宋体"/>
          <w:color w:val="000000"/>
          <w:sz w:val="21"/>
          <w:szCs w:val="21"/>
        </w:rPr>
        <w:t>1.</w:t>
      </w:r>
      <w:r>
        <w:rPr>
          <w:rFonts w:hint="eastAsia" w:ascii="宋体" w:eastAsia="宋体"/>
          <w:color w:val="000000"/>
          <w:sz w:val="21"/>
          <w:szCs w:val="21"/>
        </w:rPr>
        <w:t>签约合同价为：</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人民币（大写）</w:t>
      </w:r>
      <w:r>
        <w:rPr>
          <w:rFonts w:ascii="宋体" w:eastAsia="宋体"/>
          <w:color w:val="000000"/>
          <w:sz w:val="21"/>
          <w:szCs w:val="21"/>
          <w:u w:val="single"/>
        </w:rPr>
        <w:t xml:space="preserve">                   </w:t>
      </w:r>
      <w:r>
        <w:rPr>
          <w:rFonts w:hint="eastAsia" w:ascii="宋体" w:eastAsia="宋体"/>
          <w:color w:val="000000"/>
          <w:sz w:val="21"/>
          <w:szCs w:val="21"/>
          <w:u w:val="single"/>
        </w:rPr>
        <w:t>元</w:t>
      </w:r>
      <w:r>
        <w:rPr>
          <w:rFonts w:ascii="宋体" w:eastAsia="宋体"/>
          <w:color w:val="000000"/>
          <w:sz w:val="21"/>
          <w:szCs w:val="21"/>
        </w:rPr>
        <w:t>(¥</w:t>
      </w:r>
      <w:r>
        <w:rPr>
          <w:rFonts w:ascii="宋体" w:eastAsia="宋体"/>
          <w:color w:val="000000"/>
          <w:sz w:val="21"/>
          <w:szCs w:val="21"/>
          <w:u w:val="single"/>
        </w:rPr>
        <w:t xml:space="preserve">              </w:t>
      </w:r>
      <w:r>
        <w:rPr>
          <w:rFonts w:hint="eastAsia" w:ascii="宋体" w:eastAsia="宋体"/>
          <w:color w:val="000000"/>
          <w:sz w:val="21"/>
          <w:szCs w:val="21"/>
        </w:rPr>
        <w:t>元</w:t>
      </w:r>
      <w:r>
        <w:rPr>
          <w:rFonts w:ascii="宋体" w:eastAsia="宋体"/>
          <w:color w:val="000000"/>
          <w:sz w:val="21"/>
          <w:szCs w:val="21"/>
        </w:rPr>
        <w:t>)</w:t>
      </w:r>
    </w:p>
    <w:p>
      <w:pPr>
        <w:spacing w:line="340" w:lineRule="exact"/>
        <w:ind w:firstLine="420" w:firstLineChars="200"/>
        <w:rPr>
          <w:rFonts w:ascii="宋体" w:eastAsia="宋体"/>
          <w:sz w:val="21"/>
          <w:szCs w:val="21"/>
          <w:u w:val="single"/>
        </w:rPr>
      </w:pPr>
      <w:r>
        <w:rPr>
          <w:rFonts w:ascii="宋体" w:eastAsia="宋体"/>
          <w:color w:val="000000"/>
          <w:sz w:val="21"/>
          <w:szCs w:val="21"/>
        </w:rPr>
        <w:t>2.</w:t>
      </w:r>
      <w:r>
        <w:rPr>
          <w:rFonts w:hint="eastAsia" w:ascii="宋体" w:eastAsia="宋体"/>
          <w:color w:val="000000"/>
          <w:sz w:val="21"/>
          <w:szCs w:val="21"/>
        </w:rPr>
        <w:t>合同价格形式：</w:t>
      </w:r>
      <w:r>
        <w:rPr>
          <w:rFonts w:ascii="宋体" w:eastAsia="宋体"/>
          <w:color w:val="000000"/>
          <w:sz w:val="21"/>
          <w:szCs w:val="21"/>
          <w:u w:val="single"/>
        </w:rPr>
        <w:t xml:space="preserve">  </w:t>
      </w:r>
      <w:r>
        <w:rPr>
          <w:rFonts w:hint="eastAsia" w:ascii="宋体" w:eastAsia="宋体"/>
          <w:color w:val="000000"/>
          <w:sz w:val="21"/>
          <w:szCs w:val="21"/>
          <w:u w:val="single"/>
        </w:rPr>
        <w:t>单价合同</w:t>
      </w:r>
      <w:r>
        <w:rPr>
          <w:rFonts w:ascii="宋体" w:eastAsia="宋体"/>
          <w:color w:val="000000"/>
          <w:sz w:val="21"/>
          <w:szCs w:val="21"/>
          <w:u w:val="single"/>
        </w:rPr>
        <w:t xml:space="preserve">       </w:t>
      </w:r>
      <w:r>
        <w:rPr>
          <w:rFonts w:hint="eastAsia" w:ascii="宋体" w:eastAsia="宋体"/>
          <w:color w:val="000000"/>
          <w:sz w:val="21"/>
          <w:szCs w:val="21"/>
        </w:rPr>
        <w:t>。</w:t>
      </w:r>
    </w:p>
    <w:p>
      <w:pPr>
        <w:spacing w:line="340" w:lineRule="exact"/>
        <w:ind w:firstLine="422" w:firstLineChars="200"/>
        <w:rPr>
          <w:rFonts w:ascii="宋体" w:eastAsia="宋体"/>
          <w:b/>
          <w:color w:val="000000"/>
          <w:sz w:val="21"/>
          <w:szCs w:val="21"/>
        </w:rPr>
      </w:pPr>
      <w:bookmarkStart w:id="22" w:name="_Toc351203485"/>
      <w:r>
        <w:rPr>
          <w:rFonts w:hint="eastAsia" w:ascii="宋体" w:eastAsia="宋体"/>
          <w:b/>
          <w:color w:val="000000"/>
          <w:sz w:val="21"/>
          <w:szCs w:val="21"/>
        </w:rPr>
        <w:t>五、</w:t>
      </w:r>
      <w:bookmarkEnd w:id="22"/>
      <w:r>
        <w:rPr>
          <w:rFonts w:hint="eastAsia" w:ascii="宋体" w:eastAsia="宋体"/>
          <w:b/>
          <w:color w:val="000000"/>
          <w:sz w:val="21"/>
          <w:szCs w:val="21"/>
        </w:rPr>
        <w:t>项目经理</w:t>
      </w:r>
    </w:p>
    <w:p>
      <w:pPr>
        <w:pStyle w:val="76"/>
        <w:spacing w:line="340" w:lineRule="exact"/>
        <w:ind w:left="0" w:right="0" w:firstLine="420" w:firstLineChars="200"/>
        <w:jc w:val="both"/>
        <w:rPr>
          <w:rFonts w:ascii="宋体"/>
          <w:color w:val="000000"/>
          <w:sz w:val="21"/>
          <w:szCs w:val="21"/>
        </w:rPr>
      </w:pPr>
      <w:r>
        <w:rPr>
          <w:rFonts w:hint="eastAsia" w:ascii="宋体"/>
          <w:color w:val="000000"/>
          <w:sz w:val="21"/>
          <w:szCs w:val="21"/>
        </w:rPr>
        <w:t>承包人项目经理：</w:t>
      </w:r>
      <w:r>
        <w:rPr>
          <w:rFonts w:ascii="宋体"/>
          <w:color w:val="000000"/>
          <w:kern w:val="2"/>
          <w:sz w:val="21"/>
          <w:szCs w:val="21"/>
          <w:u w:val="single"/>
        </w:rPr>
        <w:t xml:space="preserve">       </w:t>
      </w:r>
      <w:r>
        <w:rPr>
          <w:rFonts w:ascii="宋体"/>
          <w:color w:val="000000"/>
          <w:sz w:val="21"/>
          <w:szCs w:val="21"/>
          <w:u w:val="single"/>
        </w:rPr>
        <w:t xml:space="preserve"> </w:t>
      </w:r>
      <w:r>
        <w:rPr>
          <w:rFonts w:hint="eastAsia" w:ascii="宋体"/>
          <w:color w:val="000000"/>
          <w:sz w:val="21"/>
          <w:szCs w:val="21"/>
        </w:rPr>
        <w:t>。</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23" w:name="_Toc351203486"/>
      <w:r>
        <w:rPr>
          <w:rFonts w:hint="eastAsia" w:ascii="宋体" w:eastAsia="宋体"/>
          <w:b/>
          <w:color w:val="000000"/>
          <w:sz w:val="21"/>
          <w:szCs w:val="21"/>
        </w:rPr>
        <w:t>六、合同文件构</w:t>
      </w:r>
      <w:bookmarkEnd w:id="23"/>
      <w:r>
        <w:rPr>
          <w:rFonts w:hint="eastAsia" w:ascii="宋体" w:eastAsia="宋体"/>
          <w:b/>
          <w:color w:val="000000"/>
          <w:sz w:val="21"/>
          <w:szCs w:val="21"/>
        </w:rPr>
        <w:t>成</w:t>
      </w:r>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本协议书与下列文件一起构成合同文件：</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1</w:t>
      </w:r>
      <w:r>
        <w:rPr>
          <w:rFonts w:hint="eastAsia" w:ascii="宋体" w:eastAsia="宋体"/>
          <w:color w:val="000000"/>
          <w:sz w:val="21"/>
          <w:szCs w:val="21"/>
        </w:rPr>
        <w:t>）中标通知书；</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2</w:t>
      </w:r>
      <w:r>
        <w:rPr>
          <w:rFonts w:hint="eastAsia" w:ascii="宋体" w:eastAsia="宋体"/>
          <w:color w:val="000000"/>
          <w:sz w:val="21"/>
          <w:szCs w:val="21"/>
        </w:rPr>
        <w:t>）投标函及其附录；</w:t>
      </w:r>
      <w:r>
        <w:rPr>
          <w:rFonts w:ascii="宋体" w:eastAsia="宋体"/>
          <w:color w:val="000000"/>
          <w:sz w:val="21"/>
          <w:szCs w:val="21"/>
        </w:rPr>
        <w:t xml:space="preserve"> </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3</w:t>
      </w:r>
      <w:r>
        <w:rPr>
          <w:rFonts w:hint="eastAsia" w:ascii="宋体" w:eastAsia="宋体"/>
          <w:color w:val="000000"/>
          <w:sz w:val="21"/>
          <w:szCs w:val="21"/>
        </w:rPr>
        <w:t>）专用合同条款及其附件；</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4</w:t>
      </w:r>
      <w:r>
        <w:rPr>
          <w:rFonts w:hint="eastAsia" w:ascii="宋体" w:eastAsia="宋体"/>
          <w:color w:val="000000"/>
          <w:sz w:val="21"/>
          <w:szCs w:val="21"/>
        </w:rPr>
        <w:t>）通用合同条款；</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5</w:t>
      </w:r>
      <w:r>
        <w:rPr>
          <w:rFonts w:hint="eastAsia" w:ascii="宋体" w:eastAsia="宋体"/>
          <w:color w:val="000000"/>
          <w:sz w:val="21"/>
          <w:szCs w:val="21"/>
        </w:rPr>
        <w:t>）技术标准和要求；</w:t>
      </w:r>
    </w:p>
    <w:p>
      <w:pPr>
        <w:spacing w:line="340" w:lineRule="exact"/>
        <w:ind w:firstLine="420" w:firstLineChars="200"/>
        <w:jc w:val="left"/>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6</w:t>
      </w:r>
      <w:r>
        <w:rPr>
          <w:rFonts w:hint="eastAsia" w:ascii="宋体" w:eastAsia="宋体"/>
          <w:color w:val="000000"/>
          <w:sz w:val="21"/>
          <w:szCs w:val="21"/>
        </w:rPr>
        <w:t>）图纸；</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7</w:t>
      </w:r>
      <w:r>
        <w:rPr>
          <w:rFonts w:hint="eastAsia" w:ascii="宋体" w:eastAsia="宋体"/>
          <w:color w:val="000000"/>
          <w:sz w:val="21"/>
          <w:szCs w:val="21"/>
        </w:rPr>
        <w:t>）已标价工程量清单或预算书；</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8</w:t>
      </w:r>
      <w:r>
        <w:rPr>
          <w:rFonts w:hint="eastAsia" w:ascii="宋体" w:eastAsia="宋体"/>
          <w:color w:val="000000"/>
          <w:sz w:val="21"/>
          <w:szCs w:val="21"/>
        </w:rPr>
        <w:t>）其他合同文件。</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在合同订立及履行过程中形成的与合同有关的文件均构成合同文件组成部分。</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pPr>
        <w:autoSpaceDE w:val="0"/>
        <w:autoSpaceDN w:val="0"/>
        <w:adjustRightInd w:val="0"/>
        <w:spacing w:line="340" w:lineRule="exact"/>
        <w:ind w:firstLine="420" w:firstLineChars="200"/>
        <w:rPr>
          <w:rFonts w:ascii="宋体" w:eastAsia="宋体"/>
          <w:color w:val="000000"/>
          <w:sz w:val="21"/>
          <w:szCs w:val="21"/>
        </w:rPr>
      </w:pPr>
      <w:r>
        <w:rPr>
          <w:rFonts w:hint="eastAsia" w:ascii="宋体" w:eastAsia="宋体"/>
          <w:color w:val="000000"/>
          <w:sz w:val="21"/>
          <w:szCs w:val="21"/>
        </w:rPr>
        <w:t>除专用合同条款另有约定外，组成本合同的文件及优先解释顺序与本合同第二部分《通用条款》第</w:t>
      </w:r>
      <w:r>
        <w:rPr>
          <w:rFonts w:ascii="宋体" w:eastAsia="宋体"/>
          <w:color w:val="000000"/>
          <w:sz w:val="21"/>
          <w:szCs w:val="21"/>
        </w:rPr>
        <w:t>1.5</w:t>
      </w:r>
      <w:r>
        <w:rPr>
          <w:rFonts w:hint="eastAsia" w:ascii="宋体" w:eastAsia="宋体"/>
          <w:color w:val="000000"/>
          <w:sz w:val="21"/>
          <w:szCs w:val="21"/>
        </w:rPr>
        <w:t>款赋予的规定一致。</w:t>
      </w:r>
    </w:p>
    <w:p>
      <w:pPr>
        <w:spacing w:line="340" w:lineRule="exact"/>
        <w:ind w:firstLine="422" w:firstLineChars="200"/>
        <w:rPr>
          <w:rFonts w:ascii="宋体" w:eastAsia="宋体"/>
          <w:b/>
          <w:bCs/>
          <w:color w:val="000000"/>
          <w:sz w:val="21"/>
          <w:szCs w:val="21"/>
        </w:rPr>
      </w:pPr>
      <w:r>
        <w:rPr>
          <w:rFonts w:ascii="宋体" w:eastAsia="宋体"/>
          <w:b/>
          <w:bCs/>
          <w:color w:val="000000"/>
          <w:sz w:val="21"/>
          <w:szCs w:val="21"/>
        </w:rPr>
        <w:t xml:space="preserve"> </w:t>
      </w:r>
      <w:bookmarkStart w:id="24" w:name="_Toc351203487"/>
      <w:r>
        <w:rPr>
          <w:rFonts w:hint="eastAsia" w:ascii="宋体" w:eastAsia="宋体"/>
          <w:b/>
          <w:color w:val="000000"/>
          <w:sz w:val="21"/>
          <w:szCs w:val="21"/>
        </w:rPr>
        <w:t>七、承诺</w:t>
      </w:r>
      <w:bookmarkEnd w:id="24"/>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1.</w:t>
      </w:r>
      <w:r>
        <w:rPr>
          <w:rFonts w:hint="eastAsia" w:ascii="宋体" w:eastAsia="宋体"/>
          <w:bCs/>
          <w:color w:val="000000"/>
          <w:sz w:val="21"/>
          <w:szCs w:val="21"/>
        </w:rPr>
        <w:t>发包人承诺按照规定履行项目审批手续、筹集工程建设资金并按照合同约定的期限和方式支付合同价款。</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2.</w:t>
      </w:r>
      <w:r>
        <w:rPr>
          <w:rFonts w:hint="eastAsia" w:ascii="宋体" w:eastAsia="宋体"/>
          <w:bCs/>
          <w:color w:val="000000"/>
          <w:sz w:val="21"/>
          <w:szCs w:val="21"/>
        </w:rPr>
        <w:t>承包人承诺按照法律规定及合同约定组织完成工程施工，确保工程质量和安全，不进行转包及违法分包，并在缺陷责任期及保修期内承担相应的工程维修责任。</w:t>
      </w:r>
    </w:p>
    <w:p>
      <w:pPr>
        <w:spacing w:line="340" w:lineRule="exact"/>
        <w:ind w:firstLine="420" w:firstLineChars="200"/>
        <w:rPr>
          <w:rFonts w:ascii="宋体" w:eastAsia="宋体"/>
          <w:b w:val="0"/>
          <w:bCs w:val="0"/>
          <w:color w:val="000000"/>
          <w:sz w:val="21"/>
          <w:szCs w:val="21"/>
        </w:rPr>
      </w:pPr>
      <w:r>
        <w:rPr>
          <w:rFonts w:ascii="宋体" w:eastAsia="宋体"/>
          <w:b w:val="0"/>
          <w:bCs w:val="0"/>
          <w:color w:val="000000"/>
          <w:sz w:val="21"/>
          <w:szCs w:val="21"/>
        </w:rPr>
        <w:t>3</w:t>
      </w:r>
      <w:r>
        <w:rPr>
          <w:rFonts w:hint="eastAsia" w:ascii="宋体" w:eastAsia="宋体"/>
          <w:b w:val="0"/>
          <w:bCs w:val="0"/>
          <w:color w:val="000000"/>
          <w:sz w:val="21"/>
          <w:szCs w:val="21"/>
        </w:rPr>
        <w:t>、</w:t>
      </w:r>
      <w:r>
        <w:rPr>
          <w:rFonts w:hint="eastAsia" w:ascii="宋体" w:eastAsia="宋体"/>
          <w:b w:val="0"/>
          <w:bCs w:val="0"/>
          <w:sz w:val="21"/>
          <w:szCs w:val="21"/>
        </w:rPr>
        <w:t>承包人向发包人承诺如发生承包人恶意拖欠、克扣农民工资或欠薪逃逸行为的，可以由发包人在未支付的工程款中代为支付。</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4.</w:t>
      </w:r>
      <w:r>
        <w:rPr>
          <w:rFonts w:hint="eastAsia" w:ascii="宋体" w:eastAsia="宋体"/>
          <w:bCs/>
          <w:color w:val="000000"/>
          <w:sz w:val="21"/>
          <w:szCs w:val="21"/>
        </w:rPr>
        <w:t>发包人和承包人通过招投标形式签订合同的，双方理解并承诺不再就同一工程另行签订与合同实质性内容相背离的协议。</w:t>
      </w:r>
    </w:p>
    <w:p>
      <w:pPr>
        <w:spacing w:line="340" w:lineRule="exact"/>
        <w:ind w:firstLine="422" w:firstLineChars="200"/>
        <w:rPr>
          <w:rFonts w:ascii="宋体" w:eastAsia="宋体"/>
          <w:bCs/>
          <w:color w:val="000000"/>
          <w:sz w:val="21"/>
          <w:szCs w:val="21"/>
        </w:rPr>
      </w:pPr>
      <w:bookmarkStart w:id="25" w:name="_Toc351203488"/>
      <w:r>
        <w:rPr>
          <w:rFonts w:ascii="宋体" w:eastAsia="宋体"/>
          <w:b/>
          <w:color w:val="000000"/>
          <w:sz w:val="21"/>
          <w:szCs w:val="21"/>
        </w:rPr>
        <w:t xml:space="preserve"> </w:t>
      </w:r>
      <w:r>
        <w:rPr>
          <w:rFonts w:hint="eastAsia" w:ascii="宋体" w:eastAsia="宋体"/>
          <w:b/>
          <w:color w:val="000000"/>
          <w:sz w:val="21"/>
          <w:szCs w:val="21"/>
        </w:rPr>
        <w:t>八、词语含义</w:t>
      </w:r>
      <w:bookmarkEnd w:id="25"/>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本协议书中词语含义与第二部分通用合同条款中赋予的含义相同。</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26" w:name="_Toc351203489"/>
      <w:r>
        <w:rPr>
          <w:rFonts w:hint="eastAsia" w:ascii="宋体" w:eastAsia="宋体"/>
          <w:b/>
          <w:color w:val="000000"/>
          <w:sz w:val="21"/>
          <w:szCs w:val="21"/>
        </w:rPr>
        <w:t>九、签订时间</w:t>
      </w:r>
      <w:bookmarkEnd w:id="26"/>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本合同于</w:t>
      </w:r>
      <w:r>
        <w:rPr>
          <w:rFonts w:ascii="宋体" w:eastAsia="宋体"/>
          <w:bCs/>
          <w:color w:val="000000"/>
          <w:sz w:val="21"/>
          <w:szCs w:val="21"/>
          <w:u w:val="single"/>
        </w:rPr>
        <w:t>201</w:t>
      </w:r>
      <w:r>
        <w:rPr>
          <w:rFonts w:hint="eastAsia" w:ascii="宋体" w:eastAsia="宋体"/>
          <w:bCs/>
          <w:color w:val="000000"/>
          <w:sz w:val="21"/>
          <w:szCs w:val="21"/>
          <w:u w:val="single"/>
          <w:lang w:val="en-US" w:eastAsia="zh-CN"/>
        </w:rPr>
        <w:t>8</w:t>
      </w:r>
      <w:r>
        <w:rPr>
          <w:rFonts w:hint="eastAsia" w:ascii="宋体" w:eastAsia="宋体"/>
          <w:bCs/>
          <w:color w:val="000000"/>
          <w:sz w:val="21"/>
          <w:szCs w:val="21"/>
        </w:rPr>
        <w:t>年</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hint="eastAsia" w:ascii="宋体" w:eastAsia="宋体"/>
          <w:bCs/>
          <w:color w:val="000000"/>
          <w:sz w:val="21"/>
          <w:szCs w:val="21"/>
        </w:rPr>
        <w:t>月</w:t>
      </w:r>
      <w:r>
        <w:rPr>
          <w:rFonts w:ascii="宋体" w:eastAsia="宋体"/>
          <w:bCs/>
          <w:color w:val="000000"/>
          <w:sz w:val="21"/>
          <w:szCs w:val="21"/>
          <w:u w:val="single"/>
        </w:rPr>
        <w:t xml:space="preserve">    </w:t>
      </w:r>
      <w:r>
        <w:rPr>
          <w:rFonts w:hint="eastAsia" w:ascii="宋体" w:eastAsia="宋体"/>
          <w:bCs/>
          <w:color w:val="000000"/>
          <w:sz w:val="21"/>
          <w:szCs w:val="21"/>
        </w:rPr>
        <w:t>日签订。</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27" w:name="_Toc351203490"/>
      <w:r>
        <w:rPr>
          <w:rFonts w:hint="eastAsia" w:ascii="宋体" w:eastAsia="宋体"/>
          <w:b/>
          <w:color w:val="000000"/>
          <w:sz w:val="21"/>
          <w:szCs w:val="21"/>
        </w:rPr>
        <w:t>十、签订地点</w:t>
      </w:r>
      <w:bookmarkEnd w:id="27"/>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本合同在</w:t>
      </w:r>
      <w:r>
        <w:rPr>
          <w:rFonts w:ascii="宋体" w:eastAsia="宋体"/>
          <w:bCs/>
          <w:color w:val="000000"/>
          <w:sz w:val="21"/>
          <w:szCs w:val="21"/>
          <w:u w:val="single"/>
        </w:rPr>
        <w:t xml:space="preserve"> </w:t>
      </w:r>
      <w:r>
        <w:rPr>
          <w:rFonts w:hint="eastAsia" w:ascii="宋体" w:eastAsia="宋体"/>
          <w:bCs/>
          <w:color w:val="000000"/>
          <w:sz w:val="21"/>
          <w:szCs w:val="21"/>
          <w:u w:val="single"/>
          <w:lang w:eastAsia="zh-CN"/>
        </w:rPr>
        <w:t>玉环市</w:t>
      </w:r>
      <w:r>
        <w:rPr>
          <w:rFonts w:ascii="宋体" w:eastAsia="宋体"/>
          <w:bCs/>
          <w:color w:val="000000"/>
          <w:sz w:val="21"/>
          <w:szCs w:val="21"/>
          <w:u w:val="single"/>
        </w:rPr>
        <w:t xml:space="preserve">  </w:t>
      </w:r>
      <w:r>
        <w:rPr>
          <w:rFonts w:hint="eastAsia" w:ascii="宋体" w:eastAsia="宋体"/>
          <w:bCs/>
          <w:color w:val="000000"/>
          <w:sz w:val="21"/>
          <w:szCs w:val="21"/>
        </w:rPr>
        <w:t>签订。</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28" w:name="_Toc351203491"/>
      <w:r>
        <w:rPr>
          <w:rFonts w:hint="eastAsia" w:ascii="宋体" w:eastAsia="宋体"/>
          <w:b/>
          <w:color w:val="000000"/>
          <w:sz w:val="21"/>
          <w:szCs w:val="21"/>
        </w:rPr>
        <w:t>十一、补充协议</w:t>
      </w:r>
      <w:bookmarkEnd w:id="28"/>
    </w:p>
    <w:p>
      <w:pPr>
        <w:spacing w:line="340" w:lineRule="exact"/>
        <w:ind w:firstLine="420" w:firstLineChars="200"/>
        <w:rPr>
          <w:rFonts w:ascii="宋体" w:eastAsia="宋体"/>
          <w:b/>
          <w:bCs/>
          <w:color w:val="000000"/>
          <w:sz w:val="21"/>
          <w:szCs w:val="21"/>
        </w:rPr>
      </w:pPr>
      <w:r>
        <w:rPr>
          <w:rFonts w:hint="eastAsia" w:ascii="宋体" w:eastAsia="宋体"/>
          <w:bCs/>
          <w:color w:val="000000"/>
          <w:sz w:val="21"/>
          <w:szCs w:val="21"/>
        </w:rPr>
        <w:t>合同未尽事宜，合同当事人另行签订补充协议，补充协议是合同的组成部分。</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29" w:name="_Toc351203492"/>
      <w:r>
        <w:rPr>
          <w:rFonts w:hint="eastAsia" w:ascii="宋体" w:eastAsia="宋体"/>
          <w:b/>
          <w:color w:val="000000"/>
          <w:sz w:val="21"/>
          <w:szCs w:val="21"/>
        </w:rPr>
        <w:t>十二、合同生效</w:t>
      </w:r>
      <w:bookmarkEnd w:id="29"/>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本合同自</w:t>
      </w:r>
      <w:r>
        <w:rPr>
          <w:rFonts w:hint="eastAsia" w:ascii="宋体" w:eastAsia="宋体"/>
          <w:bCs/>
          <w:sz w:val="21"/>
          <w:szCs w:val="21"/>
          <w:u w:val="single"/>
        </w:rPr>
        <w:t>双方法定代表人或委托代理人签字，加盖公章后才生效</w:t>
      </w:r>
      <w:r>
        <w:rPr>
          <w:rFonts w:hint="eastAsia" w:ascii="宋体" w:eastAsia="宋体"/>
          <w:bCs/>
          <w:color w:val="000000"/>
          <w:sz w:val="21"/>
          <w:szCs w:val="21"/>
        </w:rPr>
        <w:t>。</w:t>
      </w:r>
    </w:p>
    <w:p>
      <w:pPr>
        <w:spacing w:line="340" w:lineRule="exact"/>
        <w:ind w:firstLine="420" w:firstLineChars="200"/>
        <w:rPr>
          <w:rFonts w:ascii="宋体" w:eastAsia="宋体"/>
          <w:bCs/>
          <w:color w:val="000000"/>
          <w:sz w:val="21"/>
          <w:szCs w:val="21"/>
        </w:rPr>
      </w:pPr>
      <w:r>
        <w:rPr>
          <w:rFonts w:ascii="宋体" w:eastAsia="宋体"/>
          <w:bCs/>
          <w:color w:val="000000"/>
          <w:sz w:val="21"/>
          <w:szCs w:val="21"/>
        </w:rPr>
        <w:t xml:space="preserve"> </w:t>
      </w:r>
      <w:bookmarkStart w:id="30" w:name="_Toc351203493"/>
      <w:r>
        <w:rPr>
          <w:rFonts w:hint="eastAsia" w:ascii="宋体" w:eastAsia="宋体"/>
          <w:b/>
          <w:color w:val="000000"/>
          <w:sz w:val="21"/>
          <w:szCs w:val="21"/>
        </w:rPr>
        <w:t>十三、合同份数</w:t>
      </w:r>
      <w:bookmarkEnd w:id="30"/>
    </w:p>
    <w:p>
      <w:pPr>
        <w:spacing w:line="340" w:lineRule="exact"/>
        <w:ind w:firstLine="420" w:firstLineChars="200"/>
        <w:rPr>
          <w:rFonts w:ascii="宋体" w:eastAsia="宋体"/>
          <w:bCs/>
          <w:color w:val="000000"/>
          <w:sz w:val="21"/>
          <w:szCs w:val="21"/>
        </w:rPr>
      </w:pPr>
      <w:r>
        <w:rPr>
          <w:rFonts w:hint="eastAsia" w:ascii="宋体" w:eastAsia="宋体"/>
          <w:bCs/>
          <w:color w:val="000000"/>
          <w:sz w:val="21"/>
          <w:szCs w:val="21"/>
        </w:rPr>
        <w:t>本合同一式</w:t>
      </w:r>
      <w:r>
        <w:rPr>
          <w:rFonts w:hint="eastAsia" w:ascii="宋体" w:eastAsia="宋体"/>
          <w:bCs/>
          <w:color w:val="000000"/>
          <w:sz w:val="21"/>
          <w:szCs w:val="21"/>
          <w:u w:val="single"/>
          <w:lang w:val="en-US" w:eastAsia="zh-CN"/>
        </w:rPr>
        <w:t>柒</w:t>
      </w:r>
      <w:r>
        <w:rPr>
          <w:rFonts w:hint="eastAsia" w:ascii="宋体" w:eastAsia="宋体"/>
          <w:bCs/>
          <w:color w:val="000000"/>
          <w:sz w:val="21"/>
          <w:szCs w:val="21"/>
        </w:rPr>
        <w:t>份，均具有同等法律效力，发包人执</w:t>
      </w:r>
      <w:r>
        <w:rPr>
          <w:rFonts w:hint="eastAsia" w:ascii="宋体" w:eastAsia="宋体"/>
          <w:bCs/>
          <w:color w:val="000000"/>
          <w:sz w:val="21"/>
          <w:szCs w:val="21"/>
          <w:u w:val="single"/>
        </w:rPr>
        <w:t>肆</w:t>
      </w:r>
      <w:r>
        <w:rPr>
          <w:rFonts w:hint="eastAsia" w:ascii="宋体" w:eastAsia="宋体"/>
          <w:bCs/>
          <w:color w:val="000000"/>
          <w:sz w:val="21"/>
          <w:szCs w:val="21"/>
        </w:rPr>
        <w:t>份，承包人执</w:t>
      </w:r>
      <w:r>
        <w:rPr>
          <w:rFonts w:hint="eastAsia" w:ascii="宋体" w:eastAsia="宋体"/>
          <w:bCs/>
          <w:color w:val="000000"/>
          <w:sz w:val="21"/>
          <w:szCs w:val="21"/>
          <w:u w:val="single"/>
        </w:rPr>
        <w:t>贰</w:t>
      </w:r>
      <w:r>
        <w:rPr>
          <w:rFonts w:hint="eastAsia" w:ascii="宋体" w:eastAsia="宋体"/>
          <w:bCs/>
          <w:color w:val="000000"/>
          <w:sz w:val="21"/>
          <w:szCs w:val="21"/>
        </w:rPr>
        <w:t>份</w:t>
      </w:r>
      <w:r>
        <w:rPr>
          <w:rFonts w:hint="eastAsia" w:ascii="宋体" w:eastAsia="宋体"/>
          <w:bCs/>
          <w:color w:val="000000"/>
          <w:sz w:val="21"/>
          <w:szCs w:val="21"/>
          <w:lang w:eastAsia="zh-CN"/>
        </w:rPr>
        <w:t>，</w:t>
      </w:r>
      <w:r>
        <w:rPr>
          <w:rFonts w:hint="eastAsia" w:ascii="宋体" w:eastAsia="宋体"/>
          <w:bCs/>
          <w:color w:val="000000"/>
          <w:sz w:val="21"/>
          <w:szCs w:val="21"/>
          <w:lang w:val="en-US" w:eastAsia="zh-CN"/>
        </w:rPr>
        <w:t>招标代理机构</w:t>
      </w:r>
      <w:r>
        <w:rPr>
          <w:rFonts w:hint="eastAsia" w:ascii="宋体" w:eastAsia="宋体"/>
          <w:bCs/>
          <w:color w:val="000000"/>
          <w:sz w:val="21"/>
          <w:szCs w:val="21"/>
          <w:u w:val="single"/>
          <w:lang w:val="en-US" w:eastAsia="zh-CN"/>
        </w:rPr>
        <w:t>壹</w:t>
      </w:r>
      <w:r>
        <w:rPr>
          <w:rFonts w:hint="eastAsia" w:ascii="宋体" w:eastAsia="宋体"/>
          <w:bCs/>
          <w:color w:val="000000"/>
          <w:sz w:val="21"/>
          <w:szCs w:val="21"/>
          <w:lang w:val="en-US" w:eastAsia="zh-CN"/>
        </w:rPr>
        <w:t>份。</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w:t>
      </w:r>
      <w:r>
        <w:rPr>
          <w:rFonts w:ascii="宋体" w:eastAsia="宋体"/>
          <w:color w:val="000000"/>
          <w:sz w:val="21"/>
          <w:szCs w:val="21"/>
        </w:rPr>
        <w:t xml:space="preserve">  (</w:t>
      </w:r>
      <w:r>
        <w:rPr>
          <w:rFonts w:hint="eastAsia" w:ascii="宋体" w:eastAsia="宋体"/>
          <w:color w:val="000000"/>
          <w:sz w:val="21"/>
          <w:szCs w:val="21"/>
        </w:rPr>
        <w:t>公章</w:t>
      </w:r>
      <w:r>
        <w:rPr>
          <w:rFonts w:ascii="宋体" w:eastAsia="宋体"/>
          <w:color w:val="000000"/>
          <w:sz w:val="21"/>
          <w:szCs w:val="21"/>
        </w:rPr>
        <w:t xml:space="preserve">)                        </w:t>
      </w:r>
      <w:r>
        <w:rPr>
          <w:rFonts w:hint="eastAsia" w:ascii="宋体" w:eastAsia="宋体"/>
          <w:color w:val="000000"/>
          <w:sz w:val="21"/>
          <w:szCs w:val="21"/>
        </w:rPr>
        <w:t>承包人：</w:t>
      </w:r>
      <w:r>
        <w:rPr>
          <w:rFonts w:ascii="宋体" w:eastAsia="宋体"/>
          <w:color w:val="000000"/>
          <w:sz w:val="21"/>
          <w:szCs w:val="21"/>
        </w:rPr>
        <w:t xml:space="preserve">  (</w:t>
      </w:r>
      <w:r>
        <w:rPr>
          <w:rFonts w:hint="eastAsia" w:ascii="宋体" w:eastAsia="宋体"/>
          <w:color w:val="000000"/>
          <w:sz w:val="21"/>
          <w:szCs w:val="21"/>
        </w:rPr>
        <w:t>公章</w:t>
      </w:r>
      <w:r>
        <w:rPr>
          <w:rFonts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法定代表人或其委托代理人：</w:t>
      </w:r>
      <w:r>
        <w:rPr>
          <w:rFonts w:ascii="宋体" w:eastAsia="宋体"/>
          <w:color w:val="000000"/>
          <w:sz w:val="21"/>
          <w:szCs w:val="21"/>
        </w:rPr>
        <w:t xml:space="preserve">             </w:t>
      </w:r>
      <w:r>
        <w:rPr>
          <w:rFonts w:hint="eastAsia" w:ascii="宋体" w:eastAsia="宋体"/>
          <w:color w:val="000000"/>
          <w:sz w:val="21"/>
          <w:szCs w:val="21"/>
        </w:rPr>
        <w:t>法定代表人或其委托代理人：</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（签字）</w:t>
      </w:r>
      <w:r>
        <w:rPr>
          <w:rFonts w:ascii="宋体" w:eastAsia="宋体"/>
          <w:color w:val="000000"/>
          <w:sz w:val="21"/>
          <w:szCs w:val="21"/>
        </w:rPr>
        <w:t xml:space="preserve">                              </w:t>
      </w:r>
      <w:r>
        <w:rPr>
          <w:rFonts w:hint="eastAsia" w:ascii="宋体" w:eastAsia="宋体"/>
          <w:color w:val="000000"/>
          <w:sz w:val="21"/>
          <w:szCs w:val="21"/>
        </w:rPr>
        <w:t>（签字）</w:t>
      </w:r>
    </w:p>
    <w:p>
      <w:pPr>
        <w:spacing w:line="360" w:lineRule="exact"/>
        <w:ind w:firstLine="420" w:firstLineChars="200"/>
        <w:rPr>
          <w:rFonts w:ascii="宋体" w:eastAsia="宋体"/>
          <w:color w:val="000000"/>
          <w:sz w:val="21"/>
          <w:szCs w:val="21"/>
          <w:u w:val="single"/>
        </w:rPr>
      </w:pPr>
    </w:p>
    <w:p>
      <w:pPr>
        <w:tabs>
          <w:tab w:val="left" w:pos="4410"/>
        </w:tabs>
        <w:spacing w:line="360" w:lineRule="exact"/>
        <w:ind w:firstLine="420" w:firstLineChars="200"/>
        <w:rPr>
          <w:rFonts w:ascii="宋体" w:eastAsia="宋体"/>
          <w:color w:val="000000"/>
          <w:sz w:val="21"/>
          <w:szCs w:val="21"/>
        </w:rPr>
      </w:pPr>
      <w:r>
        <w:rPr>
          <w:rFonts w:hint="eastAsia" w:ascii="宋体" w:eastAsia="宋体"/>
          <w:color w:val="000000"/>
          <w:sz w:val="21"/>
          <w:szCs w:val="21"/>
        </w:rPr>
        <w:t>组织机构代码：</w:t>
      </w:r>
      <w:r>
        <w:rPr>
          <w:rFonts w:hint="eastAsia" w:ascii="宋体" w:eastAsia="宋体"/>
          <w:bCs/>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lang w:val="en-US" w:eastAsia="zh-CN"/>
        </w:rPr>
        <w:t xml:space="preserve">    </w:t>
      </w:r>
      <w:r>
        <w:rPr>
          <w:rFonts w:hint="eastAsia" w:ascii="宋体" w:eastAsia="宋体"/>
          <w:color w:val="000000"/>
          <w:sz w:val="21"/>
          <w:szCs w:val="21"/>
        </w:rPr>
        <w:t>组织机构代码：</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地</w:t>
      </w:r>
      <w:r>
        <w:rPr>
          <w:rFonts w:ascii="宋体" w:eastAsia="宋体"/>
          <w:color w:val="000000"/>
          <w:sz w:val="21"/>
          <w:szCs w:val="21"/>
        </w:rPr>
        <w:t xml:space="preserve">  </w:t>
      </w:r>
      <w:r>
        <w:rPr>
          <w:rFonts w:hint="eastAsia" w:ascii="宋体" w:eastAsia="宋体"/>
          <w:color w:val="000000"/>
          <w:sz w:val="21"/>
          <w:szCs w:val="21"/>
        </w:rPr>
        <w:t>址：</w:t>
      </w:r>
      <w:r>
        <w:rPr>
          <w:rFonts w:hint="eastAsia" w:asciiTheme="majorEastAsia" w:hAnsiTheme="majorEastAsia" w:eastAsiaTheme="majorEastAsia" w:cstheme="majorEastAsia"/>
          <w:b w:val="0"/>
          <w:bCs/>
          <w:kern w:val="2"/>
          <w:sz w:val="21"/>
          <w:szCs w:val="21"/>
          <w:highlight w:val="none"/>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地</w:t>
      </w:r>
      <w:r>
        <w:rPr>
          <w:rFonts w:ascii="宋体" w:eastAsia="宋体"/>
          <w:color w:val="000000"/>
          <w:sz w:val="21"/>
          <w:szCs w:val="21"/>
        </w:rPr>
        <w:t xml:space="preserve">  </w:t>
      </w:r>
      <w:r>
        <w:rPr>
          <w:rFonts w:hint="eastAsia" w:ascii="宋体" w:eastAsia="宋体"/>
          <w:color w:val="000000"/>
          <w:sz w:val="21"/>
          <w:szCs w:val="21"/>
        </w:rPr>
        <w:t>址：</w:t>
      </w:r>
      <w:r>
        <w:rPr>
          <w:rFonts w:ascii="宋体" w:eastAsia="宋体"/>
          <w:bCs/>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邮政编码：</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邮政编码：</w:t>
      </w:r>
      <w:r>
        <w:rPr>
          <w:rFonts w:ascii="宋体" w:eastAsia="宋体"/>
          <w:bCs/>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法定代表人：</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ascii="宋体" w:eastAsia="宋体"/>
          <w:color w:val="000000"/>
          <w:sz w:val="21"/>
          <w:szCs w:val="21"/>
        </w:rPr>
        <w:t xml:space="preserve">     </w:t>
      </w:r>
      <w:r>
        <w:rPr>
          <w:rFonts w:hint="eastAsia" w:ascii="宋体" w:eastAsia="宋体"/>
          <w:color w:val="000000"/>
          <w:sz w:val="21"/>
          <w:szCs w:val="21"/>
        </w:rPr>
        <w:t>法定代表人：</w:t>
      </w:r>
      <w:r>
        <w:rPr>
          <w:rFonts w:ascii="宋体" w:eastAsia="宋体"/>
          <w:bCs/>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委托代理人：</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委托代理人：</w:t>
      </w:r>
      <w:r>
        <w:rPr>
          <w:rFonts w:ascii="宋体" w:eastAsia="宋体"/>
          <w:bCs/>
          <w:color w:val="000000"/>
          <w:sz w:val="21"/>
          <w:szCs w:val="21"/>
          <w:u w:val="single"/>
        </w:rPr>
        <w:t xml:space="preserve">                </w:t>
      </w:r>
      <w:r>
        <w:rPr>
          <w:rFonts w:ascii="宋体" w:eastAsia="宋体"/>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w:t>
      </w:r>
      <w:r>
        <w:rPr>
          <w:rFonts w:ascii="宋体" w:eastAsia="宋体"/>
          <w:color w:val="000000"/>
          <w:sz w:val="21"/>
          <w:szCs w:val="21"/>
        </w:rPr>
        <w:t xml:space="preserve">  </w:t>
      </w:r>
      <w:r>
        <w:rPr>
          <w:rFonts w:hint="eastAsia" w:ascii="宋体" w:eastAsia="宋体"/>
          <w:color w:val="000000"/>
          <w:sz w:val="21"/>
          <w:szCs w:val="21"/>
        </w:rPr>
        <w:t>话：</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hint="eastAsia" w:ascii="宋体" w:eastAsia="宋体"/>
          <w:color w:val="000000"/>
          <w:sz w:val="21"/>
          <w:szCs w:val="21"/>
          <w:lang w:val="en-US" w:eastAsia="zh-CN"/>
        </w:rPr>
        <w:t xml:space="preserve">     </w:t>
      </w:r>
      <w:r>
        <w:rPr>
          <w:rFonts w:hint="eastAsia" w:ascii="宋体" w:eastAsia="宋体"/>
          <w:color w:val="000000"/>
          <w:sz w:val="21"/>
          <w:szCs w:val="21"/>
        </w:rPr>
        <w:t>电</w:t>
      </w:r>
      <w:r>
        <w:rPr>
          <w:rFonts w:ascii="宋体" w:eastAsia="宋体"/>
          <w:color w:val="000000"/>
          <w:sz w:val="21"/>
          <w:szCs w:val="21"/>
        </w:rPr>
        <w:t xml:space="preserve">  </w:t>
      </w:r>
      <w:r>
        <w:rPr>
          <w:rFonts w:hint="eastAsia" w:ascii="宋体" w:eastAsia="宋体"/>
          <w:color w:val="000000"/>
          <w:sz w:val="21"/>
          <w:szCs w:val="21"/>
        </w:rPr>
        <w:t>话：</w:t>
      </w:r>
      <w:r>
        <w:rPr>
          <w:rFonts w:ascii="宋体" w:eastAsia="宋体"/>
          <w:bCs/>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传</w:t>
      </w:r>
      <w:r>
        <w:rPr>
          <w:rFonts w:ascii="宋体" w:eastAsia="宋体"/>
          <w:color w:val="000000"/>
          <w:sz w:val="21"/>
          <w:szCs w:val="21"/>
        </w:rPr>
        <w:t xml:space="preserve">  </w:t>
      </w:r>
      <w:r>
        <w:rPr>
          <w:rFonts w:hint="eastAsia" w:ascii="宋体" w:eastAsia="宋体"/>
          <w:color w:val="000000"/>
          <w:sz w:val="21"/>
          <w:szCs w:val="21"/>
        </w:rPr>
        <w:t>真：</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ascii="宋体" w:eastAsia="宋体"/>
          <w:color w:val="000000"/>
          <w:sz w:val="21"/>
          <w:szCs w:val="21"/>
        </w:rPr>
        <w:t xml:space="preserve">     </w:t>
      </w:r>
      <w:r>
        <w:rPr>
          <w:rFonts w:hint="eastAsia" w:ascii="宋体" w:eastAsia="宋体"/>
          <w:color w:val="000000"/>
          <w:sz w:val="21"/>
          <w:szCs w:val="21"/>
        </w:rPr>
        <w:t>传</w:t>
      </w:r>
      <w:r>
        <w:rPr>
          <w:rFonts w:ascii="宋体" w:eastAsia="宋体"/>
          <w:color w:val="000000"/>
          <w:sz w:val="21"/>
          <w:szCs w:val="21"/>
        </w:rPr>
        <w:t xml:space="preserve">  </w:t>
      </w:r>
      <w:r>
        <w:rPr>
          <w:rFonts w:hint="eastAsia" w:ascii="宋体" w:eastAsia="宋体"/>
          <w:color w:val="000000"/>
          <w:sz w:val="21"/>
          <w:szCs w:val="21"/>
        </w:rPr>
        <w:t>真：</w:t>
      </w:r>
      <w:r>
        <w:rPr>
          <w:rFonts w:ascii="宋体" w:eastAsia="宋体"/>
          <w:bCs/>
          <w:color w:val="000000"/>
          <w:sz w:val="21"/>
          <w:szCs w:val="21"/>
          <w:u w:val="single"/>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电子信箱：</w:t>
      </w:r>
      <w:r>
        <w:rPr>
          <w:rFonts w:ascii="宋体" w:eastAsia="宋体"/>
          <w:bCs/>
          <w:color w:val="000000"/>
          <w:sz w:val="21"/>
          <w:szCs w:val="21"/>
          <w:u w:val="single"/>
        </w:rPr>
        <w:t xml:space="preserve">                   </w:t>
      </w:r>
    </w:p>
    <w:p>
      <w:pPr>
        <w:spacing w:line="360" w:lineRule="exact"/>
        <w:ind w:firstLine="420" w:firstLineChars="200"/>
        <w:rPr>
          <w:rFonts w:ascii="宋体" w:eastAsia="宋体"/>
          <w:bCs/>
          <w:color w:val="000000"/>
          <w:sz w:val="21"/>
          <w:szCs w:val="21"/>
          <w:u w:val="single"/>
        </w:rPr>
      </w:pPr>
      <w:r>
        <w:rPr>
          <w:rFonts w:hint="eastAsia" w:ascii="宋体" w:eastAsia="宋体"/>
          <w:color w:val="000000"/>
          <w:sz w:val="21"/>
          <w:szCs w:val="21"/>
        </w:rPr>
        <w:t>开户银行：</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开户银行：</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账</w:t>
      </w:r>
      <w:r>
        <w:rPr>
          <w:rFonts w:ascii="宋体" w:eastAsia="宋体"/>
          <w:color w:val="000000"/>
          <w:sz w:val="21"/>
          <w:szCs w:val="21"/>
        </w:rPr>
        <w:t xml:space="preserve">  </w:t>
      </w:r>
      <w:r>
        <w:rPr>
          <w:rFonts w:hint="eastAsia" w:ascii="宋体" w:eastAsia="宋体"/>
          <w:color w:val="000000"/>
          <w:sz w:val="21"/>
          <w:szCs w:val="21"/>
        </w:rPr>
        <w:t>号：</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single"/>
        </w:rPr>
        <w:t xml:space="preserve"> </w:t>
      </w:r>
      <w:r>
        <w:rPr>
          <w:rFonts w:hint="eastAsia" w:ascii="宋体" w:eastAsia="宋体"/>
          <w:bCs/>
          <w:color w:val="000000"/>
          <w:sz w:val="21"/>
          <w:szCs w:val="21"/>
          <w:u w:val="single"/>
          <w:lang w:val="en-US" w:eastAsia="zh-CN"/>
        </w:rPr>
        <w:t xml:space="preserve">     </w:t>
      </w:r>
      <w:r>
        <w:rPr>
          <w:rFonts w:ascii="宋体" w:eastAsia="宋体"/>
          <w:bCs/>
          <w:color w:val="000000"/>
          <w:sz w:val="21"/>
          <w:szCs w:val="21"/>
          <w:u w:val="none"/>
        </w:rPr>
        <w:t xml:space="preserve">  </w:t>
      </w:r>
      <w:r>
        <w:rPr>
          <w:rFonts w:hint="eastAsia" w:ascii="宋体" w:eastAsia="宋体"/>
          <w:bCs/>
          <w:color w:val="000000"/>
          <w:sz w:val="21"/>
          <w:szCs w:val="21"/>
          <w:u w:val="none"/>
          <w:lang w:val="en-US" w:eastAsia="zh-CN"/>
        </w:rPr>
        <w:t xml:space="preserve">   </w:t>
      </w:r>
      <w:r>
        <w:rPr>
          <w:rFonts w:hint="eastAsia" w:ascii="宋体" w:eastAsia="宋体"/>
          <w:color w:val="000000"/>
          <w:sz w:val="21"/>
          <w:szCs w:val="21"/>
        </w:rPr>
        <w:t>账</w:t>
      </w:r>
      <w:r>
        <w:rPr>
          <w:rFonts w:ascii="宋体" w:eastAsia="宋体"/>
          <w:color w:val="000000"/>
          <w:sz w:val="21"/>
          <w:szCs w:val="21"/>
        </w:rPr>
        <w:t xml:space="preserve">  </w:t>
      </w:r>
      <w:r>
        <w:rPr>
          <w:rFonts w:hint="eastAsia" w:ascii="宋体" w:eastAsia="宋体"/>
          <w:color w:val="000000"/>
          <w:sz w:val="21"/>
          <w:szCs w:val="21"/>
        </w:rPr>
        <w:t>号：</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p>
    <w:p>
      <w:pPr>
        <w:pStyle w:val="2"/>
        <w:rPr>
          <w:rFonts w:hint="eastAsia"/>
          <w:color w:val="000000"/>
        </w:rPr>
      </w:pPr>
      <w:bookmarkStart w:id="31" w:name="_Toc50108144"/>
    </w:p>
    <w:p>
      <w:pPr>
        <w:pStyle w:val="2"/>
        <w:rPr>
          <w:color w:val="000000"/>
        </w:rPr>
      </w:pPr>
      <w:r>
        <w:rPr>
          <w:rFonts w:hint="eastAsia"/>
          <w:color w:val="000000"/>
        </w:rPr>
        <w:t>第二部分　　通用条款</w:t>
      </w:r>
      <w:r>
        <w:rPr>
          <w:color w:val="000000"/>
        </w:rPr>
        <w:t>(</w:t>
      </w:r>
      <w:r>
        <w:rPr>
          <w:rFonts w:hint="eastAsia"/>
          <w:color w:val="000000"/>
        </w:rPr>
        <w:t>略</w:t>
      </w:r>
      <w:r>
        <w:rPr>
          <w:color w:val="000000"/>
        </w:rPr>
        <w:t>)</w:t>
      </w:r>
      <w:bookmarkEnd w:id="18"/>
      <w:bookmarkEnd w:id="19"/>
      <w:bookmarkEnd w:id="20"/>
      <w:bookmarkEnd w:id="21"/>
      <w:bookmarkEnd w:id="31"/>
    </w:p>
    <w:p>
      <w:pPr>
        <w:pStyle w:val="2"/>
        <w:rPr>
          <w:color w:val="000000"/>
        </w:rPr>
      </w:pPr>
      <w:bookmarkStart w:id="32" w:name="_Toc136335614"/>
      <w:bookmarkStart w:id="33" w:name="_Toc107735839"/>
      <w:bookmarkStart w:id="34" w:name="_Toc100474483"/>
      <w:bookmarkStart w:id="35" w:name="_Toc103956896"/>
    </w:p>
    <w:p>
      <w:pPr>
        <w:pStyle w:val="80"/>
        <w:jc w:val="center"/>
        <w:rPr>
          <w:lang w:eastAsia="zh-CN"/>
        </w:rPr>
      </w:pPr>
      <w:r>
        <w:rPr>
          <w:rFonts w:hint="eastAsia" w:ascii="Times New Roman" w:hAnsi="Times New Roman" w:eastAsia="仿宋_GB2312" w:cs="Times New Roman"/>
          <w:b w:val="0"/>
          <w:bCs w:val="0"/>
          <w:color w:val="000000"/>
          <w:kern w:val="2"/>
          <w:sz w:val="24"/>
          <w:szCs w:val="24"/>
          <w:lang w:val="en-US" w:eastAsia="zh-CN" w:bidi="ar-SA"/>
        </w:rPr>
        <w:t>详见（GF—2013—0201）</w:t>
      </w:r>
      <w:r>
        <w:rPr>
          <w:rFonts w:hint="eastAsia" w:eastAsia="仿宋_GB2312" w:cs="Times New Roman"/>
          <w:b w:val="0"/>
          <w:bCs w:val="0"/>
          <w:color w:val="000000"/>
          <w:kern w:val="2"/>
          <w:sz w:val="24"/>
          <w:szCs w:val="24"/>
          <w:lang w:val="en-US" w:eastAsia="zh-CN" w:bidi="ar-SA"/>
        </w:rPr>
        <w:t>通用条款</w:t>
      </w:r>
    </w:p>
    <w:p>
      <w:pPr>
        <w:sectPr>
          <w:footerReference r:id="rId11" w:type="first"/>
          <w:pgSz w:w="11907" w:h="16840"/>
          <w:pgMar w:top="1247" w:right="1361" w:bottom="1247" w:left="1361" w:header="851" w:footer="810" w:gutter="0"/>
          <w:pgBorders w:offsetFrom="page">
            <w:top w:val="none" w:sz="0" w:space="0"/>
            <w:left w:val="none" w:sz="0" w:space="0"/>
            <w:bottom w:val="none" w:sz="0" w:space="0"/>
            <w:right w:val="none" w:sz="0" w:space="0"/>
          </w:pgBorders>
          <w:cols w:space="720" w:num="1"/>
          <w:docGrid w:linePitch="435" w:charSpace="-6553"/>
        </w:sectPr>
      </w:pPr>
    </w:p>
    <w:bookmarkEnd w:id="32"/>
    <w:bookmarkEnd w:id="33"/>
    <w:bookmarkEnd w:id="34"/>
    <w:bookmarkEnd w:id="35"/>
    <w:p>
      <w:pPr>
        <w:pStyle w:val="2"/>
        <w:rPr>
          <w:rFonts w:hint="eastAsia"/>
          <w:color w:val="000000"/>
        </w:rPr>
      </w:pPr>
      <w:bookmarkStart w:id="36" w:name="_Toc50108145"/>
      <w:bookmarkStart w:id="37" w:name="_Toc52251988"/>
    </w:p>
    <w:p>
      <w:pPr>
        <w:pStyle w:val="2"/>
        <w:rPr>
          <w:color w:val="000000"/>
        </w:rPr>
      </w:pPr>
      <w:r>
        <w:rPr>
          <w:rFonts w:hint="eastAsia"/>
          <w:color w:val="000000"/>
        </w:rPr>
        <w:t>第三部分　　专用条款</w:t>
      </w:r>
      <w:bookmarkEnd w:id="36"/>
      <w:bookmarkEnd w:id="37"/>
    </w:p>
    <w:p>
      <w:pPr>
        <w:pStyle w:val="5"/>
        <w:spacing w:before="0" w:after="0" w:line="360" w:lineRule="exact"/>
        <w:ind w:firstLine="420" w:firstLineChars="200"/>
        <w:rPr>
          <w:rFonts w:hint="eastAsia" w:ascii="黑体" w:hAnsi="黑体" w:eastAsia="黑体" w:cs="黑体"/>
          <w:color w:val="000000"/>
          <w:sz w:val="21"/>
          <w:szCs w:val="21"/>
        </w:rPr>
      </w:pPr>
      <w:bookmarkStart w:id="38" w:name="_Toc351203633"/>
      <w:r>
        <w:rPr>
          <w:rFonts w:hint="eastAsia" w:ascii="黑体" w:hAnsi="黑体" w:eastAsia="黑体" w:cs="黑体"/>
          <w:color w:val="000000"/>
          <w:sz w:val="21"/>
          <w:szCs w:val="21"/>
        </w:rPr>
        <w:t>1</w:t>
      </w:r>
      <w:bookmarkStart w:id="39" w:name="_Toc296347155"/>
      <w:bookmarkStart w:id="40" w:name="_Toc297048342"/>
      <w:bookmarkStart w:id="41" w:name="_Toc296346657"/>
      <w:bookmarkStart w:id="42" w:name="_Toc296944495"/>
      <w:bookmarkStart w:id="43" w:name="_Toc292559866"/>
      <w:bookmarkStart w:id="44" w:name="_Toc296890984"/>
      <w:bookmarkStart w:id="45" w:name="_Toc297120456"/>
      <w:bookmarkStart w:id="46" w:name="_Toc292559361"/>
      <w:bookmarkStart w:id="47" w:name="_Toc296503156"/>
      <w:bookmarkStart w:id="48" w:name="_Toc296891196"/>
      <w:r>
        <w:rPr>
          <w:rFonts w:hint="eastAsia" w:ascii="黑体" w:hAnsi="黑体" w:eastAsia="黑体" w:cs="黑体"/>
          <w:color w:val="000000"/>
          <w:sz w:val="21"/>
          <w:szCs w:val="21"/>
          <w:lang w:val="en-US" w:eastAsia="zh-CN"/>
        </w:rPr>
        <w:t xml:space="preserve"> </w:t>
      </w:r>
      <w:r>
        <w:rPr>
          <w:rFonts w:hint="eastAsia" w:ascii="黑体" w:hAnsi="黑体" w:eastAsia="黑体" w:cs="黑体"/>
          <w:color w:val="000000"/>
          <w:sz w:val="21"/>
          <w:szCs w:val="21"/>
        </w:rPr>
        <w:t>一般约定</w:t>
      </w:r>
      <w:bookmarkEnd w:id="38"/>
    </w:p>
    <w:bookmarkEnd w:id="39"/>
    <w:bookmarkEnd w:id="40"/>
    <w:bookmarkEnd w:id="41"/>
    <w:bookmarkEnd w:id="42"/>
    <w:bookmarkEnd w:id="43"/>
    <w:bookmarkEnd w:id="44"/>
    <w:bookmarkEnd w:id="45"/>
    <w:bookmarkEnd w:id="46"/>
    <w:bookmarkEnd w:id="47"/>
    <w:bookmarkEnd w:id="48"/>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 </w:t>
      </w:r>
      <w:r>
        <w:rPr>
          <w:rFonts w:hint="eastAsia" w:ascii="宋体" w:eastAsia="宋体"/>
          <w:color w:val="000000"/>
          <w:sz w:val="21"/>
          <w:szCs w:val="21"/>
        </w:rPr>
        <w:t>词语定义</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1.1.1</w:t>
      </w:r>
      <w:r>
        <w:rPr>
          <w:rFonts w:hint="eastAsia" w:ascii="宋体" w:eastAsia="宋体"/>
          <w:color w:val="000000"/>
          <w:kern w:val="0"/>
          <w:sz w:val="21"/>
          <w:szCs w:val="21"/>
        </w:rPr>
        <w:t>合同</w:t>
      </w:r>
    </w:p>
    <w:p>
      <w:pPr>
        <w:spacing w:line="360" w:lineRule="exact"/>
        <w:ind w:firstLine="420" w:firstLineChars="200"/>
        <w:rPr>
          <w:szCs w:val="21"/>
          <w:u w:val="single"/>
        </w:rPr>
      </w:pPr>
      <w:r>
        <w:rPr>
          <w:rFonts w:ascii="宋体" w:eastAsia="宋体"/>
          <w:color w:val="000000"/>
          <w:kern w:val="0"/>
          <w:sz w:val="21"/>
          <w:szCs w:val="21"/>
        </w:rPr>
        <w:t>1.1.1.10</w:t>
      </w:r>
      <w:r>
        <w:rPr>
          <w:rFonts w:hint="eastAsia" w:ascii="宋体" w:eastAsia="宋体"/>
          <w:color w:val="000000"/>
          <w:kern w:val="0"/>
          <w:sz w:val="21"/>
          <w:szCs w:val="21"/>
        </w:rPr>
        <w:t>其他合同文件包括：</w:t>
      </w:r>
      <w:r>
        <w:rPr>
          <w:rFonts w:hint="eastAsia" w:ascii="宋体" w:eastAsia="宋体"/>
          <w:color w:val="000000"/>
          <w:kern w:val="0"/>
          <w:sz w:val="21"/>
          <w:szCs w:val="21"/>
          <w:u w:val="single"/>
        </w:rPr>
        <w:t>工程招标文件、《玉环县政府投资工程变更审核暂行规定》（玉政办发〔2008〕95号）、《关于进一步加强政府投资项目管理的若干意见的通知》（台政</w:t>
      </w:r>
      <w:r>
        <w:rPr>
          <w:rFonts w:hint="eastAsia" w:ascii="宋体" w:eastAsia="宋体"/>
          <w:color w:val="000000"/>
          <w:kern w:val="0"/>
          <w:sz w:val="21"/>
          <w:szCs w:val="21"/>
          <w:u w:val="single"/>
          <w:lang w:eastAsia="zh-CN"/>
        </w:rPr>
        <w:t>发</w:t>
      </w:r>
      <w:r>
        <w:rPr>
          <w:rFonts w:hint="eastAsia" w:ascii="宋体" w:eastAsia="宋体"/>
          <w:color w:val="000000"/>
          <w:kern w:val="0"/>
          <w:sz w:val="21"/>
          <w:szCs w:val="21"/>
          <w:u w:val="single"/>
        </w:rPr>
        <w:t>〔2014〕26号）、除投标函及其附录和已标价工程量清单或预算书外的其它投标文件。</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1.1.2 </w:t>
      </w:r>
      <w:r>
        <w:rPr>
          <w:rFonts w:hint="eastAsia" w:ascii="宋体" w:eastAsia="宋体"/>
          <w:color w:val="000000"/>
          <w:sz w:val="21"/>
          <w:szCs w:val="21"/>
        </w:rPr>
        <w:t>合同当事人及其他相关方</w:t>
      </w:r>
    </w:p>
    <w:p>
      <w:pPr>
        <w:spacing w:line="360" w:lineRule="exact"/>
        <w:ind w:firstLine="420" w:firstLineChars="200"/>
        <w:rPr>
          <w:rFonts w:ascii="宋体" w:eastAsia="宋体"/>
          <w:color w:val="000000"/>
          <w:sz w:val="21"/>
          <w:szCs w:val="21"/>
        </w:rPr>
      </w:pPr>
      <w:r>
        <w:rPr>
          <w:rFonts w:ascii="宋体" w:eastAsia="宋体"/>
          <w:color w:val="000000"/>
          <w:sz w:val="21"/>
          <w:szCs w:val="21"/>
        </w:rPr>
        <w:t>1.1.2.4</w:t>
      </w:r>
      <w:r>
        <w:rPr>
          <w:rFonts w:hint="eastAsia" w:ascii="宋体" w:eastAsia="宋体"/>
          <w:color w:val="000000"/>
          <w:sz w:val="21"/>
          <w:szCs w:val="21"/>
        </w:rPr>
        <w:t>监理人：</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名</w:t>
      </w:r>
      <w:r>
        <w:rPr>
          <w:rFonts w:ascii="宋体" w:eastAsia="宋体"/>
          <w:color w:val="000000"/>
          <w:sz w:val="21"/>
          <w:szCs w:val="21"/>
        </w:rPr>
        <w:t xml:space="preserve">    </w:t>
      </w:r>
      <w:r>
        <w:rPr>
          <w:rFonts w:hint="eastAsia" w:ascii="宋体" w:eastAsia="宋体"/>
          <w:color w:val="000000"/>
          <w:sz w:val="21"/>
          <w:szCs w:val="21"/>
        </w:rPr>
        <w:t>称：</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资质类别和等级：</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联系电话：</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通信地址：</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1.1.2.5 </w:t>
      </w:r>
      <w:r>
        <w:rPr>
          <w:rFonts w:hint="eastAsia" w:ascii="宋体" w:eastAsia="宋体"/>
          <w:color w:val="000000"/>
          <w:sz w:val="21"/>
          <w:szCs w:val="21"/>
        </w:rPr>
        <w:t>设计人：</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名</w:t>
      </w:r>
      <w:r>
        <w:rPr>
          <w:rFonts w:ascii="宋体" w:eastAsia="宋体"/>
          <w:color w:val="000000"/>
          <w:sz w:val="21"/>
          <w:szCs w:val="21"/>
        </w:rPr>
        <w:t xml:space="preserve">    </w:t>
      </w:r>
      <w:r>
        <w:rPr>
          <w:rFonts w:hint="eastAsia" w:ascii="宋体" w:eastAsia="宋体"/>
          <w:color w:val="000000"/>
          <w:sz w:val="21"/>
          <w:szCs w:val="21"/>
        </w:rPr>
        <w:t>称：</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资质类别和等级：</w:t>
      </w:r>
      <w:r>
        <w:rPr>
          <w:rFonts w:ascii="宋体" w:eastAsia="宋体"/>
          <w:bCs/>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联系电话：</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通信地址：</w:t>
      </w:r>
      <w:r>
        <w:rPr>
          <w:rFonts w:ascii="宋体" w:eastAsia="宋体"/>
          <w:bCs/>
          <w:color w:val="00000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1.1.3 </w:t>
      </w:r>
      <w:r>
        <w:rPr>
          <w:rFonts w:hint="eastAsia" w:ascii="宋体" w:eastAsia="宋体"/>
          <w:color w:val="000000"/>
          <w:sz w:val="21"/>
          <w:szCs w:val="21"/>
        </w:rPr>
        <w:t>工程和设备</w:t>
      </w:r>
    </w:p>
    <w:p>
      <w:pPr>
        <w:spacing w:line="360" w:lineRule="exact"/>
        <w:ind w:firstLine="420" w:firstLineChars="200"/>
        <w:rPr>
          <w:rFonts w:ascii="宋体" w:eastAsia="宋体"/>
          <w:color w:val="000000"/>
          <w:sz w:val="21"/>
          <w:szCs w:val="21"/>
          <w:u w:val="single"/>
        </w:rPr>
      </w:pPr>
      <w:r>
        <w:rPr>
          <w:rFonts w:ascii="宋体" w:eastAsia="宋体"/>
          <w:color w:val="000000"/>
          <w:sz w:val="21"/>
          <w:szCs w:val="21"/>
        </w:rPr>
        <w:t xml:space="preserve">1.1.3.7 </w:t>
      </w:r>
      <w:r>
        <w:rPr>
          <w:rFonts w:hint="eastAsia" w:ascii="宋体" w:eastAsia="宋体"/>
          <w:color w:val="000000"/>
          <w:sz w:val="21"/>
          <w:szCs w:val="21"/>
        </w:rPr>
        <w:t>作为施工现场组成部分的其他场所包括：</w:t>
      </w:r>
      <w:r>
        <w:rPr>
          <w:rFonts w:hint="eastAsia" w:ascii="宋体" w:eastAsia="宋体"/>
          <w:color w:val="000000"/>
          <w:sz w:val="21"/>
          <w:szCs w:val="21"/>
          <w:u w:val="single"/>
          <w:lang w:val="en-US" w:eastAsia="zh-CN"/>
        </w:rPr>
        <w:t xml:space="preserve">     /    </w:t>
      </w:r>
    </w:p>
    <w:p>
      <w:pPr>
        <w:spacing w:line="360" w:lineRule="exact"/>
        <w:ind w:firstLine="420" w:firstLineChars="200"/>
        <w:rPr>
          <w:rFonts w:ascii="宋体" w:eastAsia="宋体"/>
          <w:color w:val="000000"/>
          <w:kern w:val="0"/>
          <w:sz w:val="21"/>
          <w:szCs w:val="21"/>
          <w:u w:val="single"/>
        </w:rPr>
      </w:pPr>
      <w:r>
        <w:rPr>
          <w:rFonts w:ascii="宋体" w:eastAsia="宋体"/>
          <w:color w:val="000000"/>
          <w:kern w:val="0"/>
          <w:sz w:val="21"/>
          <w:szCs w:val="21"/>
        </w:rPr>
        <w:t xml:space="preserve">1.1.3.9 </w:t>
      </w:r>
      <w:r>
        <w:rPr>
          <w:rFonts w:hint="eastAsia" w:ascii="宋体" w:eastAsia="宋体"/>
          <w:color w:val="000000"/>
          <w:kern w:val="0"/>
          <w:sz w:val="21"/>
          <w:szCs w:val="21"/>
        </w:rPr>
        <w:t>永久占地包括：</w:t>
      </w:r>
      <w:r>
        <w:rPr>
          <w:rFonts w:hint="eastAsia" w:ascii="宋体" w:eastAsia="宋体"/>
          <w:color w:val="000000"/>
          <w:sz w:val="21"/>
          <w:szCs w:val="21"/>
          <w:u w:val="single"/>
          <w:lang w:val="en-US" w:eastAsia="zh-CN"/>
        </w:rPr>
        <w:t xml:space="preserve">       /       </w:t>
      </w:r>
    </w:p>
    <w:p>
      <w:pPr>
        <w:spacing w:line="360" w:lineRule="exact"/>
        <w:ind w:firstLine="420" w:firstLineChars="200"/>
        <w:rPr>
          <w:rFonts w:ascii="宋体" w:eastAsia="宋体"/>
          <w:color w:val="000000"/>
          <w:sz w:val="21"/>
          <w:szCs w:val="21"/>
        </w:rPr>
      </w:pPr>
      <w:r>
        <w:rPr>
          <w:rFonts w:ascii="宋体" w:eastAsia="宋体"/>
          <w:color w:val="000000"/>
          <w:kern w:val="0"/>
          <w:sz w:val="21"/>
          <w:szCs w:val="21"/>
        </w:rPr>
        <w:t xml:space="preserve">1.1.3.10 </w:t>
      </w:r>
      <w:r>
        <w:rPr>
          <w:rFonts w:hint="eastAsia" w:ascii="宋体" w:eastAsia="宋体"/>
          <w:color w:val="000000"/>
          <w:kern w:val="0"/>
          <w:sz w:val="21"/>
          <w:szCs w:val="21"/>
        </w:rPr>
        <w:t>临时占地包括：</w:t>
      </w:r>
      <w:r>
        <w:rPr>
          <w:rFonts w:ascii="宋体" w:eastAsia="宋体"/>
          <w:color w:val="000000"/>
          <w:sz w:val="21"/>
          <w:szCs w:val="21"/>
          <w:u w:val="single"/>
        </w:rPr>
        <w:t xml:space="preserve"> </w:t>
      </w:r>
      <w:r>
        <w:rPr>
          <w:rFonts w:hint="eastAsia" w:ascii="宋体" w:eastAsia="宋体"/>
          <w:color w:val="000000"/>
          <w:sz w:val="21"/>
          <w:szCs w:val="21"/>
          <w:u w:val="single"/>
        </w:rPr>
        <w:t>由承包人自行负责</w:t>
      </w:r>
      <w:r>
        <w:rPr>
          <w:rFonts w:ascii="宋体" w:eastAsia="宋体"/>
          <w:color w:val="00000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1.3</w:t>
      </w:r>
      <w:r>
        <w:rPr>
          <w:rFonts w:hint="eastAsia" w:ascii="宋体" w:eastAsia="宋体"/>
          <w:color w:val="000000"/>
          <w:sz w:val="21"/>
          <w:szCs w:val="21"/>
        </w:rPr>
        <w:t>法律</w:t>
      </w:r>
      <w:r>
        <w:rPr>
          <w:rFonts w:ascii="宋体" w:eastAsia="宋体"/>
          <w:color w:val="000000"/>
          <w:sz w:val="21"/>
          <w:szCs w:val="21"/>
        </w:rPr>
        <w:t xml:space="preserve"> </w:t>
      </w:r>
    </w:p>
    <w:p>
      <w:pPr>
        <w:spacing w:line="400" w:lineRule="exact"/>
        <w:ind w:firstLine="420" w:firstLineChars="200"/>
        <w:rPr>
          <w:rFonts w:hint="eastAsia" w:ascii="宋体" w:eastAsia="宋体"/>
          <w:color w:val="000000"/>
          <w:sz w:val="21"/>
          <w:szCs w:val="21"/>
          <w:u w:val="single"/>
        </w:rPr>
      </w:pPr>
      <w:r>
        <w:rPr>
          <w:rFonts w:hint="eastAsia" w:ascii="宋体" w:eastAsia="宋体"/>
          <w:color w:val="000000"/>
          <w:sz w:val="21"/>
          <w:szCs w:val="21"/>
        </w:rPr>
        <w:t>适用于合同的其他规范性文件</w:t>
      </w:r>
      <w:r>
        <w:rPr>
          <w:rFonts w:hint="eastAsia" w:ascii="宋体" w:eastAsia="宋体"/>
          <w:color w:val="993300"/>
          <w:sz w:val="21"/>
          <w:szCs w:val="21"/>
        </w:rPr>
        <w:t>：</w:t>
      </w:r>
      <w:r>
        <w:rPr>
          <w:rFonts w:hint="eastAsia" w:ascii="宋体" w:eastAsia="宋体"/>
          <w:color w:val="000000"/>
          <w:sz w:val="21"/>
          <w:szCs w:val="21"/>
          <w:u w:val="single"/>
        </w:rPr>
        <w:t>《浙江省建设工程计价规则（2010版）》、《浙江省建设工程施工费用定额》（2010版）、《房屋建筑与装饰工程工程量计算规范》（GB 50854-2013）、《通用安装工程工程量计算规范》（GB 50856-2013）、《建设工程工程量计算规范（2013）浙江省补充规定》（浙建站计〔2013〕63号）、《关于调整民工工伤保险费率的通知》（台建[2016]52号）、浙建站计﹝2013﹞64号《关于《浙江省建设工程施工费用定额》有关费用项目和费率调整的通知》、《关于发布营改增后浙江省建设工程施工取费费率的通知》（浙建站定[2016]23号）、《关于建筑业实施营改增后浙江省建设工程计价规则调整通知》（建建发[2016]144号）、《关于调整浙江省建设工程造价税金费率的通知》（浙建站定[2016]35号）等工程所在地现行的有关工程造价方面规定。</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1.4 </w:t>
      </w:r>
      <w:r>
        <w:rPr>
          <w:rFonts w:hint="eastAsia" w:ascii="宋体" w:eastAsia="宋体"/>
          <w:color w:val="000000"/>
          <w:sz w:val="21"/>
          <w:szCs w:val="21"/>
        </w:rPr>
        <w:t>标准和规范</w:t>
      </w:r>
    </w:p>
    <w:p>
      <w:pPr>
        <w:spacing w:line="360" w:lineRule="exact"/>
        <w:ind w:firstLine="420" w:firstLineChars="200"/>
        <w:rPr>
          <w:rFonts w:ascii="宋体" w:eastAsia="宋体"/>
          <w:color w:val="000000"/>
          <w:sz w:val="21"/>
          <w:szCs w:val="21"/>
        </w:rPr>
      </w:pPr>
      <w:r>
        <w:rPr>
          <w:rFonts w:ascii="宋体" w:eastAsia="宋体"/>
          <w:color w:val="000000"/>
          <w:sz w:val="21"/>
          <w:szCs w:val="21"/>
        </w:rPr>
        <w:t>1.4.1</w:t>
      </w:r>
      <w:r>
        <w:rPr>
          <w:rFonts w:hint="eastAsia" w:ascii="宋体" w:eastAsia="宋体"/>
          <w:color w:val="000000"/>
          <w:sz w:val="21"/>
          <w:szCs w:val="21"/>
        </w:rPr>
        <w:t>适用于工程的标准规范包括：</w:t>
      </w:r>
      <w:r>
        <w:rPr>
          <w:rFonts w:hint="eastAsia" w:ascii="宋体" w:eastAsia="宋体"/>
          <w:sz w:val="21"/>
          <w:szCs w:val="21"/>
          <w:u w:val="single"/>
        </w:rPr>
        <w:t>按现行的国家、省、市施工验收规范、质量评定标准及有关规定。合同工期内的标准、规范，招标文件中的技术要求等</w:t>
      </w:r>
      <w:r>
        <w:rPr>
          <w:rFonts w:hint="eastAsia" w:ascii="宋体" w:eastAsia="宋体"/>
          <w:color w:val="000000"/>
          <w:sz w:val="21"/>
          <w:szCs w:val="21"/>
        </w:rPr>
        <w:t>。</w:t>
      </w:r>
    </w:p>
    <w:p>
      <w:pPr>
        <w:spacing w:line="360" w:lineRule="exact"/>
        <w:ind w:firstLine="420" w:firstLineChars="200"/>
        <w:rPr>
          <w:rFonts w:ascii="宋体" w:eastAsia="宋体"/>
          <w:color w:val="000000"/>
          <w:kern w:val="0"/>
          <w:sz w:val="21"/>
          <w:szCs w:val="21"/>
          <w:u w:val="single"/>
        </w:rPr>
      </w:pPr>
      <w:r>
        <w:rPr>
          <w:rFonts w:ascii="宋体" w:eastAsia="宋体"/>
          <w:color w:val="000000"/>
          <w:kern w:val="0"/>
          <w:sz w:val="21"/>
          <w:szCs w:val="21"/>
        </w:rPr>
        <w:t xml:space="preserve">1.4.2 </w:t>
      </w:r>
      <w:r>
        <w:rPr>
          <w:rFonts w:hint="eastAsia" w:ascii="宋体" w:eastAsia="宋体"/>
          <w:color w:val="000000"/>
          <w:kern w:val="0"/>
          <w:sz w:val="21"/>
          <w:szCs w:val="21"/>
        </w:rPr>
        <w:t>发包人提供国外标准、规范的名称：</w:t>
      </w:r>
      <w:r>
        <w:rPr>
          <w:rFonts w:ascii="宋体" w:eastAsia="宋体"/>
          <w:color w:val="000000"/>
          <w:kern w:val="0"/>
          <w:sz w:val="21"/>
          <w:szCs w:val="21"/>
          <w:u w:val="single"/>
        </w:rPr>
        <w:t xml:space="preserve"> </w:t>
      </w:r>
      <w:r>
        <w:rPr>
          <w:rFonts w:hint="eastAsia" w:ascii="宋体" w:eastAsia="宋体"/>
          <w:color w:val="000000"/>
          <w:kern w:val="0"/>
          <w:sz w:val="21"/>
          <w:szCs w:val="21"/>
          <w:u w:val="single"/>
          <w:lang w:val="en-US" w:eastAsia="zh-CN"/>
        </w:rPr>
        <w:t>/</w:t>
      </w:r>
      <w:r>
        <w:rPr>
          <w:rFonts w:ascii="宋体" w:eastAsia="宋体"/>
          <w:color w:val="000000"/>
          <w:kern w:val="0"/>
          <w:sz w:val="21"/>
          <w:szCs w:val="21"/>
          <w:u w:val="single"/>
        </w:rPr>
        <w:t xml:space="preserve">  </w:t>
      </w:r>
      <w:r>
        <w:rPr>
          <w:rFonts w:hint="eastAsia" w:ascii="宋体" w:eastAsia="宋体"/>
          <w:color w:val="000000"/>
          <w:kern w:val="0"/>
          <w:sz w:val="21"/>
          <w:szCs w:val="21"/>
          <w:u w:val="single"/>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发包人提供国外标准、规范的份数：</w:t>
      </w:r>
      <w:r>
        <w:rPr>
          <w:rFonts w:ascii="宋体" w:eastAsia="宋体"/>
          <w:color w:val="000000"/>
          <w:kern w:val="0"/>
          <w:sz w:val="21"/>
          <w:szCs w:val="21"/>
          <w:u w:val="single"/>
        </w:rPr>
        <w:t xml:space="preserve">   </w:t>
      </w:r>
      <w:r>
        <w:rPr>
          <w:rFonts w:hint="eastAsia" w:ascii="宋体" w:eastAsia="宋体"/>
          <w:color w:val="000000"/>
          <w:kern w:val="0"/>
          <w:sz w:val="21"/>
          <w:szCs w:val="21"/>
          <w:u w:val="single"/>
          <w:lang w:val="en-US" w:eastAsia="zh-CN"/>
        </w:rPr>
        <w:t>/</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kern w:val="0"/>
          <w:sz w:val="21"/>
          <w:szCs w:val="21"/>
        </w:rPr>
        <w:t>发包人提供国外标准、规范的名称：</w:t>
      </w:r>
      <w:r>
        <w:rPr>
          <w:rFonts w:ascii="宋体" w:eastAsia="宋体"/>
          <w:color w:val="000000"/>
          <w:kern w:val="0"/>
          <w:sz w:val="21"/>
          <w:szCs w:val="21"/>
          <w:u w:val="single"/>
        </w:rPr>
        <w:t xml:space="preserve">  </w:t>
      </w:r>
      <w:r>
        <w:rPr>
          <w:rFonts w:hint="eastAsia" w:ascii="宋体" w:eastAsia="宋体"/>
          <w:color w:val="000000"/>
          <w:kern w:val="0"/>
          <w:sz w:val="21"/>
          <w:szCs w:val="21"/>
          <w:u w:val="single"/>
          <w:lang w:val="en-US" w:eastAsia="zh-CN"/>
        </w:rPr>
        <w:t>/</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u w:val="single"/>
        </w:rPr>
      </w:pPr>
      <w:r>
        <w:rPr>
          <w:rFonts w:ascii="宋体" w:eastAsia="宋体"/>
          <w:color w:val="000000"/>
          <w:sz w:val="21"/>
          <w:szCs w:val="21"/>
        </w:rPr>
        <w:t>1.4.3</w:t>
      </w:r>
      <w:r>
        <w:rPr>
          <w:rFonts w:hint="eastAsia" w:ascii="宋体" w:eastAsia="宋体"/>
          <w:color w:val="000000"/>
          <w:sz w:val="21"/>
          <w:szCs w:val="21"/>
        </w:rPr>
        <w:t>发包人对工程的技术标准和功能要求的特殊要求：</w:t>
      </w:r>
      <w:r>
        <w:rPr>
          <w:rFonts w:hint="eastAsia" w:ascii="宋体" w:eastAsia="宋体"/>
          <w:color w:val="000000"/>
          <w:sz w:val="21"/>
          <w:szCs w:val="21"/>
          <w:u w:val="single"/>
          <w:lang w:val="en-US" w:eastAsia="zh-CN"/>
        </w:rPr>
        <w:t xml:space="preserve">    /。</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1.5 </w:t>
      </w:r>
      <w:r>
        <w:rPr>
          <w:rFonts w:hint="eastAsia" w:ascii="宋体" w:eastAsia="宋体"/>
          <w:color w:val="000000"/>
          <w:sz w:val="21"/>
          <w:szCs w:val="21"/>
        </w:rPr>
        <w:t>合同文件的优先顺序</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合同文件组成及优先顺序为：</w:t>
      </w:r>
      <w:r>
        <w:rPr>
          <w:rFonts w:hint="eastAsia" w:ascii="宋体" w:eastAsia="宋体"/>
          <w:color w:val="000000"/>
          <w:sz w:val="21"/>
          <w:szCs w:val="21"/>
          <w:u w:val="single"/>
        </w:rPr>
        <w:t>按合同通用条款</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 </w:t>
      </w:r>
      <w:r>
        <w:rPr>
          <w:rFonts w:hint="eastAsia" w:ascii="宋体" w:eastAsia="宋体"/>
          <w:color w:val="000000"/>
          <w:sz w:val="21"/>
          <w:szCs w:val="21"/>
        </w:rPr>
        <w:t>图纸和承包人文件</w:t>
      </w:r>
      <w:r>
        <w:rPr>
          <w:rFonts w:ascii="宋体" w:eastAsia="宋体"/>
          <w:color w:val="000000"/>
          <w:sz w:val="21"/>
          <w:szCs w:val="21"/>
        </w:rPr>
        <w:tab/>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1.6.1 </w:t>
      </w:r>
      <w:r>
        <w:rPr>
          <w:rFonts w:hint="eastAsia" w:ascii="宋体" w:eastAsia="宋体"/>
          <w:color w:val="000000"/>
          <w:sz w:val="21"/>
          <w:szCs w:val="21"/>
        </w:rPr>
        <w:t>图纸的提供</w:t>
      </w:r>
    </w:p>
    <w:p>
      <w:pPr>
        <w:spacing w:line="360" w:lineRule="exact"/>
        <w:ind w:firstLine="420" w:firstLineChars="200"/>
        <w:rPr>
          <w:rFonts w:hint="eastAsia" w:ascii="宋体" w:eastAsia="宋体"/>
          <w:color w:val="000000"/>
          <w:sz w:val="21"/>
          <w:szCs w:val="21"/>
          <w:u w:val="single"/>
        </w:rPr>
      </w:pPr>
      <w:r>
        <w:rPr>
          <w:rFonts w:hint="eastAsia" w:ascii="宋体" w:eastAsia="宋体"/>
          <w:color w:val="000000"/>
          <w:sz w:val="21"/>
          <w:szCs w:val="21"/>
          <w:u w:val="single"/>
        </w:rPr>
        <w:t>发包人向承包人提供图纸的期限：开工日期前14天前；</w:t>
      </w:r>
    </w:p>
    <w:p>
      <w:pPr>
        <w:spacing w:line="360" w:lineRule="exact"/>
        <w:ind w:firstLine="420" w:firstLineChars="200"/>
        <w:rPr>
          <w:rFonts w:hint="eastAsia" w:ascii="宋体" w:eastAsia="宋体"/>
          <w:color w:val="000000"/>
          <w:sz w:val="21"/>
          <w:szCs w:val="21"/>
          <w:u w:val="single"/>
        </w:rPr>
      </w:pPr>
      <w:r>
        <w:rPr>
          <w:rFonts w:hint="eastAsia" w:ascii="宋体" w:eastAsia="宋体"/>
          <w:color w:val="000000"/>
          <w:sz w:val="21"/>
          <w:szCs w:val="21"/>
          <w:u w:val="single"/>
        </w:rPr>
        <w:t>发包人向承包人提供图纸的数量：纸质施工图3套及与其一致的电子版施工图；</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发包人向承包人提供图纸的内容：</w:t>
      </w:r>
      <w:r>
        <w:rPr>
          <w:rFonts w:hint="eastAsia" w:ascii="宋体" w:eastAsia="宋体"/>
          <w:sz w:val="21"/>
          <w:szCs w:val="21"/>
          <w:u w:val="single"/>
          <w:lang w:val="en-US" w:eastAsia="zh-CN"/>
        </w:rPr>
        <w:t>载明施工图纸名称、工程号、版本、出图日期、目录、变更联系单编号等。</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1.6.4 </w:t>
      </w:r>
      <w:r>
        <w:rPr>
          <w:rFonts w:hint="eastAsia" w:ascii="宋体" w:eastAsia="宋体"/>
          <w:color w:val="000000"/>
          <w:sz w:val="21"/>
          <w:szCs w:val="21"/>
        </w:rPr>
        <w:t>承包人文件</w:t>
      </w:r>
    </w:p>
    <w:p>
      <w:pPr>
        <w:spacing w:line="360" w:lineRule="exact"/>
        <w:ind w:firstLine="420" w:firstLineChars="200"/>
        <w:rPr>
          <w:rFonts w:ascii="宋体" w:eastAsia="宋体"/>
          <w:sz w:val="21"/>
          <w:szCs w:val="21"/>
          <w:u w:val="single"/>
        </w:rPr>
      </w:pPr>
      <w:r>
        <w:rPr>
          <w:rFonts w:hint="eastAsia" w:ascii="宋体" w:eastAsia="宋体"/>
          <w:color w:val="000000"/>
          <w:sz w:val="21"/>
          <w:szCs w:val="21"/>
        </w:rPr>
        <w:t>需要由承包人提供的文件，包括：</w:t>
      </w:r>
      <w:r>
        <w:rPr>
          <w:rFonts w:hint="eastAsia" w:ascii="宋体" w:eastAsia="宋体"/>
          <w:sz w:val="21"/>
          <w:szCs w:val="21"/>
          <w:u w:val="single"/>
        </w:rPr>
        <w:t>施工组织设计、专项施工方案、工程总进度计划、工程月进度计划表等；承包人提交修正后的施工组织设计、专项施工方案等的技术标准不低于投标（合同）承诺，且修改或优化方案报监理人、发包人批准；</w:t>
      </w:r>
    </w:p>
    <w:p>
      <w:pPr>
        <w:spacing w:line="400" w:lineRule="exact"/>
        <w:ind w:firstLine="420" w:firstLineChars="200"/>
        <w:rPr>
          <w:rFonts w:hint="eastAsia" w:ascii="宋体" w:eastAsia="宋体"/>
          <w:sz w:val="21"/>
          <w:szCs w:val="21"/>
          <w:u w:val="single"/>
        </w:rPr>
      </w:pPr>
      <w:r>
        <w:rPr>
          <w:rFonts w:hint="eastAsia" w:ascii="宋体" w:eastAsia="宋体"/>
          <w:color w:val="000000"/>
          <w:sz w:val="21"/>
          <w:szCs w:val="21"/>
        </w:rPr>
        <w:t>承包人提供的文件的期限为：</w:t>
      </w:r>
      <w:r>
        <w:rPr>
          <w:rFonts w:hint="eastAsia" w:ascii="宋体" w:eastAsia="宋体"/>
          <w:sz w:val="21"/>
          <w:szCs w:val="21"/>
          <w:u w:val="single"/>
        </w:rPr>
        <w:t>施工组织设计、进度计划在接到开工通知（或确定开工日期）后</w:t>
      </w:r>
      <w:r>
        <w:rPr>
          <w:rFonts w:ascii="宋体" w:eastAsia="宋体"/>
          <w:sz w:val="21"/>
          <w:szCs w:val="21"/>
          <w:u w:val="single"/>
        </w:rPr>
        <w:t>7</w:t>
      </w:r>
      <w:r>
        <w:rPr>
          <w:rFonts w:hint="eastAsia" w:ascii="宋体" w:eastAsia="宋体"/>
          <w:sz w:val="21"/>
          <w:szCs w:val="21"/>
          <w:u w:val="single"/>
        </w:rPr>
        <w:t>天内，专项施工方案在相应部位施工前</w:t>
      </w:r>
      <w:r>
        <w:rPr>
          <w:rFonts w:ascii="宋体" w:eastAsia="宋体"/>
          <w:sz w:val="21"/>
          <w:szCs w:val="21"/>
          <w:u w:val="single"/>
        </w:rPr>
        <w:t>7</w:t>
      </w:r>
      <w:r>
        <w:rPr>
          <w:rFonts w:hint="eastAsia" w:ascii="宋体" w:eastAsia="宋体"/>
          <w:sz w:val="21"/>
          <w:szCs w:val="21"/>
          <w:u w:val="single"/>
        </w:rPr>
        <w:t>天；发包人对承包人的施工组织设计（或方案）和进度计划提出质疑和合理修正时，承包人应</w:t>
      </w:r>
      <w:r>
        <w:rPr>
          <w:rFonts w:ascii="宋体" w:eastAsia="宋体"/>
          <w:sz w:val="21"/>
          <w:szCs w:val="21"/>
          <w:u w:val="single"/>
        </w:rPr>
        <w:t>7</w:t>
      </w:r>
      <w:r>
        <w:rPr>
          <w:rFonts w:hint="eastAsia" w:ascii="宋体" w:eastAsia="宋体"/>
          <w:sz w:val="21"/>
          <w:szCs w:val="21"/>
          <w:u w:val="single"/>
        </w:rPr>
        <w:t>天内提供修正完成并重新提交；每月20日前向发包方提交下一月进度计划和施工方案；</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承包人提供的文件的数量为：</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各两份</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承包人提供的文件的形式为：</w:t>
      </w:r>
      <w:r>
        <w:rPr>
          <w:rFonts w:hint="eastAsia" w:ascii="宋体" w:eastAsia="宋体"/>
          <w:sz w:val="21"/>
          <w:szCs w:val="21"/>
          <w:u w:val="single"/>
        </w:rPr>
        <w:t>纸质及电子版本；</w:t>
      </w:r>
    </w:p>
    <w:p>
      <w:pPr>
        <w:spacing w:line="360" w:lineRule="exact"/>
        <w:ind w:firstLine="420" w:firstLineChars="200"/>
        <w:rPr>
          <w:rFonts w:ascii="宋体" w:eastAsia="宋体"/>
          <w:sz w:val="21"/>
          <w:szCs w:val="21"/>
          <w:u w:val="single"/>
        </w:rPr>
      </w:pPr>
      <w:r>
        <w:rPr>
          <w:rFonts w:hint="eastAsia" w:ascii="宋体" w:eastAsia="宋体"/>
          <w:color w:val="000000"/>
          <w:sz w:val="21"/>
          <w:szCs w:val="21"/>
        </w:rPr>
        <w:t>发包人审批承包人文件的期限：</w:t>
      </w:r>
      <w:r>
        <w:rPr>
          <w:rFonts w:hint="eastAsia" w:ascii="宋体" w:eastAsia="宋体"/>
          <w:sz w:val="21"/>
          <w:szCs w:val="21"/>
          <w:u w:val="single"/>
        </w:rPr>
        <w:t>收到相应文件后</w:t>
      </w:r>
      <w:r>
        <w:rPr>
          <w:rFonts w:hint="eastAsia" w:ascii="宋体" w:eastAsia="宋体"/>
          <w:sz w:val="21"/>
          <w:szCs w:val="21"/>
          <w:u w:val="single"/>
          <w:lang w:val="en-US" w:eastAsia="zh-CN"/>
        </w:rPr>
        <w:t>7个工作日</w:t>
      </w:r>
      <w:r>
        <w:rPr>
          <w:rFonts w:hint="eastAsia" w:ascii="宋体" w:eastAsia="宋体"/>
          <w:sz w:val="21"/>
          <w:szCs w:val="21"/>
          <w:u w:val="single"/>
        </w:rPr>
        <w:t>内。</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1.6.5 </w:t>
      </w:r>
      <w:r>
        <w:rPr>
          <w:rFonts w:hint="eastAsia" w:ascii="宋体" w:eastAsia="宋体"/>
          <w:color w:val="000000"/>
          <w:sz w:val="21"/>
          <w:szCs w:val="21"/>
        </w:rPr>
        <w:t>现场图纸准备</w:t>
      </w:r>
    </w:p>
    <w:p>
      <w:pPr>
        <w:spacing w:line="360" w:lineRule="exact"/>
        <w:ind w:firstLine="420" w:firstLineChars="200"/>
        <w:rPr>
          <w:rFonts w:hint="eastAsia" w:ascii="宋体" w:eastAsia="宋体"/>
          <w:sz w:val="21"/>
          <w:szCs w:val="21"/>
          <w:u w:val="single"/>
          <w:lang w:val="en-US" w:eastAsia="zh-CN"/>
        </w:rPr>
      </w:pPr>
      <w:r>
        <w:rPr>
          <w:rFonts w:hint="eastAsia" w:ascii="宋体" w:eastAsia="宋体"/>
          <w:color w:val="000000"/>
          <w:sz w:val="21"/>
          <w:szCs w:val="21"/>
        </w:rPr>
        <w:t>关于现场图纸准备的约定：</w:t>
      </w:r>
      <w:r>
        <w:rPr>
          <w:rFonts w:hint="eastAsia" w:ascii="宋体" w:eastAsia="宋体"/>
          <w:sz w:val="21"/>
          <w:szCs w:val="21"/>
          <w:u w:val="single"/>
          <w:lang w:val="en-US" w:eastAsia="zh-CN"/>
        </w:rPr>
        <w:t>由发包人代表或监理人在现场保管一套完整施工图，供发包人、监理人及有关人员进行工程检查等活动时使用。</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1.7 </w:t>
      </w:r>
      <w:r>
        <w:rPr>
          <w:rFonts w:hint="eastAsia" w:ascii="宋体" w:eastAsia="宋体"/>
          <w:color w:val="000000"/>
          <w:sz w:val="21"/>
          <w:szCs w:val="21"/>
        </w:rPr>
        <w:t>联络</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1.7.1</w:t>
      </w:r>
      <w:r>
        <w:rPr>
          <w:rFonts w:hint="eastAsia" w:ascii="宋体" w:eastAsia="宋体"/>
          <w:color w:val="000000"/>
          <w:kern w:val="0"/>
          <w:sz w:val="21"/>
          <w:szCs w:val="21"/>
        </w:rPr>
        <w:t>发包人和承包人应当在</w:t>
      </w:r>
      <w:r>
        <w:rPr>
          <w:rFonts w:hint="eastAsia" w:ascii="宋体" w:eastAsia="宋体"/>
          <w:color w:val="000000"/>
          <w:kern w:val="0"/>
          <w:sz w:val="21"/>
          <w:szCs w:val="21"/>
          <w:lang w:val="en-US" w:eastAsia="zh-CN"/>
        </w:rPr>
        <w:t>合同生效后</w:t>
      </w:r>
      <w:r>
        <w:rPr>
          <w:rFonts w:ascii="宋体" w:eastAsia="宋体"/>
          <w:color w:val="000000"/>
          <w:sz w:val="21"/>
          <w:szCs w:val="21"/>
          <w:u w:val="single"/>
        </w:rPr>
        <w:t>7</w:t>
      </w:r>
      <w:r>
        <w:rPr>
          <w:rFonts w:hint="eastAsia" w:ascii="宋体" w:eastAsia="宋体"/>
          <w:color w:val="000000"/>
          <w:kern w:val="0"/>
          <w:sz w:val="21"/>
          <w:szCs w:val="21"/>
        </w:rPr>
        <w:t>天内将与合同有关的通知、批准、证明、证书、指示、指令、要求、请求、同意、意见、确定和决定等书面函件送达对方当事人。</w:t>
      </w:r>
    </w:p>
    <w:p>
      <w:pPr>
        <w:spacing w:line="360" w:lineRule="exact"/>
        <w:ind w:firstLine="420" w:firstLineChars="200"/>
        <w:jc w:val="left"/>
        <w:rPr>
          <w:rFonts w:ascii="宋体" w:eastAsia="宋体"/>
          <w:color w:val="000000"/>
          <w:kern w:val="0"/>
          <w:sz w:val="21"/>
          <w:szCs w:val="21"/>
        </w:rPr>
      </w:pPr>
      <w:r>
        <w:rPr>
          <w:rFonts w:ascii="宋体" w:eastAsia="宋体"/>
          <w:color w:val="000000"/>
          <w:kern w:val="0"/>
          <w:sz w:val="21"/>
          <w:szCs w:val="21"/>
        </w:rPr>
        <w:t xml:space="preserve">1.7.2 </w:t>
      </w:r>
      <w:r>
        <w:rPr>
          <w:rFonts w:hint="eastAsia" w:ascii="宋体" w:eastAsia="宋体"/>
          <w:color w:val="000000"/>
          <w:kern w:val="0"/>
          <w:sz w:val="21"/>
          <w:szCs w:val="21"/>
        </w:rPr>
        <w:t>发包人接收文件的地点：</w:t>
      </w:r>
      <w:r>
        <w:rPr>
          <w:rFonts w:ascii="宋体" w:eastAsia="宋体"/>
          <w:kern w:val="0"/>
          <w:sz w:val="21"/>
          <w:szCs w:val="21"/>
          <w:u w:val="single"/>
        </w:rPr>
        <w:t xml:space="preserve"> </w:t>
      </w:r>
      <w:r>
        <w:rPr>
          <w:rFonts w:hint="eastAsia" w:ascii="宋体" w:eastAsia="宋体"/>
          <w:kern w:val="0"/>
          <w:sz w:val="21"/>
          <w:szCs w:val="21"/>
          <w:u w:val="single"/>
        </w:rPr>
        <w:t>发包人</w:t>
      </w:r>
      <w:r>
        <w:rPr>
          <w:rFonts w:hint="eastAsia" w:ascii="宋体" w:eastAsia="宋体"/>
          <w:kern w:val="0"/>
          <w:sz w:val="21"/>
          <w:szCs w:val="21"/>
          <w:u w:val="single"/>
          <w:lang w:val="en-US" w:eastAsia="zh-CN"/>
        </w:rPr>
        <w:t>指定的</w:t>
      </w:r>
      <w:r>
        <w:rPr>
          <w:rFonts w:hint="eastAsia" w:ascii="宋体" w:eastAsia="宋体"/>
          <w:kern w:val="0"/>
          <w:sz w:val="21"/>
          <w:szCs w:val="21"/>
          <w:u w:val="single"/>
        </w:rPr>
        <w:t>办公室</w:t>
      </w:r>
      <w:r>
        <w:rPr>
          <w:rFonts w:ascii="宋体" w:eastAsia="宋体"/>
          <w:color w:val="00000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sz w:val="21"/>
          <w:szCs w:val="21"/>
          <w:u w:val="single"/>
        </w:rPr>
      </w:pPr>
      <w:r>
        <w:rPr>
          <w:rFonts w:hint="eastAsia" w:ascii="宋体" w:eastAsia="宋体"/>
          <w:color w:val="000000"/>
          <w:kern w:val="0"/>
          <w:sz w:val="21"/>
          <w:szCs w:val="21"/>
        </w:rPr>
        <w:t>发包人指定的接收人为：</w:t>
      </w:r>
      <w:r>
        <w:rPr>
          <w:rFonts w:hint="eastAsia" w:ascii="宋体" w:eastAsia="宋体"/>
          <w:sz w:val="21"/>
          <w:szCs w:val="21"/>
          <w:u w:val="single"/>
        </w:rPr>
        <w:t>第一次工程例会时予以明确。</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承包人接收文件的地点：</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承包人指定的接收人为：</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监理人接收文件的地点：</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sz w:val="21"/>
          <w:szCs w:val="21"/>
          <w:u w:val="single"/>
        </w:rPr>
      </w:pPr>
      <w:r>
        <w:rPr>
          <w:rFonts w:hint="eastAsia" w:ascii="宋体" w:eastAsia="宋体"/>
          <w:color w:val="000000"/>
          <w:kern w:val="0"/>
          <w:sz w:val="21"/>
          <w:szCs w:val="21"/>
        </w:rPr>
        <w:t>监理人指定的接收人为：</w:t>
      </w:r>
      <w:r>
        <w:rPr>
          <w:rFonts w:hint="eastAsia" w:ascii="宋体" w:eastAsia="宋体"/>
          <w:sz w:val="21"/>
          <w:szCs w:val="21"/>
          <w:u w:val="single"/>
        </w:rPr>
        <w:t>第一次工程例会时予以明确。</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1.10 </w:t>
      </w:r>
      <w:r>
        <w:rPr>
          <w:rFonts w:hint="eastAsia" w:ascii="宋体" w:eastAsia="宋体"/>
          <w:color w:val="000000"/>
          <w:sz w:val="21"/>
          <w:szCs w:val="21"/>
        </w:rPr>
        <w:t>交通运输</w:t>
      </w:r>
    </w:p>
    <w:p>
      <w:pPr>
        <w:spacing w:line="360" w:lineRule="exact"/>
        <w:ind w:firstLine="420" w:firstLineChars="200"/>
        <w:rPr>
          <w:rFonts w:ascii="宋体" w:eastAsia="宋体"/>
          <w:sz w:val="21"/>
          <w:szCs w:val="21"/>
        </w:rPr>
      </w:pPr>
      <w:r>
        <w:rPr>
          <w:rFonts w:ascii="宋体" w:eastAsia="宋体"/>
          <w:sz w:val="21"/>
          <w:szCs w:val="21"/>
        </w:rPr>
        <w:t>1</w:t>
      </w:r>
      <w:bookmarkStart w:id="49" w:name="_Toc312677986"/>
      <w:bookmarkStart w:id="50" w:name="_Toc304295521"/>
      <w:bookmarkStart w:id="51" w:name="_Toc303539100"/>
      <w:bookmarkStart w:id="52" w:name="_Toc318581155"/>
      <w:bookmarkStart w:id="53" w:name="_Toc300934943"/>
      <w:r>
        <w:rPr>
          <w:rFonts w:ascii="宋体" w:eastAsia="宋体"/>
          <w:sz w:val="21"/>
          <w:szCs w:val="21"/>
        </w:rPr>
        <w:t xml:space="preserve">.10.1 </w:t>
      </w:r>
      <w:r>
        <w:rPr>
          <w:rFonts w:hint="eastAsia" w:ascii="宋体" w:eastAsia="宋体"/>
          <w:sz w:val="21"/>
          <w:szCs w:val="21"/>
        </w:rPr>
        <w:t>出入现场的权利</w:t>
      </w:r>
    </w:p>
    <w:p>
      <w:pPr>
        <w:spacing w:line="360" w:lineRule="exact"/>
        <w:ind w:firstLine="420" w:firstLineChars="200"/>
        <w:rPr>
          <w:rFonts w:ascii="宋体" w:eastAsia="宋体"/>
          <w:sz w:val="21"/>
          <w:szCs w:val="21"/>
        </w:rPr>
      </w:pPr>
      <w:r>
        <w:rPr>
          <w:rFonts w:hint="eastAsia" w:ascii="宋体" w:eastAsia="宋体"/>
          <w:sz w:val="21"/>
          <w:szCs w:val="21"/>
        </w:rPr>
        <w:t>关于出入现场的权利的约定：</w:t>
      </w:r>
      <w:r>
        <w:rPr>
          <w:rFonts w:hint="eastAsia" w:ascii="宋体" w:eastAsia="宋体"/>
          <w:sz w:val="21"/>
          <w:szCs w:val="21"/>
          <w:u w:val="single"/>
        </w:rPr>
        <w:t>按合同通用条款</w:t>
      </w:r>
      <w:r>
        <w:rPr>
          <w:rFonts w:ascii="宋体" w:eastAsia="宋体"/>
          <w:color w:val="000000"/>
          <w:sz w:val="21"/>
          <w:szCs w:val="21"/>
          <w:u w:val="single"/>
        </w:rPr>
        <w:t xml:space="preserve">    </w:t>
      </w:r>
      <w:r>
        <w:rPr>
          <w:rFonts w:hint="eastAsia" w:ascii="宋体" w:eastAsia="宋体"/>
          <w:sz w:val="21"/>
          <w:szCs w:val="21"/>
        </w:rPr>
        <w:t>。</w:t>
      </w:r>
    </w:p>
    <w:bookmarkEnd w:id="49"/>
    <w:bookmarkEnd w:id="50"/>
    <w:bookmarkEnd w:id="51"/>
    <w:bookmarkEnd w:id="52"/>
    <w:bookmarkEnd w:id="53"/>
    <w:p>
      <w:pPr>
        <w:spacing w:line="360" w:lineRule="exact"/>
        <w:ind w:firstLine="420" w:firstLineChars="200"/>
        <w:rPr>
          <w:rFonts w:ascii="宋体" w:eastAsia="宋体"/>
          <w:sz w:val="21"/>
          <w:szCs w:val="21"/>
        </w:rPr>
      </w:pPr>
      <w:r>
        <w:rPr>
          <w:rFonts w:ascii="宋体" w:eastAsia="宋体"/>
          <w:sz w:val="21"/>
          <w:szCs w:val="21"/>
        </w:rPr>
        <w:t>1</w:t>
      </w:r>
      <w:bookmarkStart w:id="54" w:name="_Toc303539101"/>
      <w:bookmarkStart w:id="55" w:name="_Toc312677987"/>
      <w:bookmarkStart w:id="56" w:name="_Toc300934944"/>
      <w:bookmarkStart w:id="57" w:name="_Toc304295522"/>
      <w:bookmarkStart w:id="58" w:name="_Toc318581156"/>
      <w:r>
        <w:rPr>
          <w:rFonts w:ascii="宋体" w:eastAsia="宋体"/>
          <w:sz w:val="21"/>
          <w:szCs w:val="21"/>
        </w:rPr>
        <w:t xml:space="preserve">.10.3 </w:t>
      </w:r>
      <w:r>
        <w:rPr>
          <w:rFonts w:hint="eastAsia" w:ascii="宋体" w:eastAsia="宋体"/>
          <w:sz w:val="21"/>
          <w:szCs w:val="21"/>
        </w:rPr>
        <w:t>场内交通</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关于场外交通和场内交通的边界的约定：</w:t>
      </w:r>
      <w:r>
        <w:rPr>
          <w:rFonts w:hint="eastAsia" w:ascii="宋体" w:eastAsia="宋体"/>
          <w:color w:val="000000"/>
          <w:sz w:val="21"/>
          <w:szCs w:val="21"/>
          <w:u w:val="single"/>
          <w:lang w:eastAsia="zh-CN"/>
        </w:rPr>
        <w:t>本工程施工图设计样线为界</w:t>
      </w:r>
      <w:r>
        <w:rPr>
          <w:rFonts w:hint="eastAsia" w:ascii="宋体" w:eastAsia="宋体"/>
          <w:sz w:val="21"/>
          <w:szCs w:val="21"/>
          <w:u w:val="single"/>
        </w:rPr>
        <w:t>。</w:t>
      </w:r>
    </w:p>
    <w:p>
      <w:pPr>
        <w:spacing w:line="360" w:lineRule="exact"/>
        <w:ind w:firstLine="420" w:firstLineChars="200"/>
        <w:jc w:val="left"/>
        <w:rPr>
          <w:rFonts w:ascii="宋体" w:eastAsia="宋体"/>
          <w:sz w:val="21"/>
          <w:szCs w:val="21"/>
        </w:rPr>
      </w:pPr>
      <w:r>
        <w:rPr>
          <w:rFonts w:hint="eastAsia" w:ascii="宋体" w:eastAsia="宋体"/>
          <w:sz w:val="21"/>
          <w:szCs w:val="21"/>
        </w:rPr>
        <w:t>关于发包人向承包人免费提供满足工程施工需要的场内道路和交通设施的约定：</w:t>
      </w:r>
      <w:r>
        <w:rPr>
          <w:rFonts w:hint="eastAsia" w:ascii="宋体" w:eastAsia="宋体"/>
          <w:color w:val="000000"/>
          <w:sz w:val="21"/>
          <w:szCs w:val="21"/>
          <w:u w:val="single"/>
        </w:rPr>
        <w:t>由承包人负责</w:t>
      </w:r>
      <w:r>
        <w:rPr>
          <w:rFonts w:hint="eastAsia" w:ascii="宋体" w:eastAsia="宋体"/>
          <w:sz w:val="21"/>
          <w:szCs w:val="21"/>
        </w:rPr>
        <w:t>。</w:t>
      </w:r>
      <w:bookmarkEnd w:id="54"/>
      <w:bookmarkEnd w:id="55"/>
      <w:bookmarkEnd w:id="56"/>
      <w:bookmarkEnd w:id="57"/>
      <w:bookmarkEnd w:id="58"/>
      <w:bookmarkStart w:id="59" w:name="_Toc318581157"/>
    </w:p>
    <w:p>
      <w:pPr>
        <w:spacing w:line="360" w:lineRule="exact"/>
        <w:ind w:firstLine="420" w:firstLineChars="200"/>
        <w:rPr>
          <w:rFonts w:ascii="宋体" w:eastAsia="宋体"/>
          <w:sz w:val="21"/>
          <w:szCs w:val="21"/>
        </w:rPr>
      </w:pPr>
      <w:r>
        <w:rPr>
          <w:rFonts w:ascii="宋体" w:eastAsia="宋体"/>
          <w:sz w:val="21"/>
          <w:szCs w:val="21"/>
        </w:rPr>
        <w:t>1.10.4</w:t>
      </w:r>
      <w:r>
        <w:rPr>
          <w:rFonts w:hint="eastAsia" w:ascii="宋体" w:eastAsia="宋体"/>
          <w:sz w:val="21"/>
          <w:szCs w:val="21"/>
        </w:rPr>
        <w:t>超大件和超重件的运输</w:t>
      </w:r>
    </w:p>
    <w:p>
      <w:pPr>
        <w:spacing w:line="360" w:lineRule="exact"/>
        <w:ind w:firstLine="420" w:firstLineChars="200"/>
        <w:rPr>
          <w:rFonts w:ascii="宋体" w:eastAsia="宋体"/>
          <w:sz w:val="21"/>
          <w:szCs w:val="21"/>
        </w:rPr>
      </w:pPr>
      <w:r>
        <w:rPr>
          <w:rFonts w:hint="eastAsia" w:ascii="宋体" w:eastAsia="宋体"/>
          <w:sz w:val="21"/>
          <w:szCs w:val="21"/>
        </w:rPr>
        <w:t>运输超大件或超重件所需的道路和桥梁临时加固改造费用和其他有关费用由</w:t>
      </w:r>
      <w:r>
        <w:rPr>
          <w:rFonts w:hint="eastAsia" w:ascii="宋体" w:eastAsia="宋体"/>
          <w:sz w:val="21"/>
          <w:szCs w:val="21"/>
          <w:u w:val="single"/>
        </w:rPr>
        <w:t>承包人报价包干</w:t>
      </w:r>
      <w:r>
        <w:rPr>
          <w:rFonts w:hint="eastAsia" w:ascii="宋体" w:eastAsia="宋体"/>
          <w:sz w:val="21"/>
          <w:szCs w:val="21"/>
        </w:rPr>
        <w:t>承担。</w:t>
      </w:r>
    </w:p>
    <w:bookmarkEnd w:id="59"/>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1.11 </w:t>
      </w:r>
      <w:r>
        <w:rPr>
          <w:rFonts w:hint="eastAsia" w:ascii="宋体" w:eastAsia="宋体"/>
          <w:color w:val="000000"/>
          <w:sz w:val="21"/>
          <w:szCs w:val="21"/>
        </w:rPr>
        <w:t>知识产权</w:t>
      </w:r>
    </w:p>
    <w:p>
      <w:pPr>
        <w:spacing w:line="360" w:lineRule="exact"/>
        <w:ind w:firstLine="420" w:firstLineChars="200"/>
        <w:rPr>
          <w:rFonts w:ascii="宋体" w:eastAsia="宋体"/>
          <w:color w:val="000000"/>
          <w:sz w:val="21"/>
          <w:szCs w:val="21"/>
        </w:rPr>
      </w:pPr>
      <w:r>
        <w:rPr>
          <w:rFonts w:ascii="宋体" w:eastAsia="宋体"/>
          <w:color w:val="000000"/>
          <w:sz w:val="21"/>
          <w:szCs w:val="21"/>
        </w:rPr>
        <w:t>1.11.1</w:t>
      </w:r>
      <w:r>
        <w:rPr>
          <w:rFonts w:hint="eastAsia" w:ascii="宋体" w:eastAsia="宋体"/>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ascii="宋体" w:eastAsia="宋体"/>
          <w:sz w:val="21"/>
          <w:szCs w:val="21"/>
          <w:u w:val="single"/>
        </w:rPr>
        <w:t>按合同通用条款</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关于发包人提供的上述文件的使用限制的要求：</w:t>
      </w:r>
      <w:r>
        <w:rPr>
          <w:rFonts w:hint="eastAsia" w:ascii="宋体" w:eastAsia="宋体"/>
          <w:sz w:val="21"/>
          <w:szCs w:val="21"/>
          <w:u w:val="single"/>
        </w:rPr>
        <w:t>按合同通用条款</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1.11.2 </w:t>
      </w:r>
      <w:r>
        <w:rPr>
          <w:rFonts w:hint="eastAsia" w:ascii="宋体" w:eastAsia="宋体"/>
          <w:color w:val="000000"/>
          <w:sz w:val="21"/>
          <w:szCs w:val="21"/>
        </w:rPr>
        <w:t>关于承包人为实施工程所编制文件的著作权的归属：</w:t>
      </w:r>
      <w:r>
        <w:rPr>
          <w:rFonts w:hint="eastAsia" w:ascii="宋体" w:eastAsia="宋体"/>
          <w:sz w:val="21"/>
          <w:szCs w:val="21"/>
          <w:u w:val="single"/>
        </w:rPr>
        <w:t>发包人</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关于承包人提供的上述文件的使用限制的要求：</w:t>
      </w:r>
      <w:r>
        <w:rPr>
          <w:rFonts w:hint="eastAsia" w:ascii="宋体" w:eastAsia="宋体"/>
          <w:sz w:val="21"/>
          <w:szCs w:val="21"/>
          <w:u w:val="single"/>
        </w:rPr>
        <w:t>按合同通用条款</w:t>
      </w:r>
      <w:r>
        <w:rPr>
          <w:rFonts w:hint="eastAsia" w:ascii="宋体" w:eastAsia="宋体"/>
          <w:color w:val="000000"/>
          <w:sz w:val="21"/>
          <w:szCs w:val="21"/>
        </w:rPr>
        <w:t>。</w:t>
      </w:r>
    </w:p>
    <w:p>
      <w:pPr>
        <w:spacing w:line="360" w:lineRule="exact"/>
        <w:ind w:firstLine="420" w:firstLineChars="200"/>
        <w:rPr>
          <w:rFonts w:ascii="宋体" w:eastAsia="宋体"/>
          <w:color w:val="000000"/>
          <w:kern w:val="0"/>
          <w:sz w:val="21"/>
          <w:szCs w:val="21"/>
        </w:rPr>
      </w:pPr>
      <w:r>
        <w:rPr>
          <w:rFonts w:ascii="宋体" w:eastAsia="宋体"/>
          <w:color w:val="000000"/>
          <w:sz w:val="21"/>
          <w:szCs w:val="21"/>
        </w:rPr>
        <w:t xml:space="preserve">1.11.4 </w:t>
      </w:r>
      <w:r>
        <w:rPr>
          <w:rFonts w:hint="eastAsia" w:ascii="宋体" w:eastAsia="宋体"/>
          <w:color w:val="000000"/>
          <w:sz w:val="21"/>
          <w:szCs w:val="21"/>
        </w:rPr>
        <w:t>承包人在施工过程中所采用的专利、专有技术、技术秘密的使用费的承担方式：</w:t>
      </w:r>
      <w:r>
        <w:rPr>
          <w:rFonts w:hint="eastAsia" w:ascii="宋体" w:eastAsia="宋体"/>
          <w:sz w:val="21"/>
          <w:szCs w:val="21"/>
          <w:u w:val="single"/>
        </w:rPr>
        <w:t>包含在签约合同价内</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1.13</w:t>
      </w:r>
      <w:r>
        <w:rPr>
          <w:rFonts w:hint="eastAsia" w:ascii="宋体" w:eastAsia="宋体"/>
          <w:color w:val="000000"/>
          <w:sz w:val="21"/>
          <w:szCs w:val="21"/>
        </w:rPr>
        <w:t>工程量清单错误的修正</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出现工程量清单错误时，是否调整合同价格：</w:t>
      </w:r>
      <w:r>
        <w:rPr>
          <w:rFonts w:hint="eastAsia" w:ascii="宋体" w:eastAsia="宋体"/>
          <w:color w:val="000000"/>
          <w:sz w:val="21"/>
          <w:szCs w:val="21"/>
          <w:u w:val="single"/>
          <w:lang w:val="en-US" w:eastAsia="zh-CN"/>
        </w:rPr>
        <w:t>不</w:t>
      </w:r>
      <w:r>
        <w:rPr>
          <w:rFonts w:hint="eastAsia" w:ascii="宋体" w:eastAsia="宋体"/>
          <w:sz w:val="21"/>
          <w:szCs w:val="21"/>
          <w:u w:val="single"/>
        </w:rPr>
        <w:t>调整合同价格</w:t>
      </w:r>
      <w:r>
        <w:rPr>
          <w:rFonts w:hint="eastAsia" w:ascii="宋体" w:eastAsia="宋体"/>
          <w:color w:val="000000"/>
          <w:kern w:val="0"/>
          <w:sz w:val="21"/>
          <w:szCs w:val="21"/>
        </w:rPr>
        <w:t>。</w:t>
      </w:r>
    </w:p>
    <w:p>
      <w:pPr>
        <w:pStyle w:val="5"/>
        <w:spacing w:before="0" w:after="0" w:line="360" w:lineRule="exact"/>
        <w:ind w:firstLine="420" w:firstLineChars="200"/>
        <w:rPr>
          <w:rFonts w:hint="eastAsia" w:ascii="黑体" w:hAnsi="黑体" w:eastAsia="黑体" w:cs="黑体"/>
          <w:color w:val="000000"/>
          <w:sz w:val="21"/>
          <w:szCs w:val="21"/>
        </w:rPr>
      </w:pPr>
      <w:bookmarkStart w:id="60" w:name="_Toc351203634"/>
      <w:r>
        <w:rPr>
          <w:rFonts w:hint="eastAsia" w:ascii="黑体" w:hAnsi="黑体" w:eastAsia="黑体" w:cs="黑体"/>
          <w:color w:val="000000"/>
          <w:sz w:val="21"/>
          <w:szCs w:val="21"/>
        </w:rPr>
        <w:t>2</w:t>
      </w:r>
      <w:bookmarkStart w:id="61" w:name="_Toc296891197"/>
      <w:bookmarkStart w:id="62" w:name="_Toc296890985"/>
      <w:bookmarkStart w:id="63" w:name="_Toc296944496"/>
      <w:bookmarkStart w:id="64" w:name="_Toc292559867"/>
      <w:bookmarkStart w:id="65" w:name="_Toc296347156"/>
      <w:bookmarkStart w:id="66" w:name="_Toc297048343"/>
      <w:bookmarkStart w:id="67" w:name="_Toc296346658"/>
      <w:bookmarkStart w:id="68" w:name="_Toc292559362"/>
      <w:bookmarkStart w:id="69" w:name="_Toc296503157"/>
      <w:bookmarkStart w:id="70" w:name="_Toc297120457"/>
      <w:r>
        <w:rPr>
          <w:rFonts w:hint="eastAsia" w:ascii="黑体" w:hAnsi="黑体" w:cs="黑体"/>
          <w:color w:val="000000"/>
          <w:sz w:val="21"/>
          <w:szCs w:val="21"/>
          <w:lang w:val="en-US" w:eastAsia="zh-CN"/>
        </w:rPr>
        <w:t xml:space="preserve"> </w:t>
      </w:r>
      <w:r>
        <w:rPr>
          <w:rFonts w:hint="eastAsia" w:ascii="黑体" w:hAnsi="黑体" w:eastAsia="黑体" w:cs="黑体"/>
          <w:color w:val="000000"/>
          <w:sz w:val="21"/>
          <w:szCs w:val="21"/>
        </w:rPr>
        <w:t xml:space="preserve"> 发包人</w:t>
      </w:r>
      <w:bookmarkEnd w:id="60"/>
    </w:p>
    <w:bookmarkEnd w:id="61"/>
    <w:bookmarkEnd w:id="62"/>
    <w:bookmarkEnd w:id="63"/>
    <w:bookmarkEnd w:id="64"/>
    <w:bookmarkEnd w:id="65"/>
    <w:bookmarkEnd w:id="66"/>
    <w:bookmarkEnd w:id="67"/>
    <w:bookmarkEnd w:id="68"/>
    <w:bookmarkEnd w:id="69"/>
    <w:bookmarkEnd w:id="70"/>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2.2 </w:t>
      </w:r>
      <w:r>
        <w:rPr>
          <w:rFonts w:hint="eastAsia" w:ascii="宋体" w:eastAsia="宋体"/>
          <w:color w:val="000000"/>
          <w:sz w:val="21"/>
          <w:szCs w:val="21"/>
        </w:rPr>
        <w:t>发包人代表</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发包人代表：</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姓</w:t>
      </w:r>
      <w:r>
        <w:rPr>
          <w:rFonts w:ascii="宋体" w:eastAsia="宋体"/>
          <w:color w:val="000000"/>
          <w:sz w:val="21"/>
          <w:szCs w:val="21"/>
        </w:rPr>
        <w:t xml:space="preserve">    </w:t>
      </w:r>
      <w:r>
        <w:rPr>
          <w:rFonts w:hint="eastAsia" w:ascii="宋体" w:eastAsia="宋体"/>
          <w:color w:val="000000"/>
          <w:sz w:val="21"/>
          <w:szCs w:val="21"/>
        </w:rPr>
        <w:t>名：</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身份证号：</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职</w:t>
      </w:r>
      <w:r>
        <w:rPr>
          <w:rFonts w:ascii="宋体" w:eastAsia="宋体"/>
          <w:color w:val="000000"/>
          <w:sz w:val="21"/>
          <w:szCs w:val="21"/>
        </w:rPr>
        <w:t xml:space="preserve">    </w:t>
      </w:r>
      <w:r>
        <w:rPr>
          <w:rFonts w:hint="eastAsia" w:ascii="宋体" w:eastAsia="宋体"/>
          <w:color w:val="000000"/>
          <w:sz w:val="21"/>
          <w:szCs w:val="21"/>
        </w:rPr>
        <w:t>务：</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联系电话：</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ascii="宋体" w:eastAsia="宋体"/>
          <w:color w:val="000000"/>
          <w:sz w:val="21"/>
          <w:szCs w:val="21"/>
        </w:rPr>
        <w:t xml:space="preserve"> </w:t>
      </w:r>
      <w:r>
        <w:rPr>
          <w:rFonts w:hint="eastAsia" w:ascii="宋体" w:eastAsia="宋体"/>
          <w:sz w:val="21"/>
          <w:szCs w:val="21"/>
          <w:u w:val="single"/>
        </w:rPr>
        <w:t>第一次工程例会时予以明确</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通信地址：</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发包人对发包人代表的授权范围如下：</w:t>
      </w:r>
      <w:r>
        <w:rPr>
          <w:rFonts w:hint="eastAsia" w:ascii="宋体" w:eastAsia="宋体"/>
          <w:color w:val="000000"/>
          <w:sz w:val="21"/>
          <w:szCs w:val="21"/>
          <w:u w:val="single"/>
        </w:rPr>
        <w:t>除监理合同已授权外，对工程的质量、进度、投资、安全文明施工等进行全面管理及外部环境协调</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2.4 </w:t>
      </w:r>
      <w:r>
        <w:rPr>
          <w:rFonts w:hint="eastAsia" w:ascii="宋体" w:eastAsia="宋体"/>
          <w:color w:val="000000"/>
          <w:sz w:val="21"/>
          <w:szCs w:val="21"/>
        </w:rPr>
        <w:t>施工现场、施工条件和基础资料的提供</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2.4.1 </w:t>
      </w:r>
      <w:r>
        <w:rPr>
          <w:rFonts w:hint="eastAsia" w:ascii="宋体" w:eastAsia="宋体"/>
          <w:color w:val="000000"/>
          <w:sz w:val="21"/>
          <w:szCs w:val="21"/>
        </w:rPr>
        <w:t>提供施工现场</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关于发包人移交施工现场的期限要求：</w:t>
      </w:r>
      <w:r>
        <w:rPr>
          <w:rFonts w:ascii="宋体" w:eastAsia="宋体"/>
          <w:color w:val="000000"/>
          <w:sz w:val="21"/>
          <w:szCs w:val="21"/>
          <w:u w:val="single"/>
        </w:rPr>
        <w:t xml:space="preserve">  </w:t>
      </w:r>
      <w:r>
        <w:rPr>
          <w:rFonts w:hint="eastAsia" w:ascii="宋体" w:eastAsia="宋体"/>
          <w:sz w:val="21"/>
          <w:szCs w:val="21"/>
          <w:u w:val="single"/>
        </w:rPr>
        <w:t>开工日期</w:t>
      </w:r>
      <w:r>
        <w:rPr>
          <w:rFonts w:ascii="宋体" w:eastAsia="宋体"/>
          <w:sz w:val="21"/>
          <w:szCs w:val="21"/>
          <w:u w:val="single"/>
        </w:rPr>
        <w:t>14</w:t>
      </w:r>
      <w:r>
        <w:rPr>
          <w:rFonts w:hint="eastAsia" w:ascii="宋体" w:eastAsia="宋体"/>
          <w:sz w:val="21"/>
          <w:szCs w:val="21"/>
          <w:u w:val="single"/>
        </w:rPr>
        <w:t>天前</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2.4.2 </w:t>
      </w:r>
      <w:r>
        <w:rPr>
          <w:rFonts w:hint="eastAsia" w:ascii="宋体" w:eastAsia="宋体"/>
          <w:color w:val="000000"/>
          <w:sz w:val="21"/>
          <w:szCs w:val="21"/>
        </w:rPr>
        <w:t>提供施工条件</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关于发包人应负责提供施工所需要的条件，包括：</w:t>
      </w:r>
      <w:r>
        <w:rPr>
          <w:rFonts w:ascii="宋体" w:eastAsia="宋体"/>
          <w:color w:val="000000"/>
          <w:sz w:val="21"/>
          <w:szCs w:val="21"/>
          <w:u w:val="single"/>
        </w:rPr>
        <w:t xml:space="preserve"> </w:t>
      </w:r>
      <w:r>
        <w:rPr>
          <w:rFonts w:hint="eastAsia" w:ascii="宋体" w:eastAsia="宋体"/>
          <w:color w:val="000000"/>
          <w:sz w:val="21"/>
          <w:szCs w:val="21"/>
          <w:u w:val="single"/>
        </w:rPr>
        <w:t>已完成，不足部分由承包人自行完善（具体状况以在</w:t>
      </w:r>
      <w:r>
        <w:rPr>
          <w:rFonts w:hint="eastAsia" w:ascii="宋体" w:eastAsia="宋体"/>
          <w:b w:val="0"/>
          <w:bCs w:val="0"/>
          <w:color w:val="000000"/>
          <w:sz w:val="21"/>
          <w:szCs w:val="21"/>
          <w:u w:val="single"/>
        </w:rPr>
        <w:t>招标过程中</w:t>
      </w:r>
      <w:r>
        <w:rPr>
          <w:rFonts w:hint="eastAsia" w:ascii="宋体" w:eastAsia="宋体"/>
          <w:color w:val="000000"/>
          <w:sz w:val="21"/>
          <w:szCs w:val="21"/>
          <w:u w:val="single"/>
        </w:rPr>
        <w:t>的现场踏勘为准）</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2.5 </w:t>
      </w:r>
      <w:r>
        <w:rPr>
          <w:rFonts w:hint="eastAsia" w:ascii="宋体" w:eastAsia="宋体"/>
          <w:color w:val="000000"/>
          <w:sz w:val="21"/>
          <w:szCs w:val="21"/>
        </w:rPr>
        <w:t>资金来源证明及支付担保</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发包人提供资金来源证明的期限要求：</w:t>
      </w:r>
      <w:r>
        <w:rPr>
          <w:rFonts w:ascii="宋体" w:eastAsia="宋体"/>
          <w:sz w:val="21"/>
          <w:szCs w:val="21"/>
          <w:u w:val="single"/>
        </w:rPr>
        <w:t>/</w:t>
      </w:r>
      <w:r>
        <w:rPr>
          <w:rFonts w:ascii="宋体" w:eastAsia="宋体"/>
          <w:kern w:val="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发包人是否提供支付担保：</w:t>
      </w:r>
      <w:r>
        <w:rPr>
          <w:rFonts w:ascii="宋体" w:eastAsia="宋体"/>
          <w:sz w:val="21"/>
          <w:szCs w:val="21"/>
          <w:u w:val="single"/>
        </w:rPr>
        <w:t>/</w:t>
      </w:r>
      <w:r>
        <w:rPr>
          <w:rFonts w:ascii="宋体" w:eastAsia="宋体"/>
          <w:kern w:val="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发包人提供支付担保的形式：</w:t>
      </w:r>
      <w:r>
        <w:rPr>
          <w:rFonts w:ascii="宋体" w:eastAsia="宋体"/>
          <w:sz w:val="21"/>
          <w:szCs w:val="21"/>
          <w:u w:val="single"/>
        </w:rPr>
        <w:t>/</w:t>
      </w:r>
      <w:r>
        <w:rPr>
          <w:rFonts w:ascii="宋体" w:eastAsia="宋体"/>
          <w:kern w:val="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pStyle w:val="5"/>
        <w:spacing w:before="0" w:after="0" w:line="360" w:lineRule="exact"/>
        <w:ind w:firstLine="420" w:firstLineChars="200"/>
        <w:rPr>
          <w:rFonts w:hint="eastAsia" w:ascii="黑体" w:hAnsi="黑体" w:eastAsia="黑体" w:cs="黑体"/>
          <w:color w:val="000000"/>
          <w:szCs w:val="21"/>
        </w:rPr>
      </w:pPr>
      <w:bookmarkStart w:id="71" w:name="_Toc351203635"/>
      <w:r>
        <w:rPr>
          <w:rFonts w:hint="eastAsia" w:ascii="黑体" w:hAnsi="黑体" w:eastAsia="黑体" w:cs="黑体"/>
          <w:color w:val="000000"/>
          <w:szCs w:val="21"/>
        </w:rPr>
        <w:t>3</w:t>
      </w:r>
      <w:bookmarkStart w:id="72" w:name="_Toc297048344"/>
      <w:bookmarkStart w:id="73" w:name="_Toc296944497"/>
      <w:bookmarkStart w:id="74" w:name="_Toc296891198"/>
      <w:bookmarkStart w:id="75" w:name="_Toc292559363"/>
      <w:bookmarkStart w:id="76" w:name="_Toc296346659"/>
      <w:bookmarkStart w:id="77" w:name="_Toc292559868"/>
      <w:bookmarkStart w:id="78" w:name="_Toc296347157"/>
      <w:bookmarkStart w:id="79" w:name="_Toc296503158"/>
      <w:bookmarkStart w:id="80" w:name="_Toc296890986"/>
      <w:bookmarkStart w:id="81" w:name="_Toc297120458"/>
      <w:r>
        <w:rPr>
          <w:rFonts w:hint="eastAsia" w:ascii="黑体" w:hAnsi="黑体" w:cs="黑体"/>
          <w:color w:val="000000"/>
          <w:szCs w:val="21"/>
          <w:lang w:val="en-US" w:eastAsia="zh-CN"/>
        </w:rPr>
        <w:t xml:space="preserve"> </w:t>
      </w:r>
      <w:r>
        <w:rPr>
          <w:rFonts w:hint="eastAsia" w:ascii="黑体" w:hAnsi="黑体" w:eastAsia="黑体" w:cs="黑体"/>
          <w:color w:val="000000"/>
          <w:szCs w:val="21"/>
        </w:rPr>
        <w:t xml:space="preserve"> 承包人</w:t>
      </w:r>
      <w:bookmarkEnd w:id="71"/>
    </w:p>
    <w:bookmarkEnd w:id="72"/>
    <w:bookmarkEnd w:id="73"/>
    <w:bookmarkEnd w:id="74"/>
    <w:bookmarkEnd w:id="75"/>
    <w:bookmarkEnd w:id="76"/>
    <w:bookmarkEnd w:id="77"/>
    <w:bookmarkEnd w:id="78"/>
    <w:bookmarkEnd w:id="79"/>
    <w:bookmarkEnd w:id="80"/>
    <w:bookmarkEnd w:id="81"/>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3.1 </w:t>
      </w:r>
      <w:r>
        <w:rPr>
          <w:rFonts w:hint="eastAsia" w:ascii="宋体" w:eastAsia="宋体"/>
          <w:color w:val="000000"/>
          <w:sz w:val="21"/>
          <w:szCs w:val="21"/>
        </w:rPr>
        <w:t>承包人的一般义务</w:t>
      </w:r>
    </w:p>
    <w:p>
      <w:pPr>
        <w:spacing w:line="360" w:lineRule="exact"/>
        <w:ind w:firstLine="420" w:firstLineChars="200"/>
        <w:rPr>
          <w:rFonts w:ascii="宋体" w:eastAsia="宋体"/>
          <w:color w:val="000000"/>
          <w:sz w:val="21"/>
          <w:szCs w:val="21"/>
        </w:rPr>
      </w:pPr>
      <w:r>
        <w:rPr>
          <w:rFonts w:hint="eastAsia" w:ascii="宋体" w:eastAsia="宋体"/>
          <w:color w:val="000000"/>
          <w:kern w:val="0"/>
          <w:sz w:val="21"/>
          <w:szCs w:val="21"/>
        </w:rPr>
        <w:t>（</w:t>
      </w:r>
      <w:r>
        <w:rPr>
          <w:rFonts w:ascii="宋体" w:eastAsia="宋体"/>
          <w:color w:val="000000"/>
          <w:kern w:val="0"/>
          <w:sz w:val="21"/>
          <w:szCs w:val="21"/>
        </w:rPr>
        <w:t>9</w:t>
      </w:r>
      <w:r>
        <w:rPr>
          <w:rFonts w:hint="eastAsia" w:ascii="宋体" w:eastAsia="宋体"/>
          <w:color w:val="000000"/>
          <w:kern w:val="0"/>
          <w:sz w:val="21"/>
          <w:szCs w:val="21"/>
        </w:rPr>
        <w:t>）</w:t>
      </w:r>
      <w:r>
        <w:rPr>
          <w:rFonts w:hint="eastAsia" w:ascii="宋体" w:eastAsia="宋体"/>
          <w:color w:val="000000"/>
          <w:sz w:val="21"/>
          <w:szCs w:val="21"/>
        </w:rPr>
        <w:t>承包人提交的竣工资料的内容：</w:t>
      </w:r>
      <w:r>
        <w:rPr>
          <w:rFonts w:hint="eastAsia" w:ascii="宋体" w:eastAsia="宋体"/>
          <w:sz w:val="21"/>
          <w:szCs w:val="21"/>
          <w:u w:val="single"/>
        </w:rPr>
        <w:t>向发包人提交按规范规定应由承包人编制部分的竣工资料并符合建设工程资料存档要求</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承包人需要提交的竣工资料套数：</w:t>
      </w:r>
      <w:r>
        <w:rPr>
          <w:rFonts w:hint="eastAsia" w:ascii="宋体" w:eastAsia="宋体"/>
          <w:sz w:val="21"/>
          <w:szCs w:val="21"/>
          <w:u w:val="single"/>
          <w:lang w:eastAsia="zh-CN"/>
        </w:rPr>
        <w:t>三</w:t>
      </w:r>
      <w:r>
        <w:rPr>
          <w:rFonts w:hint="eastAsia" w:ascii="宋体" w:eastAsia="宋体"/>
          <w:sz w:val="21"/>
          <w:szCs w:val="21"/>
          <w:u w:val="single"/>
        </w:rPr>
        <w:t>套</w:t>
      </w:r>
      <w:r>
        <w:rPr>
          <w:rFonts w:hint="eastAsia" w:ascii="宋体" w:eastAsia="宋体"/>
          <w:sz w:val="21"/>
          <w:szCs w:val="21"/>
          <w:u w:val="single"/>
          <w:lang w:eastAsia="zh-CN"/>
        </w:rPr>
        <w:t>，电子文件一套</w:t>
      </w:r>
      <w:r>
        <w:rPr>
          <w:rFonts w:hint="eastAsia" w:ascii="宋体" w:eastAsia="宋体"/>
          <w:sz w:val="21"/>
          <w:szCs w:val="21"/>
          <w:u w:val="single"/>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承包人提交的竣工资料的费用承担：</w:t>
      </w:r>
      <w:r>
        <w:rPr>
          <w:rFonts w:hint="eastAsia" w:ascii="宋体" w:eastAsia="宋体"/>
          <w:sz w:val="21"/>
          <w:szCs w:val="21"/>
          <w:u w:val="single"/>
        </w:rPr>
        <w:t>由承包人承担</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承包人提交的竣工资料移交时间：</w:t>
      </w:r>
      <w:r>
        <w:rPr>
          <w:rFonts w:hint="eastAsia" w:ascii="宋体" w:eastAsia="宋体"/>
          <w:sz w:val="21"/>
          <w:szCs w:val="21"/>
          <w:u w:val="single"/>
        </w:rPr>
        <w:t>工程竣工验收合格后</w:t>
      </w:r>
      <w:r>
        <w:rPr>
          <w:rFonts w:ascii="宋体" w:eastAsia="宋体"/>
          <w:sz w:val="21"/>
          <w:szCs w:val="21"/>
          <w:u w:val="single"/>
        </w:rPr>
        <w:t>7</w:t>
      </w:r>
      <w:r>
        <w:rPr>
          <w:rFonts w:hint="eastAsia" w:ascii="宋体" w:eastAsia="宋体"/>
          <w:sz w:val="21"/>
          <w:szCs w:val="21"/>
          <w:u w:val="single"/>
        </w:rPr>
        <w:t>天内</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承包人提交的竣工资料形式要求：</w:t>
      </w:r>
      <w:r>
        <w:rPr>
          <w:rFonts w:hint="eastAsia" w:ascii="宋体" w:eastAsia="宋体"/>
          <w:sz w:val="21"/>
          <w:szCs w:val="21"/>
          <w:u w:val="single"/>
        </w:rPr>
        <w:t>纸质及相关电子数据</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10</w:t>
      </w:r>
      <w:r>
        <w:rPr>
          <w:rFonts w:hint="eastAsia" w:ascii="宋体" w:eastAsia="宋体"/>
          <w:color w:val="000000"/>
          <w:kern w:val="0"/>
          <w:sz w:val="21"/>
          <w:szCs w:val="21"/>
        </w:rPr>
        <w:t>）承包人应履行的其他义务：</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a、向发包人、监理人提供施工现场办公室各</w:t>
      </w:r>
      <w:r>
        <w:rPr>
          <w:rFonts w:hint="eastAsia" w:ascii="宋体" w:eastAsia="宋体"/>
          <w:sz w:val="21"/>
          <w:szCs w:val="21"/>
          <w:u w:val="single"/>
          <w:lang w:val="en-US" w:eastAsia="zh-CN"/>
        </w:rPr>
        <w:t>1</w:t>
      </w:r>
      <w:r>
        <w:rPr>
          <w:rFonts w:hint="eastAsia" w:ascii="宋体" w:eastAsia="宋体"/>
          <w:sz w:val="21"/>
          <w:szCs w:val="21"/>
          <w:u w:val="single"/>
        </w:rPr>
        <w:t>间免费使用。</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b、在施工中必须严格按照规范操作，并针对邻近建筑物实际情况，采取相应防护措施，对不按规范要求施工或未采取防护措施的，造成的损失由承包人承担。</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c、本项目施工安全由承包人负总责。</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d、按当地有关部门要求，由承包人办理的有关施工场地交通、环卫和施工噪音管理等手续。</w:t>
      </w:r>
    </w:p>
    <w:p>
      <w:pPr>
        <w:spacing w:line="360" w:lineRule="exact"/>
        <w:ind w:firstLine="420" w:firstLineChars="200"/>
        <w:rPr>
          <w:rFonts w:ascii="宋体" w:eastAsia="宋体"/>
          <w:kern w:val="0"/>
          <w:sz w:val="21"/>
          <w:szCs w:val="21"/>
          <w:u w:val="single"/>
        </w:rPr>
      </w:pPr>
      <w:r>
        <w:rPr>
          <w:rFonts w:hint="eastAsia" w:ascii="宋体" w:eastAsia="宋体"/>
          <w:kern w:val="0"/>
          <w:sz w:val="21"/>
          <w:szCs w:val="21"/>
        </w:rPr>
        <w:t>（</w:t>
      </w:r>
      <w:r>
        <w:rPr>
          <w:rFonts w:ascii="宋体" w:eastAsia="宋体"/>
          <w:kern w:val="0"/>
          <w:sz w:val="21"/>
          <w:szCs w:val="21"/>
        </w:rPr>
        <w:t>11</w:t>
      </w:r>
      <w:r>
        <w:rPr>
          <w:rFonts w:hint="eastAsia" w:ascii="宋体" w:eastAsia="宋体"/>
          <w:kern w:val="0"/>
          <w:sz w:val="21"/>
          <w:szCs w:val="21"/>
        </w:rPr>
        <w:t>）承包人诚实信用的承诺：</w:t>
      </w:r>
      <w:r>
        <w:rPr>
          <w:rFonts w:ascii="宋体" w:eastAsia="宋体"/>
          <w:kern w:val="0"/>
          <w:sz w:val="21"/>
          <w:szCs w:val="21"/>
          <w:u w:val="single"/>
        </w:rPr>
        <w:t xml:space="preserve"> </w:t>
      </w:r>
      <w:r>
        <w:rPr>
          <w:rFonts w:hint="eastAsia" w:ascii="宋体" w:eastAsia="宋体"/>
          <w:kern w:val="0"/>
          <w:sz w:val="21"/>
          <w:szCs w:val="21"/>
          <w:u w:val="single"/>
          <w:lang w:val="en-US" w:eastAsia="zh-CN"/>
        </w:rPr>
        <w:t>如发生承包人拖欠民工工资的，所有责任均由承包人负责</w:t>
      </w:r>
      <w:r>
        <w:rPr>
          <w:rFonts w:hint="eastAsia" w:ascii="宋体" w:eastAsia="宋体"/>
          <w:kern w:val="0"/>
          <w:sz w:val="21"/>
          <w:szCs w:val="21"/>
          <w:u w:val="single"/>
        </w:rPr>
        <w:t>。</w:t>
      </w:r>
      <w:r>
        <w:rPr>
          <w:rFonts w:hint="eastAsia" w:ascii="宋体" w:eastAsia="宋体"/>
          <w:kern w:val="0"/>
          <w:sz w:val="21"/>
          <w:szCs w:val="21"/>
          <w:u w:val="single"/>
          <w:lang w:val="en-US" w:eastAsia="zh-CN"/>
        </w:rPr>
        <w:t>同时发包人可以直接从工程款中扣除并代为支付。</w:t>
      </w:r>
    </w:p>
    <w:p>
      <w:pPr>
        <w:spacing w:line="360" w:lineRule="exact"/>
        <w:ind w:firstLine="420" w:firstLineChars="200"/>
        <w:rPr>
          <w:rFonts w:ascii="宋体" w:eastAsia="宋体"/>
          <w:color w:val="000000"/>
          <w:sz w:val="21"/>
          <w:szCs w:val="21"/>
        </w:rPr>
      </w:pPr>
      <w:r>
        <w:rPr>
          <w:rFonts w:hint="eastAsia" w:ascii="宋体" w:eastAsia="宋体"/>
          <w:kern w:val="0"/>
          <w:sz w:val="21"/>
          <w:szCs w:val="21"/>
        </w:rPr>
        <w:t>（</w:t>
      </w:r>
      <w:r>
        <w:rPr>
          <w:rFonts w:ascii="宋体" w:eastAsia="宋体"/>
          <w:kern w:val="0"/>
          <w:sz w:val="21"/>
          <w:szCs w:val="21"/>
        </w:rPr>
        <w:t>12</w:t>
      </w:r>
      <w:r>
        <w:rPr>
          <w:rFonts w:hint="eastAsia" w:ascii="宋体" w:eastAsia="宋体"/>
          <w:kern w:val="0"/>
          <w:sz w:val="21"/>
          <w:szCs w:val="21"/>
        </w:rPr>
        <w:t>）承包人使用新技术、工法、工艺的承诺</w:t>
      </w:r>
      <w:r>
        <w:rPr>
          <w:rFonts w:hint="eastAsia" w:ascii="宋体" w:eastAsia="宋体"/>
          <w:kern w:val="0"/>
          <w:sz w:val="21"/>
          <w:szCs w:val="21"/>
          <w:u w:val="single"/>
        </w:rPr>
        <w:t>：</w:t>
      </w:r>
      <w:r>
        <w:rPr>
          <w:rFonts w:ascii="宋体" w:eastAsia="宋体"/>
          <w:sz w:val="21"/>
          <w:szCs w:val="21"/>
          <w:u w:val="single"/>
        </w:rPr>
        <w:t>/</w:t>
      </w:r>
      <w:r>
        <w:rPr>
          <w:rFonts w:ascii="宋体" w:eastAsia="宋体"/>
          <w:kern w:val="0"/>
          <w:sz w:val="21"/>
          <w:szCs w:val="21"/>
          <w:u w:val="single"/>
        </w:rPr>
        <w:t xml:space="preserve">     </w:t>
      </w:r>
      <w:r>
        <w:rPr>
          <w:rFonts w:hint="eastAsia" w:ascii="宋体" w:eastAsia="宋体"/>
          <w:kern w:val="0"/>
          <w:sz w:val="21"/>
          <w:szCs w:val="21"/>
          <w:u w:val="single"/>
        </w:rPr>
        <w:t>。</w:t>
      </w:r>
      <w:r>
        <w:rPr>
          <w:rFonts w:ascii="宋体" w:eastAsia="宋体"/>
          <w:kern w:val="0"/>
          <w:sz w:val="21"/>
          <w:szCs w:val="21"/>
          <w:u w:val="single"/>
        </w:rPr>
        <w:t xml:space="preserve"> </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3.2 </w:t>
      </w:r>
      <w:r>
        <w:rPr>
          <w:rFonts w:hint="eastAsia" w:ascii="宋体" w:eastAsia="宋体"/>
          <w:color w:val="000000"/>
          <w:sz w:val="21"/>
          <w:szCs w:val="21"/>
        </w:rPr>
        <w:t>项目经理</w:t>
      </w:r>
    </w:p>
    <w:p>
      <w:pPr>
        <w:spacing w:line="360" w:lineRule="exact"/>
        <w:ind w:firstLine="420" w:firstLineChars="200"/>
        <w:rPr>
          <w:rFonts w:ascii="宋体" w:eastAsia="宋体"/>
          <w:color w:val="000000"/>
          <w:sz w:val="21"/>
          <w:szCs w:val="21"/>
        </w:rPr>
      </w:pPr>
      <w:r>
        <w:rPr>
          <w:rFonts w:ascii="宋体" w:eastAsia="宋体"/>
          <w:color w:val="000000"/>
          <w:kern w:val="0"/>
          <w:sz w:val="21"/>
          <w:szCs w:val="21"/>
        </w:rPr>
        <w:t xml:space="preserve">3.2.1 </w:t>
      </w:r>
      <w:r>
        <w:rPr>
          <w:rFonts w:hint="eastAsia" w:ascii="宋体" w:eastAsia="宋体"/>
          <w:color w:val="000000"/>
          <w:sz w:val="21"/>
          <w:szCs w:val="21"/>
        </w:rPr>
        <w:t>项目经理：</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姓</w:t>
      </w:r>
      <w:r>
        <w:rPr>
          <w:rFonts w:ascii="宋体" w:eastAsia="宋体"/>
          <w:color w:val="000000"/>
          <w:sz w:val="21"/>
          <w:szCs w:val="21"/>
        </w:rPr>
        <w:t xml:space="preserve">    </w:t>
      </w:r>
      <w:r>
        <w:rPr>
          <w:rFonts w:hint="eastAsia" w:ascii="宋体" w:eastAsia="宋体"/>
          <w:color w:val="000000"/>
          <w:sz w:val="21"/>
          <w:szCs w:val="21"/>
        </w:rPr>
        <w:t>名：</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身份证号：</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建造师执业资格等级：</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建造师注册证书号：</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建造师执业印章号：</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安全生产考核合格证书号：</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联系电话：</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通信地址：</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hint="eastAsia" w:ascii="宋体" w:eastAsia="宋体"/>
          <w:color w:val="000000"/>
          <w:sz w:val="21"/>
          <w:szCs w:val="21"/>
          <w:u w:val="single"/>
        </w:rPr>
      </w:pPr>
      <w:r>
        <w:rPr>
          <w:rFonts w:hint="eastAsia" w:ascii="宋体" w:eastAsia="宋体"/>
          <w:color w:val="000000"/>
          <w:sz w:val="21"/>
          <w:szCs w:val="21"/>
        </w:rPr>
        <w:t>承包人对项目经理的授权范围如下：</w:t>
      </w:r>
      <w:r>
        <w:rPr>
          <w:rFonts w:hint="eastAsia" w:ascii="宋体" w:eastAsia="宋体"/>
          <w:color w:val="000000"/>
          <w:sz w:val="21"/>
          <w:szCs w:val="21"/>
          <w:u w:val="single"/>
        </w:rPr>
        <w:t>以承包人书面通知为准</w:t>
      </w:r>
      <w:r>
        <w:rPr>
          <w:rFonts w:hint="eastAsia" w:ascii="宋体" w:eastAsia="宋体"/>
          <w:color w:val="000000"/>
          <w:sz w:val="21"/>
          <w:szCs w:val="21"/>
          <w:u w:val="single"/>
          <w:lang w:eastAsia="zh-CN"/>
        </w:rPr>
        <w:t>；</w:t>
      </w:r>
    </w:p>
    <w:p>
      <w:pPr>
        <w:spacing w:line="360" w:lineRule="exact"/>
        <w:ind w:firstLine="420" w:firstLineChars="200"/>
        <w:rPr>
          <w:rFonts w:hint="eastAsia" w:ascii="宋体" w:eastAsia="宋体"/>
          <w:color w:val="000000"/>
          <w:sz w:val="21"/>
          <w:szCs w:val="21"/>
        </w:rPr>
      </w:pPr>
      <w:r>
        <w:rPr>
          <w:rFonts w:hint="eastAsia" w:ascii="宋体" w:eastAsia="宋体"/>
          <w:color w:val="000000"/>
          <w:sz w:val="21"/>
          <w:szCs w:val="21"/>
        </w:rPr>
        <w:t>关于项目经理每月在施工现场的时间要求：</w:t>
      </w:r>
      <w:r>
        <w:rPr>
          <w:rFonts w:hint="eastAsia" w:ascii="宋体" w:eastAsia="宋体"/>
          <w:color w:val="000000"/>
          <w:sz w:val="21"/>
          <w:szCs w:val="21"/>
          <w:u w:val="single"/>
        </w:rPr>
        <w:t>月到岗率须达到《台州市施工现场关键岗位人员管理实施细则》（台建规</w:t>
      </w:r>
      <w:r>
        <w:rPr>
          <w:rFonts w:hint="eastAsia" w:ascii="宋体" w:hAnsi="宋体" w:eastAsia="宋体" w:cs="宋体"/>
          <w:color w:val="000000"/>
          <w:sz w:val="21"/>
          <w:szCs w:val="21"/>
          <w:u w:val="single"/>
        </w:rPr>
        <w:t>﹝</w:t>
      </w:r>
      <w:r>
        <w:rPr>
          <w:rFonts w:hint="eastAsia" w:ascii="宋体" w:eastAsia="宋体"/>
          <w:color w:val="000000"/>
          <w:sz w:val="21"/>
          <w:szCs w:val="21"/>
          <w:u w:val="single"/>
        </w:rPr>
        <w:t>2006</w:t>
      </w:r>
      <w:r>
        <w:rPr>
          <w:rFonts w:hint="eastAsia" w:ascii="宋体" w:hAnsi="宋体" w:eastAsia="宋体" w:cs="宋体"/>
          <w:color w:val="000000"/>
          <w:sz w:val="21"/>
          <w:szCs w:val="21"/>
          <w:u w:val="single"/>
        </w:rPr>
        <w:t>﹞</w:t>
      </w:r>
      <w:r>
        <w:rPr>
          <w:rFonts w:hint="eastAsia" w:ascii="宋体" w:eastAsia="宋体"/>
          <w:color w:val="000000"/>
          <w:sz w:val="21"/>
          <w:szCs w:val="21"/>
          <w:u w:val="single"/>
        </w:rPr>
        <w:t xml:space="preserve">330号）要求  </w:t>
      </w:r>
      <w:r>
        <w:rPr>
          <w:rFonts w:hint="eastAsia" w:ascii="宋体" w:eastAsia="宋体"/>
          <w:color w:val="000000"/>
          <w:sz w:val="21"/>
          <w:szCs w:val="21"/>
        </w:rPr>
        <w:t>。</w:t>
      </w:r>
    </w:p>
    <w:p>
      <w:pPr>
        <w:spacing w:line="360" w:lineRule="exact"/>
        <w:ind w:firstLine="420" w:firstLineChars="200"/>
        <w:rPr>
          <w:rFonts w:hint="eastAsia" w:ascii="宋体" w:eastAsia="宋体"/>
          <w:sz w:val="21"/>
          <w:szCs w:val="21"/>
          <w:u w:val="single"/>
          <w:lang w:val="en-US" w:eastAsia="zh-CN"/>
        </w:rPr>
      </w:pPr>
      <w:r>
        <w:rPr>
          <w:rFonts w:hint="eastAsia" w:ascii="宋体" w:eastAsia="宋体"/>
          <w:color w:val="000000"/>
          <w:sz w:val="21"/>
          <w:szCs w:val="21"/>
          <w:lang w:val="en-US" w:eastAsia="zh-CN"/>
        </w:rPr>
        <w:t>3.2.2 项目经理未经批准，擅自离开施工现场的违约责任：</w:t>
      </w:r>
      <w:r>
        <w:rPr>
          <w:rFonts w:hint="eastAsia" w:ascii="宋体" w:eastAsia="宋体"/>
          <w:sz w:val="21"/>
          <w:szCs w:val="21"/>
          <w:u w:val="single"/>
          <w:lang w:val="en-US" w:eastAsia="zh-CN"/>
        </w:rPr>
        <w:t>月到岗率须达到《台州市施工现场关键岗位人员管理实施细则》（台建规</w:t>
      </w:r>
      <w:r>
        <w:rPr>
          <w:rFonts w:hint="eastAsia" w:ascii="宋体" w:hAnsi="宋体" w:eastAsia="宋体" w:cs="宋体"/>
          <w:sz w:val="21"/>
          <w:szCs w:val="21"/>
          <w:u w:val="single"/>
          <w:lang w:val="en-US" w:eastAsia="zh-CN"/>
        </w:rPr>
        <w:t>﹝</w:t>
      </w:r>
      <w:r>
        <w:rPr>
          <w:rFonts w:hint="eastAsia" w:ascii="宋体" w:eastAsia="宋体"/>
          <w:sz w:val="21"/>
          <w:szCs w:val="21"/>
          <w:u w:val="single"/>
          <w:lang w:val="en-US" w:eastAsia="zh-CN"/>
        </w:rPr>
        <w:t>2006</w:t>
      </w:r>
      <w:r>
        <w:rPr>
          <w:rFonts w:hint="eastAsia" w:ascii="宋体" w:hAnsi="宋体" w:eastAsia="宋体" w:cs="宋体"/>
          <w:sz w:val="21"/>
          <w:szCs w:val="21"/>
          <w:u w:val="single"/>
          <w:lang w:val="en-US" w:eastAsia="zh-CN"/>
        </w:rPr>
        <w:t>﹞</w:t>
      </w:r>
      <w:r>
        <w:rPr>
          <w:rFonts w:hint="eastAsia" w:ascii="宋体" w:eastAsia="宋体"/>
          <w:sz w:val="21"/>
          <w:szCs w:val="21"/>
          <w:u w:val="single"/>
          <w:lang w:val="en-US" w:eastAsia="zh-CN"/>
        </w:rPr>
        <w:t>330号）要求，不足天数，每天扣除履约担保金额的0.1%，每月结算；连续三个月达不到要求且项目经理不能到岗的，发包人有权终止合同，没收全部履约担保金，同时赔偿发包人由此造成的损失。另遇有工程检查、验收或参观等活动时，无特殊原因不得离开施工现场。</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3.2.3 </w:t>
      </w:r>
      <w:r>
        <w:rPr>
          <w:rFonts w:hint="eastAsia" w:ascii="宋体" w:eastAsia="宋体"/>
          <w:color w:val="000000"/>
          <w:sz w:val="21"/>
          <w:szCs w:val="21"/>
        </w:rPr>
        <w:t>承包人擅自更换项目经理的违约责任：</w:t>
      </w:r>
      <w:r>
        <w:rPr>
          <w:rFonts w:hint="eastAsia" w:ascii="宋体" w:eastAsia="宋体"/>
          <w:sz w:val="21"/>
          <w:szCs w:val="21"/>
          <w:u w:val="single"/>
        </w:rPr>
        <w:t>项目经理因发生重大安全事故不适合再任、生病住院、终止劳动合同关系（提供相关部门或单位证明材料）、被责令停止执业、羁押或判刑情形，无法继续担任项目经理，承包人向发包人提出申请，发包人应同意更换，并报所在地建设行政主管部门批准、备案，更换到位的项目经理资质、信用等级不低于原项目经理；除上述情形外不允许更换，如承包人擅自更换，按每更换一人次扣除履约担保金额的</w:t>
      </w:r>
      <w:r>
        <w:rPr>
          <w:rFonts w:ascii="宋体" w:eastAsia="宋体"/>
          <w:sz w:val="21"/>
          <w:szCs w:val="21"/>
          <w:u w:val="single"/>
        </w:rPr>
        <w:t>20%</w:t>
      </w:r>
      <w:r>
        <w:rPr>
          <w:rFonts w:hint="eastAsia" w:ascii="宋体" w:eastAsia="宋体"/>
          <w:sz w:val="21"/>
          <w:szCs w:val="21"/>
          <w:u w:val="single"/>
        </w:rPr>
        <w:t>；及至发包人可通知承包人全部解除合同，所有履约担保金归发包人，并赔偿发包人损失</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3.2.4 </w:t>
      </w:r>
      <w:r>
        <w:rPr>
          <w:rFonts w:hint="eastAsia" w:ascii="宋体" w:eastAsia="宋体"/>
          <w:color w:val="000000"/>
          <w:sz w:val="21"/>
          <w:szCs w:val="21"/>
        </w:rPr>
        <w:t>承包人无正当理由拒绝更换项目经理的违约责任：</w:t>
      </w:r>
      <w:r>
        <w:rPr>
          <w:rFonts w:hint="eastAsia" w:ascii="宋体" w:eastAsia="宋体"/>
          <w:sz w:val="21"/>
          <w:szCs w:val="21"/>
          <w:u w:val="single"/>
        </w:rPr>
        <w:t>发包人可通知承包人全部解除合同，所有履约担保金归发包人，同时赔偿发包人损失</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3.3 </w:t>
      </w:r>
      <w:r>
        <w:rPr>
          <w:rFonts w:hint="eastAsia" w:ascii="宋体" w:eastAsia="宋体"/>
          <w:color w:val="000000"/>
          <w:sz w:val="21"/>
          <w:szCs w:val="21"/>
        </w:rPr>
        <w:t>承包人人员</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3.3.1 </w:t>
      </w:r>
      <w:r>
        <w:rPr>
          <w:rFonts w:hint="eastAsia" w:ascii="宋体" w:eastAsia="宋体"/>
          <w:color w:val="000000"/>
          <w:sz w:val="21"/>
          <w:szCs w:val="21"/>
        </w:rPr>
        <w:t>承包人提交项目管理机构及施工现场管理人员安排报告的期限：</w:t>
      </w:r>
      <w:r>
        <w:rPr>
          <w:rFonts w:hint="eastAsia" w:ascii="宋体" w:eastAsia="宋体"/>
          <w:sz w:val="21"/>
          <w:szCs w:val="21"/>
          <w:u w:val="single"/>
        </w:rPr>
        <w:t>接到开工通知（或确定开工日期）后</w:t>
      </w:r>
      <w:r>
        <w:rPr>
          <w:rFonts w:ascii="宋体" w:eastAsia="宋体"/>
          <w:sz w:val="21"/>
          <w:szCs w:val="21"/>
          <w:u w:val="single"/>
        </w:rPr>
        <w:t>7</w:t>
      </w:r>
      <w:r>
        <w:rPr>
          <w:rFonts w:hint="eastAsia" w:ascii="宋体" w:eastAsia="宋体"/>
          <w:sz w:val="21"/>
          <w:szCs w:val="21"/>
          <w:u w:val="single"/>
        </w:rPr>
        <w:t>天内</w:t>
      </w:r>
      <w:r>
        <w:rPr>
          <w:rFonts w:hint="eastAsia" w:ascii="宋体" w:eastAsia="宋体"/>
          <w:color w:val="000000"/>
          <w:sz w:val="21"/>
          <w:szCs w:val="21"/>
        </w:rPr>
        <w:t>。</w:t>
      </w:r>
    </w:p>
    <w:p>
      <w:pPr>
        <w:spacing w:line="360" w:lineRule="exact"/>
        <w:ind w:firstLine="420" w:firstLineChars="200"/>
        <w:rPr>
          <w:rFonts w:ascii="宋体" w:eastAsia="宋体"/>
          <w:sz w:val="21"/>
          <w:szCs w:val="21"/>
          <w:u w:val="single"/>
        </w:rPr>
      </w:pPr>
      <w:r>
        <w:rPr>
          <w:rFonts w:ascii="宋体" w:eastAsia="宋体"/>
          <w:color w:val="000000"/>
          <w:sz w:val="21"/>
          <w:szCs w:val="21"/>
        </w:rPr>
        <w:t xml:space="preserve">3.3.3 </w:t>
      </w:r>
      <w:r>
        <w:rPr>
          <w:rFonts w:hint="eastAsia" w:ascii="宋体" w:eastAsia="宋体"/>
          <w:color w:val="000000"/>
          <w:sz w:val="21"/>
          <w:szCs w:val="21"/>
        </w:rPr>
        <w:t>承包人无正当理由拒绝撤换主要施工管理人员的违约责任：</w:t>
      </w:r>
      <w:r>
        <w:rPr>
          <w:rFonts w:hint="eastAsia" w:ascii="宋体" w:eastAsia="宋体"/>
          <w:sz w:val="21"/>
          <w:szCs w:val="21"/>
          <w:u w:val="single"/>
        </w:rPr>
        <w:t>发包人可通知承包人全部解除合同，所有履约担保金归发包人，同时赔偿发包人损失。</w:t>
      </w:r>
    </w:p>
    <w:p>
      <w:pPr>
        <w:spacing w:line="360" w:lineRule="exact"/>
        <w:ind w:firstLine="420" w:firstLineChars="200"/>
        <w:rPr>
          <w:rFonts w:ascii="宋体" w:eastAsia="宋体"/>
          <w:color w:val="000000"/>
          <w:sz w:val="21"/>
          <w:szCs w:val="21"/>
          <w:u w:val="single"/>
        </w:rPr>
      </w:pPr>
      <w:r>
        <w:rPr>
          <w:rFonts w:ascii="宋体" w:eastAsia="宋体"/>
          <w:sz w:val="21"/>
          <w:szCs w:val="21"/>
          <w:u w:val="single"/>
        </w:rPr>
        <w:t xml:space="preserve">3.3.4 </w:t>
      </w:r>
      <w:r>
        <w:rPr>
          <w:rFonts w:hint="eastAsia" w:ascii="宋体" w:eastAsia="宋体"/>
          <w:sz w:val="21"/>
          <w:szCs w:val="21"/>
          <w:u w:val="single"/>
        </w:rPr>
        <w:t>承包人主要施工管理人员离开施工现场的批准要求：按通用条款执行；另遇有工程检查、验收或参观等活动时，无特殊原因不得请假</w:t>
      </w:r>
      <w:r>
        <w:rPr>
          <w:rFonts w:hint="eastAsia" w:ascii="宋体" w:eastAsia="宋体"/>
          <w:color w:val="000000"/>
          <w:sz w:val="21"/>
          <w:szCs w:val="21"/>
        </w:rPr>
        <w:t>。</w:t>
      </w:r>
    </w:p>
    <w:p>
      <w:pPr>
        <w:spacing w:line="360" w:lineRule="exact"/>
        <w:ind w:firstLine="420" w:firstLineChars="200"/>
        <w:rPr>
          <w:rFonts w:hint="eastAsia" w:ascii="宋体" w:eastAsia="宋体"/>
          <w:color w:val="000000"/>
          <w:sz w:val="21"/>
          <w:szCs w:val="21"/>
        </w:rPr>
      </w:pPr>
      <w:r>
        <w:rPr>
          <w:rFonts w:ascii="宋体" w:eastAsia="宋体"/>
          <w:color w:val="000000"/>
          <w:sz w:val="21"/>
          <w:szCs w:val="21"/>
        </w:rPr>
        <w:t>3.3.5</w:t>
      </w:r>
      <w:r>
        <w:rPr>
          <w:rFonts w:hint="eastAsia" w:ascii="宋体" w:eastAsia="宋体"/>
          <w:color w:val="000000"/>
          <w:sz w:val="21"/>
          <w:szCs w:val="21"/>
        </w:rPr>
        <w:t>承包人擅自更换主要施工管理人员的违约责任：</w:t>
      </w:r>
      <w:r>
        <w:rPr>
          <w:rFonts w:hint="eastAsia" w:ascii="宋体" w:eastAsia="宋体"/>
          <w:sz w:val="21"/>
          <w:szCs w:val="21"/>
          <w:u w:val="single"/>
        </w:rPr>
        <w:t>因发生重大安全事故不适合再任、因生病住院、终止劳动合同关系（提供相关部门或单位证明材料）、被责令停止执业、羁押或判刑情形，无法继续担任相应岗位工作，承包人向发包人提出申请，发包人应同意更换，并报工程所在地建设行政主管部门批准、备案，对更换到位的技术负责人资质、信用等级应不低于原技术负责人。除上述情形外不允许更换，如承包人擅自更换，按技术负责人每更换一人次扣除履约担保金的</w:t>
      </w:r>
      <w:r>
        <w:rPr>
          <w:rFonts w:ascii="宋体" w:eastAsia="宋体"/>
          <w:sz w:val="21"/>
          <w:szCs w:val="21"/>
          <w:u w:val="single"/>
        </w:rPr>
        <w:t>10%</w:t>
      </w:r>
      <w:r>
        <w:rPr>
          <w:rFonts w:hint="eastAsia" w:ascii="宋体" w:eastAsia="宋体"/>
          <w:sz w:val="21"/>
          <w:szCs w:val="21"/>
          <w:u w:val="single"/>
        </w:rPr>
        <w:t>；其他关键岗位人员每更换一人次扣除履约担保金额的</w:t>
      </w:r>
      <w:r>
        <w:rPr>
          <w:rFonts w:ascii="宋体" w:eastAsia="宋体"/>
          <w:sz w:val="21"/>
          <w:szCs w:val="21"/>
          <w:u w:val="single"/>
        </w:rPr>
        <w:t>5%</w:t>
      </w:r>
      <w:r>
        <w:rPr>
          <w:rFonts w:hint="eastAsia" w:ascii="宋体" w:eastAsia="宋体"/>
          <w:color w:val="000000"/>
          <w:sz w:val="21"/>
          <w:szCs w:val="21"/>
        </w:rPr>
        <w:t>。</w:t>
      </w:r>
    </w:p>
    <w:p>
      <w:pPr>
        <w:spacing w:line="360" w:lineRule="exact"/>
        <w:ind w:firstLine="420" w:firstLineChars="200"/>
        <w:rPr>
          <w:rFonts w:hint="eastAsia" w:ascii="宋体" w:eastAsia="宋体"/>
          <w:color w:val="000000"/>
          <w:sz w:val="21"/>
          <w:szCs w:val="21"/>
        </w:rPr>
      </w:pPr>
      <w:r>
        <w:rPr>
          <w:rFonts w:hint="eastAsia" w:ascii="宋体" w:eastAsia="宋体"/>
          <w:sz w:val="21"/>
          <w:szCs w:val="21"/>
          <w:u w:val="none"/>
        </w:rPr>
        <w:t>承包人主要施工管理人员擅自离开施工现场的违约责任：</w:t>
      </w:r>
      <w:r>
        <w:rPr>
          <w:rFonts w:hint="eastAsia" w:ascii="宋体" w:eastAsia="宋体"/>
          <w:sz w:val="21"/>
          <w:szCs w:val="21"/>
          <w:u w:val="single"/>
        </w:rPr>
        <w:t>《台州市施工现场关键岗位人员管理实施细则》（台建规</w:t>
      </w:r>
      <w:r>
        <w:rPr>
          <w:rFonts w:hint="eastAsia" w:ascii="宋体" w:hAnsi="宋体" w:eastAsia="宋体" w:cs="宋体"/>
          <w:sz w:val="21"/>
          <w:szCs w:val="21"/>
          <w:u w:val="single"/>
        </w:rPr>
        <w:t>﹝</w:t>
      </w:r>
      <w:r>
        <w:rPr>
          <w:rFonts w:hint="eastAsia" w:ascii="宋体" w:eastAsia="宋体"/>
          <w:sz w:val="21"/>
          <w:szCs w:val="21"/>
          <w:u w:val="single"/>
        </w:rPr>
        <w:t>2006</w:t>
      </w:r>
      <w:r>
        <w:rPr>
          <w:rFonts w:hint="eastAsia" w:ascii="宋体" w:hAnsi="宋体" w:eastAsia="宋体" w:cs="宋体"/>
          <w:sz w:val="21"/>
          <w:szCs w:val="21"/>
          <w:u w:val="single"/>
        </w:rPr>
        <w:t>﹞</w:t>
      </w:r>
      <w:r>
        <w:rPr>
          <w:rFonts w:hint="eastAsia" w:ascii="宋体" w:eastAsia="宋体"/>
          <w:sz w:val="21"/>
          <w:szCs w:val="21"/>
          <w:u w:val="single"/>
        </w:rPr>
        <w:t>330号）规定的关键岗位人员到岗率达不到合同约定的天数的，不足天数每人次每天扣除履约担保金额的0.05%，每月结算。</w:t>
      </w:r>
    </w:p>
    <w:p>
      <w:pPr>
        <w:spacing w:line="360" w:lineRule="exact"/>
        <w:ind w:firstLine="420" w:firstLineChars="200"/>
        <w:rPr>
          <w:rFonts w:ascii="宋体" w:eastAsia="宋体"/>
          <w:color w:val="000000"/>
          <w:sz w:val="21"/>
          <w:szCs w:val="21"/>
        </w:rPr>
      </w:pPr>
      <w:r>
        <w:rPr>
          <w:rFonts w:ascii="宋体" w:eastAsia="宋体"/>
          <w:color w:val="000000"/>
          <w:sz w:val="21"/>
          <w:szCs w:val="21"/>
        </w:rPr>
        <w:t>3</w:t>
      </w:r>
      <w:bookmarkStart w:id="82" w:name="_Toc292559364"/>
      <w:bookmarkStart w:id="83" w:name="_Toc296890987"/>
      <w:bookmarkStart w:id="84" w:name="_Toc304295523"/>
      <w:bookmarkStart w:id="85" w:name="_Toc296891199"/>
      <w:bookmarkStart w:id="86" w:name="_Toc297123492"/>
      <w:bookmarkStart w:id="87" w:name="_Toc296346660"/>
      <w:bookmarkStart w:id="88" w:name="_Toc296503159"/>
      <w:bookmarkStart w:id="89" w:name="_Toc296347158"/>
      <w:bookmarkStart w:id="90" w:name="_Toc303539102"/>
      <w:bookmarkStart w:id="91" w:name="_Toc297216151"/>
      <w:bookmarkStart w:id="92" w:name="_Toc297048345"/>
      <w:bookmarkStart w:id="93" w:name="_Toc312677988"/>
      <w:bookmarkStart w:id="94" w:name="_Toc296944498"/>
      <w:bookmarkStart w:id="95" w:name="_Toc297120459"/>
      <w:bookmarkStart w:id="96" w:name="_Toc292559869"/>
      <w:bookmarkStart w:id="97" w:name="_Toc300934945"/>
      <w:r>
        <w:rPr>
          <w:rFonts w:ascii="宋体" w:eastAsia="宋体"/>
          <w:color w:val="000000"/>
          <w:sz w:val="21"/>
          <w:szCs w:val="21"/>
        </w:rPr>
        <w:t xml:space="preserve">.5 </w:t>
      </w:r>
      <w:r>
        <w:rPr>
          <w:rFonts w:hint="eastAsia" w:ascii="宋体" w:eastAsia="宋体"/>
          <w:color w:val="000000"/>
          <w:sz w:val="21"/>
          <w:szCs w:val="21"/>
        </w:rPr>
        <w:t>分包</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Pr>
        <w:spacing w:line="360" w:lineRule="exact"/>
        <w:ind w:firstLine="420" w:firstLineChars="200"/>
        <w:rPr>
          <w:rFonts w:ascii="宋体" w:eastAsia="宋体"/>
          <w:sz w:val="21"/>
          <w:szCs w:val="21"/>
        </w:rPr>
      </w:pPr>
      <w:r>
        <w:rPr>
          <w:rFonts w:ascii="宋体" w:eastAsia="宋体"/>
          <w:sz w:val="21"/>
          <w:szCs w:val="21"/>
        </w:rPr>
        <w:t>3</w:t>
      </w:r>
      <w:bookmarkStart w:id="98" w:name="_Toc297123493"/>
      <w:bookmarkStart w:id="99" w:name="_Toc292559870"/>
      <w:bookmarkStart w:id="100" w:name="_Toc296503160"/>
      <w:bookmarkStart w:id="101" w:name="_Toc300934946"/>
      <w:bookmarkStart w:id="102" w:name="_Toc303539103"/>
      <w:bookmarkStart w:id="103" w:name="_Toc312677989"/>
      <w:bookmarkStart w:id="104" w:name="_Toc292559365"/>
      <w:bookmarkStart w:id="105" w:name="_Toc296944499"/>
      <w:bookmarkStart w:id="106" w:name="_Toc297120460"/>
      <w:bookmarkStart w:id="107" w:name="_Toc318581158"/>
      <w:bookmarkStart w:id="108" w:name="_Toc304295524"/>
      <w:bookmarkStart w:id="109" w:name="_Toc296346661"/>
      <w:bookmarkStart w:id="110" w:name="_Toc296890988"/>
      <w:bookmarkStart w:id="111" w:name="_Toc297048346"/>
      <w:bookmarkStart w:id="112" w:name="_Toc296891200"/>
      <w:bookmarkStart w:id="113" w:name="_Toc296347159"/>
      <w:bookmarkStart w:id="114" w:name="_Toc297216152"/>
      <w:r>
        <w:rPr>
          <w:rFonts w:ascii="宋体" w:eastAsia="宋体"/>
          <w:sz w:val="21"/>
          <w:szCs w:val="21"/>
        </w:rPr>
        <w:t xml:space="preserve">.5.1 </w:t>
      </w:r>
      <w:r>
        <w:rPr>
          <w:rFonts w:hint="eastAsia" w:ascii="宋体" w:eastAsia="宋体"/>
          <w:sz w:val="21"/>
          <w:szCs w:val="21"/>
        </w:rPr>
        <w:t>分包的一般约定</w:t>
      </w:r>
    </w:p>
    <w:p>
      <w:pPr>
        <w:spacing w:line="360" w:lineRule="exact"/>
        <w:ind w:firstLine="420" w:firstLineChars="200"/>
        <w:rPr>
          <w:rFonts w:ascii="宋体" w:eastAsia="宋体"/>
          <w:sz w:val="21"/>
          <w:szCs w:val="21"/>
        </w:rPr>
      </w:pPr>
      <w:r>
        <w:rPr>
          <w:rFonts w:hint="eastAsia" w:ascii="宋体" w:eastAsia="宋体"/>
          <w:sz w:val="21"/>
          <w:szCs w:val="21"/>
        </w:rPr>
        <w:t>禁止分包的工程包括：</w:t>
      </w:r>
      <w:r>
        <w:rPr>
          <w:rFonts w:hint="eastAsia" w:ascii="宋体" w:eastAsia="宋体"/>
          <w:sz w:val="21"/>
          <w:szCs w:val="21"/>
          <w:u w:val="single"/>
        </w:rPr>
        <w:t>工程主体结构、关键性工作</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hint="eastAsia" w:ascii="宋体" w:eastAsia="宋体"/>
          <w:sz w:val="21"/>
          <w:szCs w:val="21"/>
        </w:rPr>
        <w:t>主体结构、关键性工作的范围：</w:t>
      </w:r>
      <w:r>
        <w:rPr>
          <w:rFonts w:ascii="宋体" w:eastAsia="宋体"/>
          <w:color w:val="000000"/>
          <w:sz w:val="21"/>
          <w:szCs w:val="21"/>
          <w:u w:val="single"/>
        </w:rPr>
        <w:t xml:space="preserve"> </w:t>
      </w:r>
      <w:r>
        <w:rPr>
          <w:rFonts w:hint="eastAsia" w:ascii="宋体" w:eastAsia="宋体"/>
          <w:color w:val="000000"/>
          <w:sz w:val="21"/>
          <w:szCs w:val="21"/>
          <w:u w:val="single"/>
        </w:rPr>
        <w:t>按现行</w:t>
      </w:r>
      <w:r>
        <w:rPr>
          <w:rFonts w:hint="eastAsia" w:ascii="宋体" w:eastAsia="宋体"/>
          <w:color w:val="000000"/>
          <w:sz w:val="21"/>
          <w:szCs w:val="21"/>
          <w:u w:val="single"/>
          <w:lang w:eastAsia="zh-CN"/>
        </w:rPr>
        <w:t>法律、</w:t>
      </w:r>
      <w:r>
        <w:rPr>
          <w:rFonts w:hint="eastAsia" w:ascii="宋体" w:eastAsia="宋体"/>
          <w:color w:val="000000"/>
          <w:sz w:val="21"/>
          <w:szCs w:val="21"/>
          <w:u w:val="single"/>
        </w:rPr>
        <w:t>法规规定</w:t>
      </w:r>
      <w:r>
        <w:rPr>
          <w:rFonts w:ascii="宋体" w:eastAsia="宋体"/>
          <w:color w:val="000000"/>
          <w:sz w:val="21"/>
          <w:szCs w:val="21"/>
          <w:u w:val="single"/>
        </w:rPr>
        <w:t xml:space="preserve">   </w:t>
      </w:r>
      <w:r>
        <w:rPr>
          <w:rFonts w:hint="eastAsia" w:ascii="宋体" w:eastAsia="宋体"/>
          <w:color w:val="000000"/>
          <w:sz w:val="21"/>
          <w:szCs w:val="21"/>
          <w:u w:val="single"/>
        </w:rPr>
        <w:t>。</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Pr>
        <w:spacing w:line="360" w:lineRule="exact"/>
        <w:ind w:firstLine="420" w:firstLineChars="200"/>
        <w:rPr>
          <w:rFonts w:ascii="宋体" w:eastAsia="宋体"/>
          <w:sz w:val="21"/>
          <w:szCs w:val="21"/>
        </w:rPr>
      </w:pPr>
      <w:r>
        <w:rPr>
          <w:rFonts w:ascii="宋体" w:eastAsia="宋体"/>
          <w:sz w:val="21"/>
          <w:szCs w:val="21"/>
        </w:rPr>
        <w:t xml:space="preserve"> 3</w:t>
      </w:r>
      <w:bookmarkStart w:id="115" w:name="_Toc312677990"/>
      <w:bookmarkStart w:id="116" w:name="_Toc318581159"/>
      <w:r>
        <w:rPr>
          <w:rFonts w:ascii="宋体" w:eastAsia="宋体"/>
          <w:sz w:val="21"/>
          <w:szCs w:val="21"/>
        </w:rPr>
        <w:t>.5.2</w:t>
      </w:r>
      <w:r>
        <w:rPr>
          <w:rFonts w:hint="eastAsia" w:ascii="宋体" w:eastAsia="宋体"/>
          <w:sz w:val="21"/>
          <w:szCs w:val="21"/>
        </w:rPr>
        <w:t>分包的确定</w:t>
      </w:r>
    </w:p>
    <w:p>
      <w:pPr>
        <w:spacing w:line="360" w:lineRule="exact"/>
        <w:ind w:firstLine="420" w:firstLineChars="200"/>
        <w:rPr>
          <w:rFonts w:ascii="宋体" w:eastAsia="宋体"/>
          <w:color w:val="000000"/>
          <w:sz w:val="21"/>
          <w:szCs w:val="21"/>
          <w:u w:val="single"/>
        </w:rPr>
      </w:pPr>
      <w:r>
        <w:rPr>
          <w:rFonts w:hint="eastAsia" w:ascii="宋体" w:eastAsia="宋体"/>
          <w:sz w:val="21"/>
          <w:szCs w:val="21"/>
        </w:rPr>
        <w:t>允许分包的专业工程包括：</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其他关于分包的约定：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u w:val="single"/>
        </w:rPr>
        <w:t>。</w:t>
      </w:r>
    </w:p>
    <w:p>
      <w:pPr>
        <w:spacing w:line="360" w:lineRule="exact"/>
        <w:ind w:firstLine="420" w:firstLineChars="200"/>
        <w:rPr>
          <w:rFonts w:ascii="宋体" w:eastAsia="宋体"/>
          <w:sz w:val="21"/>
          <w:szCs w:val="21"/>
        </w:rPr>
      </w:pPr>
      <w:r>
        <w:rPr>
          <w:rFonts w:ascii="宋体" w:eastAsia="宋体"/>
          <w:sz w:val="21"/>
          <w:szCs w:val="21"/>
        </w:rPr>
        <w:t xml:space="preserve">3.5.4 </w:t>
      </w:r>
      <w:r>
        <w:rPr>
          <w:rFonts w:hint="eastAsia" w:ascii="宋体" w:eastAsia="宋体"/>
          <w:sz w:val="21"/>
          <w:szCs w:val="21"/>
        </w:rPr>
        <w:t>分包合同价款</w:t>
      </w:r>
    </w:p>
    <w:p>
      <w:pPr>
        <w:spacing w:line="360" w:lineRule="exact"/>
        <w:ind w:firstLine="420" w:firstLineChars="200"/>
        <w:rPr>
          <w:rFonts w:ascii="宋体" w:eastAsia="宋体"/>
          <w:sz w:val="21"/>
          <w:szCs w:val="21"/>
        </w:rPr>
      </w:pPr>
      <w:r>
        <w:rPr>
          <w:rFonts w:hint="eastAsia" w:ascii="宋体" w:eastAsia="宋体"/>
          <w:sz w:val="21"/>
          <w:szCs w:val="21"/>
        </w:rPr>
        <w:t>关于分包合同价款支付的约定：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bookmarkEnd w:id="115"/>
    <w:bookmarkEnd w:id="116"/>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3.6 </w:t>
      </w:r>
      <w:r>
        <w:rPr>
          <w:rFonts w:hint="eastAsia" w:ascii="宋体" w:eastAsia="宋体"/>
          <w:color w:val="000000"/>
          <w:sz w:val="21"/>
          <w:szCs w:val="21"/>
        </w:rPr>
        <w:t>工程照管与成品、半成品保护</w:t>
      </w:r>
    </w:p>
    <w:p>
      <w:pPr>
        <w:spacing w:line="360" w:lineRule="exact"/>
        <w:ind w:firstLine="420" w:firstLineChars="200"/>
        <w:rPr>
          <w:rFonts w:ascii="宋体" w:eastAsia="宋体"/>
          <w:color w:val="000000"/>
          <w:kern w:val="0"/>
          <w:sz w:val="21"/>
          <w:szCs w:val="21"/>
          <w:u w:val="single"/>
        </w:rPr>
      </w:pPr>
      <w:r>
        <w:rPr>
          <w:rFonts w:hint="eastAsia" w:ascii="宋体" w:eastAsia="宋体"/>
          <w:color w:val="000000"/>
          <w:kern w:val="0"/>
          <w:sz w:val="21"/>
          <w:szCs w:val="21"/>
        </w:rPr>
        <w:t>承包人负责照管工程及工程相关的材料、工程设备的起始时间：</w:t>
      </w:r>
      <w:r>
        <w:rPr>
          <w:rFonts w:hint="eastAsia" w:ascii="宋体" w:eastAsia="宋体"/>
          <w:sz w:val="21"/>
          <w:szCs w:val="21"/>
          <w:u w:val="single"/>
        </w:rPr>
        <w:t>按合同通用条款执行</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3.7 </w:t>
      </w:r>
      <w:r>
        <w:rPr>
          <w:rFonts w:hint="eastAsia" w:ascii="宋体" w:eastAsia="宋体"/>
          <w:color w:val="000000"/>
          <w:sz w:val="21"/>
          <w:szCs w:val="21"/>
        </w:rPr>
        <w:t>履约担保</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承包人是否提供履约担保：</w:t>
      </w:r>
      <w:r>
        <w:rPr>
          <w:rFonts w:ascii="宋体" w:eastAsia="宋体"/>
          <w:color w:val="000000"/>
          <w:sz w:val="21"/>
          <w:szCs w:val="21"/>
          <w:u w:val="single"/>
        </w:rPr>
        <w:t xml:space="preserve"> </w:t>
      </w:r>
      <w:r>
        <w:rPr>
          <w:rFonts w:hint="eastAsia" w:ascii="宋体" w:eastAsia="宋体"/>
          <w:color w:val="000000"/>
          <w:sz w:val="21"/>
          <w:szCs w:val="21"/>
          <w:u w:val="single"/>
        </w:rPr>
        <w:t>是</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hint="eastAsia" w:ascii="宋体" w:eastAsia="宋体"/>
          <w:b/>
          <w:bCs/>
          <w:color w:val="000000"/>
          <w:sz w:val="21"/>
          <w:szCs w:val="21"/>
        </w:rPr>
      </w:pPr>
      <w:r>
        <w:rPr>
          <w:rFonts w:hint="eastAsia" w:ascii="宋体" w:eastAsia="宋体"/>
          <w:color w:val="000000"/>
          <w:sz w:val="21"/>
          <w:szCs w:val="21"/>
        </w:rPr>
        <w:t>承包人提供履约担保的形式、金额及期限的：</w:t>
      </w:r>
      <w:r>
        <w:rPr>
          <w:rFonts w:hint="eastAsia" w:ascii="宋体" w:eastAsia="宋体"/>
          <w:bCs/>
          <w:sz w:val="21"/>
          <w:szCs w:val="21"/>
          <w:u w:val="single"/>
        </w:rPr>
        <w:t>履约担保金额为中标价的</w:t>
      </w:r>
      <w:r>
        <w:rPr>
          <w:rFonts w:hint="eastAsia" w:ascii="宋体" w:eastAsia="宋体"/>
          <w:bCs/>
          <w:sz w:val="21"/>
          <w:szCs w:val="21"/>
          <w:u w:val="single"/>
          <w:lang w:val="en-US" w:eastAsia="zh-CN"/>
        </w:rPr>
        <w:t>5</w:t>
      </w:r>
      <w:r>
        <w:rPr>
          <w:rFonts w:hint="eastAsia" w:ascii="宋体" w:eastAsia="宋体"/>
          <w:bCs/>
          <w:sz w:val="21"/>
          <w:szCs w:val="21"/>
          <w:u w:val="single"/>
        </w:rPr>
        <w:t>%，在签订合同之前</w:t>
      </w:r>
      <w:r>
        <w:rPr>
          <w:rFonts w:hint="eastAsia" w:ascii="宋体" w:eastAsia="宋体"/>
          <w:b/>
          <w:bCs/>
          <w:color w:val="000000"/>
          <w:sz w:val="21"/>
          <w:szCs w:val="21"/>
        </w:rPr>
        <w:t>。</w:t>
      </w:r>
    </w:p>
    <w:p>
      <w:pPr>
        <w:spacing w:line="360" w:lineRule="exact"/>
        <w:ind w:firstLine="420" w:firstLineChars="200"/>
        <w:rPr>
          <w:rFonts w:hint="eastAsia" w:ascii="宋体" w:eastAsia="宋体"/>
          <w:b w:val="0"/>
          <w:bCs w:val="0"/>
          <w:color w:val="000000"/>
          <w:sz w:val="21"/>
          <w:szCs w:val="21"/>
        </w:rPr>
      </w:pPr>
      <w:r>
        <w:rPr>
          <w:rFonts w:hint="eastAsia" w:ascii="宋体" w:eastAsia="宋体"/>
          <w:b w:val="0"/>
          <w:bCs w:val="0"/>
          <w:color w:val="000000"/>
          <w:sz w:val="21"/>
          <w:szCs w:val="21"/>
        </w:rPr>
        <w:t>履约担保在工程竣工验收合格并已提交完整的结算资料后14天内退还（履约担保不计息）。</w:t>
      </w:r>
    </w:p>
    <w:p>
      <w:pPr>
        <w:pStyle w:val="5"/>
        <w:spacing w:before="0" w:after="0" w:line="360" w:lineRule="exact"/>
        <w:ind w:firstLine="420" w:firstLineChars="200"/>
        <w:rPr>
          <w:rFonts w:hint="eastAsia" w:ascii="黑体" w:hAnsi="黑体" w:eastAsia="黑体" w:cs="黑体"/>
          <w:color w:val="000000"/>
          <w:szCs w:val="21"/>
        </w:rPr>
      </w:pPr>
      <w:bookmarkStart w:id="117" w:name="_Toc351203636"/>
      <w:bookmarkStart w:id="118" w:name="_Toc312678026"/>
      <w:bookmarkStart w:id="119" w:name="_Toc297123541"/>
      <w:bookmarkStart w:id="120" w:name="_Toc296891234"/>
      <w:bookmarkStart w:id="121" w:name="_Toc296347193"/>
      <w:bookmarkStart w:id="122" w:name="_Toc304295567"/>
      <w:bookmarkStart w:id="123" w:name="_Toc297048380"/>
      <w:bookmarkStart w:id="124" w:name="_Toc296944533"/>
      <w:bookmarkStart w:id="125" w:name="_Toc296503194"/>
      <w:bookmarkStart w:id="126" w:name="_Toc292559399"/>
      <w:bookmarkStart w:id="127" w:name="_Toc312677500"/>
      <w:bookmarkStart w:id="128" w:name="_Toc303539147"/>
      <w:bookmarkStart w:id="129" w:name="_Toc296346695"/>
      <w:bookmarkStart w:id="130" w:name="_Toc292559904"/>
      <w:bookmarkStart w:id="131" w:name="_Toc297216200"/>
      <w:bookmarkStart w:id="132" w:name="_Toc296891022"/>
      <w:bookmarkStart w:id="133" w:name="_Toc297120494"/>
      <w:bookmarkStart w:id="134" w:name="_Toc300934990"/>
      <w:bookmarkStart w:id="135" w:name="_Toc267251440"/>
      <w:bookmarkStart w:id="136" w:name="_Toc267251433"/>
      <w:bookmarkStart w:id="137" w:name="_Toc267251441"/>
      <w:bookmarkStart w:id="138" w:name="_Toc267251435"/>
      <w:bookmarkStart w:id="139" w:name="_Toc267251437"/>
      <w:bookmarkStart w:id="140" w:name="_Toc267251439"/>
      <w:bookmarkStart w:id="141" w:name="_Toc267251442"/>
      <w:r>
        <w:rPr>
          <w:rFonts w:hint="eastAsia" w:ascii="黑体" w:hAnsi="黑体" w:eastAsia="黑体" w:cs="黑体"/>
          <w:color w:val="000000"/>
          <w:szCs w:val="21"/>
        </w:rPr>
        <w:t>4</w:t>
      </w:r>
      <w:bookmarkStart w:id="142" w:name="_Toc297048348"/>
      <w:bookmarkStart w:id="143" w:name="_Toc296944501"/>
      <w:bookmarkStart w:id="144" w:name="_Toc296503162"/>
      <w:bookmarkStart w:id="145" w:name="_Toc296890990"/>
      <w:bookmarkStart w:id="146" w:name="_Toc267251413"/>
      <w:bookmarkStart w:id="147" w:name="_Toc292559871"/>
      <w:bookmarkStart w:id="148" w:name="_Toc296891202"/>
      <w:bookmarkStart w:id="149" w:name="_Toc296346663"/>
      <w:bookmarkStart w:id="150" w:name="_Toc292559366"/>
      <w:bookmarkStart w:id="151" w:name="_Toc297120462"/>
      <w:bookmarkStart w:id="152" w:name="_Toc296347161"/>
      <w:r>
        <w:rPr>
          <w:rFonts w:hint="eastAsia" w:ascii="黑体" w:hAnsi="黑体" w:cs="黑体"/>
          <w:color w:val="000000"/>
          <w:szCs w:val="21"/>
          <w:lang w:val="en-US" w:eastAsia="zh-CN"/>
        </w:rPr>
        <w:t xml:space="preserve"> </w:t>
      </w:r>
      <w:r>
        <w:rPr>
          <w:rFonts w:hint="eastAsia" w:ascii="黑体" w:hAnsi="黑体" w:eastAsia="黑体" w:cs="黑体"/>
          <w:color w:val="000000"/>
          <w:szCs w:val="21"/>
        </w:rPr>
        <w:t xml:space="preserve"> 监</w:t>
      </w:r>
      <w:bookmarkEnd w:id="142"/>
      <w:bookmarkEnd w:id="143"/>
      <w:bookmarkEnd w:id="144"/>
      <w:bookmarkEnd w:id="145"/>
      <w:bookmarkEnd w:id="146"/>
      <w:bookmarkEnd w:id="147"/>
      <w:bookmarkEnd w:id="148"/>
      <w:bookmarkEnd w:id="149"/>
      <w:bookmarkEnd w:id="150"/>
      <w:bookmarkEnd w:id="151"/>
      <w:bookmarkEnd w:id="152"/>
      <w:r>
        <w:rPr>
          <w:rFonts w:hint="eastAsia" w:ascii="黑体" w:hAnsi="黑体" w:eastAsia="黑体" w:cs="黑体"/>
          <w:color w:val="000000"/>
          <w:szCs w:val="21"/>
        </w:rPr>
        <w:t>理人</w:t>
      </w:r>
      <w:bookmarkEnd w:id="117"/>
    </w:p>
    <w:p>
      <w:pPr>
        <w:spacing w:line="360" w:lineRule="exact"/>
        <w:ind w:firstLine="420" w:firstLineChars="200"/>
        <w:rPr>
          <w:rFonts w:ascii="宋体" w:eastAsia="宋体"/>
          <w:color w:val="000000"/>
          <w:sz w:val="21"/>
          <w:szCs w:val="21"/>
        </w:rPr>
      </w:pPr>
      <w:r>
        <w:rPr>
          <w:rFonts w:ascii="宋体" w:eastAsia="宋体"/>
          <w:color w:val="000000"/>
          <w:sz w:val="21"/>
          <w:szCs w:val="21"/>
        </w:rPr>
        <w:t>4.1</w:t>
      </w:r>
      <w:r>
        <w:rPr>
          <w:rFonts w:hint="eastAsia" w:ascii="宋体" w:eastAsia="宋体"/>
          <w:color w:val="000000"/>
          <w:sz w:val="21"/>
          <w:szCs w:val="21"/>
        </w:rPr>
        <w:t>监理人的一般规定</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关于监理人的监理内容：</w:t>
      </w:r>
      <w:r>
        <w:rPr>
          <w:rFonts w:hint="eastAsia" w:ascii="宋体" w:eastAsia="宋体"/>
          <w:sz w:val="21"/>
          <w:szCs w:val="21"/>
          <w:u w:val="single"/>
        </w:rPr>
        <w:t>按本工程监理合同约定内容</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关于监理人的监理权限：</w:t>
      </w:r>
      <w:r>
        <w:rPr>
          <w:rFonts w:hint="eastAsia" w:ascii="宋体" w:eastAsia="宋体"/>
          <w:sz w:val="21"/>
          <w:szCs w:val="21"/>
          <w:u w:val="single"/>
        </w:rPr>
        <w:t>按本工程监理合同约定内容，涉及工程变更（含设计变更等参建各方变更）均需报发包人审批后生效</w:t>
      </w:r>
      <w:r>
        <w:rPr>
          <w:rFonts w:ascii="宋体" w:eastAsia="宋体"/>
          <w:color w:val="000000"/>
          <w:sz w:val="21"/>
          <w:szCs w:val="21"/>
          <w:u w:val="single"/>
        </w:rPr>
        <w:t xml:space="preserve"> </w:t>
      </w:r>
      <w:r>
        <w:rPr>
          <w:rFonts w:hint="eastAsia" w:ascii="宋体" w:eastAsia="宋体"/>
          <w:color w:val="000000"/>
          <w:sz w:val="21"/>
          <w:szCs w:val="21"/>
        </w:rPr>
        <w:t>。</w:t>
      </w: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关于监理人在施工现场的办公场所、生活场所的提供和费用承担的约定：</w:t>
      </w:r>
      <w:r>
        <w:rPr>
          <w:rFonts w:hint="eastAsia" w:ascii="宋体" w:eastAsia="宋体"/>
          <w:sz w:val="21"/>
          <w:szCs w:val="21"/>
          <w:u w:val="single"/>
        </w:rPr>
        <w:t>由</w:t>
      </w:r>
      <w:r>
        <w:rPr>
          <w:rFonts w:hint="eastAsia" w:ascii="宋体" w:eastAsia="宋体"/>
          <w:sz w:val="21"/>
          <w:szCs w:val="21"/>
          <w:u w:val="single"/>
          <w:lang w:val="en-US" w:eastAsia="zh-CN"/>
        </w:rPr>
        <w:t>监理</w:t>
      </w:r>
      <w:r>
        <w:rPr>
          <w:rFonts w:hint="eastAsia" w:ascii="宋体" w:eastAsia="宋体"/>
          <w:sz w:val="21"/>
          <w:szCs w:val="21"/>
          <w:u w:val="single"/>
        </w:rPr>
        <w:t>人</w:t>
      </w:r>
      <w:r>
        <w:rPr>
          <w:rFonts w:hint="eastAsia" w:ascii="宋体" w:eastAsia="宋体"/>
          <w:sz w:val="21"/>
          <w:szCs w:val="21"/>
          <w:u w:val="single"/>
          <w:lang w:val="en-US" w:eastAsia="zh-CN"/>
        </w:rPr>
        <w:t>自行解决</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4.2 </w:t>
      </w:r>
      <w:r>
        <w:rPr>
          <w:rFonts w:hint="eastAsia" w:ascii="宋体" w:eastAsia="宋体"/>
          <w:color w:val="000000"/>
          <w:sz w:val="21"/>
          <w:szCs w:val="21"/>
        </w:rPr>
        <w:t>监理人员</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总监理工程师：</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姓</w:t>
      </w:r>
      <w:r>
        <w:rPr>
          <w:rFonts w:ascii="宋体" w:eastAsia="宋体"/>
          <w:color w:val="000000"/>
          <w:sz w:val="21"/>
          <w:szCs w:val="21"/>
        </w:rPr>
        <w:t xml:space="preserve">    </w:t>
      </w:r>
      <w:r>
        <w:rPr>
          <w:rFonts w:hint="eastAsia" w:ascii="宋体" w:eastAsia="宋体"/>
          <w:color w:val="000000"/>
          <w:sz w:val="21"/>
          <w:szCs w:val="21"/>
        </w:rPr>
        <w:t>名：</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职</w:t>
      </w:r>
      <w:r>
        <w:rPr>
          <w:rFonts w:ascii="宋体" w:eastAsia="宋体"/>
          <w:color w:val="000000"/>
          <w:sz w:val="21"/>
          <w:szCs w:val="21"/>
        </w:rPr>
        <w:t xml:space="preserve">    </w:t>
      </w:r>
      <w:r>
        <w:rPr>
          <w:rFonts w:hint="eastAsia" w:ascii="宋体" w:eastAsia="宋体"/>
          <w:color w:val="000000"/>
          <w:sz w:val="21"/>
          <w:szCs w:val="21"/>
        </w:rPr>
        <w:t>务：</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监理工程师执业资格证书号：</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联系电话：</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电子信箱：</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auto"/>
        <w:ind w:firstLine="420" w:firstLineChars="200"/>
        <w:rPr>
          <w:rFonts w:ascii="宋体" w:eastAsia="宋体"/>
          <w:color w:val="000000"/>
          <w:sz w:val="21"/>
          <w:szCs w:val="21"/>
        </w:rPr>
      </w:pPr>
      <w:r>
        <w:rPr>
          <w:rFonts w:hint="eastAsia" w:ascii="宋体" w:eastAsia="宋体"/>
          <w:color w:val="000000"/>
          <w:sz w:val="21"/>
          <w:szCs w:val="21"/>
        </w:rPr>
        <w:t>通信地址：</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auto"/>
        <w:ind w:firstLine="420" w:firstLineChars="200"/>
        <w:rPr>
          <w:rFonts w:ascii="宋体" w:eastAsia="宋体"/>
          <w:color w:val="000000"/>
          <w:sz w:val="21"/>
          <w:szCs w:val="21"/>
        </w:rPr>
      </w:pPr>
      <w:r>
        <w:rPr>
          <w:rFonts w:hint="eastAsia" w:ascii="宋体" w:eastAsia="宋体"/>
          <w:color w:val="000000"/>
          <w:sz w:val="21"/>
          <w:szCs w:val="21"/>
        </w:rPr>
        <w:t>关于监理人的其他约定：</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1</w:t>
      </w:r>
      <w:r>
        <w:rPr>
          <w:rFonts w:hint="eastAsia" w:ascii="宋体" w:eastAsia="宋体"/>
          <w:sz w:val="21"/>
          <w:szCs w:val="21"/>
          <w:u w:val="single"/>
        </w:rPr>
        <w:t>）监理人授权超出合同约定，承包人有权提出异议，如监理人对于承包人合理的异议不予接受，则承包人可要求发包人就该事项作出处理决定；</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2</w:t>
      </w:r>
      <w:r>
        <w:rPr>
          <w:rFonts w:hint="eastAsia" w:ascii="宋体" w:eastAsia="宋体"/>
          <w:sz w:val="21"/>
          <w:szCs w:val="21"/>
          <w:u w:val="single"/>
        </w:rPr>
        <w:t>）对于监理人更换其委派的监理人员的，监理人在征得发包人同意后应当提前</w:t>
      </w:r>
      <w:r>
        <w:rPr>
          <w:rFonts w:ascii="宋体" w:eastAsia="宋体"/>
          <w:sz w:val="21"/>
          <w:szCs w:val="21"/>
          <w:u w:val="single"/>
        </w:rPr>
        <w:t>48</w:t>
      </w:r>
      <w:r>
        <w:rPr>
          <w:rFonts w:hint="eastAsia" w:ascii="宋体" w:eastAsia="宋体"/>
          <w:sz w:val="21"/>
          <w:szCs w:val="21"/>
          <w:u w:val="single"/>
        </w:rPr>
        <w:t>小时书面通知承包人；</w:t>
      </w:r>
    </w:p>
    <w:p>
      <w:pPr>
        <w:spacing w:line="360" w:lineRule="exact"/>
        <w:ind w:firstLine="420" w:firstLineChars="200"/>
        <w:rPr>
          <w:rFonts w:ascii="宋体" w:eastAsia="宋体"/>
          <w:color w:val="000000"/>
          <w:sz w:val="21"/>
          <w:szCs w:val="21"/>
        </w:rPr>
      </w:pPr>
      <w:r>
        <w:rPr>
          <w:rFonts w:hint="eastAsia" w:ascii="宋体" w:eastAsia="宋体"/>
          <w:sz w:val="21"/>
          <w:szCs w:val="21"/>
          <w:u w:val="single"/>
        </w:rPr>
        <w:t>（</w:t>
      </w:r>
      <w:r>
        <w:rPr>
          <w:rFonts w:ascii="宋体" w:eastAsia="宋体"/>
          <w:sz w:val="21"/>
          <w:szCs w:val="21"/>
          <w:u w:val="single"/>
        </w:rPr>
        <w:t>3</w:t>
      </w:r>
      <w:r>
        <w:rPr>
          <w:rFonts w:hint="eastAsia" w:ascii="宋体" w:eastAsia="宋体"/>
          <w:sz w:val="21"/>
          <w:szCs w:val="21"/>
          <w:u w:val="single"/>
        </w:rPr>
        <w:t>）监理人对其监理人员的任何授权，承包人均应当要求监理人提供书面的授权，否则，承包人有权拒绝接受监理人员的指示</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4.4 </w:t>
      </w:r>
      <w:r>
        <w:rPr>
          <w:rFonts w:hint="eastAsia" w:ascii="宋体" w:eastAsia="宋体"/>
          <w:color w:val="000000"/>
          <w:sz w:val="21"/>
          <w:szCs w:val="21"/>
        </w:rPr>
        <w:t>商定或确定</w:t>
      </w:r>
    </w:p>
    <w:p>
      <w:pPr>
        <w:spacing w:line="360" w:lineRule="exact"/>
        <w:ind w:firstLine="420" w:firstLineChars="200"/>
        <w:rPr>
          <w:rFonts w:ascii="宋体" w:eastAsia="宋体"/>
          <w:color w:val="000000"/>
          <w:sz w:val="21"/>
          <w:szCs w:val="21"/>
        </w:rPr>
      </w:pPr>
      <w:bookmarkStart w:id="153" w:name="_Toc267251418"/>
      <w:r>
        <w:rPr>
          <w:rFonts w:hint="eastAsia" w:ascii="宋体" w:eastAsia="宋体"/>
          <w:color w:val="000000"/>
          <w:sz w:val="21"/>
          <w:szCs w:val="21"/>
        </w:rPr>
        <w:t>在发包人和承包人不能通过协商达成一致意见时，发包人授权监理人对以下事项进行确定：</w:t>
      </w:r>
    </w:p>
    <w:p>
      <w:pPr>
        <w:autoSpaceDE w:val="0"/>
        <w:autoSpaceDN w:val="0"/>
        <w:adjustRightInd w:val="0"/>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1</w:t>
      </w:r>
      <w:r>
        <w:rPr>
          <w:rFonts w:hint="eastAsia" w:ascii="宋体" w:eastAsia="宋体"/>
          <w:color w:val="000000"/>
          <w:kern w:val="0"/>
          <w:sz w:val="21"/>
          <w:szCs w:val="21"/>
        </w:rPr>
        <w:t>）</w:t>
      </w:r>
      <w:r>
        <w:rPr>
          <w:rFonts w:ascii="宋体" w:eastAsia="宋体"/>
          <w:color w:val="000000"/>
          <w:sz w:val="21"/>
          <w:szCs w:val="21"/>
          <w:u w:val="single"/>
        </w:rPr>
        <w:t xml:space="preserve">  </w:t>
      </w:r>
      <w:r>
        <w:rPr>
          <w:rFonts w:hint="eastAsia" w:ascii="宋体" w:eastAsia="宋体"/>
          <w:sz w:val="21"/>
          <w:szCs w:val="21"/>
          <w:u w:val="single"/>
        </w:rPr>
        <w:t>第一次工程例会时予以明确</w:t>
      </w:r>
      <w:r>
        <w:rPr>
          <w:rFonts w:ascii="宋体" w:eastAsia="宋体"/>
          <w:color w:val="000000"/>
          <w:sz w:val="21"/>
          <w:szCs w:val="21"/>
          <w:u w:val="single"/>
        </w:rPr>
        <w:t xml:space="preserve">   </w:t>
      </w:r>
      <w:r>
        <w:rPr>
          <w:rFonts w:hint="eastAsia" w:ascii="宋体" w:eastAsia="宋体"/>
          <w:color w:val="000000"/>
          <w:sz w:val="21"/>
          <w:szCs w:val="21"/>
        </w:rPr>
        <w:t>；</w:t>
      </w:r>
    </w:p>
    <w:p>
      <w:pPr>
        <w:pStyle w:val="5"/>
        <w:spacing w:before="0" w:after="0" w:line="360" w:lineRule="exact"/>
        <w:ind w:firstLine="420" w:firstLineChars="200"/>
        <w:rPr>
          <w:rFonts w:hint="eastAsia" w:ascii="黑体" w:hAnsi="黑体" w:eastAsia="黑体" w:cs="黑体"/>
          <w:color w:val="000000"/>
          <w:szCs w:val="21"/>
        </w:rPr>
      </w:pPr>
      <w:bookmarkStart w:id="154" w:name="_Toc351203637"/>
      <w:r>
        <w:rPr>
          <w:rFonts w:hint="eastAsia" w:ascii="黑体" w:hAnsi="黑体" w:eastAsia="黑体" w:cs="黑体"/>
          <w:color w:val="000000"/>
          <w:szCs w:val="21"/>
        </w:rPr>
        <w:t>5</w:t>
      </w:r>
      <w:bookmarkEnd w:id="153"/>
      <w:bookmarkStart w:id="155" w:name="_Toc296890991"/>
      <w:bookmarkStart w:id="156" w:name="_Toc297048349"/>
      <w:bookmarkStart w:id="157" w:name="_Toc297120463"/>
      <w:bookmarkStart w:id="158" w:name="_Toc296503163"/>
      <w:bookmarkStart w:id="159" w:name="_Toc296347162"/>
      <w:bookmarkStart w:id="160" w:name="_Toc292559872"/>
      <w:bookmarkStart w:id="161" w:name="_Toc296944502"/>
      <w:bookmarkStart w:id="162" w:name="_Toc296346664"/>
      <w:bookmarkStart w:id="163" w:name="_Toc296891203"/>
      <w:bookmarkStart w:id="164" w:name="_Toc292559367"/>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工程质量</w:t>
      </w:r>
      <w:bookmarkEnd w:id="154"/>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5.1 </w:t>
      </w:r>
      <w:r>
        <w:rPr>
          <w:rFonts w:hint="eastAsia" w:ascii="宋体" w:eastAsia="宋体"/>
          <w:color w:val="000000"/>
          <w:sz w:val="21"/>
          <w:szCs w:val="21"/>
        </w:rPr>
        <w:t>质量要求</w:t>
      </w:r>
    </w:p>
    <w:p>
      <w:pPr>
        <w:spacing w:line="360" w:lineRule="exact"/>
        <w:ind w:firstLine="420" w:firstLineChars="200"/>
        <w:rPr>
          <w:rFonts w:ascii="宋体" w:eastAsia="宋体"/>
          <w:sz w:val="21"/>
          <w:szCs w:val="21"/>
          <w:u w:val="single"/>
        </w:rPr>
      </w:pPr>
      <w:bookmarkStart w:id="165" w:name="_Toc304295527"/>
      <w:bookmarkStart w:id="166" w:name="_Toc312677997"/>
      <w:bookmarkStart w:id="167" w:name="_Toc303539106"/>
      <w:bookmarkStart w:id="168" w:name="_Toc300934949"/>
      <w:bookmarkStart w:id="169" w:name="_Toc297123496"/>
      <w:bookmarkStart w:id="170" w:name="_Toc318581164"/>
      <w:bookmarkStart w:id="171" w:name="_Toc297216155"/>
      <w:r>
        <w:rPr>
          <w:rFonts w:ascii="宋体" w:eastAsia="宋体"/>
          <w:sz w:val="21"/>
          <w:szCs w:val="21"/>
        </w:rPr>
        <w:t xml:space="preserve">5.1.1 </w:t>
      </w:r>
      <w:r>
        <w:rPr>
          <w:rFonts w:hint="eastAsia" w:ascii="宋体" w:eastAsia="宋体"/>
          <w:sz w:val="21"/>
          <w:szCs w:val="21"/>
        </w:rPr>
        <w:t>特殊质量标准和要求：</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u w:val="single"/>
        </w:rPr>
        <w:t>。</w:t>
      </w:r>
    </w:p>
    <w:p>
      <w:pPr>
        <w:spacing w:line="360" w:lineRule="exact"/>
        <w:ind w:firstLine="420" w:firstLineChars="200"/>
        <w:rPr>
          <w:rFonts w:ascii="宋体" w:eastAsia="宋体"/>
          <w:sz w:val="21"/>
          <w:szCs w:val="21"/>
          <w:u w:val="single"/>
        </w:rPr>
      </w:pPr>
      <w:r>
        <w:rPr>
          <w:rFonts w:hint="eastAsia" w:ascii="宋体" w:eastAsia="宋体"/>
          <w:sz w:val="21"/>
          <w:szCs w:val="21"/>
        </w:rPr>
        <w:t>关于工程奖项的约定：</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u w:val="single"/>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5.3 </w:t>
      </w:r>
      <w:r>
        <w:rPr>
          <w:rFonts w:hint="eastAsia" w:ascii="宋体" w:eastAsia="宋体"/>
          <w:color w:val="000000"/>
          <w:sz w:val="21"/>
          <w:szCs w:val="21"/>
        </w:rPr>
        <w:t>隐蔽工程检查</w:t>
      </w:r>
    </w:p>
    <w:p>
      <w:pPr>
        <w:spacing w:line="360" w:lineRule="exact"/>
        <w:ind w:firstLine="420" w:firstLineChars="200"/>
        <w:rPr>
          <w:rFonts w:ascii="宋体" w:eastAsia="宋体"/>
          <w:sz w:val="21"/>
          <w:szCs w:val="21"/>
        </w:rPr>
      </w:pPr>
      <w:r>
        <w:rPr>
          <w:rFonts w:ascii="宋体" w:eastAsia="宋体"/>
          <w:sz w:val="21"/>
          <w:szCs w:val="21"/>
        </w:rPr>
        <w:t>5.3.2</w:t>
      </w:r>
      <w:r>
        <w:rPr>
          <w:rFonts w:hint="eastAsia" w:ascii="宋体" w:eastAsia="宋体"/>
          <w:sz w:val="21"/>
          <w:szCs w:val="21"/>
        </w:rPr>
        <w:t>承包人提前通知监理人隐蔽工程检查的期限的约定：</w:t>
      </w:r>
      <w:r>
        <w:rPr>
          <w:rFonts w:hint="eastAsia" w:ascii="宋体" w:eastAsia="宋体"/>
          <w:sz w:val="21"/>
          <w:szCs w:val="21"/>
          <w:u w:val="single"/>
        </w:rPr>
        <w:t>按合同通用条款执行</w:t>
      </w:r>
      <w:r>
        <w:rPr>
          <w:rFonts w:hint="eastAsia" w:ascii="宋体" w:eastAsia="宋体"/>
          <w:sz w:val="21"/>
          <w:szCs w:val="21"/>
        </w:rPr>
        <w:t>。</w:t>
      </w:r>
    </w:p>
    <w:p>
      <w:pPr>
        <w:spacing w:line="360" w:lineRule="exact"/>
        <w:ind w:firstLine="420" w:firstLineChars="200"/>
        <w:rPr>
          <w:rFonts w:ascii="宋体" w:eastAsia="宋体"/>
          <w:sz w:val="21"/>
          <w:szCs w:val="21"/>
        </w:rPr>
      </w:pPr>
      <w:r>
        <w:rPr>
          <w:rFonts w:hint="eastAsia" w:ascii="宋体" w:eastAsia="宋体"/>
          <w:sz w:val="21"/>
          <w:szCs w:val="21"/>
        </w:rPr>
        <w:t>监理人不能按时进行检查时，应提前</w:t>
      </w:r>
      <w:r>
        <w:rPr>
          <w:rFonts w:ascii="宋体" w:eastAsia="宋体"/>
          <w:sz w:val="21"/>
          <w:szCs w:val="21"/>
          <w:u w:val="single"/>
        </w:rPr>
        <w:t xml:space="preserve"> 24  </w:t>
      </w:r>
      <w:r>
        <w:rPr>
          <w:rFonts w:hint="eastAsia" w:ascii="宋体" w:eastAsia="宋体"/>
          <w:sz w:val="21"/>
          <w:szCs w:val="21"/>
        </w:rPr>
        <w:t>小时提交书面延期要求。</w:t>
      </w:r>
    </w:p>
    <w:p>
      <w:pPr>
        <w:spacing w:line="360" w:lineRule="exact"/>
        <w:ind w:firstLine="420" w:firstLineChars="200"/>
        <w:rPr>
          <w:rFonts w:ascii="宋体" w:eastAsia="宋体"/>
          <w:sz w:val="21"/>
          <w:szCs w:val="21"/>
        </w:rPr>
      </w:pPr>
      <w:r>
        <w:rPr>
          <w:rFonts w:hint="eastAsia" w:ascii="宋体" w:eastAsia="宋体"/>
          <w:sz w:val="21"/>
          <w:szCs w:val="21"/>
        </w:rPr>
        <w:t>关于延期最长不得超过：</w:t>
      </w:r>
      <w:r>
        <w:rPr>
          <w:rFonts w:ascii="宋体" w:eastAsia="宋体"/>
          <w:sz w:val="21"/>
          <w:szCs w:val="21"/>
          <w:u w:val="single"/>
        </w:rPr>
        <w:t xml:space="preserve">  24  </w:t>
      </w:r>
      <w:r>
        <w:rPr>
          <w:rFonts w:hint="eastAsia" w:ascii="宋体" w:eastAsia="宋体"/>
          <w:sz w:val="21"/>
          <w:szCs w:val="21"/>
        </w:rPr>
        <w:t>小时。由此导致工期延误的，工期予以顺延。</w:t>
      </w:r>
    </w:p>
    <w:p>
      <w:pPr>
        <w:spacing w:line="360" w:lineRule="exact"/>
        <w:ind w:firstLine="420" w:firstLineChars="200"/>
        <w:jc w:val="left"/>
        <w:rPr>
          <w:rFonts w:ascii="宋体" w:eastAsia="宋体"/>
          <w:sz w:val="21"/>
          <w:szCs w:val="21"/>
          <w:u w:val="single"/>
        </w:rPr>
      </w:pPr>
      <w:r>
        <w:rPr>
          <w:rFonts w:hint="eastAsia" w:ascii="宋体" w:eastAsia="宋体"/>
          <w:sz w:val="21"/>
          <w:szCs w:val="21"/>
          <w:u w:val="single"/>
        </w:rPr>
        <w:t>隐蔽工程验收过程、验收部位除办理纸质验收记录，还应留置验收部位、验收过程、主要验收人员相片、影像等资料。</w:t>
      </w:r>
    </w:p>
    <w:p>
      <w:pPr>
        <w:pStyle w:val="5"/>
        <w:spacing w:before="0" w:after="0" w:line="360" w:lineRule="exact"/>
        <w:ind w:firstLine="420" w:firstLineChars="200"/>
        <w:rPr>
          <w:rFonts w:hint="eastAsia" w:ascii="黑体" w:hAnsi="黑体" w:eastAsia="黑体" w:cs="黑体"/>
          <w:b/>
          <w:color w:val="000000"/>
          <w:szCs w:val="21"/>
        </w:rPr>
      </w:pPr>
      <w:bookmarkStart w:id="172" w:name="_Toc351203638"/>
      <w:r>
        <w:rPr>
          <w:rFonts w:hint="eastAsia" w:ascii="黑体" w:hAnsi="黑体" w:eastAsia="黑体" w:cs="黑体"/>
          <w:color w:val="000000"/>
          <w:szCs w:val="21"/>
        </w:rPr>
        <w:t>6</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安全文明施工与环境保护</w:t>
      </w:r>
      <w:bookmarkEnd w:id="172"/>
    </w:p>
    <w:p>
      <w:pPr>
        <w:spacing w:line="360" w:lineRule="exact"/>
        <w:ind w:firstLine="420" w:firstLineChars="200"/>
        <w:rPr>
          <w:rFonts w:ascii="宋体" w:eastAsia="宋体"/>
          <w:color w:val="000000"/>
          <w:sz w:val="21"/>
          <w:szCs w:val="21"/>
        </w:rPr>
      </w:pPr>
      <w:r>
        <w:rPr>
          <w:rFonts w:ascii="宋体" w:eastAsia="宋体"/>
          <w:color w:val="000000"/>
          <w:sz w:val="21"/>
          <w:szCs w:val="21"/>
        </w:rPr>
        <w:t>6.1</w:t>
      </w:r>
      <w:r>
        <w:rPr>
          <w:rFonts w:hint="eastAsia" w:ascii="宋体" w:eastAsia="宋体"/>
          <w:color w:val="000000"/>
          <w:sz w:val="21"/>
          <w:szCs w:val="21"/>
        </w:rPr>
        <w:t>安全文明施工</w:t>
      </w:r>
    </w:p>
    <w:p>
      <w:pPr>
        <w:spacing w:line="360" w:lineRule="exact"/>
        <w:ind w:firstLine="420" w:firstLineChars="200"/>
        <w:rPr>
          <w:rFonts w:ascii="宋体" w:eastAsia="宋体"/>
          <w:sz w:val="21"/>
          <w:szCs w:val="21"/>
        </w:rPr>
      </w:pPr>
      <w:r>
        <w:rPr>
          <w:rFonts w:ascii="宋体" w:eastAsia="宋体"/>
          <w:sz w:val="21"/>
          <w:szCs w:val="21"/>
        </w:rPr>
        <w:t>6.1.1</w:t>
      </w:r>
      <w:r>
        <w:rPr>
          <w:rFonts w:ascii="宋体" w:eastAsia="宋体"/>
          <w:color w:val="000000"/>
          <w:sz w:val="21"/>
          <w:szCs w:val="21"/>
        </w:rPr>
        <w:t xml:space="preserve"> </w:t>
      </w:r>
      <w:r>
        <w:rPr>
          <w:rFonts w:hint="eastAsia" w:ascii="宋体" w:eastAsia="宋体"/>
          <w:color w:val="000000"/>
          <w:sz w:val="21"/>
          <w:szCs w:val="21"/>
        </w:rPr>
        <w:t>项目安全生产的达标目标及相应事项的约定：</w:t>
      </w:r>
      <w:r>
        <w:rPr>
          <w:rFonts w:hint="eastAsia" w:ascii="宋体" w:eastAsia="宋体"/>
          <w:sz w:val="21"/>
          <w:szCs w:val="21"/>
          <w:u w:val="single"/>
        </w:rPr>
        <w:t>按（浙建建</w:t>
      </w:r>
      <w:r>
        <w:rPr>
          <w:rFonts w:hint="eastAsia" w:ascii="宋体" w:hAnsi="宋体" w:eastAsia="宋体" w:cs="宋体"/>
          <w:sz w:val="21"/>
          <w:szCs w:val="21"/>
          <w:u w:val="single"/>
        </w:rPr>
        <w:t>﹝</w:t>
      </w:r>
      <w:r>
        <w:rPr>
          <w:rFonts w:ascii="宋体" w:eastAsia="宋体"/>
          <w:sz w:val="21"/>
          <w:szCs w:val="21"/>
          <w:u w:val="single"/>
        </w:rPr>
        <w:t>2012</w:t>
      </w:r>
      <w:r>
        <w:rPr>
          <w:rFonts w:hint="eastAsia" w:ascii="宋体" w:hAnsi="宋体" w:eastAsia="宋体" w:cs="宋体"/>
          <w:sz w:val="21"/>
          <w:szCs w:val="21"/>
          <w:u w:val="single"/>
        </w:rPr>
        <w:t>﹞</w:t>
      </w:r>
      <w:r>
        <w:rPr>
          <w:rFonts w:ascii="宋体" w:eastAsia="宋体"/>
          <w:sz w:val="21"/>
          <w:szCs w:val="21"/>
          <w:u w:val="single"/>
        </w:rPr>
        <w:t>54</w:t>
      </w:r>
      <w:r>
        <w:rPr>
          <w:rFonts w:hint="eastAsia" w:ascii="宋体" w:eastAsia="宋体"/>
          <w:sz w:val="21"/>
          <w:szCs w:val="21"/>
          <w:u w:val="single"/>
        </w:rPr>
        <w:t>号）及省、市建筑业、安全监督等相关主管部门发布的有关管理规定执行。</w:t>
      </w:r>
    </w:p>
    <w:p>
      <w:pPr>
        <w:spacing w:line="360" w:lineRule="exact"/>
        <w:ind w:firstLine="420" w:firstLineChars="200"/>
        <w:rPr>
          <w:rFonts w:ascii="宋体" w:eastAsia="宋体"/>
          <w:sz w:val="21"/>
          <w:szCs w:val="21"/>
        </w:rPr>
      </w:pPr>
      <w:r>
        <w:rPr>
          <w:rFonts w:ascii="宋体" w:eastAsia="宋体"/>
          <w:sz w:val="21"/>
          <w:szCs w:val="21"/>
        </w:rPr>
        <w:t xml:space="preserve">6.1.4 </w:t>
      </w:r>
      <w:r>
        <w:rPr>
          <w:rFonts w:hint="eastAsia" w:ascii="宋体" w:eastAsia="宋体"/>
          <w:sz w:val="21"/>
          <w:szCs w:val="21"/>
        </w:rPr>
        <w:t>关于治安保卫的特别约定：</w:t>
      </w:r>
      <w:r>
        <w:rPr>
          <w:rFonts w:hint="eastAsia" w:ascii="宋体" w:eastAsia="宋体"/>
          <w:sz w:val="21"/>
          <w:szCs w:val="21"/>
          <w:u w:val="single"/>
        </w:rPr>
        <w:t>按合同通用条款</w:t>
      </w:r>
      <w:r>
        <w:rPr>
          <w:rFonts w:hint="eastAsia" w:ascii="宋体" w:eastAsia="宋体"/>
          <w:sz w:val="21"/>
          <w:szCs w:val="21"/>
        </w:rPr>
        <w:t>。</w:t>
      </w:r>
    </w:p>
    <w:p>
      <w:pPr>
        <w:spacing w:line="360" w:lineRule="exact"/>
        <w:ind w:firstLine="420" w:firstLineChars="200"/>
        <w:rPr>
          <w:rFonts w:ascii="宋体" w:eastAsia="宋体"/>
          <w:sz w:val="21"/>
          <w:szCs w:val="21"/>
        </w:rPr>
      </w:pPr>
      <w:r>
        <w:rPr>
          <w:rFonts w:hint="eastAsia" w:ascii="宋体" w:eastAsia="宋体"/>
          <w:sz w:val="21"/>
          <w:szCs w:val="21"/>
        </w:rPr>
        <w:t>关于编制施工场地治安管理计划的约定：</w:t>
      </w:r>
      <w:r>
        <w:rPr>
          <w:rFonts w:hint="eastAsia" w:ascii="宋体" w:eastAsia="宋体"/>
          <w:sz w:val="21"/>
          <w:szCs w:val="21"/>
          <w:u w:val="single"/>
        </w:rPr>
        <w:t>按合同通用条款</w:t>
      </w:r>
      <w:r>
        <w:rPr>
          <w:rFonts w:hint="eastAsia" w:ascii="宋体" w:eastAsia="宋体"/>
          <w:sz w:val="21"/>
          <w:szCs w:val="21"/>
        </w:rPr>
        <w:t>。</w:t>
      </w:r>
    </w:p>
    <w:p>
      <w:pPr>
        <w:spacing w:line="360" w:lineRule="exact"/>
        <w:ind w:firstLine="420" w:firstLineChars="200"/>
        <w:rPr>
          <w:rFonts w:ascii="宋体" w:eastAsia="宋体"/>
          <w:sz w:val="21"/>
          <w:szCs w:val="21"/>
        </w:rPr>
      </w:pPr>
      <w:r>
        <w:rPr>
          <w:rFonts w:ascii="宋体" w:eastAsia="宋体"/>
          <w:sz w:val="21"/>
          <w:szCs w:val="21"/>
        </w:rPr>
        <w:t xml:space="preserve">6.1.5 </w:t>
      </w:r>
      <w:r>
        <w:rPr>
          <w:rFonts w:hint="eastAsia" w:ascii="宋体" w:eastAsia="宋体"/>
          <w:sz w:val="21"/>
          <w:szCs w:val="21"/>
        </w:rPr>
        <w:t>文明施工</w:t>
      </w:r>
    </w:p>
    <w:p>
      <w:pPr>
        <w:spacing w:line="360" w:lineRule="exact"/>
        <w:ind w:firstLine="420" w:firstLineChars="200"/>
        <w:rPr>
          <w:rFonts w:ascii="宋体" w:eastAsia="宋体"/>
          <w:sz w:val="21"/>
          <w:szCs w:val="21"/>
        </w:rPr>
      </w:pPr>
      <w:r>
        <w:rPr>
          <w:rFonts w:hint="eastAsia" w:ascii="宋体" w:eastAsia="宋体"/>
          <w:sz w:val="21"/>
          <w:szCs w:val="21"/>
        </w:rPr>
        <w:t>合同当事人对文明施工的要求：</w:t>
      </w:r>
      <w:r>
        <w:rPr>
          <w:rFonts w:hint="eastAsia" w:ascii="宋体" w:eastAsia="宋体"/>
          <w:sz w:val="21"/>
          <w:szCs w:val="21"/>
          <w:u w:val="single"/>
        </w:rPr>
        <w:t>按省、市发有关文明施工管理规定执行</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sz w:val="21"/>
          <w:szCs w:val="21"/>
        </w:rPr>
      </w:pPr>
      <w:r>
        <w:rPr>
          <w:rFonts w:ascii="宋体" w:eastAsia="宋体"/>
          <w:sz w:val="21"/>
          <w:szCs w:val="21"/>
        </w:rPr>
        <w:t xml:space="preserve">6.1.6 </w:t>
      </w:r>
      <w:r>
        <w:rPr>
          <w:rFonts w:hint="eastAsia" w:ascii="宋体" w:eastAsia="宋体"/>
          <w:sz w:val="21"/>
          <w:szCs w:val="21"/>
        </w:rPr>
        <w:t>关于安全文明施工费支付比例和支付期限的约定：</w:t>
      </w:r>
      <w:r>
        <w:rPr>
          <w:rFonts w:hint="eastAsia" w:ascii="宋体" w:eastAsia="宋体"/>
          <w:sz w:val="21"/>
          <w:szCs w:val="21"/>
          <w:u w:val="single"/>
        </w:rPr>
        <w:t>安全文明施工费包含在签约合同价内。承包人经发包人同意采取合同以外的安全措施所产生的费用，由发、承包人协商处理；未经发包人同意，发包人可不承担由此增加费用；安全文明施工费支付比例、期限及使用按通用条款执行</w:t>
      </w:r>
      <w:r>
        <w:rPr>
          <w:rFonts w:hint="eastAsia" w:ascii="宋体" w:eastAsia="宋体"/>
          <w:sz w:val="21"/>
          <w:szCs w:val="21"/>
        </w:rPr>
        <w:t>。</w:t>
      </w:r>
    </w:p>
    <w:bookmarkEnd w:id="165"/>
    <w:bookmarkEnd w:id="166"/>
    <w:bookmarkEnd w:id="167"/>
    <w:bookmarkEnd w:id="168"/>
    <w:bookmarkEnd w:id="169"/>
    <w:bookmarkEnd w:id="170"/>
    <w:bookmarkEnd w:id="171"/>
    <w:p>
      <w:pPr>
        <w:pStyle w:val="5"/>
        <w:spacing w:before="0" w:after="0" w:line="360" w:lineRule="exact"/>
        <w:ind w:firstLine="420" w:firstLineChars="200"/>
        <w:rPr>
          <w:rFonts w:hint="eastAsia" w:ascii="黑体" w:hAnsi="黑体" w:eastAsia="黑体" w:cs="黑体"/>
          <w:color w:val="000000"/>
          <w:szCs w:val="21"/>
        </w:rPr>
      </w:pPr>
      <w:bookmarkStart w:id="173" w:name="_Toc351203639"/>
      <w:r>
        <w:rPr>
          <w:rFonts w:hint="eastAsia" w:ascii="黑体" w:hAnsi="黑体" w:eastAsia="黑体" w:cs="黑体"/>
          <w:color w:val="000000"/>
          <w:szCs w:val="21"/>
        </w:rPr>
        <w:t>7</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工期和进度</w:t>
      </w:r>
      <w:bookmarkEnd w:id="173"/>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7.1 </w:t>
      </w:r>
      <w:r>
        <w:rPr>
          <w:rFonts w:hint="eastAsia" w:ascii="宋体" w:eastAsia="宋体"/>
          <w:color w:val="000000"/>
          <w:sz w:val="21"/>
          <w:szCs w:val="21"/>
        </w:rPr>
        <w:t>施工组织设计</w:t>
      </w:r>
    </w:p>
    <w:p>
      <w:pPr>
        <w:autoSpaceDE w:val="0"/>
        <w:autoSpaceDN w:val="0"/>
        <w:adjustRightInd w:val="0"/>
        <w:spacing w:line="360" w:lineRule="exact"/>
        <w:ind w:firstLine="420" w:firstLineChars="200"/>
        <w:rPr>
          <w:rFonts w:ascii="宋体" w:eastAsia="宋体"/>
          <w:color w:val="000000"/>
          <w:kern w:val="0"/>
          <w:sz w:val="21"/>
          <w:szCs w:val="21"/>
        </w:rPr>
      </w:pPr>
      <w:r>
        <w:rPr>
          <w:rFonts w:ascii="宋体" w:eastAsia="宋体"/>
          <w:sz w:val="21"/>
          <w:szCs w:val="21"/>
        </w:rPr>
        <w:t xml:space="preserve">7.1.1 </w:t>
      </w:r>
      <w:r>
        <w:rPr>
          <w:rFonts w:hint="eastAsia" w:ascii="宋体" w:eastAsia="宋体"/>
          <w:color w:val="000000"/>
          <w:sz w:val="21"/>
          <w:szCs w:val="21"/>
        </w:rPr>
        <w:t>合</w:t>
      </w:r>
      <w:r>
        <w:rPr>
          <w:rFonts w:hint="eastAsia" w:ascii="宋体" w:eastAsia="宋体"/>
          <w:color w:val="000000"/>
          <w:kern w:val="0"/>
          <w:sz w:val="21"/>
          <w:szCs w:val="21"/>
        </w:rPr>
        <w:t>同当事人约定的施工组织设计应包括的其他内容：</w:t>
      </w:r>
      <w:r>
        <w:rPr>
          <w:rFonts w:hint="eastAsia" w:ascii="宋体" w:eastAsia="宋体"/>
          <w:sz w:val="21"/>
          <w:szCs w:val="21"/>
          <w:u w:val="single"/>
        </w:rPr>
        <w:t>对特殊工艺施工、危险性较大分部分项工程施工应按规定办理审批手续和按当地建设行政主管部门要求组织专家论证</w:t>
      </w:r>
      <w:r>
        <w:rPr>
          <w:rFonts w:hint="eastAsia" w:ascii="宋体" w:eastAsia="宋体"/>
          <w:sz w:val="21"/>
          <w:szCs w:val="21"/>
        </w:rPr>
        <w:t>。</w:t>
      </w:r>
    </w:p>
    <w:p>
      <w:pPr>
        <w:autoSpaceDE w:val="0"/>
        <w:autoSpaceDN w:val="0"/>
        <w:adjustRightInd w:val="0"/>
        <w:spacing w:line="360" w:lineRule="exact"/>
        <w:ind w:firstLine="420" w:firstLineChars="200"/>
        <w:rPr>
          <w:rFonts w:ascii="宋体" w:eastAsia="宋体"/>
          <w:color w:val="000000"/>
          <w:kern w:val="0"/>
          <w:sz w:val="21"/>
          <w:szCs w:val="21"/>
        </w:rPr>
      </w:pPr>
      <w:r>
        <w:rPr>
          <w:rFonts w:ascii="宋体" w:eastAsia="宋体"/>
          <w:sz w:val="21"/>
          <w:szCs w:val="21"/>
        </w:rPr>
        <w:t>7.1.2</w:t>
      </w:r>
      <w:r>
        <w:rPr>
          <w:rFonts w:ascii="宋体" w:eastAsia="宋体"/>
          <w:color w:val="000000"/>
          <w:sz w:val="21"/>
          <w:szCs w:val="21"/>
        </w:rPr>
        <w:t xml:space="preserve"> </w:t>
      </w:r>
      <w:r>
        <w:rPr>
          <w:rFonts w:hint="eastAsia" w:ascii="宋体" w:eastAsia="宋体"/>
          <w:color w:val="000000"/>
          <w:kern w:val="0"/>
          <w:sz w:val="21"/>
          <w:szCs w:val="21"/>
        </w:rPr>
        <w:t>施工组织设计的提交和修改</w:t>
      </w:r>
    </w:p>
    <w:p>
      <w:pPr>
        <w:autoSpaceDE w:val="0"/>
        <w:autoSpaceDN w:val="0"/>
        <w:adjustRightInd w:val="0"/>
        <w:spacing w:line="360" w:lineRule="exact"/>
        <w:ind w:firstLine="420" w:firstLineChars="200"/>
        <w:rPr>
          <w:rFonts w:ascii="宋体" w:eastAsia="宋体"/>
          <w:sz w:val="21"/>
          <w:szCs w:val="21"/>
        </w:rPr>
      </w:pPr>
      <w:r>
        <w:rPr>
          <w:rFonts w:hint="eastAsia" w:ascii="宋体" w:eastAsia="宋体"/>
          <w:color w:val="000000"/>
          <w:kern w:val="0"/>
          <w:sz w:val="21"/>
          <w:szCs w:val="21"/>
        </w:rPr>
        <w:t>承包人提交详细施工组织设计的期限的约定：</w:t>
      </w:r>
      <w:r>
        <w:rPr>
          <w:rFonts w:hint="eastAsia" w:ascii="宋体" w:eastAsia="宋体"/>
          <w:sz w:val="21"/>
          <w:szCs w:val="21"/>
          <w:u w:val="single"/>
        </w:rPr>
        <w:t>接到开工通知（或确定开工日期）后</w:t>
      </w:r>
      <w:r>
        <w:rPr>
          <w:rFonts w:ascii="宋体" w:eastAsia="宋体"/>
          <w:sz w:val="21"/>
          <w:szCs w:val="21"/>
          <w:u w:val="single"/>
        </w:rPr>
        <w:t>7</w:t>
      </w:r>
      <w:r>
        <w:rPr>
          <w:rFonts w:hint="eastAsia" w:ascii="宋体" w:eastAsia="宋体"/>
          <w:sz w:val="21"/>
          <w:szCs w:val="21"/>
          <w:u w:val="single"/>
        </w:rPr>
        <w:t>天内，专项施工方案在相应部位施工前</w:t>
      </w:r>
      <w:r>
        <w:rPr>
          <w:rFonts w:ascii="宋体" w:eastAsia="宋体"/>
          <w:sz w:val="21"/>
          <w:szCs w:val="21"/>
          <w:u w:val="single"/>
        </w:rPr>
        <w:t>7</w:t>
      </w:r>
      <w:r>
        <w:rPr>
          <w:rFonts w:hint="eastAsia" w:ascii="宋体" w:eastAsia="宋体"/>
          <w:sz w:val="21"/>
          <w:szCs w:val="21"/>
          <w:u w:val="single"/>
        </w:rPr>
        <w:t>天。发包人对承包人的施工组织设计（或方案）提出质疑和合理修正时，承包人应</w:t>
      </w:r>
      <w:r>
        <w:rPr>
          <w:rFonts w:ascii="宋体" w:eastAsia="宋体"/>
          <w:sz w:val="21"/>
          <w:szCs w:val="21"/>
          <w:u w:val="single"/>
        </w:rPr>
        <w:t>7</w:t>
      </w:r>
      <w:r>
        <w:rPr>
          <w:rFonts w:hint="eastAsia" w:ascii="宋体" w:eastAsia="宋体"/>
          <w:sz w:val="21"/>
          <w:szCs w:val="21"/>
          <w:u w:val="single"/>
        </w:rPr>
        <w:t>天内提供修正完成并重新提交</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发包人和监理人在收到详细的施工组织设计后确认或提出修改意见的期限：</w:t>
      </w:r>
      <w:r>
        <w:rPr>
          <w:rFonts w:hint="eastAsia" w:ascii="宋体" w:eastAsia="宋体"/>
          <w:sz w:val="21"/>
          <w:szCs w:val="21"/>
          <w:u w:val="single"/>
        </w:rPr>
        <w:t>收到相应文件后</w:t>
      </w:r>
      <w:r>
        <w:rPr>
          <w:rFonts w:hint="eastAsia" w:ascii="宋体" w:eastAsia="宋体"/>
          <w:sz w:val="21"/>
          <w:szCs w:val="21"/>
          <w:u w:val="single"/>
          <w:lang w:val="en-US" w:eastAsia="zh-CN"/>
        </w:rPr>
        <w:t>7个工作日</w:t>
      </w:r>
      <w:r>
        <w:rPr>
          <w:rFonts w:hint="eastAsia" w:ascii="宋体" w:eastAsia="宋体"/>
          <w:sz w:val="21"/>
          <w:szCs w:val="21"/>
          <w:u w:val="single"/>
        </w:rPr>
        <w:t>内。</w:t>
      </w:r>
    </w:p>
    <w:p>
      <w:pPr>
        <w:spacing w:line="360" w:lineRule="exact"/>
        <w:ind w:firstLine="420" w:firstLineChars="200"/>
        <w:rPr>
          <w:rFonts w:ascii="宋体" w:eastAsia="宋体"/>
          <w:color w:val="000000"/>
          <w:sz w:val="21"/>
          <w:szCs w:val="21"/>
        </w:rPr>
      </w:pPr>
      <w:r>
        <w:rPr>
          <w:rFonts w:ascii="宋体" w:eastAsia="宋体"/>
          <w:color w:val="000000"/>
          <w:sz w:val="21"/>
          <w:szCs w:val="21"/>
        </w:rPr>
        <w:t>7</w:t>
      </w:r>
      <w:bookmarkStart w:id="174" w:name="_Toc303539123"/>
      <w:bookmarkStart w:id="175" w:name="_Toc312677479"/>
      <w:bookmarkStart w:id="176" w:name="_Toc312678005"/>
      <w:bookmarkStart w:id="177" w:name="_Toc304295541"/>
      <w:bookmarkStart w:id="178" w:name="_Toc300934966"/>
      <w:bookmarkStart w:id="179" w:name="_Toc297123514"/>
      <w:bookmarkStart w:id="180" w:name="_Toc297216173"/>
      <w:r>
        <w:rPr>
          <w:rFonts w:ascii="宋体" w:eastAsia="宋体"/>
          <w:color w:val="000000"/>
          <w:sz w:val="21"/>
          <w:szCs w:val="21"/>
        </w:rPr>
        <w:t xml:space="preserve">.2 </w:t>
      </w:r>
      <w:r>
        <w:rPr>
          <w:rFonts w:hint="eastAsia" w:ascii="宋体" w:eastAsia="宋体"/>
          <w:color w:val="000000"/>
          <w:sz w:val="21"/>
          <w:szCs w:val="21"/>
        </w:rPr>
        <w:t>施工进度计划</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7.2.2 </w:t>
      </w:r>
      <w:r>
        <w:rPr>
          <w:rFonts w:hint="eastAsia" w:ascii="宋体" w:eastAsia="宋体"/>
          <w:color w:val="000000"/>
          <w:sz w:val="21"/>
          <w:szCs w:val="21"/>
        </w:rPr>
        <w:t>施工进度计划的修订</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发包人和监理人在收到修订的施工进度计划后确认或提出修改意见的期限：</w:t>
      </w:r>
      <w:r>
        <w:rPr>
          <w:rFonts w:hint="eastAsia" w:ascii="宋体" w:eastAsia="宋体"/>
          <w:sz w:val="21"/>
          <w:szCs w:val="21"/>
          <w:u w:val="single"/>
        </w:rPr>
        <w:t>收到相应文件后</w:t>
      </w:r>
      <w:r>
        <w:rPr>
          <w:rFonts w:hint="eastAsia" w:ascii="宋体" w:eastAsia="宋体"/>
          <w:sz w:val="21"/>
          <w:szCs w:val="21"/>
          <w:u w:val="single"/>
          <w:lang w:val="en-US" w:eastAsia="zh-CN"/>
        </w:rPr>
        <w:t>7个工作日</w:t>
      </w:r>
      <w:r>
        <w:rPr>
          <w:rFonts w:hint="eastAsia" w:ascii="宋体" w:eastAsia="宋体"/>
          <w:sz w:val="21"/>
          <w:szCs w:val="21"/>
          <w:u w:val="single"/>
        </w:rPr>
        <w:t>内</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7.3 </w:t>
      </w:r>
      <w:r>
        <w:rPr>
          <w:rFonts w:hint="eastAsia" w:ascii="宋体" w:eastAsia="宋体"/>
          <w:color w:val="000000"/>
          <w:sz w:val="21"/>
          <w:szCs w:val="21"/>
        </w:rPr>
        <w:t>开工</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7.3.1 </w:t>
      </w:r>
      <w:r>
        <w:rPr>
          <w:rFonts w:hint="eastAsia" w:ascii="宋体" w:eastAsia="宋体"/>
          <w:color w:val="000000"/>
          <w:sz w:val="21"/>
          <w:szCs w:val="21"/>
        </w:rPr>
        <w:t>开工准备</w:t>
      </w:r>
    </w:p>
    <w:p>
      <w:pPr>
        <w:spacing w:line="360" w:lineRule="exact"/>
        <w:ind w:firstLine="420" w:firstLineChars="200"/>
        <w:rPr>
          <w:rFonts w:ascii="宋体" w:eastAsia="宋体"/>
          <w:sz w:val="21"/>
          <w:szCs w:val="21"/>
          <w:u w:val="single"/>
        </w:rPr>
      </w:pPr>
      <w:r>
        <w:rPr>
          <w:rFonts w:hint="eastAsia" w:ascii="宋体" w:eastAsia="宋体"/>
          <w:color w:val="000000"/>
          <w:sz w:val="21"/>
          <w:szCs w:val="21"/>
        </w:rPr>
        <w:t>关于承包人提交</w:t>
      </w:r>
      <w:r>
        <w:rPr>
          <w:rFonts w:hint="eastAsia" w:ascii="宋体" w:eastAsia="宋体"/>
          <w:color w:val="000000"/>
          <w:kern w:val="0"/>
          <w:sz w:val="21"/>
          <w:szCs w:val="21"/>
        </w:rPr>
        <w:t>工程开工报审表的期限：</w:t>
      </w:r>
      <w:r>
        <w:rPr>
          <w:rFonts w:hint="eastAsia" w:ascii="宋体" w:eastAsia="宋体"/>
          <w:color w:val="000000"/>
          <w:kern w:val="0"/>
          <w:sz w:val="21"/>
          <w:szCs w:val="21"/>
          <w:u w:val="single"/>
          <w:lang w:val="en-US" w:eastAsia="zh-CN"/>
        </w:rPr>
        <w:t>合同生效</w:t>
      </w:r>
      <w:r>
        <w:rPr>
          <w:rFonts w:hint="eastAsia" w:ascii="宋体" w:eastAsia="宋体"/>
          <w:sz w:val="21"/>
          <w:szCs w:val="21"/>
          <w:u w:val="single"/>
        </w:rPr>
        <w:t>后</w:t>
      </w:r>
      <w:r>
        <w:rPr>
          <w:rFonts w:hint="eastAsia" w:ascii="宋体" w:eastAsia="宋体"/>
          <w:sz w:val="21"/>
          <w:szCs w:val="21"/>
          <w:u w:val="single"/>
          <w:lang w:val="en-US" w:eastAsia="zh-CN"/>
        </w:rPr>
        <w:t>7</w:t>
      </w:r>
      <w:r>
        <w:rPr>
          <w:rFonts w:hint="eastAsia" w:ascii="宋体" w:eastAsia="宋体"/>
          <w:sz w:val="21"/>
          <w:szCs w:val="21"/>
          <w:u w:val="single"/>
        </w:rPr>
        <w:t>天内</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关于发包人应完成的其他开工准备工作及期限：</w:t>
      </w:r>
      <w:r>
        <w:rPr>
          <w:rFonts w:hint="eastAsia" w:ascii="宋体" w:eastAsia="宋体"/>
          <w:color w:val="000000"/>
          <w:kern w:val="0"/>
          <w:sz w:val="21"/>
          <w:szCs w:val="21"/>
          <w:u w:val="single"/>
          <w:lang w:val="en-US" w:eastAsia="zh-CN"/>
        </w:rPr>
        <w:t>合同生效</w:t>
      </w:r>
      <w:r>
        <w:rPr>
          <w:rFonts w:hint="eastAsia" w:ascii="宋体" w:eastAsia="宋体"/>
          <w:sz w:val="21"/>
          <w:szCs w:val="21"/>
          <w:u w:val="single"/>
        </w:rPr>
        <w:t>后</w:t>
      </w:r>
      <w:r>
        <w:rPr>
          <w:rFonts w:hint="eastAsia" w:ascii="宋体" w:eastAsia="宋体"/>
          <w:sz w:val="21"/>
          <w:szCs w:val="21"/>
          <w:u w:val="single"/>
          <w:lang w:val="en-US" w:eastAsia="zh-CN"/>
        </w:rPr>
        <w:t>7</w:t>
      </w:r>
      <w:r>
        <w:rPr>
          <w:rFonts w:hint="eastAsia" w:ascii="宋体" w:eastAsia="宋体"/>
          <w:sz w:val="21"/>
          <w:szCs w:val="21"/>
          <w:u w:val="single"/>
        </w:rPr>
        <w:t>天内</w:t>
      </w:r>
      <w:r>
        <w:rPr>
          <w:rFonts w:hint="eastAsia" w:ascii="宋体" w:eastAsia="宋体"/>
          <w:sz w:val="21"/>
          <w:szCs w:val="21"/>
        </w:rPr>
        <w:t>。</w:t>
      </w:r>
    </w:p>
    <w:p>
      <w:pPr>
        <w:spacing w:line="360" w:lineRule="exact"/>
        <w:ind w:firstLine="420" w:firstLineChars="200"/>
        <w:rPr>
          <w:rFonts w:ascii="宋体" w:eastAsia="宋体"/>
          <w:sz w:val="21"/>
          <w:szCs w:val="21"/>
        </w:rPr>
      </w:pPr>
      <w:r>
        <w:rPr>
          <w:rFonts w:hint="eastAsia" w:ascii="宋体" w:eastAsia="宋体"/>
          <w:color w:val="000000"/>
          <w:sz w:val="21"/>
          <w:szCs w:val="21"/>
        </w:rPr>
        <w:t>关于承包人应完成的其他开工准备工作及期限：</w:t>
      </w:r>
      <w:r>
        <w:rPr>
          <w:rFonts w:hint="eastAsia" w:ascii="宋体" w:eastAsia="宋体"/>
          <w:color w:val="000000"/>
          <w:sz w:val="21"/>
          <w:szCs w:val="21"/>
          <w:u w:val="single"/>
          <w:lang w:val="en-US" w:eastAsia="zh-CN"/>
        </w:rPr>
        <w:t>开工前</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7.3.2</w:t>
      </w:r>
      <w:r>
        <w:rPr>
          <w:rFonts w:hint="eastAsia" w:ascii="宋体" w:eastAsia="宋体"/>
          <w:color w:val="000000"/>
          <w:sz w:val="21"/>
          <w:szCs w:val="21"/>
        </w:rPr>
        <w:t>开工通知</w:t>
      </w:r>
    </w:p>
    <w:p>
      <w:pPr>
        <w:spacing w:line="360" w:lineRule="exact"/>
        <w:ind w:firstLine="420" w:firstLineChars="200"/>
        <w:rPr>
          <w:rFonts w:hint="eastAsia" w:ascii="宋体" w:eastAsia="宋体"/>
          <w:sz w:val="21"/>
          <w:szCs w:val="21"/>
        </w:rPr>
      </w:pPr>
      <w:r>
        <w:rPr>
          <w:rFonts w:hint="eastAsia" w:ascii="宋体" w:eastAsia="宋体"/>
          <w:sz w:val="21"/>
          <w:szCs w:val="21"/>
        </w:rPr>
        <w:t>发包人（或监理人）在计划开工日期前</w:t>
      </w:r>
      <w:r>
        <w:rPr>
          <w:rFonts w:hint="eastAsia" w:ascii="宋体" w:eastAsia="宋体"/>
          <w:sz w:val="21"/>
          <w:szCs w:val="21"/>
          <w:lang w:val="en-US" w:eastAsia="zh-CN"/>
        </w:rPr>
        <w:t>7</w:t>
      </w:r>
      <w:r>
        <w:rPr>
          <w:rFonts w:hint="eastAsia" w:ascii="宋体" w:eastAsia="宋体"/>
          <w:sz w:val="21"/>
          <w:szCs w:val="21"/>
        </w:rPr>
        <w:t>天向承包人发出开工通知，工期自开工通知中载明的开工日期起算。</w:t>
      </w:r>
    </w:p>
    <w:p>
      <w:pPr>
        <w:spacing w:line="360" w:lineRule="exact"/>
        <w:ind w:firstLine="420" w:firstLineChars="200"/>
        <w:rPr>
          <w:rFonts w:hint="eastAsia" w:ascii="宋体" w:eastAsia="宋体"/>
          <w:sz w:val="21"/>
          <w:szCs w:val="21"/>
        </w:rPr>
      </w:pPr>
      <w:r>
        <w:rPr>
          <w:rFonts w:hint="eastAsia" w:ascii="宋体" w:eastAsia="宋体"/>
          <w:sz w:val="21"/>
          <w:szCs w:val="21"/>
        </w:rPr>
        <w:t>因发包人原因造成监理人未能在计划开工日期之日起 60天内发出开工通知的，承包人有权提出价格调整要求，或者解除合同。发包人应当承担由此增加的费用或赔偿承包人的损失。</w:t>
      </w:r>
    </w:p>
    <w:bookmarkEnd w:id="174"/>
    <w:bookmarkEnd w:id="175"/>
    <w:bookmarkEnd w:id="176"/>
    <w:bookmarkEnd w:id="177"/>
    <w:bookmarkEnd w:id="178"/>
    <w:bookmarkEnd w:id="179"/>
    <w:bookmarkEnd w:id="180"/>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7.4 </w:t>
      </w:r>
      <w:r>
        <w:rPr>
          <w:rFonts w:hint="eastAsia" w:ascii="宋体" w:eastAsia="宋体"/>
          <w:color w:val="000000"/>
          <w:sz w:val="21"/>
          <w:szCs w:val="21"/>
        </w:rPr>
        <w:t>测量放线</w:t>
      </w:r>
    </w:p>
    <w:p>
      <w:pPr>
        <w:spacing w:line="360" w:lineRule="exact"/>
        <w:ind w:firstLine="420" w:firstLineChars="200"/>
        <w:rPr>
          <w:rFonts w:ascii="宋体" w:eastAsia="宋体"/>
          <w:sz w:val="21"/>
          <w:szCs w:val="21"/>
          <w:u w:val="single"/>
        </w:rPr>
      </w:pPr>
      <w:r>
        <w:rPr>
          <w:rFonts w:ascii="宋体" w:eastAsia="宋体"/>
          <w:sz w:val="21"/>
          <w:szCs w:val="21"/>
        </w:rPr>
        <w:t>7.4.1</w:t>
      </w:r>
      <w:r>
        <w:rPr>
          <w:rFonts w:hint="eastAsia" w:ascii="宋体" w:eastAsia="宋体"/>
          <w:sz w:val="21"/>
          <w:szCs w:val="21"/>
        </w:rPr>
        <w:t>发包人通过监理人向承包人提供测量基准点、基准线和水准点及其书面资料的期限：</w:t>
      </w:r>
      <w:r>
        <w:rPr>
          <w:rFonts w:hint="eastAsia" w:ascii="宋体" w:eastAsia="宋体"/>
          <w:sz w:val="21"/>
          <w:szCs w:val="21"/>
          <w:u w:val="single"/>
        </w:rPr>
        <w:t>按合同通用条款执行</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7</w:t>
      </w:r>
      <w:bookmarkStart w:id="181" w:name="_Toc312678010"/>
      <w:bookmarkStart w:id="182" w:name="_Toc297216175"/>
      <w:bookmarkStart w:id="183" w:name="_Toc304295546"/>
      <w:bookmarkStart w:id="184" w:name="_Toc297123516"/>
      <w:bookmarkStart w:id="185" w:name="_Toc312677484"/>
      <w:bookmarkStart w:id="186" w:name="_Toc300934968"/>
      <w:bookmarkStart w:id="187" w:name="_Toc303539125"/>
      <w:r>
        <w:rPr>
          <w:rFonts w:ascii="宋体" w:eastAsia="宋体"/>
          <w:color w:val="000000"/>
          <w:sz w:val="21"/>
          <w:szCs w:val="21"/>
        </w:rPr>
        <w:t xml:space="preserve">.5 </w:t>
      </w:r>
      <w:r>
        <w:rPr>
          <w:rFonts w:hint="eastAsia" w:ascii="宋体" w:eastAsia="宋体"/>
          <w:color w:val="000000"/>
          <w:sz w:val="21"/>
          <w:szCs w:val="21"/>
        </w:rPr>
        <w:t>工期延误</w:t>
      </w:r>
    </w:p>
    <w:bookmarkEnd w:id="181"/>
    <w:bookmarkEnd w:id="182"/>
    <w:bookmarkEnd w:id="183"/>
    <w:bookmarkEnd w:id="184"/>
    <w:bookmarkEnd w:id="185"/>
    <w:bookmarkEnd w:id="186"/>
    <w:bookmarkEnd w:id="187"/>
    <w:p>
      <w:pPr>
        <w:spacing w:line="360" w:lineRule="exact"/>
        <w:ind w:firstLine="420" w:firstLineChars="200"/>
        <w:rPr>
          <w:rFonts w:ascii="宋体" w:eastAsia="宋体"/>
          <w:sz w:val="21"/>
          <w:szCs w:val="21"/>
        </w:rPr>
      </w:pPr>
      <w:r>
        <w:rPr>
          <w:rFonts w:ascii="宋体" w:eastAsia="宋体"/>
          <w:sz w:val="21"/>
          <w:szCs w:val="21"/>
        </w:rPr>
        <w:t xml:space="preserve">7.5.1 </w:t>
      </w:r>
      <w:r>
        <w:rPr>
          <w:rFonts w:hint="eastAsia" w:ascii="宋体" w:eastAsia="宋体"/>
          <w:sz w:val="21"/>
          <w:szCs w:val="21"/>
        </w:rPr>
        <w:t>因发包人原因导致工期延误</w:t>
      </w:r>
    </w:p>
    <w:p>
      <w:pPr>
        <w:spacing w:line="360" w:lineRule="exact"/>
        <w:ind w:firstLine="420" w:firstLineChars="200"/>
        <w:rPr>
          <w:rFonts w:ascii="宋体" w:eastAsia="宋体"/>
          <w:sz w:val="21"/>
          <w:szCs w:val="21"/>
          <w:u w:val="single"/>
        </w:rPr>
      </w:pPr>
      <w:r>
        <w:rPr>
          <w:rFonts w:hint="eastAsia" w:ascii="宋体" w:eastAsia="宋体"/>
          <w:sz w:val="21"/>
          <w:szCs w:val="21"/>
        </w:rPr>
        <w:t>（</w:t>
      </w:r>
      <w:r>
        <w:rPr>
          <w:rFonts w:ascii="宋体" w:eastAsia="宋体"/>
          <w:sz w:val="21"/>
          <w:szCs w:val="21"/>
        </w:rPr>
        <w:t>7</w:t>
      </w:r>
      <w:r>
        <w:rPr>
          <w:rFonts w:hint="eastAsia" w:ascii="宋体" w:eastAsia="宋体"/>
          <w:sz w:val="21"/>
          <w:szCs w:val="21"/>
        </w:rPr>
        <w:t>）因发包人原因导致工期延误的其他情形：</w:t>
      </w:r>
      <w:r>
        <w:rPr>
          <w:rFonts w:ascii="宋体" w:eastAsia="宋体"/>
          <w:sz w:val="21"/>
          <w:szCs w:val="21"/>
          <w:u w:val="single"/>
        </w:rPr>
        <w:t xml:space="preserve">   </w:t>
      </w:r>
      <w:r>
        <w:rPr>
          <w:rFonts w:hint="eastAsia" w:ascii="宋体" w:eastAsia="宋体"/>
          <w:sz w:val="21"/>
          <w:szCs w:val="21"/>
          <w:u w:val="single"/>
        </w:rPr>
        <w:t>无</w:t>
      </w:r>
      <w:r>
        <w:rPr>
          <w:rFonts w:ascii="宋体" w:eastAsia="宋体"/>
          <w:sz w:val="21"/>
          <w:szCs w:val="21"/>
          <w:u w:val="single"/>
        </w:rPr>
        <w:t xml:space="preserve">       </w:t>
      </w:r>
      <w:r>
        <w:rPr>
          <w:rFonts w:hint="eastAsia" w:ascii="宋体" w:eastAsia="宋体"/>
          <w:sz w:val="21"/>
          <w:szCs w:val="21"/>
          <w:u w:val="single"/>
        </w:rPr>
        <w:t>。</w:t>
      </w:r>
    </w:p>
    <w:p>
      <w:pPr>
        <w:spacing w:line="360" w:lineRule="exact"/>
        <w:ind w:firstLine="420" w:firstLineChars="200"/>
        <w:rPr>
          <w:rFonts w:ascii="宋体" w:eastAsia="宋体"/>
          <w:sz w:val="21"/>
          <w:szCs w:val="21"/>
        </w:rPr>
      </w:pPr>
      <w:r>
        <w:rPr>
          <w:rFonts w:ascii="宋体" w:eastAsia="宋体"/>
          <w:sz w:val="21"/>
          <w:szCs w:val="21"/>
        </w:rPr>
        <w:t>7</w:t>
      </w:r>
      <w:bookmarkStart w:id="188" w:name="_Toc312678012"/>
      <w:bookmarkStart w:id="189" w:name="_Toc304295548"/>
      <w:bookmarkStart w:id="190" w:name="_Toc318581169"/>
      <w:bookmarkStart w:id="191" w:name="_Toc297216177"/>
      <w:bookmarkStart w:id="192" w:name="_Toc297123518"/>
      <w:bookmarkStart w:id="193" w:name="_Toc303539127"/>
      <w:bookmarkStart w:id="194" w:name="_Toc300934970"/>
      <w:bookmarkStart w:id="195" w:name="_Toc312677486"/>
      <w:r>
        <w:rPr>
          <w:rFonts w:ascii="宋体" w:eastAsia="宋体"/>
          <w:sz w:val="21"/>
          <w:szCs w:val="21"/>
        </w:rPr>
        <w:t xml:space="preserve">.5.2 </w:t>
      </w:r>
      <w:r>
        <w:rPr>
          <w:rFonts w:hint="eastAsia" w:ascii="宋体" w:eastAsia="宋体"/>
          <w:sz w:val="21"/>
          <w:szCs w:val="21"/>
        </w:rPr>
        <w:t>因承包人原因导致工期延误</w:t>
      </w:r>
    </w:p>
    <w:bookmarkEnd w:id="188"/>
    <w:bookmarkEnd w:id="189"/>
    <w:bookmarkEnd w:id="190"/>
    <w:bookmarkEnd w:id="191"/>
    <w:bookmarkEnd w:id="192"/>
    <w:bookmarkEnd w:id="193"/>
    <w:bookmarkEnd w:id="194"/>
    <w:bookmarkEnd w:id="195"/>
    <w:p>
      <w:pPr>
        <w:spacing w:line="360" w:lineRule="exact"/>
        <w:ind w:firstLine="420" w:firstLineChars="200"/>
        <w:rPr>
          <w:rFonts w:hint="eastAsia" w:ascii="宋体" w:eastAsia="宋体"/>
          <w:sz w:val="21"/>
          <w:szCs w:val="21"/>
          <w:u w:val="single"/>
        </w:rPr>
      </w:pPr>
      <w:r>
        <w:rPr>
          <w:rFonts w:hint="eastAsia" w:ascii="宋体" w:eastAsia="宋体"/>
          <w:sz w:val="21"/>
          <w:szCs w:val="21"/>
        </w:rPr>
        <w:t>因</w:t>
      </w:r>
      <w:bookmarkStart w:id="196" w:name="_Toc312677487"/>
      <w:bookmarkStart w:id="197" w:name="_Toc312678013"/>
      <w:bookmarkStart w:id="198" w:name="_Toc318581170"/>
      <w:r>
        <w:rPr>
          <w:rFonts w:hint="eastAsia" w:ascii="宋体" w:eastAsia="宋体"/>
          <w:sz w:val="21"/>
          <w:szCs w:val="21"/>
        </w:rPr>
        <w:t>承包人原因造成工期延误，逾期竣工违约金的计算方法为：</w:t>
      </w:r>
      <w:r>
        <w:rPr>
          <w:rFonts w:hint="eastAsia" w:ascii="宋体" w:eastAsia="宋体"/>
          <w:sz w:val="21"/>
          <w:szCs w:val="21"/>
          <w:u w:val="single"/>
        </w:rPr>
        <w:t xml:space="preserve">每天[  </w:t>
      </w:r>
      <w:r>
        <w:rPr>
          <w:rFonts w:hint="eastAsia" w:ascii="宋体" w:eastAsia="宋体"/>
          <w:sz w:val="21"/>
          <w:szCs w:val="21"/>
          <w:u w:val="single"/>
          <w:lang w:val="en-US" w:eastAsia="zh-CN"/>
        </w:rPr>
        <w:t xml:space="preserve"> </w:t>
      </w:r>
      <w:r>
        <w:rPr>
          <w:rFonts w:hint="eastAsia" w:ascii="宋体" w:eastAsia="宋体"/>
          <w:sz w:val="21"/>
          <w:szCs w:val="21"/>
          <w:u w:val="single"/>
        </w:rPr>
        <w:t xml:space="preserve">  ]元（*按履约担保金额的0.4%计取，取整数）。</w:t>
      </w:r>
      <w:bookmarkEnd w:id="196"/>
      <w:bookmarkEnd w:id="197"/>
    </w:p>
    <w:bookmarkEnd w:id="198"/>
    <w:p>
      <w:pPr>
        <w:spacing w:line="360" w:lineRule="exact"/>
        <w:ind w:firstLine="420" w:firstLineChars="200"/>
        <w:rPr>
          <w:rFonts w:hint="eastAsia" w:ascii="宋体" w:eastAsia="宋体"/>
          <w:sz w:val="21"/>
          <w:szCs w:val="21"/>
        </w:rPr>
      </w:pPr>
      <w:r>
        <w:rPr>
          <w:rFonts w:hint="eastAsia" w:ascii="宋体" w:eastAsia="宋体"/>
          <w:sz w:val="21"/>
          <w:szCs w:val="21"/>
        </w:rPr>
        <w:t>因承包人原因造成工期延误，逾</w:t>
      </w:r>
      <w:bookmarkStart w:id="199" w:name="_Toc312678014"/>
      <w:bookmarkStart w:id="200" w:name="_Toc318581171"/>
      <w:r>
        <w:rPr>
          <w:rFonts w:hint="eastAsia" w:ascii="宋体" w:eastAsia="宋体"/>
          <w:sz w:val="21"/>
          <w:szCs w:val="21"/>
        </w:rPr>
        <w:t>期竣工违约金的上限：履约保证金额度。</w:t>
      </w:r>
    </w:p>
    <w:bookmarkEnd w:id="199"/>
    <w:bookmarkEnd w:id="200"/>
    <w:p>
      <w:pPr>
        <w:spacing w:line="360" w:lineRule="exact"/>
        <w:ind w:firstLine="420" w:firstLineChars="200"/>
        <w:rPr>
          <w:rFonts w:hint="eastAsia" w:ascii="宋体" w:eastAsia="宋体"/>
          <w:sz w:val="21"/>
          <w:szCs w:val="21"/>
        </w:rPr>
      </w:pPr>
      <w:bookmarkStart w:id="201" w:name="_Toc351203640"/>
      <w:r>
        <w:rPr>
          <w:rFonts w:hint="eastAsia" w:ascii="宋体" w:eastAsia="宋体"/>
          <w:sz w:val="21"/>
          <w:szCs w:val="21"/>
        </w:rPr>
        <w:t>7</w:t>
      </w:r>
      <w:bookmarkStart w:id="202" w:name="_Toc304295549"/>
      <w:bookmarkStart w:id="203" w:name="_Toc297216178"/>
      <w:bookmarkStart w:id="204" w:name="_Toc297123519"/>
      <w:bookmarkStart w:id="205" w:name="_Toc300934971"/>
      <w:bookmarkStart w:id="206" w:name="_Toc303539128"/>
      <w:bookmarkStart w:id="207" w:name="_Toc312678015"/>
      <w:r>
        <w:rPr>
          <w:rFonts w:hint="eastAsia" w:ascii="宋体" w:eastAsia="宋体"/>
          <w:sz w:val="21"/>
          <w:szCs w:val="21"/>
        </w:rPr>
        <w:t>.6 不</w:t>
      </w:r>
      <w:bookmarkEnd w:id="202"/>
      <w:bookmarkEnd w:id="203"/>
      <w:bookmarkEnd w:id="204"/>
      <w:bookmarkEnd w:id="205"/>
      <w:bookmarkEnd w:id="206"/>
      <w:bookmarkEnd w:id="207"/>
      <w:r>
        <w:rPr>
          <w:rFonts w:hint="eastAsia" w:ascii="宋体" w:eastAsia="宋体"/>
          <w:sz w:val="21"/>
          <w:szCs w:val="21"/>
        </w:rPr>
        <w:t>利物质条件</w:t>
      </w:r>
    </w:p>
    <w:p>
      <w:pPr>
        <w:spacing w:line="360" w:lineRule="exact"/>
        <w:ind w:firstLine="420" w:firstLineChars="200"/>
        <w:rPr>
          <w:rFonts w:hint="eastAsia" w:ascii="宋体" w:eastAsia="宋体"/>
          <w:sz w:val="21"/>
          <w:szCs w:val="21"/>
        </w:rPr>
      </w:pPr>
      <w:bookmarkStart w:id="208" w:name="_Toc303539129"/>
      <w:bookmarkStart w:id="209" w:name="_Toc318581172"/>
      <w:bookmarkStart w:id="210" w:name="_Toc312678016"/>
      <w:bookmarkStart w:id="211" w:name="_Toc304295550"/>
      <w:bookmarkStart w:id="212" w:name="_Toc300934972"/>
      <w:bookmarkStart w:id="213" w:name="_Toc297216179"/>
      <w:bookmarkStart w:id="214" w:name="_Toc297123520"/>
      <w:r>
        <w:rPr>
          <w:rFonts w:hint="eastAsia" w:ascii="宋体" w:eastAsia="宋体"/>
          <w:sz w:val="21"/>
          <w:szCs w:val="21"/>
        </w:rPr>
        <w:t>不利物质条件的其他情形和有关约定：</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（1）每天连续停水、停电超过8小时以上。</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（2）因政府行政命令（因承包人原因的除外）。</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（3）非因双方原因而无法控制的爆炸、火灾等事件。</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（4）施工场地周围地下管线保护，地下障碍物和污染物排除，邻近建筑物、构筑物的保护要求。</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（5）地质勘探资料未涉及的地下管道、暗沟、岩层等。</w:t>
      </w:r>
    </w:p>
    <w:bookmarkEnd w:id="208"/>
    <w:bookmarkEnd w:id="209"/>
    <w:bookmarkEnd w:id="210"/>
    <w:bookmarkEnd w:id="211"/>
    <w:bookmarkEnd w:id="212"/>
    <w:bookmarkEnd w:id="213"/>
    <w:bookmarkEnd w:id="214"/>
    <w:p>
      <w:pPr>
        <w:spacing w:line="360" w:lineRule="exact"/>
        <w:ind w:firstLine="420" w:firstLineChars="200"/>
        <w:rPr>
          <w:rFonts w:hint="eastAsia" w:ascii="宋体" w:eastAsia="宋体"/>
          <w:sz w:val="21"/>
          <w:szCs w:val="21"/>
        </w:rPr>
      </w:pPr>
      <w:r>
        <w:rPr>
          <w:rFonts w:hint="eastAsia" w:ascii="宋体" w:eastAsia="宋体"/>
          <w:sz w:val="21"/>
          <w:szCs w:val="21"/>
        </w:rPr>
        <w:t>7</w:t>
      </w:r>
      <w:bookmarkStart w:id="215" w:name="_Toc304295551"/>
      <w:bookmarkStart w:id="216" w:name="_Toc297123521"/>
      <w:bookmarkStart w:id="217" w:name="_Toc300934973"/>
      <w:bookmarkStart w:id="218" w:name="_Toc297216180"/>
      <w:bookmarkStart w:id="219" w:name="_Toc303539130"/>
      <w:bookmarkStart w:id="220" w:name="_Toc312678017"/>
      <w:r>
        <w:rPr>
          <w:rFonts w:hint="eastAsia" w:ascii="宋体" w:eastAsia="宋体"/>
          <w:sz w:val="21"/>
          <w:szCs w:val="21"/>
        </w:rPr>
        <w:t>.7异常恶劣的气候条件</w:t>
      </w:r>
    </w:p>
    <w:bookmarkEnd w:id="215"/>
    <w:bookmarkEnd w:id="216"/>
    <w:bookmarkEnd w:id="217"/>
    <w:bookmarkEnd w:id="218"/>
    <w:bookmarkEnd w:id="219"/>
    <w:bookmarkEnd w:id="220"/>
    <w:p>
      <w:pPr>
        <w:spacing w:line="360" w:lineRule="exact"/>
        <w:ind w:firstLine="420" w:firstLineChars="200"/>
        <w:rPr>
          <w:rFonts w:hint="eastAsia" w:ascii="宋体" w:eastAsia="宋体"/>
          <w:sz w:val="21"/>
          <w:szCs w:val="21"/>
        </w:rPr>
      </w:pPr>
      <w:r>
        <w:rPr>
          <w:rFonts w:hint="eastAsia" w:ascii="宋体" w:eastAsia="宋体"/>
          <w:sz w:val="21"/>
          <w:szCs w:val="21"/>
        </w:rPr>
        <w:t>发包人和承包人同意以下情形视为异常恶劣的气候条件：</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（1）8级以上持续24小时的大风（台风） ；</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（2）24小时内持续降雨且降水量为200mm以上；</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single"/>
        </w:rPr>
        <w:t>（3）40摄氏度及以上且持续2天以上以上的高温天气。</w:t>
      </w:r>
    </w:p>
    <w:p>
      <w:pPr>
        <w:spacing w:line="360" w:lineRule="exact"/>
        <w:ind w:firstLine="420" w:firstLineChars="200"/>
        <w:rPr>
          <w:rFonts w:hint="eastAsia" w:ascii="宋体" w:eastAsia="宋体"/>
          <w:sz w:val="21"/>
          <w:szCs w:val="21"/>
          <w:u w:val="single"/>
        </w:rPr>
      </w:pPr>
      <w:r>
        <w:rPr>
          <w:rFonts w:hint="eastAsia" w:ascii="宋体" w:eastAsia="宋体"/>
          <w:sz w:val="21"/>
          <w:szCs w:val="21"/>
          <w:u w:val="none"/>
        </w:rPr>
        <w:t>7.9 提前竣工的奖励</w:t>
      </w:r>
    </w:p>
    <w:p>
      <w:pPr>
        <w:spacing w:line="360" w:lineRule="exact"/>
        <w:ind w:firstLine="420" w:firstLineChars="200"/>
        <w:rPr>
          <w:rFonts w:hint="eastAsia" w:ascii="宋体" w:eastAsia="宋体"/>
          <w:sz w:val="21"/>
          <w:szCs w:val="21"/>
        </w:rPr>
      </w:pPr>
      <w:r>
        <w:rPr>
          <w:rFonts w:hint="eastAsia" w:ascii="宋体" w:eastAsia="宋体"/>
          <w:sz w:val="21"/>
          <w:szCs w:val="21"/>
        </w:rPr>
        <w:t xml:space="preserve">7.9.2提前竣工的奖励： </w:t>
      </w:r>
      <w:r>
        <w:rPr>
          <w:rFonts w:hint="eastAsia" w:ascii="宋体" w:eastAsia="宋体"/>
          <w:sz w:val="21"/>
          <w:szCs w:val="21"/>
          <w:u w:val="single"/>
        </w:rPr>
        <w:t xml:space="preserve">    /   </w:t>
      </w:r>
      <w:r>
        <w:rPr>
          <w:rFonts w:hint="eastAsia" w:ascii="宋体" w:eastAsia="宋体"/>
          <w:sz w:val="21"/>
          <w:szCs w:val="21"/>
        </w:rPr>
        <w:t xml:space="preserve">  。</w:t>
      </w:r>
    </w:p>
    <w:p>
      <w:pPr>
        <w:pStyle w:val="5"/>
        <w:spacing w:before="0" w:after="0" w:line="360" w:lineRule="exact"/>
        <w:ind w:firstLine="420" w:firstLineChars="200"/>
        <w:rPr>
          <w:rFonts w:hint="eastAsia" w:ascii="黑体" w:hAnsi="黑体" w:eastAsia="黑体" w:cs="黑体"/>
          <w:color w:val="000000"/>
          <w:szCs w:val="21"/>
        </w:rPr>
      </w:pPr>
      <w:r>
        <w:rPr>
          <w:rFonts w:hint="eastAsia" w:ascii="黑体" w:hAnsi="黑体" w:eastAsia="黑体" w:cs="黑体"/>
          <w:color w:val="000000"/>
          <w:szCs w:val="21"/>
        </w:rPr>
        <w:t>8</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材料与设备</w:t>
      </w:r>
      <w:bookmarkEnd w:id="201"/>
    </w:p>
    <w:bookmarkEnd w:id="155"/>
    <w:bookmarkEnd w:id="156"/>
    <w:bookmarkEnd w:id="157"/>
    <w:bookmarkEnd w:id="158"/>
    <w:bookmarkEnd w:id="159"/>
    <w:bookmarkEnd w:id="160"/>
    <w:bookmarkEnd w:id="161"/>
    <w:bookmarkEnd w:id="162"/>
    <w:bookmarkEnd w:id="163"/>
    <w:bookmarkEnd w:id="164"/>
    <w:p>
      <w:pPr>
        <w:spacing w:line="360" w:lineRule="exact"/>
        <w:ind w:firstLine="420" w:firstLineChars="200"/>
        <w:rPr>
          <w:rFonts w:ascii="宋体" w:eastAsia="宋体"/>
          <w:sz w:val="21"/>
          <w:szCs w:val="21"/>
        </w:rPr>
      </w:pPr>
      <w:r>
        <w:rPr>
          <w:rFonts w:ascii="宋体" w:eastAsia="宋体"/>
          <w:sz w:val="21"/>
          <w:szCs w:val="21"/>
        </w:rPr>
        <w:t xml:space="preserve">8.2 </w:t>
      </w:r>
      <w:r>
        <w:rPr>
          <w:rFonts w:hint="eastAsia" w:ascii="宋体" w:eastAsia="宋体"/>
          <w:sz w:val="21"/>
          <w:szCs w:val="21"/>
        </w:rPr>
        <w:t>承包人采购材料与工程设备</w:t>
      </w:r>
    </w:p>
    <w:p>
      <w:pPr>
        <w:numPr>
          <w:ilvl w:val="0"/>
          <w:numId w:val="10"/>
        </w:num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材料品牌、规格和使用要求：详见预算书</w:t>
      </w:r>
      <w:r>
        <w:rPr>
          <w:rFonts w:hint="eastAsia" w:ascii="宋体" w:eastAsia="宋体"/>
          <w:color w:val="000000"/>
          <w:kern w:val="0"/>
          <w:sz w:val="21"/>
          <w:u w:val="single"/>
          <w:lang w:eastAsia="zh-CN"/>
        </w:rPr>
        <w:t>，</w:t>
      </w:r>
      <w:r>
        <w:rPr>
          <w:rFonts w:hint="eastAsia" w:ascii="宋体" w:eastAsia="宋体"/>
          <w:color w:val="000000"/>
          <w:kern w:val="0"/>
          <w:sz w:val="21"/>
          <w:u w:val="single"/>
        </w:rPr>
        <w:t>如预算书无要求可根据发包人指定价格与预算价相近的品牌。</w:t>
      </w:r>
    </w:p>
    <w:p>
      <w:pPr>
        <w:numPr>
          <w:ilvl w:val="0"/>
          <w:numId w:val="0"/>
        </w:numPr>
        <w:spacing w:line="360" w:lineRule="exact"/>
        <w:rPr>
          <w:rFonts w:hint="eastAsia" w:ascii="宋体" w:eastAsia="宋体"/>
          <w:color w:val="000000"/>
          <w:kern w:val="0"/>
          <w:sz w:val="21"/>
          <w:u w:val="single"/>
        </w:rPr>
      </w:pPr>
      <w:r>
        <w:rPr>
          <w:rFonts w:hint="eastAsia" w:ascii="宋体" w:eastAsia="宋体"/>
          <w:color w:val="000000"/>
          <w:kern w:val="0"/>
          <w:sz w:val="21"/>
          <w:lang w:val="en-US" w:eastAsia="zh-CN"/>
        </w:rPr>
        <w:t xml:space="preserve">    </w:t>
      </w:r>
      <w:r>
        <w:rPr>
          <w:rFonts w:hint="eastAsia" w:ascii="宋体" w:eastAsia="宋体"/>
          <w:color w:val="000000"/>
          <w:kern w:val="0"/>
          <w:sz w:val="21"/>
          <w:u w:val="single"/>
        </w:rPr>
        <w:t>（2）本工程已确定承包价的建筑材料均由承包人自行询价、采购、运输和保管。因施工单位自身原因导致工期延误期间的材料价格上涨均由施工单位自行负责。散装水泥的使用率不低于80%，否则散装办的押金由承包人承担。</w:t>
      </w:r>
    </w:p>
    <w:p>
      <w:p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（3）所有材料必须有质保书或合格证，符合施工图纸和规范要求，且品牌、产地需经发包人认可，否则，因此产生的后果均由承包人负责。</w:t>
      </w:r>
    </w:p>
    <w:p>
      <w:p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4）凡是招标文件注明规格、型号或相当于的厂家（品牌、产地）的材料，承包人必须按照招标文件要求采购和施工，优先使用相当于的厂家（品牌、产地），如需调整，必须经得发包人认可，否则由此引起的后果由承包人承担。</w:t>
      </w:r>
    </w:p>
    <w:p>
      <w:p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（5）无承包价（暂定价）的单项材料、设备估算价在</w:t>
      </w:r>
      <w:r>
        <w:rPr>
          <w:rFonts w:hint="eastAsia" w:ascii="宋体" w:eastAsia="宋体"/>
          <w:color w:val="000000"/>
          <w:kern w:val="0"/>
          <w:sz w:val="21"/>
          <w:u w:val="single"/>
          <w:lang w:val="en-US" w:eastAsia="zh-CN"/>
        </w:rPr>
        <w:t>10</w:t>
      </w:r>
      <w:r>
        <w:rPr>
          <w:rFonts w:hint="eastAsia" w:ascii="宋体" w:eastAsia="宋体"/>
          <w:color w:val="000000"/>
          <w:kern w:val="0"/>
          <w:sz w:val="21"/>
          <w:u w:val="single"/>
        </w:rPr>
        <w:t>万元以上的（指可以向同一家供应商采购的同类材料总价），须由发承包双方通过公开招标确定其价格；其他无承包价（暂定价）材料由承包人采购，采购前一个月其质量、价格、产地、规格、采购方式等需事先征得发包人签证同意。</w:t>
      </w:r>
    </w:p>
    <w:p>
      <w:p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（6）所有设备、材料和预制构件等均需有产品合格证和质保书、试验（试车）报告等必要资料，符合国家规定的技术标准和设计图纸要求的标准，并且须经发包人及监理单位检测合格后方可使用。</w:t>
      </w:r>
    </w:p>
    <w:p>
      <w:pPr>
        <w:spacing w:line="360" w:lineRule="exact"/>
        <w:ind w:firstLine="420" w:firstLineChars="200"/>
        <w:rPr>
          <w:rFonts w:hint="eastAsia" w:ascii="宋体" w:eastAsia="宋体"/>
          <w:color w:val="000000"/>
          <w:kern w:val="0"/>
          <w:sz w:val="21"/>
          <w:u w:val="single"/>
        </w:rPr>
      </w:pPr>
      <w:r>
        <w:rPr>
          <w:rFonts w:hint="eastAsia" w:ascii="宋体" w:eastAsia="宋体"/>
          <w:color w:val="000000"/>
          <w:kern w:val="0"/>
          <w:sz w:val="21"/>
          <w:u w:val="single"/>
        </w:rPr>
        <w:t>（7）根据工程需要，发包人有权对承包人投标时确认的品牌进行更换，更换后的材料价格由发包人签证进行结算。</w:t>
      </w:r>
    </w:p>
    <w:p>
      <w:pPr>
        <w:spacing w:line="360" w:lineRule="exact"/>
        <w:ind w:firstLine="420" w:firstLineChars="200"/>
        <w:rPr>
          <w:rFonts w:ascii="宋体" w:eastAsia="宋体"/>
          <w:color w:val="000000"/>
          <w:sz w:val="21"/>
          <w:szCs w:val="21"/>
        </w:rPr>
      </w:pPr>
      <w:r>
        <w:rPr>
          <w:rFonts w:ascii="宋体" w:eastAsia="宋体"/>
          <w:color w:val="000000"/>
          <w:sz w:val="21"/>
          <w:szCs w:val="21"/>
        </w:rPr>
        <w:t>8</w:t>
      </w:r>
      <w:bookmarkStart w:id="221" w:name="_Toc303539136"/>
      <w:bookmarkStart w:id="222" w:name="_Toc296503167"/>
      <w:bookmarkStart w:id="223" w:name="_Toc292559877"/>
      <w:bookmarkStart w:id="224" w:name="_Toc300934979"/>
      <w:bookmarkStart w:id="225" w:name="_Toc297216186"/>
      <w:bookmarkStart w:id="226" w:name="_Toc297048353"/>
      <w:bookmarkStart w:id="227" w:name="_Toc297123527"/>
      <w:bookmarkStart w:id="228" w:name="_Toc312678019"/>
      <w:bookmarkStart w:id="229" w:name="_Toc296890995"/>
      <w:bookmarkStart w:id="230" w:name="_Toc292559372"/>
      <w:bookmarkStart w:id="231" w:name="_Toc280868654"/>
      <w:bookmarkStart w:id="232" w:name="_Toc312677493"/>
      <w:bookmarkStart w:id="233" w:name="_Toc297120467"/>
      <w:bookmarkStart w:id="234" w:name="_Toc296944506"/>
      <w:bookmarkStart w:id="235" w:name="_Toc296346668"/>
      <w:bookmarkStart w:id="236" w:name="_Toc296891207"/>
      <w:bookmarkStart w:id="237" w:name="_Toc296347166"/>
      <w:bookmarkStart w:id="238" w:name="_Toc304295556"/>
      <w:bookmarkStart w:id="239" w:name="_Toc267251424"/>
      <w:bookmarkStart w:id="240" w:name="_Toc280868655"/>
      <w:bookmarkStart w:id="241" w:name="_Toc280868656"/>
      <w:r>
        <w:rPr>
          <w:rFonts w:ascii="宋体" w:eastAsia="宋体"/>
          <w:color w:val="000000"/>
          <w:sz w:val="21"/>
          <w:szCs w:val="21"/>
        </w:rPr>
        <w:t>.4</w:t>
      </w:r>
      <w:r>
        <w:rPr>
          <w:rFonts w:hint="eastAsia" w:ascii="宋体" w:eastAsia="宋体"/>
          <w:color w:val="000000"/>
          <w:sz w:val="21"/>
          <w:szCs w:val="21"/>
        </w:rPr>
        <w:t>材料与工程设备的保管与使用</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Pr>
        <w:spacing w:line="360" w:lineRule="exact"/>
        <w:ind w:firstLine="420" w:firstLineChars="200"/>
        <w:rPr>
          <w:rFonts w:ascii="宋体" w:eastAsia="宋体"/>
          <w:sz w:val="21"/>
          <w:szCs w:val="21"/>
        </w:rPr>
      </w:pPr>
      <w:r>
        <w:rPr>
          <w:rFonts w:ascii="宋体" w:eastAsia="宋体"/>
          <w:sz w:val="21"/>
          <w:szCs w:val="21"/>
        </w:rPr>
        <w:t>8</w:t>
      </w:r>
      <w:bookmarkStart w:id="242" w:name="_Toc292559878"/>
      <w:bookmarkStart w:id="243" w:name="_Toc292559373"/>
      <w:bookmarkStart w:id="244" w:name="_Toc296944507"/>
      <w:bookmarkStart w:id="245" w:name="_Toc318581173"/>
      <w:bookmarkStart w:id="246" w:name="_Toc296890996"/>
      <w:bookmarkStart w:id="247" w:name="_Toc297216187"/>
      <w:bookmarkStart w:id="248" w:name="_Toc297048354"/>
      <w:bookmarkStart w:id="249" w:name="_Toc296346669"/>
      <w:bookmarkStart w:id="250" w:name="_Toc303539137"/>
      <w:bookmarkStart w:id="251" w:name="_Toc312677494"/>
      <w:bookmarkStart w:id="252" w:name="_Toc296503168"/>
      <w:bookmarkStart w:id="253" w:name="_Toc304295557"/>
      <w:bookmarkStart w:id="254" w:name="_Toc312678020"/>
      <w:bookmarkStart w:id="255" w:name="_Toc296891208"/>
      <w:bookmarkStart w:id="256" w:name="_Toc296347167"/>
      <w:bookmarkStart w:id="257" w:name="_Toc297120468"/>
      <w:bookmarkStart w:id="258" w:name="_Toc300934980"/>
      <w:bookmarkStart w:id="259" w:name="_Toc297123528"/>
      <w:r>
        <w:rPr>
          <w:rFonts w:ascii="宋体" w:eastAsia="宋体"/>
          <w:sz w:val="21"/>
          <w:szCs w:val="21"/>
        </w:rPr>
        <w:t>.4.1</w:t>
      </w:r>
      <w:r>
        <w:rPr>
          <w:rFonts w:hint="eastAsia" w:ascii="宋体" w:eastAsia="宋体"/>
          <w:sz w:val="21"/>
          <w:szCs w:val="21"/>
        </w:rPr>
        <w:t>发包人供应的材料设备的保管费用的承担：</w:t>
      </w:r>
      <w:r>
        <w:rPr>
          <w:rFonts w:hint="eastAsia" w:ascii="宋体" w:eastAsia="宋体"/>
          <w:sz w:val="21"/>
          <w:szCs w:val="21"/>
          <w:u w:val="single"/>
        </w:rPr>
        <w:t>可参考《浙江省建设工程费用定额（</w:t>
      </w:r>
      <w:r>
        <w:rPr>
          <w:rFonts w:ascii="宋体" w:eastAsia="宋体"/>
          <w:sz w:val="21"/>
          <w:szCs w:val="21"/>
          <w:u w:val="single"/>
        </w:rPr>
        <w:t>2010</w:t>
      </w:r>
      <w:r>
        <w:rPr>
          <w:rFonts w:hint="eastAsia" w:ascii="宋体" w:eastAsia="宋体"/>
          <w:sz w:val="21"/>
          <w:szCs w:val="21"/>
          <w:u w:val="single"/>
        </w:rPr>
        <w:t>版）》计算总承包服务费</w:t>
      </w:r>
      <w:r>
        <w:rPr>
          <w:rFonts w:hint="eastAsia" w:ascii="宋体" w:eastAsia="宋体"/>
          <w:sz w:val="21"/>
          <w:szCs w:val="21"/>
        </w:rPr>
        <w:t>。</w:t>
      </w:r>
      <w:bookmarkEnd w:id="242"/>
      <w:bookmarkEnd w:id="243"/>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8.6 </w:t>
      </w:r>
      <w:r>
        <w:rPr>
          <w:rFonts w:hint="eastAsia" w:ascii="宋体" w:eastAsia="宋体"/>
          <w:color w:val="000000"/>
          <w:sz w:val="21"/>
          <w:szCs w:val="21"/>
        </w:rPr>
        <w:t>样品</w:t>
      </w:r>
    </w:p>
    <w:p>
      <w:pPr>
        <w:autoSpaceDE w:val="0"/>
        <w:autoSpaceDN w:val="0"/>
        <w:adjustRightInd w:val="0"/>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8.6.1</w:t>
      </w:r>
      <w:r>
        <w:rPr>
          <w:rFonts w:hint="eastAsia" w:ascii="宋体" w:eastAsia="宋体"/>
          <w:color w:val="000000"/>
          <w:kern w:val="0"/>
          <w:sz w:val="21"/>
          <w:szCs w:val="21"/>
          <w:lang w:val="en-US" w:eastAsia="zh-CN"/>
        </w:rPr>
        <w:t xml:space="preserve"> </w:t>
      </w:r>
      <w:r>
        <w:rPr>
          <w:rFonts w:hint="eastAsia" w:ascii="宋体" w:eastAsia="宋体"/>
          <w:color w:val="000000"/>
          <w:kern w:val="0"/>
          <w:sz w:val="21"/>
          <w:szCs w:val="21"/>
        </w:rPr>
        <w:t>样品的报送与封存</w:t>
      </w:r>
    </w:p>
    <w:p>
      <w:pPr>
        <w:autoSpaceDE w:val="0"/>
        <w:autoSpaceDN w:val="0"/>
        <w:adjustRightInd w:val="0"/>
        <w:spacing w:line="360" w:lineRule="exact"/>
        <w:ind w:firstLine="420" w:firstLineChars="200"/>
        <w:rPr>
          <w:rFonts w:ascii="宋体" w:eastAsia="宋体"/>
          <w:sz w:val="21"/>
          <w:szCs w:val="21"/>
        </w:rPr>
      </w:pPr>
      <w:r>
        <w:rPr>
          <w:rFonts w:hint="eastAsia" w:ascii="宋体" w:eastAsia="宋体"/>
          <w:color w:val="000000"/>
          <w:kern w:val="0"/>
          <w:sz w:val="21"/>
          <w:szCs w:val="21"/>
        </w:rPr>
        <w:t>需要承包人报送样品的材料或工程设备，样品的种类、名称、规格、数量要求：</w:t>
      </w:r>
      <w:r>
        <w:rPr>
          <w:rFonts w:hint="eastAsia" w:ascii="宋体" w:eastAsia="宋体"/>
          <w:sz w:val="21"/>
          <w:szCs w:val="21"/>
          <w:u w:val="single"/>
        </w:rPr>
        <w:t>（如有要封存样品，明确具体样品名称）。</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8.8 </w:t>
      </w:r>
      <w:r>
        <w:rPr>
          <w:rFonts w:hint="eastAsia" w:ascii="宋体" w:eastAsia="宋体"/>
          <w:color w:val="000000"/>
          <w:sz w:val="21"/>
          <w:szCs w:val="21"/>
        </w:rPr>
        <w:t>施工设备和临时设施</w:t>
      </w:r>
    </w:p>
    <w:p>
      <w:pPr>
        <w:autoSpaceDE w:val="0"/>
        <w:autoSpaceDN w:val="0"/>
        <w:adjustRightInd w:val="0"/>
        <w:spacing w:line="360" w:lineRule="exact"/>
        <w:ind w:firstLine="420" w:firstLineChars="200"/>
        <w:rPr>
          <w:rFonts w:ascii="宋体" w:eastAsia="宋体"/>
          <w:sz w:val="21"/>
          <w:szCs w:val="21"/>
        </w:rPr>
      </w:pPr>
      <w:r>
        <w:rPr>
          <w:rFonts w:ascii="宋体" w:eastAsia="宋体"/>
          <w:sz w:val="21"/>
          <w:szCs w:val="21"/>
        </w:rPr>
        <w:t xml:space="preserve">8.8.1 </w:t>
      </w:r>
      <w:r>
        <w:rPr>
          <w:rFonts w:hint="eastAsia" w:ascii="宋体" w:eastAsia="宋体"/>
          <w:sz w:val="21"/>
          <w:szCs w:val="21"/>
        </w:rPr>
        <w:t>承包人提供的施工设备和临时设施</w:t>
      </w:r>
    </w:p>
    <w:p>
      <w:pPr>
        <w:autoSpaceDE w:val="0"/>
        <w:autoSpaceDN w:val="0"/>
        <w:adjustRightInd w:val="0"/>
        <w:spacing w:line="360" w:lineRule="exact"/>
        <w:ind w:firstLine="420" w:firstLineChars="200"/>
        <w:rPr>
          <w:rFonts w:ascii="宋体" w:eastAsia="宋体"/>
          <w:sz w:val="21"/>
          <w:szCs w:val="21"/>
        </w:rPr>
      </w:pPr>
      <w:r>
        <w:rPr>
          <w:rFonts w:hint="eastAsia" w:ascii="宋体" w:eastAsia="宋体"/>
          <w:sz w:val="21"/>
          <w:szCs w:val="21"/>
        </w:rPr>
        <w:t>关于修建临时设施费用承担的约定：</w:t>
      </w:r>
      <w:r>
        <w:rPr>
          <w:rFonts w:hint="eastAsia" w:ascii="宋体" w:eastAsia="宋体"/>
          <w:sz w:val="21"/>
          <w:szCs w:val="21"/>
          <w:u w:val="single"/>
        </w:rPr>
        <w:t>由承包人承担。</w:t>
      </w: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Pr>
        <w:pStyle w:val="5"/>
        <w:spacing w:before="0" w:after="0" w:line="360" w:lineRule="exact"/>
        <w:ind w:firstLine="420" w:firstLineChars="200"/>
        <w:rPr>
          <w:rFonts w:hint="eastAsia" w:ascii="黑体" w:hAnsi="黑体" w:eastAsia="黑体" w:cs="黑体"/>
          <w:color w:val="000000"/>
          <w:szCs w:val="21"/>
        </w:rPr>
      </w:pPr>
      <w:bookmarkStart w:id="260" w:name="_Toc351203641"/>
      <w:r>
        <w:rPr>
          <w:rFonts w:hint="eastAsia" w:ascii="黑体" w:hAnsi="黑体" w:eastAsia="黑体" w:cs="黑体"/>
          <w:color w:val="000000"/>
          <w:szCs w:val="21"/>
        </w:rPr>
        <w:t>9</w:t>
      </w:r>
      <w:bookmarkEnd w:id="239"/>
      <w:bookmarkEnd w:id="240"/>
      <w:bookmarkEnd w:id="241"/>
      <w:bookmarkStart w:id="261" w:name="_Toc304295559"/>
      <w:bookmarkStart w:id="262" w:name="_Toc300934982"/>
      <w:bookmarkStart w:id="263" w:name="_Toc297123533"/>
      <w:bookmarkStart w:id="264" w:name="_Toc312677495"/>
      <w:bookmarkStart w:id="265" w:name="_Toc303539139"/>
      <w:bookmarkStart w:id="266" w:name="_Toc312678021"/>
      <w:bookmarkStart w:id="267" w:name="_Toc297216192"/>
      <w:bookmarkStart w:id="268" w:name="_Toc296891001"/>
      <w:bookmarkStart w:id="269" w:name="_Toc292559378"/>
      <w:bookmarkStart w:id="270" w:name="_Toc296944512"/>
      <w:bookmarkStart w:id="271" w:name="_Toc296346674"/>
      <w:bookmarkStart w:id="272" w:name="_Toc297120473"/>
      <w:bookmarkStart w:id="273" w:name="_Toc296503173"/>
      <w:bookmarkStart w:id="274" w:name="_Toc296891213"/>
      <w:bookmarkStart w:id="275" w:name="_Toc267251428"/>
      <w:bookmarkStart w:id="276" w:name="_Toc292559883"/>
      <w:bookmarkStart w:id="277" w:name="_Toc297048359"/>
      <w:bookmarkStart w:id="278" w:name="_Toc267251427"/>
      <w:bookmarkStart w:id="279" w:name="_Toc296347172"/>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试验与检验</w:t>
      </w:r>
      <w:bookmarkEnd w:id="260"/>
    </w:p>
    <w:bookmarkEnd w:id="261"/>
    <w:bookmarkEnd w:id="262"/>
    <w:bookmarkEnd w:id="263"/>
    <w:bookmarkEnd w:id="264"/>
    <w:bookmarkEnd w:id="265"/>
    <w:bookmarkEnd w:id="266"/>
    <w:bookmarkEnd w:id="267"/>
    <w:p>
      <w:pPr>
        <w:spacing w:line="360" w:lineRule="exact"/>
        <w:ind w:firstLine="420" w:firstLineChars="200"/>
        <w:rPr>
          <w:rFonts w:ascii="宋体" w:eastAsia="宋体"/>
          <w:color w:val="000000"/>
          <w:sz w:val="21"/>
          <w:szCs w:val="21"/>
        </w:rPr>
      </w:pPr>
      <w:r>
        <w:rPr>
          <w:rFonts w:ascii="宋体" w:eastAsia="宋体"/>
          <w:color w:val="000000"/>
          <w:sz w:val="21"/>
          <w:szCs w:val="21"/>
        </w:rPr>
        <w:t>9</w:t>
      </w:r>
      <w:bookmarkStart w:id="280" w:name="_Toc297123534"/>
      <w:bookmarkStart w:id="281" w:name="_Toc304295560"/>
      <w:bookmarkStart w:id="282" w:name="_Toc297216193"/>
      <w:bookmarkStart w:id="283" w:name="_Toc312678022"/>
      <w:bookmarkStart w:id="284" w:name="_Toc303539140"/>
      <w:bookmarkStart w:id="285" w:name="_Toc312677496"/>
      <w:bookmarkStart w:id="286" w:name="_Toc300934983"/>
      <w:r>
        <w:rPr>
          <w:rFonts w:ascii="宋体" w:eastAsia="宋体"/>
          <w:color w:val="000000"/>
          <w:sz w:val="21"/>
          <w:szCs w:val="21"/>
        </w:rPr>
        <w:t>.1</w:t>
      </w:r>
      <w:r>
        <w:rPr>
          <w:rFonts w:hint="eastAsia" w:ascii="宋体" w:eastAsia="宋体"/>
          <w:color w:val="000000"/>
          <w:sz w:val="21"/>
          <w:szCs w:val="21"/>
        </w:rPr>
        <w:t>试验设备与试验人员</w:t>
      </w:r>
    </w:p>
    <w:bookmarkEnd w:id="280"/>
    <w:bookmarkEnd w:id="281"/>
    <w:bookmarkEnd w:id="282"/>
    <w:bookmarkEnd w:id="283"/>
    <w:bookmarkEnd w:id="284"/>
    <w:bookmarkEnd w:id="285"/>
    <w:bookmarkEnd w:id="286"/>
    <w:p>
      <w:pPr>
        <w:spacing w:line="360" w:lineRule="exact"/>
        <w:ind w:firstLine="420" w:firstLineChars="200"/>
        <w:rPr>
          <w:rFonts w:ascii="宋体" w:eastAsia="宋体"/>
          <w:sz w:val="21"/>
          <w:szCs w:val="21"/>
        </w:rPr>
      </w:pPr>
      <w:r>
        <w:rPr>
          <w:rFonts w:ascii="宋体" w:eastAsia="宋体"/>
          <w:sz w:val="21"/>
          <w:szCs w:val="21"/>
        </w:rPr>
        <w:t>9</w:t>
      </w:r>
      <w:bookmarkStart w:id="287" w:name="_Toc297123535"/>
      <w:bookmarkStart w:id="288" w:name="_Toc312678023"/>
      <w:bookmarkStart w:id="289" w:name="_Toc312677497"/>
      <w:bookmarkStart w:id="290" w:name="_Toc304295561"/>
      <w:bookmarkStart w:id="291" w:name="_Toc300934984"/>
      <w:bookmarkStart w:id="292" w:name="_Toc303539141"/>
      <w:bookmarkStart w:id="293" w:name="_Toc297216194"/>
      <w:bookmarkStart w:id="294" w:name="_Toc318581174"/>
      <w:r>
        <w:rPr>
          <w:rFonts w:ascii="宋体" w:eastAsia="宋体"/>
          <w:sz w:val="21"/>
          <w:szCs w:val="21"/>
        </w:rPr>
        <w:t xml:space="preserve">.1.2 </w:t>
      </w:r>
      <w:r>
        <w:rPr>
          <w:rFonts w:hint="eastAsia" w:ascii="宋体" w:eastAsia="宋体"/>
          <w:sz w:val="21"/>
          <w:szCs w:val="21"/>
        </w:rPr>
        <w:t>试验设备</w:t>
      </w:r>
    </w:p>
    <w:bookmarkEnd w:id="287"/>
    <w:bookmarkEnd w:id="288"/>
    <w:bookmarkEnd w:id="289"/>
    <w:bookmarkEnd w:id="290"/>
    <w:bookmarkEnd w:id="291"/>
    <w:bookmarkEnd w:id="292"/>
    <w:bookmarkEnd w:id="293"/>
    <w:p>
      <w:pPr>
        <w:spacing w:line="360" w:lineRule="exact"/>
        <w:ind w:firstLine="420" w:firstLineChars="200"/>
        <w:rPr>
          <w:rFonts w:ascii="宋体" w:eastAsia="宋体"/>
          <w:sz w:val="21"/>
          <w:szCs w:val="21"/>
        </w:rPr>
      </w:pPr>
      <w:bookmarkStart w:id="295" w:name="_Toc297123536"/>
      <w:bookmarkStart w:id="296" w:name="_Toc312677498"/>
      <w:bookmarkStart w:id="297" w:name="_Toc300934985"/>
      <w:bookmarkStart w:id="298" w:name="_Toc303539142"/>
      <w:bookmarkStart w:id="299" w:name="_Toc312678024"/>
      <w:bookmarkStart w:id="300" w:name="_Toc304295562"/>
      <w:bookmarkStart w:id="301" w:name="_Toc297216195"/>
      <w:r>
        <w:rPr>
          <w:rFonts w:hint="eastAsia" w:ascii="宋体" w:eastAsia="宋体"/>
          <w:sz w:val="21"/>
          <w:szCs w:val="21"/>
        </w:rPr>
        <w:t>施工现场需要配置的试验场所：</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r>
        <w:rPr>
          <w:rFonts w:ascii="宋体" w:eastAsia="宋体"/>
          <w:sz w:val="21"/>
          <w:szCs w:val="21"/>
        </w:rPr>
        <w:t xml:space="preserve"> </w:t>
      </w:r>
    </w:p>
    <w:p>
      <w:pPr>
        <w:spacing w:line="360" w:lineRule="exact"/>
        <w:ind w:firstLine="420" w:firstLineChars="200"/>
        <w:rPr>
          <w:rFonts w:ascii="宋体" w:eastAsia="宋体"/>
          <w:sz w:val="21"/>
          <w:szCs w:val="21"/>
        </w:rPr>
      </w:pPr>
      <w:r>
        <w:rPr>
          <w:rFonts w:hint="eastAsia" w:ascii="宋体" w:eastAsia="宋体"/>
          <w:sz w:val="21"/>
          <w:szCs w:val="21"/>
        </w:rPr>
        <w:t>施工现场需要配备的试验设备：</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sz w:val="21"/>
          <w:szCs w:val="21"/>
        </w:rPr>
      </w:pPr>
      <w:r>
        <w:rPr>
          <w:rFonts w:hint="eastAsia" w:ascii="宋体" w:eastAsia="宋体"/>
          <w:sz w:val="21"/>
          <w:szCs w:val="21"/>
        </w:rPr>
        <w:t>施工现场需要具备的其他试验条件：</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p>
      <w:pPr>
        <w:spacing w:line="360" w:lineRule="auto"/>
        <w:ind w:firstLine="420" w:firstLineChars="200"/>
        <w:jc w:val="left"/>
        <w:rPr>
          <w:rFonts w:ascii="宋体" w:eastAsia="宋体"/>
          <w:sz w:val="21"/>
          <w:szCs w:val="21"/>
        </w:rPr>
      </w:pPr>
      <w:r>
        <w:rPr>
          <w:rFonts w:ascii="宋体" w:eastAsia="宋体"/>
          <w:sz w:val="21"/>
          <w:szCs w:val="21"/>
        </w:rPr>
        <w:t xml:space="preserve">9.3 </w:t>
      </w:r>
      <w:r>
        <w:rPr>
          <w:rFonts w:hint="eastAsia" w:ascii="宋体" w:eastAsia="宋体"/>
          <w:sz w:val="21"/>
          <w:szCs w:val="21"/>
        </w:rPr>
        <w:t>材料、工程设备和工程的试验和检验</w:t>
      </w:r>
    </w:p>
    <w:p>
      <w:pPr>
        <w:spacing w:line="360" w:lineRule="exact"/>
        <w:ind w:firstLine="420" w:firstLineChars="200"/>
        <w:rPr>
          <w:rFonts w:ascii="宋体" w:eastAsia="宋体"/>
          <w:sz w:val="21"/>
          <w:szCs w:val="21"/>
        </w:rPr>
      </w:pPr>
      <w:r>
        <w:rPr>
          <w:rFonts w:hint="eastAsia" w:ascii="宋体" w:eastAsia="宋体"/>
          <w:sz w:val="21"/>
          <w:szCs w:val="21"/>
        </w:rPr>
        <w:t>材料、设备和工程的试验和检验的费用：</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1</w:t>
      </w:r>
      <w:r>
        <w:rPr>
          <w:rFonts w:hint="eastAsia" w:ascii="宋体" w:eastAsia="宋体"/>
          <w:sz w:val="21"/>
          <w:szCs w:val="21"/>
          <w:u w:val="single"/>
        </w:rPr>
        <w:t>）按《建设工程质量管理条例》、《建设工程质量检测管理办法》、《房屋建筑工程和市政基础设施工程实行见证取样和送检的规定》等及省、市地方有关工程质量检测的有关规定实施。对建筑材料、构件和建筑安装物进行一般鉴定、检查所发生的费用，包括建设工程质量见证取样检测费、建筑施工企业配合检测及自设试验室进行试验所耗用的材料和化学药品等费用由承包人承担。</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2</w:t>
      </w:r>
      <w:r>
        <w:rPr>
          <w:rFonts w:hint="eastAsia" w:ascii="宋体" w:eastAsia="宋体"/>
          <w:sz w:val="21"/>
          <w:szCs w:val="21"/>
          <w:u w:val="single"/>
        </w:rPr>
        <w:t>）当发包人或监理人指示承包人为核实本工程某一部分或某种材料设备是否有缺陷时，承包人应按要求进行检（试）验。如果该检（试）验表明确有缺陷存在，则检（试）验和试样的费用，发包人供应材料设备的，由发包人承担；承包人采购材料设备的，由承包人承担。如果该检（试）验表明没有缺陷，则由发包人承担检（试）验和试样的费用。</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3</w:t>
      </w:r>
      <w:r>
        <w:rPr>
          <w:rFonts w:hint="eastAsia" w:ascii="宋体" w:eastAsia="宋体"/>
          <w:sz w:val="21"/>
          <w:szCs w:val="21"/>
          <w:u w:val="single"/>
        </w:rPr>
        <w:t>）当质量安全管理机构根据相关规范要求开展，要求发包人与承包人开展本工程某一部分质量实体或某项材料设备质量监督抽检，如地基基础工程检测、主体结构工程现场实体检测、建筑节能检验、空气检测等专项检测需要时，发包人与承包人应配合，按要求进行检（试）验。如检测不合格，则由承包人承担本次及重新检测、恢复费用。</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9.4 </w:t>
      </w:r>
      <w:r>
        <w:rPr>
          <w:rFonts w:hint="eastAsia" w:ascii="宋体" w:eastAsia="宋体"/>
          <w:color w:val="000000"/>
          <w:sz w:val="21"/>
          <w:szCs w:val="21"/>
        </w:rPr>
        <w:t>现场工艺试验</w:t>
      </w:r>
      <w:r>
        <w:rPr>
          <w:rFonts w:ascii="宋体" w:eastAsia="宋体"/>
          <w:color w:val="000000"/>
          <w:sz w:val="21"/>
          <w:szCs w:val="21"/>
        </w:rPr>
        <w:t xml:space="preserve"> </w:t>
      </w:r>
    </w:p>
    <w:p>
      <w:pPr>
        <w:spacing w:line="360" w:lineRule="exact"/>
        <w:ind w:firstLine="420" w:firstLineChars="200"/>
        <w:rPr>
          <w:rFonts w:ascii="宋体" w:eastAsia="宋体"/>
          <w:sz w:val="21"/>
          <w:szCs w:val="21"/>
        </w:rPr>
      </w:pPr>
      <w:r>
        <w:rPr>
          <w:rFonts w:hint="eastAsia" w:ascii="宋体" w:eastAsia="宋体"/>
          <w:sz w:val="21"/>
          <w:szCs w:val="21"/>
        </w:rPr>
        <w:t>现场工艺试验的有关约定：</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bookmarkEnd w:id="294"/>
    <w:bookmarkEnd w:id="295"/>
    <w:bookmarkEnd w:id="296"/>
    <w:bookmarkEnd w:id="297"/>
    <w:bookmarkEnd w:id="298"/>
    <w:bookmarkEnd w:id="299"/>
    <w:bookmarkEnd w:id="300"/>
    <w:bookmarkEnd w:id="301"/>
    <w:p>
      <w:pPr>
        <w:pStyle w:val="5"/>
        <w:spacing w:before="0" w:after="0" w:line="360" w:lineRule="exact"/>
        <w:ind w:firstLine="420" w:firstLineChars="200"/>
        <w:rPr>
          <w:rFonts w:hint="eastAsia" w:ascii="黑体" w:hAnsi="黑体" w:eastAsia="黑体" w:cs="黑体"/>
          <w:color w:val="000000"/>
          <w:szCs w:val="21"/>
        </w:rPr>
      </w:pPr>
      <w:bookmarkStart w:id="302" w:name="_Toc351203642"/>
      <w:r>
        <w:rPr>
          <w:rFonts w:hint="eastAsia" w:ascii="黑体" w:hAnsi="黑体" w:eastAsia="黑体" w:cs="黑体"/>
          <w:color w:val="000000"/>
          <w:szCs w:val="21"/>
        </w:rPr>
        <w:t>1</w:t>
      </w:r>
      <w:bookmarkEnd w:id="268"/>
      <w:bookmarkEnd w:id="269"/>
      <w:bookmarkEnd w:id="270"/>
      <w:bookmarkEnd w:id="271"/>
      <w:bookmarkEnd w:id="272"/>
      <w:bookmarkEnd w:id="273"/>
      <w:bookmarkEnd w:id="274"/>
      <w:bookmarkEnd w:id="275"/>
      <w:bookmarkEnd w:id="276"/>
      <w:bookmarkEnd w:id="277"/>
      <w:bookmarkEnd w:id="278"/>
      <w:bookmarkEnd w:id="279"/>
      <w:bookmarkStart w:id="303" w:name="_Toc297120493"/>
      <w:bookmarkStart w:id="304" w:name="_Toc300934989"/>
      <w:bookmarkStart w:id="305" w:name="_Toc296347192"/>
      <w:bookmarkStart w:id="306" w:name="_Toc292559903"/>
      <w:bookmarkStart w:id="307" w:name="_Toc292559398"/>
      <w:bookmarkStart w:id="308" w:name="_Toc296891021"/>
      <w:bookmarkStart w:id="309" w:name="_Toc304295566"/>
      <w:bookmarkStart w:id="310" w:name="_Toc296346694"/>
      <w:bookmarkStart w:id="311" w:name="_Toc296891233"/>
      <w:bookmarkStart w:id="312" w:name="_Toc296944532"/>
      <w:bookmarkStart w:id="313" w:name="_Toc297123540"/>
      <w:bookmarkStart w:id="314" w:name="_Toc297048379"/>
      <w:bookmarkStart w:id="315" w:name="_Toc296503193"/>
      <w:bookmarkStart w:id="316" w:name="_Toc297216199"/>
      <w:bookmarkStart w:id="317" w:name="_Toc303539146"/>
      <w:bookmarkStart w:id="318" w:name="_Toc312677499"/>
      <w:bookmarkStart w:id="319" w:name="_Toc312678025"/>
      <w:r>
        <w:rPr>
          <w:rFonts w:hint="eastAsia" w:ascii="黑体" w:hAnsi="黑体" w:eastAsia="黑体" w:cs="黑体"/>
          <w:color w:val="000000"/>
          <w:szCs w:val="21"/>
        </w:rPr>
        <w:t>0</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变更</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bookmarkEnd w:id="318"/>
    <w:bookmarkEnd w:id="319"/>
    <w:p>
      <w:pPr>
        <w:spacing w:line="360" w:lineRule="exact"/>
        <w:ind w:firstLine="420" w:firstLineChars="200"/>
        <w:rPr>
          <w:rFonts w:ascii="宋体" w:eastAsia="宋体"/>
          <w:color w:val="000000"/>
          <w:sz w:val="21"/>
          <w:szCs w:val="21"/>
        </w:rPr>
      </w:pPr>
      <w:r>
        <w:rPr>
          <w:rFonts w:ascii="宋体" w:eastAsia="宋体"/>
          <w:color w:val="000000"/>
          <w:sz w:val="21"/>
          <w:szCs w:val="21"/>
        </w:rPr>
        <w:t>10.1</w:t>
      </w:r>
      <w:r>
        <w:rPr>
          <w:rFonts w:hint="eastAsia" w:ascii="宋体" w:eastAsia="宋体"/>
          <w:color w:val="000000"/>
          <w:sz w:val="21"/>
          <w:szCs w:val="21"/>
        </w:rPr>
        <w:t>变更的范围</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关于变更的范围的约定：</w:t>
      </w:r>
      <w:r>
        <w:rPr>
          <w:rFonts w:hint="eastAsia" w:ascii="宋体" w:eastAsia="宋体"/>
          <w:sz w:val="21"/>
          <w:szCs w:val="21"/>
          <w:u w:val="single"/>
        </w:rPr>
        <w:t>按合同通用条款。工程变更引起工程量的减少或增加，承包人不得因此拒绝施工</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10.4 </w:t>
      </w:r>
      <w:r>
        <w:rPr>
          <w:rFonts w:hint="eastAsia" w:ascii="宋体" w:eastAsia="宋体"/>
          <w:color w:val="000000"/>
          <w:sz w:val="21"/>
          <w:szCs w:val="21"/>
        </w:rPr>
        <w:t>变更估价</w:t>
      </w:r>
    </w:p>
    <w:p>
      <w:pPr>
        <w:spacing w:line="360" w:lineRule="exact"/>
        <w:ind w:firstLine="420" w:firstLineChars="200"/>
        <w:rPr>
          <w:rFonts w:ascii="宋体" w:eastAsia="宋体"/>
          <w:sz w:val="21"/>
          <w:szCs w:val="21"/>
        </w:rPr>
      </w:pPr>
      <w:r>
        <w:rPr>
          <w:rFonts w:ascii="宋体" w:eastAsia="宋体"/>
          <w:sz w:val="21"/>
          <w:szCs w:val="21"/>
        </w:rPr>
        <w:t xml:space="preserve">10.4.1 </w:t>
      </w:r>
      <w:r>
        <w:rPr>
          <w:rFonts w:hint="eastAsia" w:ascii="宋体" w:eastAsia="宋体"/>
          <w:sz w:val="21"/>
          <w:szCs w:val="21"/>
        </w:rPr>
        <w:t>变更估价原则</w:t>
      </w:r>
    </w:p>
    <w:p>
      <w:pPr>
        <w:spacing w:line="360" w:lineRule="auto"/>
        <w:ind w:firstLine="420" w:firstLineChars="200"/>
        <w:jc w:val="left"/>
        <w:rPr>
          <w:rFonts w:ascii="宋体" w:eastAsia="宋体"/>
          <w:color w:val="000000"/>
          <w:sz w:val="21"/>
          <w:szCs w:val="21"/>
        </w:rPr>
      </w:pPr>
      <w:r>
        <w:rPr>
          <w:rFonts w:hint="eastAsia" w:ascii="宋体" w:eastAsia="宋体"/>
          <w:color w:val="000000"/>
          <w:sz w:val="21"/>
          <w:szCs w:val="21"/>
        </w:rPr>
        <w:t>关于变更估价的约定</w:t>
      </w:r>
      <w:r>
        <w:rPr>
          <w:rFonts w:ascii="宋体" w:eastAsia="宋体"/>
          <w:color w:val="000000"/>
          <w:sz w:val="21"/>
          <w:szCs w:val="21"/>
        </w:rPr>
        <w:t xml:space="preserve">: </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按</w:t>
      </w:r>
      <w:r>
        <w:rPr>
          <w:rFonts w:hint="eastAsia" w:ascii="宋体" w:eastAsia="宋体"/>
          <w:sz w:val="21"/>
          <w:szCs w:val="21"/>
          <w:u w:val="single"/>
          <w:lang w:eastAsia="zh-CN"/>
        </w:rPr>
        <w:t>本条款</w:t>
      </w:r>
      <w:r>
        <w:rPr>
          <w:rFonts w:hint="eastAsia" w:ascii="宋体" w:eastAsia="宋体"/>
          <w:sz w:val="21"/>
          <w:szCs w:val="21"/>
          <w:u w:val="single"/>
          <w:lang w:val="en-US" w:eastAsia="zh-CN"/>
        </w:rPr>
        <w:t>12合同价格、计量与支付</w:t>
      </w:r>
      <w:r>
        <w:rPr>
          <w:rFonts w:hint="eastAsia" w:ascii="宋体" w:eastAsia="宋体"/>
          <w:sz w:val="21"/>
          <w:szCs w:val="21"/>
          <w:u w:val="single"/>
        </w:rPr>
        <w:t>的结算办法进行结算。</w:t>
      </w:r>
      <w:r>
        <w:rPr>
          <w:rFonts w:ascii="宋体" w:eastAsia="宋体"/>
          <w:sz w:val="21"/>
          <w:szCs w:val="21"/>
          <w:u w:val="single"/>
        </w:rPr>
        <w:t xml:space="preserve"> </w:t>
      </w:r>
    </w:p>
    <w:p>
      <w:pPr>
        <w:spacing w:line="360" w:lineRule="exact"/>
        <w:ind w:firstLine="420" w:firstLineChars="200"/>
        <w:rPr>
          <w:rFonts w:ascii="宋体" w:eastAsia="宋体"/>
          <w:sz w:val="21"/>
          <w:szCs w:val="21"/>
        </w:rPr>
      </w:pPr>
      <w:r>
        <w:rPr>
          <w:rFonts w:ascii="宋体" w:eastAsia="宋体"/>
          <w:sz w:val="21"/>
          <w:szCs w:val="21"/>
        </w:rPr>
        <w:t xml:space="preserve">10.4.2 </w:t>
      </w:r>
      <w:r>
        <w:rPr>
          <w:rFonts w:hint="eastAsia" w:ascii="宋体" w:eastAsia="宋体"/>
          <w:sz w:val="21"/>
          <w:szCs w:val="21"/>
        </w:rPr>
        <w:t>变更估价程序</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承包人收到发包人、监理人、设计单位的变更指示后</w:t>
      </w:r>
      <w:r>
        <w:rPr>
          <w:rFonts w:hint="eastAsia" w:ascii="宋体" w:eastAsia="宋体"/>
          <w:sz w:val="21"/>
          <w:szCs w:val="21"/>
          <w:u w:val="single"/>
          <w:lang w:val="en-US" w:eastAsia="zh-CN"/>
        </w:rPr>
        <w:t>5</w:t>
      </w:r>
      <w:r>
        <w:rPr>
          <w:rFonts w:hint="eastAsia" w:ascii="宋体" w:eastAsia="宋体"/>
          <w:sz w:val="21"/>
          <w:szCs w:val="21"/>
          <w:u w:val="single"/>
        </w:rPr>
        <w:t>天内向发包人提交变更估价申请。</w:t>
      </w:r>
    </w:p>
    <w:p>
      <w:pPr>
        <w:spacing w:line="360" w:lineRule="exact"/>
        <w:ind w:firstLine="420" w:firstLineChars="200"/>
        <w:rPr>
          <w:rFonts w:ascii="宋体" w:eastAsia="宋体"/>
          <w:color w:val="000000"/>
          <w:sz w:val="21"/>
          <w:szCs w:val="21"/>
          <w:u w:val="single"/>
        </w:rPr>
      </w:pPr>
      <w:r>
        <w:rPr>
          <w:rFonts w:hint="eastAsia" w:ascii="宋体" w:eastAsia="宋体"/>
          <w:sz w:val="21"/>
          <w:szCs w:val="21"/>
          <w:u w:val="single"/>
        </w:rPr>
        <w:t>承包人提出工程变更、施工方案调整等变更应同时提交变更估价申请。</w:t>
      </w:r>
    </w:p>
    <w:p>
      <w:pPr>
        <w:spacing w:line="360" w:lineRule="exact"/>
        <w:ind w:firstLine="420" w:firstLineChars="200"/>
        <w:rPr>
          <w:rFonts w:ascii="宋体" w:eastAsia="宋体"/>
          <w:color w:val="000000"/>
          <w:sz w:val="21"/>
          <w:szCs w:val="21"/>
        </w:rPr>
      </w:pPr>
      <w:r>
        <w:rPr>
          <w:rFonts w:ascii="宋体" w:eastAsia="宋体"/>
          <w:color w:val="000000"/>
          <w:sz w:val="21"/>
          <w:szCs w:val="21"/>
        </w:rPr>
        <w:t>1</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320" w:name="_Toc296944536"/>
      <w:bookmarkStart w:id="321" w:name="_Toc292559402"/>
      <w:bookmarkStart w:id="322" w:name="_Toc292559907"/>
      <w:bookmarkStart w:id="323" w:name="_Toc297216203"/>
      <w:bookmarkStart w:id="324" w:name="_Toc296346698"/>
      <w:bookmarkStart w:id="325" w:name="_Toc300934993"/>
      <w:bookmarkStart w:id="326" w:name="_Toc297120497"/>
      <w:bookmarkStart w:id="327" w:name="_Toc297048383"/>
      <w:bookmarkStart w:id="328" w:name="_Toc296347196"/>
      <w:bookmarkStart w:id="329" w:name="_Toc297123544"/>
      <w:bookmarkStart w:id="330" w:name="_Toc296503197"/>
      <w:bookmarkStart w:id="331" w:name="_Toc296891025"/>
      <w:bookmarkStart w:id="332" w:name="_Toc303539150"/>
      <w:bookmarkStart w:id="333" w:name="_Toc296891237"/>
      <w:bookmarkStart w:id="334" w:name="_Toc312677503"/>
      <w:bookmarkStart w:id="335" w:name="_Toc304295570"/>
      <w:bookmarkStart w:id="336" w:name="_Toc312678029"/>
      <w:r>
        <w:rPr>
          <w:rFonts w:ascii="宋体" w:eastAsia="宋体"/>
          <w:color w:val="000000"/>
          <w:sz w:val="21"/>
          <w:szCs w:val="21"/>
        </w:rPr>
        <w:t>0.5</w:t>
      </w:r>
      <w:r>
        <w:rPr>
          <w:rFonts w:hint="eastAsia" w:ascii="宋体" w:eastAsia="宋体"/>
          <w:color w:val="000000"/>
          <w:sz w:val="21"/>
          <w:szCs w:val="21"/>
        </w:rPr>
        <w:t>承</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7" w:name="_Toc292559408"/>
      <w:bookmarkStart w:id="338" w:name="_Toc300934994"/>
      <w:bookmarkStart w:id="339" w:name="_Toc297216204"/>
      <w:bookmarkStart w:id="340" w:name="_Toc297123545"/>
      <w:bookmarkStart w:id="341" w:name="_Toc292559913"/>
      <w:bookmarkStart w:id="342" w:name="_Toc303539151"/>
      <w:bookmarkStart w:id="343" w:name="_Toc296891031"/>
      <w:bookmarkStart w:id="344" w:name="_Toc296347202"/>
      <w:bookmarkStart w:id="345" w:name="_Toc297120503"/>
      <w:bookmarkStart w:id="346" w:name="_Toc297048389"/>
      <w:bookmarkStart w:id="347" w:name="_Toc296503203"/>
      <w:bookmarkStart w:id="348" w:name="_Toc296891243"/>
      <w:bookmarkStart w:id="349" w:name="_Toc296944542"/>
      <w:bookmarkStart w:id="350" w:name="_Toc296346704"/>
      <w:r>
        <w:rPr>
          <w:rFonts w:hint="eastAsia" w:ascii="宋体" w:eastAsia="宋体"/>
          <w:color w:val="000000"/>
          <w:sz w:val="21"/>
          <w:szCs w:val="21"/>
        </w:rPr>
        <w:t>包人的合理化建议</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Pr>
        <w:spacing w:line="360" w:lineRule="exact"/>
        <w:ind w:firstLine="420" w:firstLineChars="200"/>
        <w:rPr>
          <w:rFonts w:ascii="宋体" w:eastAsia="宋体"/>
          <w:sz w:val="21"/>
          <w:szCs w:val="21"/>
        </w:rPr>
      </w:pPr>
      <w:r>
        <w:rPr>
          <w:rFonts w:hint="eastAsia" w:ascii="宋体" w:eastAsia="宋体"/>
          <w:sz w:val="21"/>
          <w:szCs w:val="21"/>
        </w:rPr>
        <w:t>监理人审查承包人合理化建议的期限：</w:t>
      </w:r>
      <w:r>
        <w:rPr>
          <w:rFonts w:hint="eastAsia" w:ascii="宋体" w:eastAsia="宋体"/>
          <w:sz w:val="21"/>
          <w:szCs w:val="21"/>
          <w:u w:val="single"/>
        </w:rPr>
        <w:t>按通用条款执行</w:t>
      </w:r>
      <w:r>
        <w:rPr>
          <w:rFonts w:hint="eastAsia" w:ascii="宋体" w:eastAsia="宋体"/>
          <w:sz w:val="21"/>
          <w:szCs w:val="21"/>
        </w:rPr>
        <w:t>。</w:t>
      </w:r>
    </w:p>
    <w:p>
      <w:pPr>
        <w:spacing w:line="360" w:lineRule="exact"/>
        <w:ind w:firstLine="420" w:firstLineChars="200"/>
        <w:rPr>
          <w:rFonts w:ascii="宋体" w:eastAsia="宋体"/>
          <w:sz w:val="21"/>
          <w:szCs w:val="21"/>
        </w:rPr>
      </w:pPr>
      <w:r>
        <w:rPr>
          <w:rFonts w:hint="eastAsia" w:ascii="宋体" w:eastAsia="宋体"/>
          <w:sz w:val="21"/>
          <w:szCs w:val="21"/>
        </w:rPr>
        <w:t>发包人审批承包人合理化建议的期限：</w:t>
      </w:r>
      <w:r>
        <w:rPr>
          <w:rFonts w:hint="eastAsia" w:ascii="宋体" w:eastAsia="宋体"/>
          <w:sz w:val="21"/>
          <w:szCs w:val="21"/>
          <w:u w:val="single"/>
        </w:rPr>
        <w:t>按通用条款执行</w:t>
      </w:r>
      <w:r>
        <w:rPr>
          <w:rFonts w:hint="eastAsia" w:ascii="宋体" w:eastAsia="宋体"/>
          <w:sz w:val="21"/>
          <w:szCs w:val="21"/>
        </w:rPr>
        <w:t>。</w:t>
      </w:r>
    </w:p>
    <w:p>
      <w:pPr>
        <w:spacing w:line="360" w:lineRule="exact"/>
        <w:ind w:firstLine="420" w:firstLineChars="200"/>
        <w:rPr>
          <w:rFonts w:ascii="宋体" w:eastAsia="宋体"/>
          <w:sz w:val="21"/>
          <w:szCs w:val="21"/>
          <w:u w:val="single"/>
        </w:rPr>
      </w:pPr>
      <w:r>
        <w:rPr>
          <w:rFonts w:hint="eastAsia" w:ascii="宋体" w:eastAsia="宋体"/>
          <w:sz w:val="21"/>
          <w:szCs w:val="21"/>
        </w:rPr>
        <w:t>承</w:t>
      </w:r>
      <w:bookmarkStart w:id="351" w:name="_Toc297120504"/>
      <w:bookmarkStart w:id="352" w:name="_Toc304295571"/>
      <w:bookmarkStart w:id="353" w:name="_Toc296347203"/>
      <w:bookmarkStart w:id="354" w:name="_Toc296346705"/>
      <w:bookmarkStart w:id="355" w:name="_Toc297048390"/>
      <w:bookmarkStart w:id="356" w:name="_Toc296503204"/>
      <w:bookmarkStart w:id="357" w:name="_Toc297123546"/>
      <w:bookmarkStart w:id="358" w:name="_Toc292559409"/>
      <w:bookmarkStart w:id="359" w:name="_Toc300934995"/>
      <w:bookmarkStart w:id="360" w:name="_Toc312677504"/>
      <w:bookmarkStart w:id="361" w:name="_Toc296944543"/>
      <w:bookmarkStart w:id="362" w:name="_Toc296891032"/>
      <w:bookmarkStart w:id="363" w:name="_Toc292559914"/>
      <w:bookmarkStart w:id="364" w:name="_Toc296891244"/>
      <w:bookmarkStart w:id="365" w:name="_Toc312678030"/>
      <w:bookmarkStart w:id="366" w:name="_Toc318581175"/>
      <w:bookmarkStart w:id="367" w:name="_Toc297216205"/>
      <w:bookmarkStart w:id="368" w:name="_Toc303539152"/>
      <w:r>
        <w:rPr>
          <w:rFonts w:hint="eastAsia" w:ascii="宋体" w:eastAsia="宋体"/>
          <w:sz w:val="21"/>
          <w:szCs w:val="21"/>
        </w:rPr>
        <w:t>包人提出的合理化建议降低了合同价格或者提高了工程经济效益的奖励的方法和金额为：</w:t>
      </w:r>
      <w:r>
        <w:rPr>
          <w:rFonts w:ascii="宋体" w:eastAsia="宋体"/>
          <w:color w:val="000000"/>
          <w:sz w:val="21"/>
          <w:szCs w:val="21"/>
          <w:u w:val="single"/>
        </w:rPr>
        <w:t xml:space="preserve"> </w:t>
      </w:r>
      <w:r>
        <w:rPr>
          <w:rFonts w:ascii="宋体" w:eastAsia="宋体"/>
          <w:sz w:val="21"/>
          <w:szCs w:val="21"/>
          <w:u w:val="single"/>
        </w:rPr>
        <w:t>/</w:t>
      </w:r>
      <w:r>
        <w:rPr>
          <w:rFonts w:hint="eastAsia" w:ascii="宋体" w:eastAsia="宋体"/>
          <w:sz w:val="21"/>
          <w:szCs w:val="21"/>
        </w:rPr>
        <w:t>。</w:t>
      </w:r>
    </w:p>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Pr>
        <w:spacing w:line="360" w:lineRule="exact"/>
        <w:ind w:firstLine="420" w:firstLineChars="200"/>
        <w:rPr>
          <w:rFonts w:ascii="宋体" w:eastAsia="宋体"/>
          <w:color w:val="000000"/>
          <w:sz w:val="21"/>
          <w:szCs w:val="21"/>
        </w:rPr>
      </w:pPr>
      <w:r>
        <w:rPr>
          <w:rFonts w:ascii="宋体" w:eastAsia="宋体"/>
          <w:color w:val="000000"/>
          <w:sz w:val="21"/>
          <w:szCs w:val="21"/>
        </w:rPr>
        <w:t>1</w:t>
      </w:r>
      <w:bookmarkStart w:id="369" w:name="_Toc296347198"/>
      <w:bookmarkStart w:id="370" w:name="_Toc304295574"/>
      <w:bookmarkStart w:id="371" w:name="_Toc296891239"/>
      <w:bookmarkStart w:id="372" w:name="_Toc296346700"/>
      <w:bookmarkStart w:id="373" w:name="_Toc312678033"/>
      <w:bookmarkStart w:id="374" w:name="_Toc296944538"/>
      <w:bookmarkStart w:id="375" w:name="_Toc300934997"/>
      <w:bookmarkStart w:id="376" w:name="_Toc296891027"/>
      <w:bookmarkStart w:id="377" w:name="_Toc296503199"/>
      <w:bookmarkStart w:id="378" w:name="_Toc297123548"/>
      <w:bookmarkStart w:id="379" w:name="_Toc312677507"/>
      <w:bookmarkStart w:id="380" w:name="_Toc297048385"/>
      <w:bookmarkStart w:id="381" w:name="_Toc297120499"/>
      <w:bookmarkStart w:id="382" w:name="_Toc303539154"/>
      <w:bookmarkStart w:id="383" w:name="_Toc297216207"/>
      <w:bookmarkStart w:id="384" w:name="_Toc292559404"/>
      <w:bookmarkStart w:id="385" w:name="_Toc292559909"/>
      <w:r>
        <w:rPr>
          <w:rFonts w:ascii="宋体" w:eastAsia="宋体"/>
          <w:color w:val="000000"/>
          <w:sz w:val="21"/>
          <w:szCs w:val="21"/>
        </w:rPr>
        <w:t xml:space="preserve">0.7 </w:t>
      </w:r>
      <w:r>
        <w:rPr>
          <w:rFonts w:hint="eastAsia" w:ascii="宋体" w:eastAsia="宋体"/>
          <w:color w:val="000000"/>
          <w:sz w:val="21"/>
          <w:szCs w:val="21"/>
        </w:rPr>
        <w:t>暂</w:t>
      </w:r>
      <w:r>
        <w:rPr>
          <w:rFonts w:hint="eastAsia" w:ascii="宋体" w:eastAsia="宋体"/>
          <w:color w:val="000000"/>
          <w:sz w:val="21"/>
          <w:szCs w:val="21"/>
          <w:lang w:eastAsia="zh-CN"/>
        </w:rPr>
        <w:t>定</w:t>
      </w:r>
      <w:r>
        <w:rPr>
          <w:rFonts w:hint="eastAsia" w:ascii="宋体" w:eastAsia="宋体"/>
          <w:color w:val="000000"/>
          <w:sz w:val="21"/>
          <w:szCs w:val="21"/>
        </w:rPr>
        <w:t>价</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6" w:name="_Toc318581176"/>
      <w:bookmarkStart w:id="387" w:name="_Toc312677508"/>
      <w:bookmarkStart w:id="388" w:name="_Toc312678034"/>
    </w:p>
    <w:bookmarkEnd w:id="386"/>
    <w:bookmarkEnd w:id="387"/>
    <w:bookmarkEnd w:id="388"/>
    <w:p>
      <w:pPr>
        <w:spacing w:line="360" w:lineRule="exact"/>
        <w:ind w:firstLine="420" w:firstLineChars="200"/>
        <w:rPr>
          <w:rFonts w:hint="eastAsia" w:ascii="宋体" w:eastAsia="宋体"/>
          <w:kern w:val="0"/>
          <w:sz w:val="21"/>
          <w:szCs w:val="21"/>
          <w:u w:val="single"/>
          <w:lang w:eastAsia="zh-CN"/>
        </w:rPr>
      </w:pPr>
      <w:r>
        <w:rPr>
          <w:rFonts w:hint="eastAsia" w:ascii="宋体" w:eastAsia="宋体"/>
          <w:kern w:val="0"/>
          <w:sz w:val="21"/>
          <w:szCs w:val="21"/>
          <w:u w:val="single"/>
          <w:lang w:val="en-US" w:eastAsia="zh-CN"/>
        </w:rPr>
        <w:t xml:space="preserve">/          </w:t>
      </w:r>
      <w:r>
        <w:rPr>
          <w:rFonts w:hint="eastAsia" w:ascii="宋体" w:eastAsia="宋体"/>
          <w:kern w:val="0"/>
          <w:sz w:val="21"/>
          <w:szCs w:val="21"/>
          <w:u w:val="single"/>
          <w:lang w:eastAsia="zh-CN"/>
        </w:rPr>
        <w:t>。</w:t>
      </w:r>
    </w:p>
    <w:p>
      <w:pPr>
        <w:spacing w:line="360" w:lineRule="exact"/>
        <w:ind w:firstLine="420" w:firstLineChars="200"/>
        <w:rPr>
          <w:rFonts w:ascii="宋体" w:eastAsia="宋体"/>
          <w:sz w:val="21"/>
          <w:szCs w:val="21"/>
          <w:u w:val="single"/>
        </w:rPr>
      </w:pPr>
      <w:r>
        <w:rPr>
          <w:rFonts w:ascii="宋体" w:eastAsia="宋体"/>
          <w:sz w:val="21"/>
          <w:szCs w:val="21"/>
        </w:rPr>
        <w:t>1</w:t>
      </w:r>
      <w:bookmarkStart w:id="389" w:name="_Toc318581177"/>
      <w:bookmarkStart w:id="390" w:name="_Toc312677509"/>
      <w:bookmarkStart w:id="391" w:name="_Toc312678035"/>
      <w:r>
        <w:rPr>
          <w:rFonts w:ascii="宋体" w:eastAsia="宋体"/>
          <w:sz w:val="21"/>
          <w:szCs w:val="21"/>
        </w:rPr>
        <w:t xml:space="preserve">0.7.1 </w:t>
      </w:r>
      <w:r>
        <w:rPr>
          <w:rFonts w:hint="eastAsia" w:ascii="宋体" w:eastAsia="宋体"/>
          <w:sz w:val="21"/>
          <w:szCs w:val="21"/>
        </w:rPr>
        <w:t>依法必须招标的暂</w:t>
      </w:r>
      <w:r>
        <w:rPr>
          <w:rFonts w:hint="eastAsia" w:ascii="宋体" w:eastAsia="宋体"/>
          <w:sz w:val="21"/>
          <w:szCs w:val="21"/>
          <w:lang w:eastAsia="zh-CN"/>
        </w:rPr>
        <w:t>定</w:t>
      </w:r>
      <w:r>
        <w:rPr>
          <w:rFonts w:hint="eastAsia" w:ascii="宋体" w:eastAsia="宋体"/>
          <w:sz w:val="21"/>
          <w:szCs w:val="21"/>
        </w:rPr>
        <w:t>价项目</w:t>
      </w:r>
      <w:bookmarkEnd w:id="389"/>
      <w:bookmarkEnd w:id="390"/>
      <w:bookmarkEnd w:id="391"/>
    </w:p>
    <w:p>
      <w:pPr>
        <w:spacing w:line="360" w:lineRule="exact"/>
        <w:ind w:firstLine="420" w:firstLineChars="200"/>
        <w:rPr>
          <w:rFonts w:ascii="宋体" w:eastAsia="宋体"/>
          <w:sz w:val="21"/>
          <w:szCs w:val="21"/>
        </w:rPr>
      </w:pP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sz w:val="21"/>
          <w:szCs w:val="21"/>
        </w:rPr>
      </w:pPr>
      <w:r>
        <w:rPr>
          <w:rFonts w:ascii="宋体" w:eastAsia="宋体"/>
          <w:sz w:val="21"/>
          <w:szCs w:val="21"/>
        </w:rPr>
        <w:t xml:space="preserve">10.7.2 </w:t>
      </w:r>
      <w:r>
        <w:rPr>
          <w:rFonts w:hint="eastAsia" w:ascii="宋体" w:eastAsia="宋体"/>
          <w:sz w:val="21"/>
          <w:szCs w:val="21"/>
        </w:rPr>
        <w:t>不属于依法必须招标的暂</w:t>
      </w:r>
      <w:r>
        <w:rPr>
          <w:rFonts w:hint="eastAsia" w:ascii="宋体" w:eastAsia="宋体"/>
          <w:sz w:val="21"/>
          <w:szCs w:val="21"/>
          <w:lang w:eastAsia="zh-CN"/>
        </w:rPr>
        <w:t>定</w:t>
      </w:r>
      <w:r>
        <w:rPr>
          <w:rFonts w:hint="eastAsia" w:ascii="宋体" w:eastAsia="宋体"/>
          <w:sz w:val="21"/>
          <w:szCs w:val="21"/>
        </w:rPr>
        <w:t>价项目</w:t>
      </w:r>
    </w:p>
    <w:p>
      <w:pPr>
        <w:spacing w:line="360" w:lineRule="exact"/>
        <w:ind w:firstLine="420" w:firstLineChars="200"/>
        <w:rPr>
          <w:rFonts w:ascii="宋体" w:eastAsia="宋体"/>
          <w:sz w:val="21"/>
          <w:szCs w:val="21"/>
        </w:rPr>
      </w:pPr>
      <w:r>
        <w:rPr>
          <w:rFonts w:hint="eastAsia" w:ascii="宋体" w:eastAsia="宋体"/>
          <w:sz w:val="21"/>
          <w:szCs w:val="21"/>
          <w:u w:val="single"/>
        </w:rPr>
        <w:t>按合同通用条款。</w:t>
      </w:r>
    </w:p>
    <w:p>
      <w:pPr>
        <w:spacing w:line="360" w:lineRule="exact"/>
        <w:ind w:firstLine="420" w:firstLineChars="200"/>
        <w:rPr>
          <w:rFonts w:ascii="宋体" w:eastAsia="宋体"/>
          <w:color w:val="000000"/>
          <w:kern w:val="0"/>
          <w:sz w:val="21"/>
          <w:szCs w:val="21"/>
        </w:rPr>
      </w:pPr>
      <w:r>
        <w:rPr>
          <w:rFonts w:hint="eastAsia" w:ascii="宋体" w:eastAsia="宋体"/>
          <w:color w:val="000000"/>
          <w:sz w:val="21"/>
          <w:szCs w:val="21"/>
        </w:rPr>
        <w:t>第</w:t>
      </w:r>
      <w:r>
        <w:rPr>
          <w:rFonts w:ascii="宋体" w:eastAsia="宋体"/>
          <w:color w:val="000000"/>
          <w:sz w:val="21"/>
          <w:szCs w:val="21"/>
        </w:rPr>
        <w:t>3</w:t>
      </w:r>
      <w:r>
        <w:rPr>
          <w:rFonts w:hint="eastAsia" w:ascii="宋体" w:eastAsia="宋体"/>
          <w:color w:val="000000"/>
          <w:sz w:val="21"/>
          <w:szCs w:val="21"/>
        </w:rPr>
        <w:t>种方式：</w:t>
      </w:r>
      <w:r>
        <w:rPr>
          <w:rFonts w:hint="eastAsia" w:ascii="宋体" w:eastAsia="宋体"/>
          <w:color w:val="000000"/>
          <w:kern w:val="0"/>
          <w:sz w:val="21"/>
          <w:szCs w:val="21"/>
        </w:rPr>
        <w:t>承包人直接实施的暂</w:t>
      </w:r>
      <w:r>
        <w:rPr>
          <w:rFonts w:hint="eastAsia" w:ascii="宋体" w:eastAsia="宋体"/>
          <w:color w:val="000000"/>
          <w:kern w:val="0"/>
          <w:sz w:val="21"/>
          <w:szCs w:val="21"/>
          <w:lang w:eastAsia="zh-CN"/>
        </w:rPr>
        <w:t>定</w:t>
      </w:r>
      <w:r>
        <w:rPr>
          <w:rFonts w:hint="eastAsia" w:ascii="宋体" w:eastAsia="宋体"/>
          <w:color w:val="000000"/>
          <w:kern w:val="0"/>
          <w:sz w:val="21"/>
          <w:szCs w:val="21"/>
        </w:rPr>
        <w:t>价项目</w:t>
      </w:r>
    </w:p>
    <w:p>
      <w:pPr>
        <w:spacing w:line="360" w:lineRule="exact"/>
        <w:ind w:firstLine="420" w:firstLineChars="200"/>
        <w:rPr>
          <w:rFonts w:ascii="宋体" w:eastAsia="宋体"/>
          <w:sz w:val="21"/>
          <w:szCs w:val="21"/>
        </w:rPr>
      </w:pPr>
      <w:r>
        <w:rPr>
          <w:rFonts w:hint="eastAsia" w:ascii="宋体" w:eastAsia="宋体"/>
          <w:sz w:val="21"/>
          <w:szCs w:val="21"/>
        </w:rPr>
        <w:t>承包人直接实施的暂估价项目的约定：</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10.8 </w:t>
      </w:r>
      <w:r>
        <w:rPr>
          <w:rFonts w:hint="eastAsia" w:ascii="宋体" w:eastAsia="宋体"/>
          <w:color w:val="000000"/>
          <w:sz w:val="21"/>
          <w:szCs w:val="21"/>
        </w:rPr>
        <w:t>暂列金额</w:t>
      </w:r>
    </w:p>
    <w:p>
      <w:pPr>
        <w:autoSpaceDE w:val="0"/>
        <w:autoSpaceDN w:val="0"/>
        <w:adjustRightInd w:val="0"/>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合同当事人关于暂列金额使用的约定：</w:t>
      </w:r>
      <w:r>
        <w:rPr>
          <w:rFonts w:ascii="宋体" w:eastAsia="宋体"/>
          <w:sz w:val="21"/>
          <w:szCs w:val="21"/>
          <w:u w:val="single"/>
        </w:rPr>
        <w:t xml:space="preserve"> </w:t>
      </w:r>
      <w:r>
        <w:rPr>
          <w:rFonts w:hint="eastAsia" w:ascii="宋体" w:eastAsia="宋体"/>
          <w:sz w:val="21"/>
          <w:szCs w:val="21"/>
          <w:u w:val="single"/>
        </w:rPr>
        <w:t>按通用条款执行</w:t>
      </w:r>
      <w:r>
        <w:rPr>
          <w:rFonts w:ascii="宋体" w:eastAsia="宋体"/>
          <w:sz w:val="21"/>
          <w:szCs w:val="21"/>
          <w:u w:val="single"/>
        </w:rPr>
        <w:t xml:space="preserve">   </w:t>
      </w:r>
      <w:r>
        <w:rPr>
          <w:rFonts w:hint="eastAsia" w:ascii="宋体" w:eastAsia="宋体"/>
          <w:color w:val="000000"/>
          <w:kern w:val="0"/>
          <w:sz w:val="21"/>
          <w:szCs w:val="21"/>
        </w:rPr>
        <w:t>。</w:t>
      </w:r>
    </w:p>
    <w:p>
      <w:pPr>
        <w:pStyle w:val="5"/>
        <w:spacing w:before="0" w:after="0" w:line="360" w:lineRule="exact"/>
        <w:ind w:firstLine="420" w:firstLineChars="200"/>
        <w:rPr>
          <w:rFonts w:hint="eastAsia" w:ascii="黑体" w:hAnsi="黑体" w:eastAsia="黑体" w:cs="黑体"/>
          <w:color w:val="000000"/>
          <w:szCs w:val="21"/>
        </w:rPr>
      </w:pPr>
      <w:bookmarkStart w:id="392" w:name="_Toc351203643"/>
      <w:r>
        <w:rPr>
          <w:rFonts w:hint="eastAsia" w:ascii="黑体" w:hAnsi="黑体" w:eastAsia="黑体" w:cs="黑体"/>
          <w:color w:val="000000"/>
          <w:szCs w:val="21"/>
        </w:rPr>
        <w:t>11</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价格调整</w:t>
      </w:r>
      <w:bookmarkEnd w:id="392"/>
    </w:p>
    <w:p>
      <w:pPr>
        <w:spacing w:line="360" w:lineRule="exact"/>
        <w:ind w:firstLine="420" w:firstLineChars="200"/>
        <w:rPr>
          <w:rFonts w:ascii="宋体" w:eastAsia="宋体"/>
          <w:color w:val="000000"/>
          <w:sz w:val="21"/>
          <w:szCs w:val="21"/>
        </w:rPr>
      </w:pPr>
      <w:bookmarkStart w:id="393" w:name="_Toc296347200"/>
      <w:bookmarkStart w:id="394" w:name="_Toc300935000"/>
      <w:bookmarkStart w:id="395" w:name="_Toc304295577"/>
      <w:bookmarkStart w:id="396" w:name="_Toc297123550"/>
      <w:bookmarkStart w:id="397" w:name="_Toc296891241"/>
      <w:bookmarkStart w:id="398" w:name="_Toc296346702"/>
      <w:bookmarkStart w:id="399" w:name="_Toc292559406"/>
      <w:bookmarkStart w:id="400" w:name="_Toc297120501"/>
      <w:bookmarkStart w:id="401" w:name="_Toc296503201"/>
      <w:bookmarkStart w:id="402" w:name="_Toc296944540"/>
      <w:bookmarkStart w:id="403" w:name="_Toc296891029"/>
      <w:bookmarkStart w:id="404" w:name="_Toc303539157"/>
      <w:bookmarkStart w:id="405" w:name="_Toc312678039"/>
      <w:bookmarkStart w:id="406" w:name="_Toc297216209"/>
      <w:bookmarkStart w:id="407" w:name="_Toc297048387"/>
      <w:bookmarkStart w:id="408" w:name="_Toc292559911"/>
      <w:r>
        <w:rPr>
          <w:rFonts w:ascii="宋体" w:eastAsia="宋体"/>
          <w:color w:val="000000"/>
          <w:sz w:val="21"/>
          <w:szCs w:val="21"/>
        </w:rPr>
        <w:t xml:space="preserve">11.1 </w:t>
      </w:r>
      <w:r>
        <w:rPr>
          <w:rFonts w:hint="eastAsia" w:ascii="宋体" w:eastAsia="宋体"/>
          <w:color w:val="000000"/>
          <w:sz w:val="21"/>
          <w:szCs w:val="21"/>
        </w:rPr>
        <w:t>市场价格波动引起的调整</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Pr>
        <w:autoSpaceDE w:val="0"/>
        <w:autoSpaceDN w:val="0"/>
        <w:adjustRightInd w:val="0"/>
        <w:spacing w:line="360" w:lineRule="exact"/>
        <w:ind w:firstLine="420" w:firstLineChars="200"/>
        <w:rPr>
          <w:rFonts w:hint="eastAsia" w:ascii="宋体" w:eastAsia="宋体"/>
          <w:sz w:val="21"/>
          <w:szCs w:val="21"/>
          <w:u w:val="single"/>
        </w:rPr>
      </w:pPr>
      <w:r>
        <w:rPr>
          <w:rFonts w:hint="eastAsia" w:ascii="宋体" w:eastAsia="宋体"/>
          <w:color w:val="000000"/>
          <w:kern w:val="0"/>
          <w:sz w:val="21"/>
          <w:szCs w:val="21"/>
        </w:rPr>
        <w:t>市场价格波动是否调整合同价格的约定：</w:t>
      </w:r>
      <w:r>
        <w:rPr>
          <w:rFonts w:hint="eastAsia" w:ascii="宋体" w:eastAsia="宋体"/>
          <w:sz w:val="21"/>
          <w:szCs w:val="21"/>
          <w:u w:val="single"/>
        </w:rPr>
        <w:t>合同价格</w:t>
      </w:r>
      <w:r>
        <w:rPr>
          <w:rFonts w:hint="eastAsia" w:ascii="宋体" w:eastAsia="宋体"/>
          <w:sz w:val="21"/>
          <w:szCs w:val="21"/>
          <w:u w:val="single"/>
          <w:lang w:val="en-US" w:eastAsia="zh-CN"/>
        </w:rPr>
        <w:t>不予</w:t>
      </w:r>
      <w:r>
        <w:rPr>
          <w:rFonts w:hint="eastAsia" w:ascii="宋体" w:eastAsia="宋体"/>
          <w:sz w:val="21"/>
          <w:szCs w:val="21"/>
          <w:u w:val="single"/>
        </w:rPr>
        <w:t>调整。</w:t>
      </w:r>
    </w:p>
    <w:bookmarkEnd w:id="135"/>
    <w:bookmarkEnd w:id="136"/>
    <w:bookmarkEnd w:id="137"/>
    <w:bookmarkEnd w:id="138"/>
    <w:bookmarkEnd w:id="139"/>
    <w:bookmarkEnd w:id="140"/>
    <w:p>
      <w:pPr>
        <w:pStyle w:val="5"/>
        <w:spacing w:before="0" w:after="0" w:line="360" w:lineRule="exact"/>
        <w:ind w:firstLine="420" w:firstLineChars="200"/>
        <w:rPr>
          <w:rFonts w:hint="eastAsia" w:ascii="黑体" w:hAnsi="黑体" w:eastAsia="黑体" w:cs="黑体"/>
          <w:color w:val="000000"/>
          <w:szCs w:val="21"/>
        </w:rPr>
      </w:pPr>
      <w:bookmarkStart w:id="409" w:name="_Toc296891245"/>
      <w:bookmarkStart w:id="410" w:name="_Toc297048391"/>
      <w:bookmarkStart w:id="411" w:name="_Toc296346706"/>
      <w:bookmarkStart w:id="412" w:name="_Toc292559915"/>
      <w:bookmarkStart w:id="413" w:name="_Toc297120505"/>
      <w:bookmarkStart w:id="414" w:name="_Toc292559410"/>
      <w:bookmarkStart w:id="415" w:name="_Toc296347204"/>
      <w:bookmarkStart w:id="416" w:name="_Toc296944544"/>
      <w:bookmarkStart w:id="417" w:name="_Toc296891033"/>
      <w:bookmarkStart w:id="418" w:name="_Toc296503205"/>
      <w:bookmarkStart w:id="419" w:name="_Toc351203644"/>
      <w:bookmarkStart w:id="420" w:name="_Toc303539159"/>
      <w:bookmarkStart w:id="421" w:name="_Toc304295579"/>
      <w:bookmarkStart w:id="422" w:name="_Toc297216211"/>
      <w:bookmarkStart w:id="423" w:name="_Toc297123552"/>
      <w:bookmarkStart w:id="424" w:name="_Toc312678040"/>
      <w:bookmarkStart w:id="425" w:name="_Toc300935002"/>
      <w:r>
        <w:rPr>
          <w:rFonts w:hint="eastAsia" w:ascii="黑体" w:hAnsi="黑体" w:eastAsia="黑体" w:cs="黑体"/>
          <w:color w:val="000000"/>
          <w:szCs w:val="21"/>
        </w:rPr>
        <w:t>12</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w:t>
      </w:r>
      <w:bookmarkEnd w:id="409"/>
      <w:bookmarkEnd w:id="410"/>
      <w:bookmarkEnd w:id="411"/>
      <w:bookmarkEnd w:id="412"/>
      <w:bookmarkEnd w:id="413"/>
      <w:bookmarkEnd w:id="414"/>
      <w:bookmarkEnd w:id="415"/>
      <w:bookmarkEnd w:id="416"/>
      <w:bookmarkEnd w:id="417"/>
      <w:bookmarkEnd w:id="418"/>
      <w:r>
        <w:rPr>
          <w:rFonts w:hint="eastAsia" w:ascii="黑体" w:hAnsi="黑体" w:eastAsia="黑体" w:cs="黑体"/>
          <w:color w:val="000000"/>
          <w:szCs w:val="21"/>
        </w:rPr>
        <w:t>合同价格、计量与支付</w:t>
      </w:r>
      <w:bookmarkEnd w:id="419"/>
    </w:p>
    <w:bookmarkEnd w:id="420"/>
    <w:bookmarkEnd w:id="421"/>
    <w:bookmarkEnd w:id="422"/>
    <w:bookmarkEnd w:id="423"/>
    <w:bookmarkEnd w:id="424"/>
    <w:bookmarkEnd w:id="425"/>
    <w:p>
      <w:pPr>
        <w:spacing w:line="360" w:lineRule="exact"/>
        <w:ind w:firstLine="420" w:firstLineChars="200"/>
        <w:rPr>
          <w:rFonts w:ascii="宋体" w:eastAsia="宋体"/>
          <w:color w:val="000000"/>
          <w:sz w:val="21"/>
          <w:szCs w:val="21"/>
        </w:rPr>
      </w:pPr>
      <w:bookmarkStart w:id="426" w:name="_Toc292559411"/>
      <w:bookmarkStart w:id="427" w:name="_Toc292559916"/>
      <w:bookmarkStart w:id="428" w:name="_Toc267251461"/>
      <w:bookmarkStart w:id="429" w:name="_Toc296944545"/>
      <w:bookmarkStart w:id="430" w:name="_Toc297048392"/>
      <w:bookmarkStart w:id="431" w:name="_Toc296503206"/>
      <w:bookmarkStart w:id="432" w:name="_Toc296891246"/>
      <w:bookmarkStart w:id="433" w:name="_Toc296347205"/>
      <w:bookmarkStart w:id="434" w:name="_Toc297120506"/>
      <w:bookmarkStart w:id="435" w:name="_Toc296346707"/>
      <w:bookmarkStart w:id="436" w:name="_Toc296891034"/>
      <w:bookmarkStart w:id="437" w:name="_Toc303539160"/>
      <w:bookmarkStart w:id="438" w:name="_Toc297216212"/>
      <w:bookmarkStart w:id="439" w:name="_Toc300935003"/>
      <w:bookmarkStart w:id="440" w:name="_Toc297123553"/>
      <w:bookmarkStart w:id="441" w:name="_Toc312678041"/>
      <w:bookmarkStart w:id="442" w:name="_Toc304295580"/>
      <w:r>
        <w:rPr>
          <w:rFonts w:ascii="宋体" w:eastAsia="宋体"/>
          <w:color w:val="000000"/>
          <w:sz w:val="21"/>
          <w:szCs w:val="21"/>
        </w:rPr>
        <w:t xml:space="preserve">12.1 </w:t>
      </w:r>
      <w:r>
        <w:rPr>
          <w:rFonts w:hint="eastAsia" w:ascii="宋体" w:eastAsia="宋体"/>
          <w:color w:val="000000"/>
          <w:sz w:val="21"/>
          <w:szCs w:val="21"/>
        </w:rPr>
        <w:t>合</w:t>
      </w:r>
      <w:bookmarkEnd w:id="426"/>
      <w:bookmarkEnd w:id="427"/>
      <w:bookmarkEnd w:id="428"/>
      <w:r>
        <w:rPr>
          <w:rFonts w:hint="eastAsia" w:ascii="宋体" w:eastAsia="宋体"/>
          <w:color w:val="000000"/>
          <w:sz w:val="21"/>
          <w:szCs w:val="21"/>
        </w:rPr>
        <w:t>同价</w:t>
      </w:r>
      <w:bookmarkEnd w:id="429"/>
      <w:bookmarkEnd w:id="430"/>
      <w:bookmarkEnd w:id="431"/>
      <w:bookmarkEnd w:id="432"/>
      <w:bookmarkEnd w:id="433"/>
      <w:bookmarkEnd w:id="434"/>
      <w:bookmarkEnd w:id="435"/>
      <w:bookmarkEnd w:id="436"/>
      <w:r>
        <w:rPr>
          <w:rFonts w:hint="eastAsia" w:ascii="宋体" w:eastAsia="宋体"/>
          <w:color w:val="000000"/>
          <w:sz w:val="21"/>
          <w:szCs w:val="21"/>
        </w:rPr>
        <w:t>格形式</w:t>
      </w:r>
    </w:p>
    <w:p>
      <w:pPr>
        <w:pStyle w:val="20"/>
        <w:widowControl/>
        <w:adjustRightInd w:val="0"/>
        <w:spacing w:line="360" w:lineRule="exact"/>
        <w:ind w:firstLine="420" w:firstLineChars="200"/>
        <w:rPr>
          <w:color w:val="000000"/>
          <w:kern w:val="0"/>
          <w:szCs w:val="21"/>
        </w:rPr>
      </w:pPr>
      <w:r>
        <w:rPr>
          <w:rFonts w:hint="eastAsia"/>
          <w:color w:val="000000"/>
          <w:kern w:val="0"/>
          <w:szCs w:val="21"/>
        </w:rPr>
        <w:t>本合同价款采用第</w:t>
      </w:r>
      <w:r>
        <w:rPr>
          <w:color w:val="000000"/>
          <w:kern w:val="0"/>
          <w:szCs w:val="21"/>
          <w:u w:val="single"/>
        </w:rPr>
        <w:t xml:space="preserve">  1  </w:t>
      </w:r>
      <w:r>
        <w:rPr>
          <w:rFonts w:hint="eastAsia"/>
          <w:color w:val="000000"/>
          <w:kern w:val="0"/>
          <w:szCs w:val="21"/>
        </w:rPr>
        <w:t>种方式</w:t>
      </w:r>
      <w:r>
        <w:rPr>
          <w:color w:val="000000"/>
          <w:kern w:val="0"/>
          <w:szCs w:val="21"/>
          <w:u w:val="single"/>
        </w:rPr>
        <w:t xml:space="preserve">  </w:t>
      </w:r>
      <w:r>
        <w:rPr>
          <w:rFonts w:hint="eastAsia"/>
          <w:color w:val="000000"/>
          <w:szCs w:val="21"/>
          <w:u w:val="single"/>
        </w:rPr>
        <w:t>单价合同</w:t>
      </w:r>
      <w:r>
        <w:rPr>
          <w:color w:val="000000"/>
          <w:kern w:val="0"/>
          <w:szCs w:val="21"/>
          <w:u w:val="single"/>
        </w:rPr>
        <w:t xml:space="preserve">   </w:t>
      </w:r>
      <w:r>
        <w:rPr>
          <w:rFonts w:hint="eastAsia"/>
          <w:color w:val="000000"/>
          <w:kern w:val="0"/>
          <w:szCs w:val="21"/>
        </w:rPr>
        <w:t>确定。</w:t>
      </w:r>
    </w:p>
    <w:bookmarkEnd w:id="437"/>
    <w:bookmarkEnd w:id="438"/>
    <w:bookmarkEnd w:id="439"/>
    <w:bookmarkEnd w:id="440"/>
    <w:bookmarkEnd w:id="441"/>
    <w:bookmarkEnd w:id="442"/>
    <w:p>
      <w:pPr>
        <w:spacing w:line="360" w:lineRule="exact"/>
        <w:ind w:firstLine="420" w:firstLineChars="200"/>
        <w:rPr>
          <w:rFonts w:ascii="宋体" w:eastAsia="宋体"/>
          <w:color w:val="000000"/>
          <w:sz w:val="21"/>
          <w:szCs w:val="21"/>
        </w:rPr>
      </w:pPr>
      <w:r>
        <w:rPr>
          <w:rFonts w:ascii="宋体" w:eastAsia="宋体"/>
          <w:color w:val="000000"/>
          <w:sz w:val="21"/>
          <w:szCs w:val="21"/>
        </w:rPr>
        <w:t>1</w:t>
      </w:r>
      <w:r>
        <w:rPr>
          <w:rFonts w:hint="eastAsia" w:ascii="宋体" w:eastAsia="宋体"/>
          <w:color w:val="000000"/>
          <w:sz w:val="21"/>
          <w:szCs w:val="21"/>
        </w:rPr>
        <w:t>、单价合同。</w:t>
      </w:r>
    </w:p>
    <w:p>
      <w:pPr>
        <w:pStyle w:val="20"/>
        <w:widowControl/>
        <w:adjustRightInd w:val="0"/>
        <w:spacing w:line="360" w:lineRule="exact"/>
        <w:ind w:firstLine="420" w:firstLineChars="200"/>
        <w:rPr>
          <w:rFonts w:hint="eastAsia"/>
          <w:kern w:val="0"/>
          <w:szCs w:val="21"/>
          <w:u w:val="single"/>
        </w:rPr>
      </w:pPr>
      <w:r>
        <w:rPr>
          <w:rFonts w:hint="eastAsia"/>
          <w:kern w:val="0"/>
          <w:szCs w:val="21"/>
          <w:u w:val="single"/>
        </w:rPr>
        <w:t>本工程结算价的计算方式同招标人预算书，即按照招标人预算书的计量依据、组价方式、取费标准等进行计算，得出的总价乘以投标结算率即为本工程最终结算价，结算率一次性包干。投标结算率=【（投标总报价-</w:t>
      </w:r>
      <w:r>
        <w:rPr>
          <w:rFonts w:hint="eastAsia"/>
          <w:kern w:val="0"/>
          <w:szCs w:val="21"/>
          <w:u w:val="single"/>
          <w:lang w:eastAsia="zh-CN"/>
        </w:rPr>
        <w:t>暂列金</w:t>
      </w:r>
      <w:r>
        <w:rPr>
          <w:rFonts w:hint="eastAsia"/>
          <w:kern w:val="0"/>
          <w:szCs w:val="21"/>
          <w:u w:val="single"/>
        </w:rPr>
        <w:t>及暂定价）/（招标控制价-</w:t>
      </w:r>
      <w:r>
        <w:rPr>
          <w:rFonts w:hint="eastAsia"/>
          <w:kern w:val="0"/>
          <w:szCs w:val="21"/>
          <w:u w:val="single"/>
          <w:lang w:eastAsia="zh-CN"/>
        </w:rPr>
        <w:t>暂列金</w:t>
      </w:r>
      <w:r>
        <w:rPr>
          <w:rFonts w:hint="eastAsia"/>
          <w:kern w:val="0"/>
          <w:szCs w:val="21"/>
          <w:u w:val="single"/>
        </w:rPr>
        <w:t>及暂定价）】×100%</w:t>
      </w:r>
      <w:r>
        <w:rPr>
          <w:rFonts w:hint="eastAsia"/>
          <w:kern w:val="0"/>
          <w:szCs w:val="21"/>
          <w:u w:val="single"/>
          <w:lang w:eastAsia="zh-CN"/>
        </w:rPr>
        <w:t>，结算率为</w:t>
      </w:r>
      <w:r>
        <w:rPr>
          <w:rFonts w:hint="eastAsia"/>
          <w:kern w:val="0"/>
          <w:szCs w:val="21"/>
          <w:u w:val="single"/>
          <w:lang w:val="en-US" w:eastAsia="zh-CN"/>
        </w:rPr>
        <w:t xml:space="preserve">     %。 </w:t>
      </w:r>
    </w:p>
    <w:p>
      <w:pPr>
        <w:spacing w:line="360" w:lineRule="exact"/>
        <w:ind w:firstLine="420" w:firstLineChars="200"/>
        <w:rPr>
          <w:rFonts w:ascii="宋体" w:eastAsia="宋体"/>
          <w:color w:val="000000"/>
          <w:sz w:val="21"/>
          <w:szCs w:val="21"/>
        </w:rPr>
      </w:pPr>
      <w:r>
        <w:rPr>
          <w:rFonts w:ascii="宋体" w:eastAsia="宋体"/>
          <w:color w:val="000000"/>
          <w:sz w:val="21"/>
          <w:szCs w:val="21"/>
        </w:rPr>
        <w:t>2</w:t>
      </w:r>
      <w:r>
        <w:rPr>
          <w:rFonts w:hint="eastAsia" w:ascii="宋体" w:eastAsia="宋体"/>
          <w:color w:val="000000"/>
          <w:sz w:val="21"/>
          <w:szCs w:val="21"/>
        </w:rPr>
        <w:t>、总价合同。</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总价包含的风险范围：</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风险费用的计算方法：</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风险范围以外合同价格的调整方法：</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u w:val="single"/>
        </w:rPr>
      </w:pPr>
      <w:r>
        <w:rPr>
          <w:rFonts w:ascii="宋体" w:eastAsia="宋体"/>
          <w:color w:val="000000"/>
          <w:sz w:val="21"/>
          <w:szCs w:val="21"/>
        </w:rPr>
        <w:t>3</w:t>
      </w:r>
      <w:r>
        <w:rPr>
          <w:rFonts w:hint="eastAsia" w:ascii="宋体" w:eastAsia="宋体"/>
          <w:color w:val="000000"/>
          <w:sz w:val="21"/>
          <w:szCs w:val="21"/>
        </w:rPr>
        <w:t>、其他价格方式：</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bookmarkStart w:id="443" w:name="_Toc303539161"/>
      <w:bookmarkStart w:id="444" w:name="_Toc297216213"/>
      <w:bookmarkStart w:id="445" w:name="_Toc304295581"/>
      <w:bookmarkStart w:id="446" w:name="_Toc297123554"/>
      <w:bookmarkStart w:id="447" w:name="_Toc312678042"/>
      <w:bookmarkStart w:id="448" w:name="_Toc300935004"/>
      <w:bookmarkStart w:id="449" w:name="_Toc297048393"/>
      <w:bookmarkStart w:id="450" w:name="_Toc296346708"/>
      <w:bookmarkStart w:id="451" w:name="_Toc297120507"/>
      <w:bookmarkStart w:id="452" w:name="_Toc296891035"/>
      <w:bookmarkStart w:id="453" w:name="_Toc292559917"/>
      <w:bookmarkStart w:id="454" w:name="_Toc296944546"/>
      <w:bookmarkStart w:id="455" w:name="_Toc296891247"/>
      <w:bookmarkStart w:id="456" w:name="_Toc296503207"/>
      <w:bookmarkStart w:id="457" w:name="_Toc292559412"/>
      <w:bookmarkStart w:id="458" w:name="_Toc296347206"/>
      <w:r>
        <w:rPr>
          <w:rFonts w:ascii="宋体" w:eastAsia="宋体"/>
          <w:color w:val="000000"/>
          <w:sz w:val="21"/>
          <w:szCs w:val="21"/>
        </w:rPr>
        <w:t xml:space="preserve">12.2 </w:t>
      </w:r>
      <w:r>
        <w:rPr>
          <w:rFonts w:hint="eastAsia" w:ascii="宋体" w:eastAsia="宋体"/>
          <w:color w:val="000000"/>
          <w:sz w:val="21"/>
          <w:szCs w:val="21"/>
        </w:rPr>
        <w:t>预付款</w:t>
      </w:r>
    </w:p>
    <w:bookmarkEnd w:id="443"/>
    <w:bookmarkEnd w:id="444"/>
    <w:bookmarkEnd w:id="445"/>
    <w:bookmarkEnd w:id="446"/>
    <w:bookmarkEnd w:id="447"/>
    <w:bookmarkEnd w:id="448"/>
    <w:p>
      <w:pPr>
        <w:spacing w:line="360" w:lineRule="exact"/>
        <w:ind w:firstLine="420" w:firstLineChars="200"/>
        <w:rPr>
          <w:rFonts w:ascii="宋体" w:eastAsia="宋体"/>
          <w:color w:val="000000"/>
          <w:sz w:val="21"/>
          <w:szCs w:val="21"/>
          <w:highlight w:val="none"/>
        </w:rPr>
      </w:pPr>
      <w:r>
        <w:rPr>
          <w:rFonts w:ascii="宋体" w:eastAsia="宋体"/>
          <w:color w:val="000000"/>
          <w:sz w:val="21"/>
          <w:szCs w:val="21"/>
          <w:highlight w:val="none"/>
        </w:rPr>
        <w:t xml:space="preserve">12.2.1 </w:t>
      </w:r>
      <w:r>
        <w:rPr>
          <w:rFonts w:hint="eastAsia" w:ascii="宋体" w:eastAsia="宋体"/>
          <w:color w:val="000000"/>
          <w:sz w:val="21"/>
          <w:szCs w:val="21"/>
          <w:highlight w:val="none"/>
        </w:rPr>
        <w:t>预付款的支付</w:t>
      </w:r>
    </w:p>
    <w:p>
      <w:pPr>
        <w:spacing w:line="360" w:lineRule="exact"/>
        <w:ind w:firstLine="420" w:firstLineChars="200"/>
        <w:rPr>
          <w:rFonts w:hint="eastAsia" w:ascii="宋体" w:hAnsi="Times New Roman" w:eastAsia="宋体" w:cs="Times New Roman"/>
          <w:color w:val="000000"/>
          <w:sz w:val="21"/>
          <w:szCs w:val="21"/>
        </w:rPr>
      </w:pPr>
      <w:r>
        <w:rPr>
          <w:rFonts w:hint="eastAsia" w:ascii="宋体" w:eastAsia="宋体"/>
          <w:color w:val="000000"/>
          <w:sz w:val="21"/>
          <w:szCs w:val="21"/>
          <w:highlight w:val="none"/>
        </w:rPr>
        <w:t>预付款支付比例或金额：</w:t>
      </w:r>
      <w:r>
        <w:rPr>
          <w:rFonts w:hint="eastAsia" w:ascii="宋体" w:hAnsi="Times New Roman" w:eastAsia="宋体" w:cs="Times New Roman"/>
          <w:color w:val="000000"/>
          <w:sz w:val="21"/>
          <w:szCs w:val="21"/>
          <w:u w:val="single"/>
        </w:rPr>
        <w:t>签约合同价的10%，包含安全文明施工费，其余作为备料款。</w:t>
      </w:r>
    </w:p>
    <w:p>
      <w:pPr>
        <w:spacing w:line="360" w:lineRule="exact"/>
        <w:ind w:firstLine="420" w:firstLineChars="200"/>
        <w:rPr>
          <w:rFonts w:hint="eastAsia" w:ascii="宋体" w:hAnsi="Times New Roman" w:eastAsia="宋体" w:cs="Times New Roman"/>
          <w:color w:val="000000"/>
          <w:sz w:val="21"/>
          <w:szCs w:val="21"/>
        </w:rPr>
      </w:pPr>
      <w:r>
        <w:rPr>
          <w:rFonts w:hint="eastAsia" w:ascii="宋体" w:hAnsi="Times New Roman" w:eastAsia="宋体" w:cs="Times New Roman"/>
          <w:color w:val="000000"/>
          <w:sz w:val="21"/>
          <w:szCs w:val="21"/>
        </w:rPr>
        <w:t>预付款支付期限：</w:t>
      </w:r>
      <w:r>
        <w:rPr>
          <w:rFonts w:hint="eastAsia" w:ascii="宋体" w:hAnsi="Times New Roman" w:eastAsia="宋体" w:cs="Times New Roman"/>
          <w:color w:val="000000"/>
          <w:sz w:val="21"/>
          <w:szCs w:val="21"/>
          <w:u w:val="single"/>
        </w:rPr>
        <w:t>按投标承诺的人员、机械设备进场后7天内。</w:t>
      </w:r>
    </w:p>
    <w:p>
      <w:pPr>
        <w:spacing w:line="360" w:lineRule="exact"/>
        <w:ind w:firstLine="420" w:firstLineChars="200"/>
        <w:rPr>
          <w:rFonts w:hint="eastAsia" w:ascii="宋体" w:hAnsi="Times New Roman" w:eastAsia="宋体" w:cs="Times New Roman"/>
          <w:color w:val="000000"/>
          <w:sz w:val="21"/>
          <w:szCs w:val="21"/>
        </w:rPr>
      </w:pPr>
      <w:r>
        <w:rPr>
          <w:rFonts w:hint="eastAsia" w:ascii="宋体" w:hAnsi="Times New Roman" w:eastAsia="宋体" w:cs="Times New Roman"/>
          <w:color w:val="000000"/>
          <w:sz w:val="21"/>
          <w:szCs w:val="21"/>
        </w:rPr>
        <w:t>预付款扣回的方式：</w:t>
      </w:r>
      <w:r>
        <w:rPr>
          <w:rFonts w:hint="eastAsia" w:ascii="宋体" w:hAnsi="Times New Roman" w:eastAsia="宋体" w:cs="Times New Roman"/>
          <w:color w:val="000000"/>
          <w:sz w:val="21"/>
          <w:szCs w:val="21"/>
          <w:u w:val="single"/>
        </w:rPr>
        <w:t>不扣回，作为工程款。</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12.2.2 </w:t>
      </w:r>
      <w:r>
        <w:rPr>
          <w:rFonts w:hint="eastAsia" w:ascii="宋体" w:eastAsia="宋体"/>
          <w:color w:val="000000"/>
          <w:sz w:val="21"/>
          <w:szCs w:val="21"/>
        </w:rPr>
        <w:t>预付款担保</w:t>
      </w:r>
    </w:p>
    <w:p>
      <w:pPr>
        <w:spacing w:line="360" w:lineRule="exact"/>
        <w:ind w:firstLine="420" w:firstLineChars="200"/>
        <w:rPr>
          <w:rFonts w:ascii="宋体" w:eastAsia="宋体"/>
          <w:sz w:val="21"/>
          <w:szCs w:val="21"/>
          <w:u w:val="single"/>
        </w:rPr>
      </w:pPr>
      <w:r>
        <w:rPr>
          <w:rFonts w:hint="eastAsia" w:ascii="宋体" w:eastAsia="宋体"/>
          <w:color w:val="000000"/>
          <w:sz w:val="21"/>
          <w:szCs w:val="21"/>
        </w:rPr>
        <w:t>承包人提交预付款担保的期限：</w:t>
      </w:r>
      <w:r>
        <w:rPr>
          <w:rFonts w:ascii="宋体" w:eastAsia="宋体"/>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预付款担保的形式为：</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bookmarkEnd w:id="449"/>
    <w:bookmarkEnd w:id="450"/>
    <w:bookmarkEnd w:id="451"/>
    <w:bookmarkEnd w:id="452"/>
    <w:bookmarkEnd w:id="453"/>
    <w:bookmarkEnd w:id="454"/>
    <w:bookmarkEnd w:id="455"/>
    <w:bookmarkEnd w:id="456"/>
    <w:bookmarkEnd w:id="457"/>
    <w:bookmarkEnd w:id="458"/>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 </w:t>
      </w:r>
      <w:r>
        <w:rPr>
          <w:rFonts w:hint="eastAsia" w:ascii="宋体" w:eastAsia="宋体"/>
          <w:color w:val="000000"/>
          <w:sz w:val="21"/>
          <w:szCs w:val="21"/>
        </w:rPr>
        <w:t>计量</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12.3.1 </w:t>
      </w:r>
      <w:r>
        <w:rPr>
          <w:rFonts w:hint="eastAsia" w:ascii="宋体" w:eastAsia="宋体"/>
          <w:color w:val="000000"/>
          <w:sz w:val="21"/>
          <w:szCs w:val="21"/>
        </w:rPr>
        <w:t>计量原则</w:t>
      </w:r>
    </w:p>
    <w:p>
      <w:pPr>
        <w:spacing w:line="360" w:lineRule="exact"/>
        <w:ind w:firstLine="420" w:firstLineChars="200"/>
        <w:rPr>
          <w:rFonts w:ascii="宋体" w:eastAsia="宋体"/>
          <w:color w:val="000000"/>
          <w:sz w:val="21"/>
          <w:szCs w:val="21"/>
        </w:rPr>
      </w:pPr>
      <w:r>
        <w:rPr>
          <w:rFonts w:hint="eastAsia" w:ascii="宋体" w:eastAsia="宋体"/>
          <w:sz w:val="21"/>
          <w:szCs w:val="21"/>
          <w:u w:val="single"/>
        </w:rPr>
        <w:t>工程量计算按照实际完成施工图纸范围内</w:t>
      </w:r>
      <w:r>
        <w:rPr>
          <w:rFonts w:hint="eastAsia" w:ascii="宋体" w:eastAsia="宋体"/>
          <w:sz w:val="21"/>
          <w:szCs w:val="21"/>
          <w:u w:val="single"/>
          <w:lang w:eastAsia="zh-CN"/>
        </w:rPr>
        <w:t>计算，</w:t>
      </w:r>
      <w:r>
        <w:rPr>
          <w:rFonts w:hint="eastAsia" w:ascii="宋体" w:eastAsia="宋体"/>
          <w:sz w:val="21"/>
          <w:szCs w:val="21"/>
          <w:u w:val="single"/>
        </w:rPr>
        <w:t>经发包人同意增加的施工内容按实</w:t>
      </w:r>
      <w:r>
        <w:rPr>
          <w:rFonts w:hint="eastAsia" w:ascii="宋体" w:eastAsia="宋体"/>
          <w:sz w:val="21"/>
          <w:szCs w:val="21"/>
          <w:u w:val="single"/>
          <w:lang w:eastAsia="zh-CN"/>
        </w:rPr>
        <w:t>审计后</w:t>
      </w:r>
      <w:r>
        <w:rPr>
          <w:rFonts w:hint="eastAsia" w:ascii="宋体" w:eastAsia="宋体"/>
          <w:sz w:val="21"/>
          <w:szCs w:val="21"/>
          <w:u w:val="single"/>
        </w:rPr>
        <w:t>计算，工程量计算规则按</w:t>
      </w:r>
      <w:r>
        <w:rPr>
          <w:rFonts w:hint="eastAsia" w:ascii="宋体" w:eastAsia="宋体"/>
          <w:color w:val="000000"/>
          <w:sz w:val="21"/>
          <w:szCs w:val="21"/>
          <w:u w:val="single"/>
        </w:rPr>
        <w:t>发包人提供的预算书说明的工程量计算规则</w:t>
      </w:r>
      <w:r>
        <w:rPr>
          <w:rFonts w:hint="eastAsia" w:ascii="宋体" w:eastAsia="宋体"/>
          <w:sz w:val="21"/>
          <w:szCs w:val="21"/>
          <w:u w:val="single"/>
        </w:rPr>
        <w:t>计量。</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12.3.2 </w:t>
      </w:r>
      <w:r>
        <w:rPr>
          <w:rFonts w:hint="eastAsia" w:ascii="宋体" w:eastAsia="宋体"/>
          <w:color w:val="000000"/>
          <w:sz w:val="21"/>
          <w:szCs w:val="21"/>
        </w:rPr>
        <w:t>计量周期</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关于计量周期的约定：</w:t>
      </w:r>
      <w:r>
        <w:rPr>
          <w:rFonts w:hint="eastAsia" w:ascii="宋体" w:eastAsia="宋体"/>
          <w:color w:val="000000"/>
          <w:sz w:val="21"/>
          <w:szCs w:val="21"/>
          <w:u w:val="single"/>
          <w:lang w:val="en-US" w:eastAsia="zh-CN"/>
        </w:rPr>
        <w:t>按月计量（月计量最低额度为30万元）</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12.3.3 </w:t>
      </w:r>
      <w:r>
        <w:rPr>
          <w:rFonts w:hint="eastAsia" w:ascii="宋体" w:eastAsia="宋体"/>
          <w:color w:val="000000"/>
          <w:sz w:val="21"/>
          <w:szCs w:val="21"/>
        </w:rPr>
        <w:t>单价合同的计量</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关于单价合同计量的约定：</w:t>
      </w:r>
      <w:r>
        <w:rPr>
          <w:rFonts w:hint="eastAsia" w:ascii="宋体" w:eastAsia="宋体"/>
          <w:color w:val="000000"/>
          <w:sz w:val="21"/>
          <w:szCs w:val="21"/>
          <w:u w:val="single"/>
        </w:rPr>
        <w:t>按合同通用条款执行，但确认的工程量和单价仅作为本期工程款支付的依据。</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12.3.4 </w:t>
      </w:r>
      <w:r>
        <w:rPr>
          <w:rFonts w:hint="eastAsia" w:ascii="宋体" w:eastAsia="宋体"/>
          <w:color w:val="000000"/>
          <w:sz w:val="21"/>
          <w:szCs w:val="21"/>
        </w:rPr>
        <w:t>总价合同的计量</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关于总价合同计量的约定：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12.3.5</w:t>
      </w:r>
      <w:r>
        <w:rPr>
          <w:rFonts w:hint="eastAsia" w:ascii="宋体" w:eastAsia="宋体"/>
          <w:color w:val="000000"/>
          <w:sz w:val="21"/>
          <w:szCs w:val="21"/>
        </w:rPr>
        <w:t>总价合同采用支付分解表计量支付的，是否适用第</w:t>
      </w:r>
      <w:r>
        <w:rPr>
          <w:rFonts w:ascii="宋体" w:eastAsia="宋体"/>
          <w:color w:val="000000"/>
          <w:kern w:val="0"/>
          <w:sz w:val="21"/>
          <w:szCs w:val="21"/>
        </w:rPr>
        <w:t xml:space="preserve">12.3.4 </w:t>
      </w:r>
      <w:r>
        <w:rPr>
          <w:rFonts w:hint="eastAsia" w:ascii="宋体" w:eastAsia="宋体"/>
          <w:color w:val="000000"/>
          <w:sz w:val="21"/>
          <w:szCs w:val="21"/>
        </w:rPr>
        <w:t>项</w:t>
      </w:r>
      <w:r>
        <w:rPr>
          <w:rFonts w:hint="eastAsia" w:ascii="宋体" w:eastAsia="宋体"/>
          <w:color w:val="000000"/>
          <w:kern w:val="0"/>
          <w:sz w:val="21"/>
          <w:szCs w:val="21"/>
        </w:rPr>
        <w:t>〔总价合同的计量〕</w:t>
      </w:r>
      <w:r>
        <w:rPr>
          <w:rFonts w:hint="eastAsia" w:ascii="宋体" w:eastAsia="宋体"/>
          <w:color w:val="000000"/>
          <w:sz w:val="21"/>
          <w:szCs w:val="21"/>
        </w:rPr>
        <w:t>约定进行计量：</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12.3.6 </w:t>
      </w:r>
      <w:r>
        <w:rPr>
          <w:rFonts w:hint="eastAsia" w:ascii="宋体" w:eastAsia="宋体"/>
          <w:color w:val="000000"/>
          <w:sz w:val="21"/>
          <w:szCs w:val="21"/>
        </w:rPr>
        <w:t>其他价格形式合同的计量</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其他价格形式的计量方式和程序：</w:t>
      </w:r>
      <w:r>
        <w:rPr>
          <w:rFonts w:hint="eastAsia" w:ascii="宋体" w:eastAsia="宋体"/>
          <w:color w:val="000000"/>
          <w:sz w:val="21"/>
          <w:szCs w:val="21"/>
          <w:u w:val="single"/>
        </w:rPr>
        <w:t>工程变更按规定办理完毕的，</w:t>
      </w:r>
      <w:r>
        <w:rPr>
          <w:rFonts w:hint="eastAsia" w:ascii="宋体" w:eastAsia="宋体"/>
          <w:color w:val="000000"/>
          <w:sz w:val="21"/>
          <w:szCs w:val="21"/>
          <w:u w:val="single"/>
          <w:lang w:eastAsia="zh-CN"/>
        </w:rPr>
        <w:t>待工程竣工审计完毕后计入总工程价款</w:t>
      </w:r>
      <w:r>
        <w:rPr>
          <w:rFonts w:hint="eastAsia" w:ascii="宋体" w:eastAsia="宋体"/>
          <w:color w:val="000000"/>
          <w:sz w:val="21"/>
          <w:szCs w:val="21"/>
          <w:u w:val="single"/>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12.4 </w:t>
      </w:r>
      <w:r>
        <w:rPr>
          <w:rFonts w:hint="eastAsia" w:ascii="宋体" w:eastAsia="宋体"/>
          <w:color w:val="000000"/>
          <w:sz w:val="21"/>
          <w:szCs w:val="21"/>
        </w:rPr>
        <w:t>工程进度款支付</w:t>
      </w:r>
    </w:p>
    <w:p>
      <w:pPr>
        <w:spacing w:line="360" w:lineRule="exact"/>
        <w:ind w:firstLine="420" w:firstLineChars="200"/>
        <w:rPr>
          <w:rFonts w:ascii="宋体" w:eastAsia="宋体"/>
          <w:color w:val="000000"/>
          <w:sz w:val="21"/>
          <w:szCs w:val="21"/>
          <w:highlight w:val="none"/>
        </w:rPr>
      </w:pPr>
      <w:bookmarkStart w:id="459" w:name="_Toc297048397"/>
      <w:bookmarkStart w:id="460" w:name="_Toc296347210"/>
      <w:bookmarkStart w:id="461" w:name="_Toc297120511"/>
      <w:bookmarkStart w:id="462" w:name="_Toc300935006"/>
      <w:bookmarkStart w:id="463" w:name="_Toc296891039"/>
      <w:bookmarkStart w:id="464" w:name="_Toc297216215"/>
      <w:bookmarkStart w:id="465" w:name="_Toc303539163"/>
      <w:bookmarkStart w:id="466" w:name="_Toc296503211"/>
      <w:bookmarkStart w:id="467" w:name="_Toc297123556"/>
      <w:bookmarkStart w:id="468" w:name="_Toc296346712"/>
      <w:bookmarkStart w:id="469" w:name="_Toc296891251"/>
      <w:bookmarkStart w:id="470" w:name="_Toc292559416"/>
      <w:bookmarkStart w:id="471" w:name="_Toc292559921"/>
      <w:bookmarkStart w:id="472" w:name="_Toc296944550"/>
      <w:r>
        <w:rPr>
          <w:rFonts w:ascii="宋体" w:eastAsia="宋体"/>
          <w:color w:val="000000"/>
          <w:sz w:val="21"/>
          <w:szCs w:val="21"/>
          <w:highlight w:val="none"/>
        </w:rPr>
        <w:t xml:space="preserve">12.4.1 </w:t>
      </w:r>
      <w:r>
        <w:rPr>
          <w:rFonts w:hint="eastAsia" w:ascii="宋体" w:eastAsia="宋体"/>
          <w:color w:val="000000"/>
          <w:sz w:val="21"/>
          <w:szCs w:val="21"/>
          <w:highlight w:val="none"/>
        </w:rPr>
        <w:t>付款周期</w:t>
      </w:r>
    </w:p>
    <w:p>
      <w:pPr>
        <w:spacing w:line="360" w:lineRule="exact"/>
        <w:ind w:firstLine="420" w:firstLineChars="200"/>
        <w:rPr>
          <w:rFonts w:ascii="宋体" w:eastAsia="宋体"/>
          <w:b/>
          <w:bCs/>
          <w:sz w:val="21"/>
          <w:szCs w:val="21"/>
          <w:highlight w:val="none"/>
        </w:rPr>
      </w:pPr>
      <w:r>
        <w:rPr>
          <w:rFonts w:ascii="宋体" w:eastAsia="宋体"/>
          <w:color w:val="FF0000"/>
          <w:sz w:val="21"/>
          <w:szCs w:val="21"/>
          <w:highlight w:val="none"/>
        </w:rPr>
        <w:t xml:space="preserve">  </w:t>
      </w:r>
      <w:r>
        <w:rPr>
          <w:rFonts w:hint="eastAsia" w:ascii="宋体" w:eastAsia="宋体"/>
          <w:color w:val="000000"/>
          <w:sz w:val="21"/>
          <w:szCs w:val="21"/>
          <w:highlight w:val="none"/>
        </w:rPr>
        <w:t>关于付款周期的约定：</w:t>
      </w:r>
      <w:r>
        <w:rPr>
          <w:rFonts w:hint="eastAsia" w:ascii="宋体" w:eastAsia="宋体"/>
          <w:color w:val="000000"/>
          <w:sz w:val="21"/>
          <w:szCs w:val="21"/>
          <w:u w:val="single"/>
          <w:lang w:val="en-US" w:eastAsia="zh-CN"/>
        </w:rPr>
        <w:t>按月计量（月计量最低额度为30万元）</w:t>
      </w:r>
      <w:r>
        <w:rPr>
          <w:rFonts w:hint="eastAsia" w:ascii="宋体" w:eastAsia="宋体"/>
          <w:color w:val="000000"/>
          <w:sz w:val="21"/>
          <w:szCs w:val="21"/>
          <w:highlight w:val="none"/>
        </w:rPr>
        <w:t>。</w:t>
      </w:r>
    </w:p>
    <w:p>
      <w:pPr>
        <w:spacing w:line="360" w:lineRule="exact"/>
        <w:ind w:firstLine="420" w:firstLineChars="200"/>
        <w:rPr>
          <w:rFonts w:ascii="宋体" w:eastAsia="宋体"/>
          <w:color w:val="000000"/>
          <w:sz w:val="21"/>
          <w:szCs w:val="21"/>
          <w:highlight w:val="none"/>
        </w:rPr>
      </w:pPr>
      <w:r>
        <w:rPr>
          <w:rFonts w:ascii="宋体" w:eastAsia="宋体"/>
          <w:color w:val="000000"/>
          <w:sz w:val="21"/>
          <w:szCs w:val="21"/>
          <w:highlight w:val="none"/>
        </w:rPr>
        <w:t xml:space="preserve">12.4.2 </w:t>
      </w:r>
      <w:r>
        <w:rPr>
          <w:rFonts w:hint="eastAsia" w:ascii="宋体" w:eastAsia="宋体"/>
          <w:color w:val="000000"/>
          <w:sz w:val="21"/>
          <w:szCs w:val="21"/>
          <w:highlight w:val="none"/>
        </w:rPr>
        <w:t>进度付款申请单的编制</w:t>
      </w:r>
    </w:p>
    <w:p>
      <w:pPr>
        <w:spacing w:line="360" w:lineRule="exact"/>
        <w:ind w:firstLine="420" w:firstLineChars="200"/>
        <w:rPr>
          <w:rFonts w:hint="eastAsia" w:ascii="宋体" w:eastAsia="宋体"/>
          <w:b w:val="0"/>
          <w:bCs w:val="0"/>
          <w:color w:val="000000"/>
          <w:sz w:val="21"/>
          <w:szCs w:val="21"/>
          <w:highlight w:val="none"/>
          <w:u w:val="single"/>
          <w:lang w:val="en-US" w:eastAsia="zh-CN"/>
        </w:rPr>
      </w:pPr>
      <w:r>
        <w:rPr>
          <w:rFonts w:hint="eastAsia" w:ascii="宋体" w:eastAsia="宋体"/>
          <w:b w:val="0"/>
          <w:bCs w:val="0"/>
          <w:color w:val="000000"/>
          <w:sz w:val="21"/>
          <w:szCs w:val="21"/>
          <w:highlight w:val="none"/>
        </w:rPr>
        <w:t>关于进度付款申请单编制的约定：</w:t>
      </w:r>
      <w:r>
        <w:rPr>
          <w:rFonts w:hint="eastAsia" w:ascii="宋体" w:eastAsia="宋体"/>
          <w:b w:val="0"/>
          <w:bCs w:val="0"/>
          <w:color w:val="000000"/>
          <w:sz w:val="21"/>
          <w:szCs w:val="21"/>
          <w:highlight w:val="none"/>
          <w:u w:val="single"/>
        </w:rPr>
        <w:t>发包人</w:t>
      </w:r>
      <w:r>
        <w:rPr>
          <w:rFonts w:hint="eastAsia" w:ascii="宋体" w:eastAsia="宋体"/>
          <w:b w:val="0"/>
          <w:bCs w:val="0"/>
          <w:color w:val="000000"/>
          <w:sz w:val="21"/>
          <w:szCs w:val="21"/>
          <w:highlight w:val="none"/>
          <w:u w:val="single"/>
          <w:lang w:val="en-US" w:eastAsia="zh-CN"/>
        </w:rPr>
        <w:t>向承包人支付当期按12.2、12.3款计量工程量价款的75%工程价款。工程完工支付不超过合同价的85%工程价款，工程竣工结算经有关部门审核后支付至合同价的95%。</w:t>
      </w:r>
    </w:p>
    <w:p>
      <w:pPr>
        <w:spacing w:line="360" w:lineRule="exact"/>
        <w:ind w:firstLine="420" w:firstLineChars="200"/>
        <w:rPr>
          <w:rFonts w:ascii="宋体" w:eastAsia="宋体"/>
          <w:color w:val="000000"/>
          <w:sz w:val="21"/>
          <w:szCs w:val="21"/>
        </w:rPr>
      </w:pPr>
      <w:r>
        <w:rPr>
          <w:rFonts w:ascii="宋体" w:eastAsia="宋体"/>
          <w:color w:val="000000"/>
          <w:sz w:val="21"/>
          <w:szCs w:val="21"/>
        </w:rPr>
        <w:t>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Pr>
          <w:rFonts w:ascii="宋体" w:eastAsia="宋体"/>
          <w:color w:val="000000"/>
          <w:sz w:val="21"/>
          <w:szCs w:val="21"/>
        </w:rPr>
        <w:t xml:space="preserve">2.4.3 </w:t>
      </w:r>
      <w:r>
        <w:rPr>
          <w:rFonts w:hint="eastAsia" w:ascii="宋体" w:eastAsia="宋体"/>
          <w:color w:val="000000"/>
          <w:sz w:val="21"/>
          <w:szCs w:val="21"/>
        </w:rPr>
        <w:t>进度付款申请单的提交</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1</w:t>
      </w:r>
      <w:r>
        <w:rPr>
          <w:rFonts w:hint="eastAsia" w:ascii="宋体" w:eastAsia="宋体"/>
          <w:color w:val="000000"/>
          <w:sz w:val="21"/>
          <w:szCs w:val="21"/>
        </w:rPr>
        <w:t>）单价合同进度付款申请单提交的约定：</w:t>
      </w:r>
      <w:r>
        <w:rPr>
          <w:rFonts w:hint="eastAsia" w:ascii="宋体" w:eastAsia="宋体"/>
          <w:color w:val="000000"/>
          <w:sz w:val="21"/>
          <w:szCs w:val="21"/>
          <w:u w:val="single"/>
        </w:rPr>
        <w:t>按合同通用条款。</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2</w:t>
      </w:r>
      <w:r>
        <w:rPr>
          <w:rFonts w:hint="eastAsia" w:ascii="宋体" w:eastAsia="宋体"/>
          <w:color w:val="000000"/>
          <w:sz w:val="21"/>
          <w:szCs w:val="21"/>
        </w:rPr>
        <w:t>）总价合同进度付款申请单提交的约定：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3</w:t>
      </w:r>
      <w:r>
        <w:rPr>
          <w:rFonts w:hint="eastAsia" w:ascii="宋体" w:eastAsia="宋体"/>
          <w:color w:val="000000"/>
          <w:sz w:val="21"/>
          <w:szCs w:val="21"/>
        </w:rPr>
        <w:t>）其他价格形式合同进度付款申请单提交的约定：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12.4.4 </w:t>
      </w:r>
      <w:r>
        <w:rPr>
          <w:rFonts w:hint="eastAsia" w:ascii="宋体" w:eastAsia="宋体"/>
          <w:color w:val="000000"/>
          <w:sz w:val="21"/>
          <w:szCs w:val="21"/>
        </w:rPr>
        <w:t>进度款审核和支付</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w:t>
      </w:r>
      <w:r>
        <w:rPr>
          <w:rFonts w:ascii="宋体" w:eastAsia="宋体"/>
          <w:color w:val="000000"/>
          <w:sz w:val="21"/>
          <w:szCs w:val="21"/>
        </w:rPr>
        <w:t>1</w:t>
      </w:r>
      <w:r>
        <w:rPr>
          <w:rFonts w:hint="eastAsia" w:ascii="宋体" w:eastAsia="宋体"/>
          <w:color w:val="000000"/>
          <w:sz w:val="21"/>
          <w:szCs w:val="21"/>
        </w:rPr>
        <w:t>）监理人审查并报送发包人的期限：</w:t>
      </w:r>
      <w:r>
        <w:rPr>
          <w:rFonts w:hint="eastAsia" w:ascii="宋体" w:eastAsia="宋体"/>
          <w:color w:val="000000"/>
          <w:sz w:val="21"/>
          <w:szCs w:val="21"/>
          <w:u w:val="single"/>
        </w:rPr>
        <w:t>按合同通用条款。</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发包人完成审批并签发进度款支付证书的期限：</w:t>
      </w:r>
      <w:r>
        <w:rPr>
          <w:rFonts w:hint="eastAsia" w:ascii="宋体" w:eastAsia="宋体"/>
          <w:color w:val="000000"/>
          <w:sz w:val="21"/>
          <w:szCs w:val="21"/>
          <w:u w:val="single"/>
        </w:rPr>
        <w:t>按合同通用条款。</w:t>
      </w:r>
    </w:p>
    <w:p>
      <w:pPr>
        <w:spacing w:line="360" w:lineRule="exact"/>
        <w:ind w:firstLine="420" w:firstLineChars="200"/>
        <w:rPr>
          <w:rFonts w:ascii="宋体" w:eastAsia="宋体"/>
          <w:color w:val="000000"/>
          <w:sz w:val="21"/>
          <w:szCs w:val="21"/>
          <w:u w:val="single"/>
        </w:rPr>
      </w:pPr>
      <w:r>
        <w:rPr>
          <w:rFonts w:hint="eastAsia" w:ascii="宋体" w:eastAsia="宋体"/>
          <w:color w:val="000000"/>
          <w:sz w:val="21"/>
          <w:szCs w:val="21"/>
        </w:rPr>
        <w:t>（</w:t>
      </w:r>
      <w:r>
        <w:rPr>
          <w:rFonts w:ascii="宋体" w:eastAsia="宋体"/>
          <w:color w:val="000000"/>
          <w:sz w:val="21"/>
          <w:szCs w:val="21"/>
        </w:rPr>
        <w:t>2</w:t>
      </w:r>
      <w:r>
        <w:rPr>
          <w:rFonts w:hint="eastAsia" w:ascii="宋体" w:eastAsia="宋体"/>
          <w:color w:val="000000"/>
          <w:sz w:val="21"/>
          <w:szCs w:val="21"/>
        </w:rPr>
        <w:t>）发包人支付进度款的期限：</w:t>
      </w:r>
      <w:r>
        <w:rPr>
          <w:rFonts w:hint="eastAsia" w:ascii="宋体" w:eastAsia="宋体"/>
          <w:color w:val="000000"/>
          <w:sz w:val="21"/>
          <w:szCs w:val="21"/>
          <w:u w:val="single"/>
        </w:rPr>
        <w:t>在发包人确认计量结果后</w:t>
      </w:r>
      <w:r>
        <w:rPr>
          <w:rFonts w:ascii="宋体" w:eastAsia="宋体"/>
          <w:color w:val="000000"/>
          <w:sz w:val="21"/>
          <w:szCs w:val="21"/>
          <w:u w:val="single"/>
        </w:rPr>
        <w:t>14</w:t>
      </w:r>
      <w:r>
        <w:rPr>
          <w:rFonts w:hint="eastAsia" w:ascii="宋体" w:eastAsia="宋体"/>
          <w:color w:val="000000"/>
          <w:sz w:val="21"/>
          <w:szCs w:val="21"/>
          <w:u w:val="single"/>
        </w:rPr>
        <w:t>天内完成支付。</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发包人逾期支付进度款的违约金的计算方式：</w:t>
      </w:r>
      <w:r>
        <w:rPr>
          <w:rFonts w:hint="eastAsia" w:ascii="宋体" w:eastAsia="宋体"/>
          <w:color w:val="000000"/>
          <w:sz w:val="21"/>
          <w:szCs w:val="21"/>
          <w:u w:val="single"/>
        </w:rPr>
        <w:t>支付应付工程进度（备料）款的利息，利率按中国人民银行发布的同期同类贷款基准利率，时间为从约定应付之日起至支付之日止计算利息。</w:t>
      </w:r>
    </w:p>
    <w:p>
      <w:pPr>
        <w:numPr>
          <w:ilvl w:val="0"/>
          <w:numId w:val="11"/>
        </w:numPr>
        <w:spacing w:line="360" w:lineRule="exact"/>
        <w:ind w:firstLine="420" w:firstLineChars="200"/>
        <w:rPr>
          <w:rFonts w:hint="eastAsia" w:ascii="宋体" w:eastAsia="宋体"/>
          <w:color w:val="000000"/>
          <w:sz w:val="21"/>
          <w:szCs w:val="21"/>
          <w:u w:val="single"/>
        </w:rPr>
      </w:pPr>
      <w:r>
        <w:rPr>
          <w:rFonts w:hint="eastAsia" w:ascii="宋体" w:eastAsia="宋体"/>
          <w:color w:val="000000"/>
          <w:sz w:val="21"/>
          <w:szCs w:val="21"/>
          <w:u w:val="single"/>
        </w:rPr>
        <w:t>发包人每月签发的工程量审核报告、进度款支付证书或临时进度款支付证书，不表明发包人已同意、批准或接受了承包人完成的相应部分工作或已确认计量结果，仅为本期工程款支付依据。</w:t>
      </w:r>
    </w:p>
    <w:p>
      <w:pPr>
        <w:numPr>
          <w:ilvl w:val="0"/>
          <w:numId w:val="11"/>
        </w:numPr>
        <w:spacing w:line="360" w:lineRule="exact"/>
        <w:ind w:firstLine="420" w:firstLineChars="200"/>
        <w:rPr>
          <w:rFonts w:hint="eastAsia" w:ascii="宋体" w:eastAsia="宋体"/>
          <w:color w:val="000000"/>
          <w:sz w:val="21"/>
          <w:szCs w:val="21"/>
          <w:u w:val="single"/>
        </w:rPr>
      </w:pPr>
      <w:r>
        <w:rPr>
          <w:rFonts w:hint="eastAsia" w:ascii="宋体" w:eastAsia="宋体"/>
          <w:color w:val="000000"/>
          <w:sz w:val="21"/>
          <w:szCs w:val="21"/>
          <w:u w:val="single"/>
          <w:lang w:val="en-US" w:eastAsia="zh-CN"/>
        </w:rPr>
        <w:t xml:space="preserve">承包人在                   开设本工程农民工工资款专用账户，账号：                 。发包人问承包人拨付进度款时，按每次拨付进度款中的人工费额[且不低于每次拨付进度款的25%]，另行单独拨付到本工程农民工工资款专用账户。承包人保证农民工工资款专款专用，并每月将工资款通过银行直接发放到每个农民工个人银行账户，不得挪作他用，工资发放不足部分由承包人另行调剂解决。   </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12.4.6 </w:t>
      </w:r>
      <w:r>
        <w:rPr>
          <w:rFonts w:hint="eastAsia" w:ascii="宋体" w:eastAsia="宋体"/>
          <w:color w:val="000000"/>
          <w:sz w:val="21"/>
          <w:szCs w:val="21"/>
        </w:rPr>
        <w:t>支付分解表的编制</w:t>
      </w:r>
    </w:p>
    <w:p>
      <w:pPr>
        <w:spacing w:line="360" w:lineRule="exact"/>
        <w:ind w:firstLine="420" w:firstLineChars="200"/>
        <w:rPr>
          <w:rFonts w:ascii="宋体" w:eastAsia="宋体"/>
          <w:color w:val="000000"/>
          <w:sz w:val="21"/>
          <w:szCs w:val="21"/>
        </w:rPr>
      </w:pPr>
      <w:r>
        <w:rPr>
          <w:rFonts w:ascii="宋体" w:eastAsia="宋体"/>
          <w:color w:val="000000"/>
          <w:sz w:val="21"/>
          <w:szCs w:val="21"/>
        </w:rPr>
        <w:t>2</w:t>
      </w:r>
      <w:r>
        <w:rPr>
          <w:rFonts w:hint="eastAsia" w:ascii="宋体" w:eastAsia="宋体"/>
          <w:color w:val="000000"/>
          <w:sz w:val="21"/>
          <w:szCs w:val="21"/>
        </w:rPr>
        <w:t>、总价合同支付分解表的编制与审批：</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3</w:t>
      </w:r>
      <w:r>
        <w:rPr>
          <w:rFonts w:hint="eastAsia" w:ascii="宋体" w:eastAsia="宋体"/>
          <w:color w:val="000000"/>
          <w:sz w:val="21"/>
          <w:szCs w:val="21"/>
        </w:rPr>
        <w:t>、单价合同的总价项目支付分解表的编制与审批：</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12.5 </w:t>
      </w:r>
      <w:r>
        <w:rPr>
          <w:rFonts w:hint="eastAsia" w:ascii="宋体" w:eastAsia="宋体"/>
          <w:color w:val="000000"/>
          <w:sz w:val="21"/>
          <w:szCs w:val="21"/>
        </w:rPr>
        <w:t>支付帐户：</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发包人应将合同价款支至合同协议书中约定的承包人帐户：</w:t>
      </w:r>
      <w:r>
        <w:rPr>
          <w:rFonts w:hint="eastAsia" w:ascii="宋体" w:eastAsia="宋体"/>
          <w:color w:val="000000"/>
          <w:sz w:val="21"/>
          <w:szCs w:val="21"/>
          <w:u w:val="single"/>
        </w:rPr>
        <w:t>开户行：</w:t>
      </w:r>
      <w:r>
        <w:rPr>
          <w:rFonts w:ascii="宋体" w:eastAsia="宋体"/>
          <w:color w:val="000000"/>
          <w:sz w:val="21"/>
          <w:szCs w:val="21"/>
          <w:u w:val="single"/>
        </w:rPr>
        <w:t xml:space="preserve">              </w:t>
      </w:r>
      <w:r>
        <w:rPr>
          <w:rFonts w:hint="eastAsia" w:ascii="宋体" w:eastAsia="宋体"/>
          <w:color w:val="000000"/>
          <w:sz w:val="21"/>
          <w:szCs w:val="21"/>
          <w:u w:val="single"/>
        </w:rPr>
        <w:t>帐号：</w:t>
      </w:r>
      <w:r>
        <w:rPr>
          <w:rFonts w:ascii="宋体" w:eastAsia="宋体"/>
          <w:color w:val="000000"/>
          <w:sz w:val="21"/>
          <w:szCs w:val="21"/>
          <w:u w:val="single"/>
        </w:rPr>
        <w:t xml:space="preserve">                       </w:t>
      </w:r>
      <w:r>
        <w:rPr>
          <w:rFonts w:hint="eastAsia" w:ascii="宋体" w:eastAsia="宋体"/>
          <w:color w:val="000000"/>
          <w:sz w:val="21"/>
          <w:szCs w:val="21"/>
          <w:u w:val="single"/>
        </w:rPr>
        <w:t>。</w:t>
      </w:r>
      <w:r>
        <w:rPr>
          <w:rFonts w:hint="eastAsia" w:ascii="宋体" w:eastAsia="宋体"/>
          <w:sz w:val="21"/>
          <w:szCs w:val="21"/>
        </w:rPr>
        <w:t>承包人收取款项时应开具建筑业统一发票</w:t>
      </w:r>
      <w:r>
        <w:rPr>
          <w:rFonts w:hint="eastAsia" w:ascii="宋体" w:eastAsia="宋体"/>
          <w:sz w:val="21"/>
          <w:szCs w:val="21"/>
          <w:lang w:eastAsia="zh-CN"/>
        </w:rPr>
        <w:t>（增值税专用发票）</w:t>
      </w:r>
      <w:r>
        <w:rPr>
          <w:rFonts w:hint="eastAsia" w:ascii="宋体" w:eastAsia="宋体"/>
          <w:sz w:val="21"/>
          <w:szCs w:val="21"/>
        </w:rPr>
        <w:t>。</w:t>
      </w:r>
    </w:p>
    <w:bookmarkEnd w:id="141"/>
    <w:p>
      <w:pPr>
        <w:pStyle w:val="5"/>
        <w:spacing w:before="0" w:after="0" w:line="360" w:lineRule="exact"/>
        <w:ind w:firstLine="420" w:firstLineChars="200"/>
        <w:rPr>
          <w:rFonts w:hint="eastAsia" w:ascii="黑体" w:hAnsi="黑体" w:eastAsia="黑体" w:cs="黑体"/>
          <w:color w:val="000000"/>
          <w:szCs w:val="21"/>
        </w:rPr>
      </w:pPr>
      <w:bookmarkStart w:id="473" w:name="_Toc351203645"/>
      <w:bookmarkStart w:id="474" w:name="_Toc297216223"/>
      <w:bookmarkStart w:id="475" w:name="_Toc300935015"/>
      <w:bookmarkStart w:id="476" w:name="_Toc303539172"/>
      <w:bookmarkStart w:id="477" w:name="_Toc304295593"/>
      <w:bookmarkStart w:id="478" w:name="_Toc312678053"/>
      <w:bookmarkStart w:id="479" w:name="_Toc296891259"/>
      <w:bookmarkStart w:id="480" w:name="_Toc296347218"/>
      <w:bookmarkStart w:id="481" w:name="_Toc297120519"/>
      <w:bookmarkStart w:id="482" w:name="_Toc296503219"/>
      <w:bookmarkStart w:id="483" w:name="_Toc296944558"/>
      <w:bookmarkStart w:id="484" w:name="_Toc292559929"/>
      <w:bookmarkStart w:id="485" w:name="_Toc297123564"/>
      <w:bookmarkStart w:id="486" w:name="_Toc297048405"/>
      <w:bookmarkStart w:id="487" w:name="_Toc296891047"/>
      <w:bookmarkStart w:id="488" w:name="_Toc292559424"/>
      <w:bookmarkStart w:id="489" w:name="_Toc296346720"/>
      <w:r>
        <w:rPr>
          <w:rFonts w:hint="eastAsia" w:ascii="黑体" w:hAnsi="黑体" w:eastAsia="黑体" w:cs="黑体"/>
          <w:color w:val="000000"/>
          <w:szCs w:val="21"/>
        </w:rPr>
        <w:t>13</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验收和工程试车</w:t>
      </w:r>
      <w:bookmarkEnd w:id="473"/>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13.1 </w:t>
      </w:r>
      <w:r>
        <w:rPr>
          <w:rFonts w:hint="eastAsia" w:ascii="宋体" w:eastAsia="宋体"/>
          <w:color w:val="000000"/>
          <w:sz w:val="21"/>
          <w:szCs w:val="21"/>
        </w:rPr>
        <w:t>分部分项工程验收</w:t>
      </w:r>
    </w:p>
    <w:p>
      <w:pPr>
        <w:spacing w:line="360" w:lineRule="exact"/>
        <w:ind w:firstLine="420" w:firstLineChars="200"/>
        <w:rPr>
          <w:rFonts w:ascii="宋体" w:eastAsia="宋体"/>
          <w:sz w:val="21"/>
          <w:szCs w:val="21"/>
        </w:rPr>
      </w:pPr>
      <w:r>
        <w:rPr>
          <w:rFonts w:ascii="宋体" w:eastAsia="宋体"/>
          <w:sz w:val="21"/>
          <w:szCs w:val="21"/>
        </w:rPr>
        <w:t>13.1.2</w:t>
      </w:r>
      <w:r>
        <w:rPr>
          <w:rFonts w:hint="eastAsia" w:ascii="宋体" w:eastAsia="宋体"/>
          <w:sz w:val="21"/>
          <w:szCs w:val="21"/>
          <w:lang w:val="en-US" w:eastAsia="zh-CN"/>
        </w:rPr>
        <w:t>发包人或</w:t>
      </w:r>
      <w:r>
        <w:rPr>
          <w:rFonts w:hint="eastAsia" w:ascii="宋体" w:eastAsia="宋体"/>
          <w:sz w:val="21"/>
          <w:szCs w:val="21"/>
        </w:rPr>
        <w:t>监理人不能按时进行验收时，应提前</w:t>
      </w:r>
      <w:r>
        <w:rPr>
          <w:rFonts w:ascii="宋体" w:eastAsia="宋体"/>
          <w:sz w:val="21"/>
          <w:szCs w:val="21"/>
          <w:u w:val="single"/>
        </w:rPr>
        <w:t xml:space="preserve">  24     </w:t>
      </w:r>
      <w:r>
        <w:rPr>
          <w:rFonts w:hint="eastAsia" w:ascii="宋体" w:eastAsia="宋体"/>
          <w:sz w:val="21"/>
          <w:szCs w:val="21"/>
        </w:rPr>
        <w:t>小时提交书面延期要求。</w:t>
      </w:r>
    </w:p>
    <w:p>
      <w:pPr>
        <w:spacing w:line="360" w:lineRule="exact"/>
        <w:ind w:firstLine="420" w:firstLineChars="200"/>
        <w:rPr>
          <w:rFonts w:ascii="宋体" w:eastAsia="宋体"/>
          <w:sz w:val="21"/>
          <w:szCs w:val="21"/>
        </w:rPr>
      </w:pPr>
      <w:r>
        <w:rPr>
          <w:rFonts w:hint="eastAsia" w:ascii="宋体" w:eastAsia="宋体"/>
          <w:sz w:val="21"/>
          <w:szCs w:val="21"/>
        </w:rPr>
        <w:t>关于延期最长不得超过：</w:t>
      </w:r>
      <w:r>
        <w:rPr>
          <w:rFonts w:ascii="宋体" w:eastAsia="宋体"/>
          <w:sz w:val="21"/>
          <w:szCs w:val="21"/>
          <w:u w:val="single"/>
        </w:rPr>
        <w:t xml:space="preserve">   24      </w:t>
      </w:r>
      <w:r>
        <w:rPr>
          <w:rFonts w:hint="eastAsia" w:ascii="宋体" w:eastAsia="宋体"/>
          <w:sz w:val="21"/>
          <w:szCs w:val="21"/>
        </w:rPr>
        <w:t>小时。</w:t>
      </w:r>
    </w:p>
    <w:p>
      <w:pPr>
        <w:spacing w:line="360" w:lineRule="exact"/>
        <w:ind w:firstLine="420" w:firstLineChars="200"/>
        <w:rPr>
          <w:rFonts w:ascii="宋体" w:eastAsia="宋体"/>
          <w:b/>
          <w:sz w:val="21"/>
          <w:szCs w:val="21"/>
          <w:u w:val="single"/>
        </w:rPr>
      </w:pPr>
      <w:r>
        <w:rPr>
          <w:rFonts w:hint="eastAsia" w:ascii="宋体" w:eastAsia="宋体"/>
          <w:sz w:val="21"/>
          <w:szCs w:val="21"/>
          <w:u w:val="single"/>
        </w:rPr>
        <w:t>工程验收过程、验收部位除办理纸质验收记录，还应留置验收部位、验收过程、主要验收人员相片、影像等资料。</w:t>
      </w:r>
    </w:p>
    <w:p>
      <w:pPr>
        <w:spacing w:line="360" w:lineRule="exact"/>
        <w:ind w:firstLine="420" w:firstLineChars="200"/>
        <w:rPr>
          <w:rFonts w:ascii="宋体" w:eastAsia="宋体"/>
          <w:color w:val="000000"/>
          <w:sz w:val="21"/>
          <w:szCs w:val="21"/>
        </w:rPr>
      </w:pPr>
      <w:bookmarkStart w:id="490" w:name="_Toc292559933"/>
      <w:bookmarkStart w:id="491" w:name="_Toc296891051"/>
      <w:bookmarkStart w:id="492" w:name="_Toc297216224"/>
      <w:bookmarkStart w:id="493" w:name="_Toc296346724"/>
      <w:bookmarkStart w:id="494" w:name="_Toc300935016"/>
      <w:bookmarkStart w:id="495" w:name="_Toc304295596"/>
      <w:bookmarkStart w:id="496" w:name="_Toc296891263"/>
      <w:bookmarkStart w:id="497" w:name="_Toc296944562"/>
      <w:bookmarkStart w:id="498" w:name="_Toc312678056"/>
      <w:bookmarkStart w:id="499" w:name="_Toc297048409"/>
      <w:bookmarkStart w:id="500" w:name="_Toc297120523"/>
      <w:bookmarkStart w:id="501" w:name="_Toc303539173"/>
      <w:bookmarkStart w:id="502" w:name="_Toc292559428"/>
      <w:bookmarkStart w:id="503" w:name="_Toc296503223"/>
      <w:bookmarkStart w:id="504" w:name="_Toc297123565"/>
      <w:bookmarkStart w:id="505" w:name="_Toc296347222"/>
      <w:bookmarkStart w:id="506" w:name="_Toc267251476"/>
      <w:bookmarkStart w:id="507" w:name="_Toc267251472"/>
      <w:bookmarkStart w:id="508" w:name="_Toc267251473"/>
      <w:bookmarkStart w:id="509" w:name="_Toc267251470"/>
      <w:bookmarkStart w:id="510" w:name="_Toc267251471"/>
      <w:bookmarkStart w:id="511" w:name="_Toc267251474"/>
      <w:bookmarkStart w:id="512" w:name="_Toc267251475"/>
      <w:r>
        <w:rPr>
          <w:rFonts w:ascii="宋体" w:eastAsia="宋体"/>
          <w:color w:val="000000"/>
          <w:sz w:val="21"/>
          <w:szCs w:val="21"/>
        </w:rPr>
        <w:t xml:space="preserve">13.2 </w:t>
      </w:r>
      <w:r>
        <w:rPr>
          <w:rFonts w:hint="eastAsia" w:ascii="宋体" w:eastAsia="宋体"/>
          <w:color w:val="000000"/>
          <w:sz w:val="21"/>
          <w:szCs w:val="21"/>
        </w:rPr>
        <w:t>竣工验收</w:t>
      </w:r>
    </w:p>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Pr>
        <w:spacing w:line="360" w:lineRule="exact"/>
        <w:ind w:firstLine="420" w:firstLineChars="200"/>
        <w:rPr>
          <w:rFonts w:ascii="宋体" w:eastAsia="宋体"/>
          <w:color w:val="000000"/>
          <w:sz w:val="21"/>
          <w:szCs w:val="21"/>
        </w:rPr>
      </w:pPr>
      <w:bookmarkStart w:id="513" w:name="_Toc280868704"/>
      <w:bookmarkStart w:id="514" w:name="_Toc280868705"/>
      <w:bookmarkStart w:id="515" w:name="_Toc280868706"/>
      <w:bookmarkStart w:id="516" w:name="_Toc280868707"/>
      <w:bookmarkStart w:id="517" w:name="_Toc280868708"/>
      <w:bookmarkStart w:id="518" w:name="_Toc280868709"/>
      <w:r>
        <w:rPr>
          <w:rFonts w:ascii="宋体" w:eastAsia="宋体"/>
          <w:color w:val="000000"/>
          <w:sz w:val="21"/>
          <w:szCs w:val="21"/>
        </w:rPr>
        <w:t>13.2.2</w:t>
      </w:r>
      <w:r>
        <w:rPr>
          <w:rFonts w:hint="eastAsia" w:ascii="宋体" w:eastAsia="宋体"/>
          <w:color w:val="000000"/>
          <w:sz w:val="21"/>
          <w:szCs w:val="21"/>
        </w:rPr>
        <w:t>竣工验收程序</w:t>
      </w:r>
    </w:p>
    <w:bookmarkEnd w:id="513"/>
    <w:p>
      <w:pPr>
        <w:spacing w:line="360" w:lineRule="exact"/>
        <w:ind w:firstLine="420" w:firstLineChars="200"/>
        <w:rPr>
          <w:rFonts w:ascii="宋体" w:eastAsia="宋体"/>
          <w:color w:val="000000"/>
          <w:sz w:val="21"/>
          <w:szCs w:val="21"/>
          <w:u w:val="single"/>
        </w:rPr>
      </w:pPr>
      <w:r>
        <w:rPr>
          <w:rFonts w:hint="eastAsia" w:ascii="宋体" w:eastAsia="宋体"/>
          <w:color w:val="000000"/>
          <w:kern w:val="0"/>
          <w:sz w:val="21"/>
          <w:szCs w:val="21"/>
        </w:rPr>
        <w:t>关于竣工验收程序的约定：</w:t>
      </w:r>
      <w:r>
        <w:rPr>
          <w:rFonts w:hint="eastAsia" w:ascii="宋体" w:eastAsia="宋体"/>
          <w:color w:val="000000"/>
          <w:kern w:val="0"/>
          <w:sz w:val="21"/>
          <w:szCs w:val="21"/>
          <w:u w:val="single"/>
          <w:lang w:val="en-US" w:eastAsia="zh-CN"/>
        </w:rPr>
        <w:t>承包方工程完工后，通知发包方负责人，发包方将于接到通知后5个工作日内组织竣工验收</w:t>
      </w:r>
      <w:r>
        <w:rPr>
          <w:rFonts w:ascii="宋体" w:eastAsia="宋体"/>
          <w:color w:val="000000"/>
          <w:sz w:val="21"/>
          <w:szCs w:val="21"/>
          <w:u w:val="single"/>
        </w:rPr>
        <w:t xml:space="preserve">  </w:t>
      </w:r>
      <w:r>
        <w:rPr>
          <w:rFonts w:hint="eastAsia" w:ascii="宋体" w:eastAsia="宋体"/>
          <w:color w:val="000000"/>
          <w:sz w:val="21"/>
          <w:szCs w:val="21"/>
          <w:u w:val="single"/>
        </w:rPr>
        <w:t>。</w:t>
      </w:r>
    </w:p>
    <w:p>
      <w:pPr>
        <w:spacing w:line="360" w:lineRule="exact"/>
        <w:ind w:firstLine="420" w:firstLineChars="200"/>
        <w:rPr>
          <w:rFonts w:ascii="宋体" w:eastAsia="宋体"/>
          <w:color w:val="000000"/>
          <w:sz w:val="21"/>
          <w:szCs w:val="21"/>
        </w:rPr>
      </w:pPr>
      <w:r>
        <w:rPr>
          <w:rFonts w:hint="eastAsia" w:ascii="宋体" w:eastAsia="宋体"/>
          <w:color w:val="000000"/>
          <w:kern w:val="0"/>
          <w:sz w:val="21"/>
          <w:szCs w:val="21"/>
        </w:rPr>
        <w:t>发包人不按照本项约定组织竣工验收、颁发工程接收证书的违约金的计算方法：</w:t>
      </w:r>
      <w:r>
        <w:rPr>
          <w:rFonts w:hint="eastAsia" w:ascii="宋体" w:eastAsia="宋体"/>
          <w:color w:val="000000"/>
          <w:sz w:val="21"/>
          <w:szCs w:val="21"/>
          <w:u w:val="single"/>
        </w:rPr>
        <w:t>不计违约金。</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u w:val="single"/>
        </w:rPr>
        <w:t>因发包人原因，未在监理人接收到承包人提交的竣工验收申请报告</w:t>
      </w:r>
      <w:r>
        <w:rPr>
          <w:rFonts w:ascii="宋体" w:eastAsia="宋体"/>
          <w:color w:val="000000"/>
          <w:sz w:val="21"/>
          <w:szCs w:val="21"/>
          <w:u w:val="single"/>
        </w:rPr>
        <w:t>42</w:t>
      </w:r>
      <w:r>
        <w:rPr>
          <w:rFonts w:hint="eastAsia" w:ascii="宋体" w:eastAsia="宋体"/>
          <w:color w:val="000000"/>
          <w:sz w:val="21"/>
          <w:szCs w:val="21"/>
          <w:u w:val="single"/>
        </w:rPr>
        <w:t>天内完成验收，或完成验收不予签发工程接收证书的，以提交竣工验收申请报告的日期为实际竣工日期。</w:t>
      </w:r>
    </w:p>
    <w:bookmarkEnd w:id="514"/>
    <w:p>
      <w:pPr>
        <w:spacing w:line="360" w:lineRule="exact"/>
        <w:ind w:firstLine="420" w:firstLineChars="200"/>
        <w:rPr>
          <w:rFonts w:ascii="宋体" w:eastAsia="宋体"/>
          <w:color w:val="000000"/>
          <w:sz w:val="21"/>
          <w:szCs w:val="21"/>
        </w:rPr>
      </w:pPr>
      <w:r>
        <w:rPr>
          <w:rFonts w:ascii="宋体" w:eastAsia="宋体"/>
          <w:color w:val="000000"/>
          <w:sz w:val="21"/>
          <w:szCs w:val="21"/>
        </w:rPr>
        <w:t>13.2.5</w:t>
      </w:r>
      <w:r>
        <w:rPr>
          <w:rFonts w:hint="eastAsia" w:ascii="宋体" w:eastAsia="宋体"/>
          <w:color w:val="000000"/>
          <w:sz w:val="21"/>
          <w:szCs w:val="21"/>
        </w:rPr>
        <w:t>移交、接收全部与部分工程</w:t>
      </w:r>
    </w:p>
    <w:bookmarkEnd w:id="515"/>
    <w:p>
      <w:pPr>
        <w:spacing w:line="360" w:lineRule="exact"/>
        <w:ind w:firstLine="420" w:firstLineChars="200"/>
        <w:rPr>
          <w:rFonts w:ascii="宋体" w:eastAsia="宋体"/>
          <w:color w:val="000000"/>
          <w:sz w:val="21"/>
          <w:szCs w:val="21"/>
          <w:u w:val="single"/>
        </w:rPr>
      </w:pPr>
      <w:r>
        <w:rPr>
          <w:rFonts w:hint="eastAsia" w:ascii="宋体" w:eastAsia="宋体"/>
          <w:color w:val="000000"/>
          <w:kern w:val="0"/>
          <w:sz w:val="21"/>
          <w:szCs w:val="21"/>
        </w:rPr>
        <w:t>承包人向发包人移交工程的期限：</w:t>
      </w:r>
      <w:r>
        <w:rPr>
          <w:rFonts w:hint="eastAsia" w:ascii="宋体" w:eastAsia="宋体"/>
          <w:color w:val="000000"/>
          <w:sz w:val="21"/>
          <w:szCs w:val="21"/>
          <w:u w:val="single"/>
        </w:rPr>
        <w:t>按通用条款执行。</w:t>
      </w:r>
    </w:p>
    <w:p>
      <w:pPr>
        <w:spacing w:line="360" w:lineRule="exact"/>
        <w:ind w:firstLine="420" w:firstLineChars="200"/>
        <w:rPr>
          <w:rFonts w:ascii="宋体" w:eastAsia="宋体"/>
          <w:color w:val="000000"/>
          <w:sz w:val="21"/>
          <w:szCs w:val="21"/>
          <w:u w:val="single"/>
        </w:rPr>
      </w:pPr>
      <w:r>
        <w:rPr>
          <w:rFonts w:hint="eastAsia" w:ascii="宋体" w:eastAsia="宋体"/>
          <w:color w:val="000000"/>
          <w:kern w:val="0"/>
          <w:sz w:val="21"/>
          <w:szCs w:val="21"/>
        </w:rPr>
        <w:t>发包人未按本合同约定接收全部或部分工程的，违约金的计算方法为：</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bookmarkEnd w:id="516"/>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承包人未按时移交工程的，违约金的计算方法为：</w:t>
      </w:r>
      <w:r>
        <w:rPr>
          <w:rFonts w:ascii="宋体" w:eastAsia="宋体"/>
          <w:color w:val="000000"/>
          <w:sz w:val="21"/>
          <w:szCs w:val="21"/>
          <w:u w:val="single"/>
        </w:rPr>
        <w:t xml:space="preserve"> </w:t>
      </w:r>
      <w:r>
        <w:rPr>
          <w:rFonts w:hint="eastAsia" w:ascii="宋体" w:eastAsia="宋体"/>
          <w:color w:val="000000"/>
          <w:sz w:val="21"/>
          <w:szCs w:val="21"/>
          <w:u w:val="single"/>
        </w:rPr>
        <w:t>合同价的</w:t>
      </w:r>
      <w:r>
        <w:rPr>
          <w:rFonts w:ascii="宋体" w:eastAsia="宋体"/>
          <w:color w:val="000000"/>
          <w:sz w:val="21"/>
          <w:szCs w:val="21"/>
          <w:u w:val="single"/>
        </w:rPr>
        <w:t xml:space="preserve">10%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13.3 </w:t>
      </w:r>
      <w:r>
        <w:rPr>
          <w:rFonts w:hint="eastAsia" w:ascii="宋体" w:eastAsia="宋体"/>
          <w:color w:val="000000"/>
          <w:sz w:val="21"/>
          <w:szCs w:val="21"/>
        </w:rPr>
        <w:t>工程试车</w:t>
      </w:r>
    </w:p>
    <w:bookmarkEnd w:id="517"/>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 xml:space="preserve">13.3.1 </w:t>
      </w:r>
      <w:r>
        <w:rPr>
          <w:rFonts w:hint="eastAsia" w:ascii="宋体" w:eastAsia="宋体"/>
          <w:color w:val="000000"/>
          <w:kern w:val="0"/>
          <w:sz w:val="21"/>
          <w:szCs w:val="21"/>
        </w:rPr>
        <w:t>试车程序</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工程试车内容：</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1</w:t>
      </w:r>
      <w:r>
        <w:rPr>
          <w:rFonts w:hint="eastAsia" w:ascii="宋体" w:eastAsia="宋体"/>
          <w:color w:val="000000"/>
          <w:kern w:val="0"/>
          <w:sz w:val="21"/>
          <w:szCs w:val="21"/>
        </w:rPr>
        <w:t>）单机无负荷试车费用由</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kern w:val="0"/>
          <w:sz w:val="21"/>
          <w:szCs w:val="21"/>
        </w:rPr>
        <w:t>承担；</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2</w:t>
      </w:r>
      <w:r>
        <w:rPr>
          <w:rFonts w:hint="eastAsia" w:ascii="宋体" w:eastAsia="宋体"/>
          <w:color w:val="000000"/>
          <w:kern w:val="0"/>
          <w:sz w:val="21"/>
          <w:szCs w:val="21"/>
        </w:rPr>
        <w:t>）无负荷联动试车费用由</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kern w:val="0"/>
          <w:sz w:val="21"/>
          <w:szCs w:val="21"/>
        </w:rPr>
        <w:t>承担。</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 xml:space="preserve">13.3.3 </w:t>
      </w:r>
      <w:r>
        <w:rPr>
          <w:rFonts w:hint="eastAsia" w:ascii="宋体" w:eastAsia="宋体"/>
          <w:color w:val="000000"/>
          <w:kern w:val="0"/>
          <w:sz w:val="21"/>
          <w:szCs w:val="21"/>
        </w:rPr>
        <w:t>投料试车</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关于投料试车相关事项的约定：</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13.6 </w:t>
      </w:r>
      <w:r>
        <w:rPr>
          <w:rFonts w:hint="eastAsia" w:ascii="宋体" w:eastAsia="宋体"/>
          <w:color w:val="000000"/>
          <w:sz w:val="21"/>
          <w:szCs w:val="21"/>
        </w:rPr>
        <w:t>竣工退场</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 xml:space="preserve">13.6.1 </w:t>
      </w:r>
      <w:r>
        <w:rPr>
          <w:rFonts w:hint="eastAsia" w:ascii="宋体" w:eastAsia="宋体"/>
          <w:color w:val="000000"/>
          <w:kern w:val="0"/>
          <w:sz w:val="21"/>
          <w:szCs w:val="21"/>
        </w:rPr>
        <w:t>竣工退场</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承包人完成竣工退场的期限：</w:t>
      </w:r>
      <w:r>
        <w:rPr>
          <w:rFonts w:hint="eastAsia" w:ascii="宋体" w:eastAsia="宋体"/>
          <w:color w:val="000000"/>
          <w:kern w:val="0"/>
          <w:sz w:val="21"/>
          <w:szCs w:val="21"/>
          <w:u w:val="single"/>
          <w:lang w:val="en-US" w:eastAsia="zh-CN"/>
        </w:rPr>
        <w:t>通过竣工验收</w:t>
      </w:r>
      <w:r>
        <w:rPr>
          <w:rFonts w:hint="eastAsia" w:ascii="宋体" w:eastAsia="宋体"/>
          <w:color w:val="000000"/>
          <w:sz w:val="21"/>
          <w:szCs w:val="21"/>
          <w:u w:val="single"/>
        </w:rPr>
        <w:t>后</w:t>
      </w:r>
      <w:r>
        <w:rPr>
          <w:rFonts w:ascii="宋体" w:eastAsia="宋体"/>
          <w:color w:val="000000"/>
          <w:sz w:val="21"/>
          <w:szCs w:val="21"/>
          <w:u w:val="single"/>
        </w:rPr>
        <w:t>7</w:t>
      </w:r>
      <w:r>
        <w:rPr>
          <w:rFonts w:hint="eastAsia" w:ascii="宋体" w:eastAsia="宋体"/>
          <w:color w:val="000000"/>
          <w:sz w:val="21"/>
          <w:szCs w:val="21"/>
          <w:u w:val="single"/>
        </w:rPr>
        <w:t>天内</w:t>
      </w:r>
      <w:r>
        <w:rPr>
          <w:rFonts w:ascii="宋体" w:eastAsia="宋体"/>
          <w:color w:val="000000"/>
          <w:sz w:val="21"/>
          <w:szCs w:val="21"/>
          <w:u w:val="single"/>
        </w:rPr>
        <w:t xml:space="preserve">  </w:t>
      </w:r>
      <w:r>
        <w:rPr>
          <w:rFonts w:hint="eastAsia" w:ascii="宋体" w:eastAsia="宋体"/>
          <w:color w:val="000000"/>
          <w:kern w:val="0"/>
          <w:sz w:val="21"/>
          <w:szCs w:val="21"/>
        </w:rPr>
        <w:t>。</w:t>
      </w:r>
    </w:p>
    <w:p>
      <w:pPr>
        <w:pStyle w:val="5"/>
        <w:spacing w:before="0" w:after="0" w:line="360" w:lineRule="exact"/>
        <w:ind w:firstLine="420" w:firstLineChars="200"/>
        <w:rPr>
          <w:rFonts w:hint="eastAsia" w:ascii="黑体" w:hAnsi="黑体" w:eastAsia="黑体" w:cs="黑体"/>
          <w:color w:val="000000"/>
          <w:szCs w:val="21"/>
        </w:rPr>
      </w:pPr>
      <w:bookmarkStart w:id="519" w:name="_Toc351203646"/>
      <w:r>
        <w:rPr>
          <w:rFonts w:hint="eastAsia" w:ascii="黑体" w:hAnsi="黑体" w:eastAsia="黑体" w:cs="黑体"/>
          <w:color w:val="000000"/>
          <w:szCs w:val="21"/>
        </w:rPr>
        <w:t>14</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竣工结算</w:t>
      </w:r>
      <w:bookmarkEnd w:id="519"/>
    </w:p>
    <w:p>
      <w:pPr>
        <w:spacing w:after="120" w:line="360" w:lineRule="exact"/>
        <w:ind w:firstLine="420" w:firstLineChars="200"/>
        <w:rPr>
          <w:rFonts w:ascii="宋体" w:eastAsia="宋体"/>
          <w:color w:val="000000"/>
          <w:sz w:val="21"/>
          <w:szCs w:val="21"/>
          <w:highlight w:val="none"/>
          <w:u w:val="single"/>
        </w:rPr>
      </w:pPr>
      <w:r>
        <w:rPr>
          <w:rFonts w:hint="eastAsia" w:ascii="宋体" w:eastAsia="宋体"/>
          <w:sz w:val="21"/>
          <w:szCs w:val="21"/>
          <w:highlight w:val="none"/>
          <w:u w:val="single"/>
        </w:rPr>
        <w:t>承包人应在工程竣工验收合格后</w:t>
      </w:r>
      <w:r>
        <w:rPr>
          <w:rFonts w:hint="eastAsia" w:ascii="宋体" w:eastAsia="宋体"/>
          <w:sz w:val="21"/>
          <w:szCs w:val="21"/>
          <w:highlight w:val="none"/>
          <w:u w:val="single"/>
          <w:lang w:val="en-US" w:eastAsia="zh-CN"/>
        </w:rPr>
        <w:t>15</w:t>
      </w:r>
      <w:r>
        <w:rPr>
          <w:rFonts w:hint="eastAsia" w:ascii="宋体" w:eastAsia="宋体"/>
          <w:sz w:val="21"/>
          <w:szCs w:val="21"/>
          <w:highlight w:val="none"/>
          <w:u w:val="single"/>
        </w:rPr>
        <w:t>天内向发包人和监理人提交竣工结算申请单，并提交完整的工程结算</w:t>
      </w:r>
      <w:r>
        <w:rPr>
          <w:rFonts w:hint="eastAsia" w:ascii="宋体" w:eastAsia="宋体"/>
          <w:color w:val="000000"/>
          <w:sz w:val="21"/>
          <w:szCs w:val="21"/>
          <w:highlight w:val="none"/>
          <w:u w:val="single"/>
        </w:rPr>
        <w:t>资料一套。超过</w:t>
      </w:r>
      <w:r>
        <w:rPr>
          <w:rFonts w:hint="eastAsia" w:ascii="宋体" w:eastAsia="宋体"/>
          <w:color w:val="000000"/>
          <w:sz w:val="21"/>
          <w:szCs w:val="21"/>
          <w:highlight w:val="none"/>
          <w:u w:val="single"/>
          <w:lang w:val="en-US" w:eastAsia="zh-CN"/>
        </w:rPr>
        <w:t>15</w:t>
      </w:r>
      <w:r>
        <w:rPr>
          <w:rFonts w:hint="eastAsia" w:ascii="宋体" w:eastAsia="宋体"/>
          <w:color w:val="000000"/>
          <w:sz w:val="21"/>
          <w:szCs w:val="21"/>
          <w:highlight w:val="none"/>
          <w:u w:val="single"/>
        </w:rPr>
        <w:t>天未提交竣工结算资料，经发包人催告后</w:t>
      </w:r>
      <w:r>
        <w:rPr>
          <w:rFonts w:hint="eastAsia" w:ascii="宋体" w:eastAsia="宋体"/>
          <w:color w:val="000000"/>
          <w:sz w:val="21"/>
          <w:szCs w:val="21"/>
          <w:highlight w:val="none"/>
          <w:u w:val="single"/>
          <w:lang w:val="en-US" w:eastAsia="zh-CN"/>
        </w:rPr>
        <w:t>15</w:t>
      </w:r>
      <w:r>
        <w:rPr>
          <w:rFonts w:hint="eastAsia" w:ascii="宋体" w:eastAsia="宋体"/>
          <w:color w:val="000000"/>
          <w:sz w:val="21"/>
          <w:szCs w:val="21"/>
          <w:highlight w:val="none"/>
          <w:u w:val="single"/>
        </w:rPr>
        <w:t>天，承包人还不提交竣工结算资料的，发包人可根据自己资料办理竣工结算，且视为承包人认可竣工结算结果。</w:t>
      </w:r>
    </w:p>
    <w:p>
      <w:pPr>
        <w:spacing w:after="120" w:line="360" w:lineRule="exact"/>
        <w:ind w:firstLine="420" w:firstLineChars="200"/>
        <w:rPr>
          <w:rFonts w:ascii="宋体" w:eastAsia="宋体"/>
          <w:color w:val="000000"/>
          <w:sz w:val="21"/>
          <w:szCs w:val="21"/>
        </w:rPr>
      </w:pPr>
      <w:r>
        <w:rPr>
          <w:rFonts w:ascii="宋体" w:eastAsia="宋体"/>
          <w:color w:val="000000"/>
          <w:sz w:val="21"/>
          <w:szCs w:val="21"/>
        </w:rPr>
        <w:t>14.1</w:t>
      </w:r>
      <w:r>
        <w:rPr>
          <w:rFonts w:hint="eastAsia" w:ascii="宋体" w:eastAsia="宋体"/>
          <w:color w:val="000000"/>
          <w:sz w:val="21"/>
          <w:szCs w:val="21"/>
        </w:rPr>
        <w:t>竣工付款申请</w:t>
      </w:r>
    </w:p>
    <w:p>
      <w:pPr>
        <w:spacing w:after="120" w:line="360" w:lineRule="exact"/>
        <w:ind w:firstLine="420" w:firstLineChars="200"/>
        <w:rPr>
          <w:rFonts w:ascii="宋体" w:eastAsia="宋体"/>
          <w:sz w:val="21"/>
          <w:szCs w:val="21"/>
        </w:rPr>
      </w:pPr>
      <w:r>
        <w:rPr>
          <w:rFonts w:hint="eastAsia" w:ascii="宋体" w:eastAsia="宋体"/>
          <w:color w:val="000000"/>
          <w:sz w:val="21"/>
          <w:szCs w:val="21"/>
        </w:rPr>
        <w:t>承包人提交竣工付款单的期限：</w:t>
      </w:r>
      <w:r>
        <w:rPr>
          <w:rFonts w:hint="eastAsia" w:ascii="宋体" w:eastAsia="宋体"/>
          <w:sz w:val="21"/>
          <w:szCs w:val="21"/>
          <w:u w:val="single"/>
        </w:rPr>
        <w:t>按通用条款执行</w:t>
      </w:r>
      <w:r>
        <w:rPr>
          <w:rFonts w:hint="eastAsia" w:ascii="宋体" w:eastAsia="宋体"/>
          <w:sz w:val="21"/>
          <w:szCs w:val="21"/>
        </w:rPr>
        <w:t>。</w:t>
      </w:r>
    </w:p>
    <w:p>
      <w:pPr>
        <w:spacing w:after="120" w:line="360" w:lineRule="exact"/>
        <w:ind w:firstLine="420" w:firstLineChars="200"/>
        <w:rPr>
          <w:rFonts w:ascii="宋体" w:eastAsia="宋体"/>
          <w:sz w:val="21"/>
          <w:szCs w:val="21"/>
          <w:u w:val="single"/>
        </w:rPr>
      </w:pPr>
      <w:r>
        <w:rPr>
          <w:rFonts w:hint="eastAsia" w:ascii="宋体" w:eastAsia="宋体"/>
          <w:sz w:val="21"/>
          <w:szCs w:val="21"/>
        </w:rPr>
        <w:t>竣工付款申请单应包括的内容：</w:t>
      </w:r>
      <w:r>
        <w:rPr>
          <w:rFonts w:hint="eastAsia" w:ascii="宋体" w:eastAsia="宋体"/>
          <w:sz w:val="21"/>
          <w:szCs w:val="21"/>
          <w:u w:val="single"/>
        </w:rPr>
        <w:t>按通用条款执行</w:t>
      </w:r>
      <w:r>
        <w:rPr>
          <w:rFonts w:hint="eastAsia" w:ascii="宋体" w:eastAsia="宋体"/>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14.2 </w:t>
      </w:r>
      <w:r>
        <w:rPr>
          <w:rFonts w:hint="eastAsia" w:ascii="宋体" w:eastAsia="宋体"/>
          <w:color w:val="000000"/>
          <w:sz w:val="21"/>
          <w:szCs w:val="21"/>
        </w:rPr>
        <w:t>竣工结算审核</w:t>
      </w:r>
    </w:p>
    <w:p>
      <w:pPr>
        <w:spacing w:line="360" w:lineRule="exact"/>
        <w:ind w:firstLine="420" w:firstLineChars="200"/>
        <w:rPr>
          <w:rFonts w:ascii="宋体" w:eastAsia="宋体"/>
          <w:sz w:val="21"/>
          <w:szCs w:val="21"/>
          <w:u w:val="single"/>
        </w:rPr>
      </w:pPr>
      <w:r>
        <w:rPr>
          <w:rFonts w:hint="eastAsia" w:ascii="宋体" w:eastAsia="宋体"/>
          <w:sz w:val="21"/>
          <w:szCs w:val="21"/>
        </w:rPr>
        <w:t>（</w:t>
      </w:r>
      <w:r>
        <w:rPr>
          <w:rFonts w:ascii="宋体" w:eastAsia="宋体"/>
          <w:sz w:val="21"/>
          <w:szCs w:val="21"/>
        </w:rPr>
        <w:t>1</w:t>
      </w:r>
      <w:r>
        <w:rPr>
          <w:rFonts w:hint="eastAsia" w:ascii="宋体" w:eastAsia="宋体"/>
          <w:sz w:val="21"/>
          <w:szCs w:val="21"/>
        </w:rPr>
        <w:t>）发包人结算审核时间：</w:t>
      </w:r>
      <w:r>
        <w:rPr>
          <w:rFonts w:hint="eastAsia" w:ascii="宋体" w:eastAsia="宋体"/>
          <w:sz w:val="21"/>
          <w:szCs w:val="21"/>
          <w:u w:val="single"/>
        </w:rPr>
        <w:t>发包人收到承包人</w:t>
      </w:r>
      <w:r>
        <w:rPr>
          <w:rFonts w:hint="eastAsia" w:ascii="宋体" w:eastAsia="宋体"/>
          <w:color w:val="000000"/>
          <w:sz w:val="21"/>
          <w:szCs w:val="21"/>
          <w:u w:val="single"/>
        </w:rPr>
        <w:t>递交的竣工结算报告及结算资料后，</w:t>
      </w:r>
      <w:r>
        <w:rPr>
          <w:rFonts w:hint="eastAsia" w:ascii="宋体" w:eastAsia="宋体"/>
          <w:color w:val="000000"/>
          <w:sz w:val="21"/>
          <w:szCs w:val="21"/>
          <w:u w:val="single"/>
          <w:lang w:eastAsia="zh-CN"/>
        </w:rPr>
        <w:t>待发包人向上级审核完毕后</w:t>
      </w:r>
      <w:r>
        <w:rPr>
          <w:rFonts w:hint="eastAsia" w:ascii="宋体" w:eastAsia="宋体"/>
          <w:sz w:val="21"/>
          <w:szCs w:val="21"/>
          <w:u w:val="single"/>
        </w:rPr>
        <w:t>，</w:t>
      </w:r>
      <w:r>
        <w:rPr>
          <w:rFonts w:hint="eastAsia" w:ascii="宋体" w:eastAsia="宋体"/>
          <w:sz w:val="21"/>
          <w:szCs w:val="21"/>
          <w:u w:val="single"/>
          <w:lang w:eastAsia="zh-CN"/>
        </w:rPr>
        <w:t>再</w:t>
      </w:r>
      <w:r>
        <w:rPr>
          <w:rFonts w:hint="eastAsia" w:ascii="宋体" w:eastAsia="宋体"/>
          <w:sz w:val="21"/>
          <w:szCs w:val="21"/>
          <w:u w:val="single"/>
        </w:rPr>
        <w:t>签发竣工结算证书。</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由发包人原因逾期审核责任：向承包人支付违约金，违约金为工程结算后应付工程款的利息，利率按中国人民银行发布的同期同类贷款基准利率，利息计算时间为应付工程款日至支付工程款日至。</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2</w:t>
      </w:r>
      <w:r>
        <w:rPr>
          <w:rFonts w:hint="eastAsia" w:ascii="宋体" w:eastAsia="宋体"/>
          <w:sz w:val="21"/>
          <w:szCs w:val="21"/>
          <w:u w:val="single"/>
        </w:rPr>
        <w:t>）发包人在签发竣工结算证书后</w:t>
      </w:r>
      <w:r>
        <w:rPr>
          <w:rFonts w:ascii="宋体" w:eastAsia="宋体"/>
          <w:sz w:val="21"/>
          <w:szCs w:val="21"/>
          <w:u w:val="single"/>
        </w:rPr>
        <w:t>14</w:t>
      </w:r>
      <w:r>
        <w:rPr>
          <w:rFonts w:hint="eastAsia" w:ascii="宋体" w:eastAsia="宋体"/>
          <w:sz w:val="21"/>
          <w:szCs w:val="21"/>
          <w:u w:val="single"/>
        </w:rPr>
        <w:t>天内，扣留工程质量保证金后完成对承包人的竣工付款。逾期支付按中国人民银行发布的同期同类贷款基准利率支付违约金；逾期超过</w:t>
      </w:r>
      <w:r>
        <w:rPr>
          <w:rFonts w:ascii="宋体" w:eastAsia="宋体"/>
          <w:sz w:val="21"/>
          <w:szCs w:val="21"/>
          <w:u w:val="single"/>
        </w:rPr>
        <w:t>56</w:t>
      </w:r>
      <w:r>
        <w:rPr>
          <w:rFonts w:hint="eastAsia" w:ascii="宋体" w:eastAsia="宋体"/>
          <w:sz w:val="21"/>
          <w:szCs w:val="21"/>
          <w:u w:val="single"/>
        </w:rPr>
        <w:t>天，按中国人民银行发布的同期同类贷款基准利率的两倍支付违约金。</w:t>
      </w:r>
    </w:p>
    <w:p>
      <w:pPr>
        <w:spacing w:line="360" w:lineRule="exact"/>
        <w:ind w:firstLine="420" w:firstLineChars="200"/>
        <w:rPr>
          <w:rFonts w:ascii="宋体" w:eastAsia="宋体"/>
          <w:sz w:val="21"/>
          <w:szCs w:val="21"/>
          <w:u w:val="single"/>
        </w:rPr>
      </w:pPr>
      <w:r>
        <w:rPr>
          <w:rFonts w:hint="eastAsia" w:ascii="宋体" w:eastAsia="宋体"/>
          <w:sz w:val="21"/>
          <w:szCs w:val="21"/>
          <w:u w:val="single"/>
        </w:rPr>
        <w:t>（</w:t>
      </w:r>
      <w:r>
        <w:rPr>
          <w:rFonts w:ascii="宋体" w:eastAsia="宋体"/>
          <w:sz w:val="21"/>
          <w:szCs w:val="21"/>
          <w:u w:val="single"/>
        </w:rPr>
        <w:t>3</w:t>
      </w:r>
      <w:r>
        <w:rPr>
          <w:rFonts w:hint="eastAsia" w:ascii="宋体" w:eastAsia="宋体"/>
          <w:sz w:val="21"/>
          <w:szCs w:val="21"/>
          <w:u w:val="single"/>
        </w:rPr>
        <w:t>）承包人对发包人签认的结算价有异议的，发包人可先支付承包人无异议部分结算款。异议部分重新进行复核或按照第</w:t>
      </w:r>
      <w:r>
        <w:rPr>
          <w:rFonts w:ascii="宋体" w:eastAsia="宋体"/>
          <w:sz w:val="21"/>
          <w:szCs w:val="21"/>
          <w:u w:val="single"/>
        </w:rPr>
        <w:t>20</w:t>
      </w:r>
      <w:r>
        <w:rPr>
          <w:rFonts w:hint="eastAsia" w:ascii="宋体" w:eastAsia="宋体"/>
          <w:sz w:val="21"/>
          <w:szCs w:val="21"/>
          <w:u w:val="single"/>
        </w:rPr>
        <w:t>条争议解决约定处理。</w:t>
      </w:r>
    </w:p>
    <w:p>
      <w:pPr>
        <w:spacing w:line="360" w:lineRule="exact"/>
        <w:ind w:firstLine="420" w:firstLineChars="200"/>
        <w:rPr>
          <w:rFonts w:ascii="宋体" w:eastAsia="宋体"/>
          <w:b w:val="0"/>
          <w:bCs w:val="0"/>
          <w:sz w:val="21"/>
          <w:szCs w:val="21"/>
        </w:rPr>
      </w:pPr>
      <w:r>
        <w:rPr>
          <w:rFonts w:hint="eastAsia" w:ascii="宋体" w:eastAsia="宋体"/>
          <w:b w:val="0"/>
          <w:bCs w:val="0"/>
          <w:sz w:val="21"/>
          <w:szCs w:val="21"/>
        </w:rPr>
        <w:t>（</w:t>
      </w:r>
      <w:r>
        <w:rPr>
          <w:rFonts w:ascii="宋体" w:eastAsia="宋体"/>
          <w:b w:val="0"/>
          <w:bCs w:val="0"/>
          <w:sz w:val="21"/>
          <w:szCs w:val="21"/>
        </w:rPr>
        <w:t>4</w:t>
      </w:r>
      <w:r>
        <w:rPr>
          <w:rFonts w:hint="eastAsia" w:ascii="宋体" w:eastAsia="宋体"/>
          <w:b w:val="0"/>
          <w:bCs w:val="0"/>
          <w:sz w:val="21"/>
          <w:szCs w:val="21"/>
        </w:rPr>
        <w:t>）结算特殊要求：</w:t>
      </w:r>
      <w:r>
        <w:rPr>
          <w:rFonts w:ascii="宋体" w:eastAsia="宋体"/>
          <w:b w:val="0"/>
          <w:bCs w:val="0"/>
          <w:sz w:val="21"/>
          <w:szCs w:val="21"/>
          <w:u w:val="single"/>
        </w:rPr>
        <w:t xml:space="preserve"> </w:t>
      </w:r>
      <w:r>
        <w:rPr>
          <w:rFonts w:hint="eastAsia" w:ascii="宋体" w:eastAsia="宋体"/>
          <w:b w:val="0"/>
          <w:bCs w:val="0"/>
          <w:color w:val="000000"/>
          <w:sz w:val="21"/>
          <w:szCs w:val="21"/>
          <w:u w:val="single"/>
        </w:rPr>
        <w:t>工程结算按政府有关管理规定，由相关部门</w:t>
      </w:r>
      <w:r>
        <w:rPr>
          <w:rFonts w:hint="eastAsia" w:ascii="宋体" w:eastAsia="宋体"/>
          <w:b w:val="0"/>
          <w:bCs w:val="0"/>
          <w:color w:val="000000"/>
          <w:sz w:val="21"/>
          <w:szCs w:val="21"/>
          <w:u w:val="single"/>
          <w:lang w:val="en-US" w:eastAsia="zh-CN"/>
        </w:rPr>
        <w:t>或中介机构</w:t>
      </w:r>
      <w:r>
        <w:rPr>
          <w:rFonts w:hint="eastAsia" w:ascii="宋体" w:eastAsia="宋体"/>
          <w:b w:val="0"/>
          <w:bCs w:val="0"/>
          <w:color w:val="000000"/>
          <w:sz w:val="21"/>
          <w:szCs w:val="21"/>
          <w:u w:val="single"/>
        </w:rPr>
        <w:t>审核，结算核减率超过</w:t>
      </w:r>
      <w:r>
        <w:rPr>
          <w:rFonts w:ascii="宋体" w:eastAsia="宋体"/>
          <w:b w:val="0"/>
          <w:bCs w:val="0"/>
          <w:color w:val="000000"/>
          <w:sz w:val="21"/>
          <w:szCs w:val="21"/>
          <w:u w:val="single"/>
        </w:rPr>
        <w:t>5%</w:t>
      </w:r>
      <w:r>
        <w:rPr>
          <w:rFonts w:hint="eastAsia" w:ascii="宋体" w:eastAsia="宋体"/>
          <w:b w:val="0"/>
          <w:bCs w:val="0"/>
          <w:color w:val="000000"/>
          <w:sz w:val="21"/>
          <w:szCs w:val="21"/>
          <w:u w:val="single"/>
        </w:rPr>
        <w:t>时，则超过部分的审核费（基数为超过送审造价</w:t>
      </w:r>
      <w:r>
        <w:rPr>
          <w:rFonts w:ascii="宋体" w:eastAsia="宋体"/>
          <w:b w:val="0"/>
          <w:bCs w:val="0"/>
          <w:color w:val="000000"/>
          <w:sz w:val="21"/>
          <w:szCs w:val="21"/>
          <w:u w:val="single"/>
        </w:rPr>
        <w:t>5</w:t>
      </w:r>
      <w:r>
        <w:rPr>
          <w:rFonts w:hint="eastAsia" w:ascii="宋体" w:eastAsia="宋体"/>
          <w:b w:val="0"/>
          <w:bCs w:val="0"/>
          <w:color w:val="000000"/>
          <w:sz w:val="21"/>
          <w:szCs w:val="21"/>
          <w:u w:val="single"/>
        </w:rPr>
        <w:t>％的幅度以外的核</w:t>
      </w:r>
      <w:r>
        <w:rPr>
          <w:rFonts w:hint="eastAsia" w:ascii="宋体" w:eastAsia="宋体"/>
          <w:b w:val="0"/>
          <w:bCs w:val="0"/>
          <w:color w:val="000000"/>
          <w:sz w:val="21"/>
          <w:szCs w:val="21"/>
          <w:u w:val="single"/>
          <w:lang w:eastAsia="zh-CN"/>
        </w:rPr>
        <w:t>增核</w:t>
      </w:r>
      <w:r>
        <w:rPr>
          <w:rFonts w:hint="eastAsia" w:ascii="宋体" w:eastAsia="宋体"/>
          <w:b w:val="0"/>
          <w:bCs w:val="0"/>
          <w:color w:val="000000"/>
          <w:sz w:val="21"/>
          <w:szCs w:val="21"/>
          <w:u w:val="single"/>
        </w:rPr>
        <w:t>减额）由承包人负</w:t>
      </w:r>
      <w:r>
        <w:rPr>
          <w:rFonts w:hint="eastAsia" w:ascii="宋体" w:eastAsia="宋体"/>
          <w:b w:val="0"/>
          <w:bCs w:val="0"/>
          <w:color w:val="000000"/>
          <w:sz w:val="21"/>
          <w:szCs w:val="21"/>
          <w:u w:val="single"/>
          <w:lang w:eastAsia="zh-CN"/>
        </w:rPr>
        <w:t>担</w:t>
      </w:r>
      <w:r>
        <w:rPr>
          <w:rFonts w:ascii="宋体" w:eastAsia="宋体"/>
          <w:b w:val="0"/>
          <w:bCs w:val="0"/>
          <w:sz w:val="21"/>
          <w:szCs w:val="21"/>
          <w:u w:val="single"/>
        </w:rPr>
        <w:t xml:space="preserve">  </w:t>
      </w:r>
      <w:r>
        <w:rPr>
          <w:rFonts w:hint="eastAsia" w:ascii="宋体" w:eastAsia="宋体"/>
          <w:b w:val="0"/>
          <w:bCs w:val="0"/>
          <w:sz w:val="21"/>
          <w:szCs w:val="21"/>
          <w:u w:val="single"/>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14.4 </w:t>
      </w:r>
      <w:r>
        <w:rPr>
          <w:rFonts w:hint="eastAsia" w:ascii="宋体" w:eastAsia="宋体"/>
          <w:color w:val="000000"/>
          <w:sz w:val="21"/>
          <w:szCs w:val="21"/>
        </w:rPr>
        <w:t>最终结清</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 xml:space="preserve">14.4.1 </w:t>
      </w:r>
      <w:r>
        <w:rPr>
          <w:rFonts w:hint="eastAsia" w:ascii="宋体" w:eastAsia="宋体"/>
          <w:color w:val="000000"/>
          <w:kern w:val="0"/>
          <w:sz w:val="21"/>
          <w:szCs w:val="21"/>
        </w:rPr>
        <w:t>最终结清申请单</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承包人提交最终结清申请单的份数：</w:t>
      </w:r>
      <w:r>
        <w:rPr>
          <w:rFonts w:ascii="宋体" w:eastAsia="宋体"/>
          <w:color w:val="000000"/>
          <w:sz w:val="21"/>
          <w:szCs w:val="21"/>
          <w:u w:val="single"/>
        </w:rPr>
        <w:t xml:space="preserve"> </w:t>
      </w:r>
      <w:r>
        <w:rPr>
          <w:rFonts w:hint="eastAsia" w:ascii="宋体" w:eastAsia="宋体"/>
          <w:color w:val="000000"/>
          <w:sz w:val="21"/>
          <w:szCs w:val="21"/>
          <w:u w:val="single"/>
        </w:rPr>
        <w:t>一式</w:t>
      </w:r>
      <w:r>
        <w:rPr>
          <w:rFonts w:hint="eastAsia" w:ascii="宋体" w:eastAsia="宋体"/>
          <w:color w:val="000000"/>
          <w:sz w:val="21"/>
          <w:szCs w:val="21"/>
          <w:u w:val="single"/>
          <w:lang w:val="en-US" w:eastAsia="zh-CN"/>
        </w:rPr>
        <w:t>四</w:t>
      </w:r>
      <w:r>
        <w:rPr>
          <w:rFonts w:hint="eastAsia" w:ascii="宋体" w:eastAsia="宋体"/>
          <w:color w:val="000000"/>
          <w:sz w:val="21"/>
          <w:szCs w:val="21"/>
          <w:u w:val="single"/>
        </w:rPr>
        <w:t>份</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sz w:val="21"/>
          <w:szCs w:val="21"/>
        </w:rPr>
      </w:pPr>
      <w:r>
        <w:rPr>
          <w:rFonts w:hint="eastAsia" w:ascii="宋体" w:eastAsia="宋体"/>
          <w:color w:val="000000"/>
          <w:kern w:val="0"/>
          <w:sz w:val="21"/>
          <w:szCs w:val="21"/>
        </w:rPr>
        <w:t>承包人提交最终结算申请单的期限：</w:t>
      </w:r>
      <w:r>
        <w:rPr>
          <w:rFonts w:hint="eastAsia" w:ascii="宋体" w:eastAsia="宋体"/>
          <w:color w:val="000000"/>
          <w:sz w:val="21"/>
          <w:szCs w:val="21"/>
          <w:u w:val="single"/>
        </w:rPr>
        <w:t>按通用条款执行</w:t>
      </w:r>
      <w:r>
        <w:rPr>
          <w:rFonts w:hint="eastAsia" w:ascii="宋体" w:eastAsia="宋体"/>
          <w:color w:val="000000"/>
          <w:sz w:val="21"/>
          <w:szCs w:val="21"/>
        </w:rPr>
        <w:t>。</w:t>
      </w:r>
      <w:r>
        <w:rPr>
          <w:rFonts w:ascii="宋体" w:eastAsia="宋体"/>
          <w:sz w:val="21"/>
          <w:szCs w:val="21"/>
        </w:rPr>
        <w:t xml:space="preserve"> </w:t>
      </w:r>
    </w:p>
    <w:p>
      <w:pPr>
        <w:spacing w:line="360" w:lineRule="exact"/>
        <w:ind w:firstLine="420" w:firstLineChars="200"/>
        <w:rPr>
          <w:rFonts w:ascii="宋体" w:eastAsia="宋体"/>
          <w:sz w:val="21"/>
          <w:szCs w:val="21"/>
        </w:rPr>
      </w:pPr>
      <w:r>
        <w:rPr>
          <w:rFonts w:ascii="宋体" w:eastAsia="宋体"/>
          <w:sz w:val="21"/>
          <w:szCs w:val="21"/>
        </w:rPr>
        <w:t xml:space="preserve">14.4.2 </w:t>
      </w:r>
      <w:r>
        <w:rPr>
          <w:rFonts w:hint="eastAsia" w:ascii="宋体" w:eastAsia="宋体"/>
          <w:sz w:val="21"/>
          <w:szCs w:val="21"/>
        </w:rPr>
        <w:t>最终结清证书和支付</w:t>
      </w:r>
    </w:p>
    <w:p>
      <w:pPr>
        <w:spacing w:line="360" w:lineRule="exact"/>
        <w:ind w:firstLine="420" w:firstLineChars="200"/>
        <w:rPr>
          <w:rFonts w:ascii="宋体" w:eastAsia="宋体"/>
          <w:sz w:val="21"/>
          <w:szCs w:val="21"/>
        </w:rPr>
      </w:pPr>
      <w:r>
        <w:rPr>
          <w:rFonts w:hint="eastAsia" w:ascii="宋体" w:eastAsia="宋体"/>
          <w:sz w:val="21"/>
          <w:szCs w:val="21"/>
        </w:rPr>
        <w:t>（</w:t>
      </w:r>
      <w:r>
        <w:rPr>
          <w:rFonts w:ascii="宋体" w:eastAsia="宋体"/>
          <w:sz w:val="21"/>
          <w:szCs w:val="21"/>
        </w:rPr>
        <w:t>1</w:t>
      </w:r>
      <w:r>
        <w:rPr>
          <w:rFonts w:hint="eastAsia" w:ascii="宋体" w:eastAsia="宋体"/>
          <w:sz w:val="21"/>
          <w:szCs w:val="21"/>
        </w:rPr>
        <w:t>）发包人完成最终结清申请单的审批并颁发最终结清证书的期限：</w:t>
      </w:r>
      <w:r>
        <w:rPr>
          <w:rFonts w:hint="eastAsia" w:ascii="宋体" w:eastAsia="宋体"/>
          <w:sz w:val="21"/>
          <w:szCs w:val="21"/>
          <w:u w:val="single"/>
        </w:rPr>
        <w:t>按通用条款</w:t>
      </w:r>
      <w:r>
        <w:rPr>
          <w:rFonts w:ascii="宋体" w:eastAsia="宋体"/>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sz w:val="21"/>
          <w:szCs w:val="21"/>
        </w:rPr>
      </w:pPr>
      <w:r>
        <w:rPr>
          <w:rFonts w:hint="eastAsia" w:ascii="宋体" w:eastAsia="宋体"/>
          <w:sz w:val="21"/>
          <w:szCs w:val="21"/>
        </w:rPr>
        <w:t>（</w:t>
      </w:r>
      <w:r>
        <w:rPr>
          <w:rFonts w:ascii="宋体" w:eastAsia="宋体"/>
          <w:sz w:val="21"/>
          <w:szCs w:val="21"/>
        </w:rPr>
        <w:t>2</w:t>
      </w:r>
      <w:r>
        <w:rPr>
          <w:rFonts w:hint="eastAsia" w:ascii="宋体" w:eastAsia="宋体"/>
          <w:sz w:val="21"/>
          <w:szCs w:val="21"/>
        </w:rPr>
        <w:t>）发包人完成支付的期限：</w:t>
      </w:r>
      <w:r>
        <w:rPr>
          <w:rFonts w:hint="eastAsia" w:ascii="宋体" w:eastAsia="宋体"/>
          <w:sz w:val="21"/>
          <w:szCs w:val="21"/>
          <w:u w:val="single"/>
        </w:rPr>
        <w:t>按通用条款</w:t>
      </w:r>
      <w:r>
        <w:rPr>
          <w:rFonts w:ascii="宋体" w:eastAsia="宋体"/>
          <w:sz w:val="21"/>
          <w:szCs w:val="21"/>
          <w:u w:val="single"/>
        </w:rPr>
        <w:t xml:space="preserve">  </w:t>
      </w:r>
      <w:r>
        <w:rPr>
          <w:rFonts w:hint="eastAsia" w:ascii="宋体" w:eastAsia="宋体"/>
          <w:color w:val="000000"/>
          <w:sz w:val="21"/>
          <w:szCs w:val="21"/>
        </w:rPr>
        <w:t>。</w:t>
      </w:r>
    </w:p>
    <w:bookmarkEnd w:id="506"/>
    <w:bookmarkEnd w:id="507"/>
    <w:bookmarkEnd w:id="508"/>
    <w:bookmarkEnd w:id="509"/>
    <w:bookmarkEnd w:id="510"/>
    <w:bookmarkEnd w:id="511"/>
    <w:bookmarkEnd w:id="512"/>
    <w:bookmarkEnd w:id="518"/>
    <w:p>
      <w:pPr>
        <w:pStyle w:val="5"/>
        <w:spacing w:before="0" w:after="0" w:line="360" w:lineRule="exact"/>
        <w:ind w:firstLine="420" w:firstLineChars="200"/>
        <w:rPr>
          <w:rFonts w:hint="eastAsia" w:ascii="黑体" w:hAnsi="黑体" w:eastAsia="黑体" w:cs="黑体"/>
          <w:b/>
          <w:color w:val="000000"/>
          <w:szCs w:val="21"/>
        </w:rPr>
      </w:pPr>
      <w:bookmarkStart w:id="520" w:name="_Toc351203647"/>
      <w:bookmarkStart w:id="521" w:name="_Toc267251483"/>
      <w:bookmarkStart w:id="522" w:name="_Toc267251482"/>
      <w:bookmarkStart w:id="523" w:name="_Toc267251484"/>
      <w:bookmarkStart w:id="524" w:name="_Toc267251485"/>
      <w:bookmarkStart w:id="525" w:name="_Toc267251488"/>
      <w:bookmarkStart w:id="526" w:name="_Toc267251490"/>
      <w:bookmarkStart w:id="527" w:name="_Toc267251486"/>
      <w:bookmarkStart w:id="528" w:name="_Toc267251489"/>
      <w:bookmarkStart w:id="529" w:name="_Toc267251501"/>
      <w:bookmarkStart w:id="530" w:name="_Toc267251511"/>
      <w:bookmarkStart w:id="531" w:name="_Toc267251494"/>
      <w:bookmarkStart w:id="532" w:name="_Toc267251503"/>
      <w:bookmarkStart w:id="533" w:name="_Toc267251498"/>
      <w:bookmarkStart w:id="534" w:name="_Toc267251492"/>
      <w:bookmarkStart w:id="535" w:name="_Toc267251513"/>
      <w:bookmarkStart w:id="536" w:name="_Toc267251495"/>
      <w:bookmarkStart w:id="537" w:name="_Toc267251499"/>
      <w:bookmarkStart w:id="538" w:name="_Toc267251506"/>
      <w:bookmarkStart w:id="539" w:name="_Toc267251496"/>
      <w:bookmarkStart w:id="540" w:name="_Toc267251493"/>
      <w:bookmarkStart w:id="541" w:name="_Toc267251497"/>
      <w:bookmarkStart w:id="542" w:name="_Toc267251515"/>
      <w:bookmarkStart w:id="543" w:name="_Toc267251509"/>
      <w:bookmarkStart w:id="544" w:name="_Toc267251502"/>
      <w:bookmarkStart w:id="545" w:name="_Toc267251491"/>
      <w:bookmarkStart w:id="546" w:name="_Toc267251514"/>
      <w:bookmarkStart w:id="547" w:name="_Toc267251504"/>
      <w:bookmarkStart w:id="548" w:name="_Toc267251507"/>
      <w:bookmarkStart w:id="549" w:name="_Toc267251510"/>
      <w:bookmarkStart w:id="550" w:name="_Toc267251508"/>
      <w:r>
        <w:rPr>
          <w:rFonts w:hint="eastAsia" w:ascii="黑体" w:hAnsi="黑体" w:eastAsia="黑体" w:cs="黑体"/>
          <w:color w:val="000000"/>
          <w:szCs w:val="21"/>
        </w:rPr>
        <w:t>15</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缺陷责任期与保修</w:t>
      </w:r>
      <w:bookmarkEnd w:id="520"/>
    </w:p>
    <w:p>
      <w:pPr>
        <w:spacing w:line="360" w:lineRule="exact"/>
        <w:ind w:firstLine="420" w:firstLineChars="200"/>
        <w:rPr>
          <w:rFonts w:ascii="宋体" w:eastAsia="宋体"/>
          <w:color w:val="000000"/>
          <w:sz w:val="21"/>
          <w:szCs w:val="21"/>
        </w:rPr>
      </w:pPr>
      <w:r>
        <w:rPr>
          <w:rFonts w:ascii="宋体" w:eastAsia="宋体"/>
          <w:color w:val="000000"/>
          <w:sz w:val="21"/>
          <w:szCs w:val="21"/>
        </w:rPr>
        <w:t>15.2</w:t>
      </w:r>
      <w:r>
        <w:rPr>
          <w:rFonts w:hint="eastAsia" w:ascii="宋体" w:eastAsia="宋体"/>
          <w:color w:val="000000"/>
          <w:sz w:val="21"/>
          <w:szCs w:val="21"/>
        </w:rPr>
        <w:t>缺陷责任期</w:t>
      </w:r>
      <w:bookmarkEnd w:id="521"/>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缺陷责任期的具体期限：</w:t>
      </w:r>
      <w:r>
        <w:rPr>
          <w:rFonts w:hint="eastAsia" w:ascii="宋体" w:eastAsia="宋体"/>
          <w:color w:val="000000"/>
          <w:sz w:val="21"/>
          <w:szCs w:val="21"/>
          <w:u w:val="single"/>
          <w:lang w:val="en-US" w:eastAsia="zh-CN"/>
        </w:rPr>
        <w:t>工程竣工验收合格后</w:t>
      </w:r>
      <w:r>
        <w:rPr>
          <w:rFonts w:ascii="宋体" w:eastAsia="宋体"/>
          <w:sz w:val="21"/>
          <w:szCs w:val="21"/>
          <w:u w:val="single"/>
        </w:rPr>
        <w:t>12</w:t>
      </w:r>
      <w:r>
        <w:rPr>
          <w:rFonts w:hint="eastAsia" w:ascii="宋体" w:eastAsia="宋体"/>
          <w:sz w:val="21"/>
          <w:szCs w:val="21"/>
          <w:u w:val="single"/>
        </w:rPr>
        <w:t>个月</w:t>
      </w:r>
      <w:r>
        <w:rPr>
          <w:rFonts w:hint="eastAsia" w:ascii="宋体" w:eastAsia="宋体"/>
          <w:sz w:val="21"/>
          <w:szCs w:val="21"/>
          <w:u w:val="single"/>
          <w:lang w:val="en-US" w:eastAsia="zh-CN"/>
        </w:rPr>
        <w:t>内</w:t>
      </w:r>
      <w:r>
        <w:rPr>
          <w:rFonts w:hint="eastAsia" w:ascii="宋体" w:eastAsia="宋体"/>
          <w:sz w:val="21"/>
          <w:szCs w:val="21"/>
          <w:u w:val="single"/>
        </w:rPr>
        <w:t>，其余按通用条款执行。</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15.3 </w:t>
      </w:r>
      <w:r>
        <w:rPr>
          <w:rFonts w:hint="eastAsia" w:ascii="宋体" w:eastAsia="宋体"/>
          <w:color w:val="000000"/>
          <w:sz w:val="21"/>
          <w:szCs w:val="21"/>
        </w:rPr>
        <w:t>质量保证金</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关于是否扣留质量保证金的约定：</w:t>
      </w:r>
      <w:r>
        <w:rPr>
          <w:rFonts w:hint="eastAsia" w:ascii="宋体" w:eastAsia="宋体"/>
          <w:sz w:val="21"/>
          <w:szCs w:val="21"/>
          <w:u w:val="single"/>
        </w:rPr>
        <w:t>扣留</w:t>
      </w:r>
      <w:r>
        <w:rPr>
          <w:rFonts w:hint="eastAsia" w:ascii="宋体" w:eastAsia="宋体"/>
          <w:sz w:val="21"/>
          <w:szCs w:val="21"/>
          <w:u w:val="single"/>
          <w:lang w:val="en-US" w:eastAsia="zh-CN"/>
        </w:rPr>
        <w:t>结算价的5%</w:t>
      </w:r>
      <w:r>
        <w:rPr>
          <w:rFonts w:ascii="宋体" w:eastAsia="宋体"/>
          <w:sz w:val="21"/>
          <w:szCs w:val="21"/>
          <w:u w:val="single"/>
        </w:rPr>
        <w:t xml:space="preserve">  </w:t>
      </w:r>
      <w:r>
        <w:rPr>
          <w:rFonts w:hint="eastAsia" w:ascii="宋体" w:eastAsia="宋体"/>
          <w:color w:val="000000"/>
          <w:sz w:val="21"/>
          <w:szCs w:val="21"/>
        </w:rPr>
        <w:t>。</w:t>
      </w:r>
    </w:p>
    <w:p>
      <w:pPr>
        <w:spacing w:line="360" w:lineRule="exact"/>
        <w:ind w:firstLine="420" w:firstLineChars="200"/>
        <w:rPr>
          <w:rFonts w:ascii="宋体" w:eastAsia="宋体"/>
          <w:color w:val="000000"/>
          <w:sz w:val="21"/>
          <w:szCs w:val="21"/>
          <w:highlight w:val="none"/>
        </w:rPr>
      </w:pPr>
      <w:r>
        <w:rPr>
          <w:rFonts w:ascii="宋体" w:eastAsia="宋体"/>
          <w:color w:val="000000"/>
          <w:sz w:val="21"/>
          <w:szCs w:val="21"/>
          <w:highlight w:val="none"/>
        </w:rPr>
        <w:t xml:space="preserve">15.3.1 </w:t>
      </w:r>
      <w:r>
        <w:rPr>
          <w:rFonts w:hint="eastAsia" w:ascii="宋体" w:eastAsia="宋体"/>
          <w:color w:val="000000"/>
          <w:sz w:val="21"/>
          <w:szCs w:val="21"/>
          <w:highlight w:val="none"/>
        </w:rPr>
        <w:t>承包人提供质量保证金的方式</w:t>
      </w:r>
    </w:p>
    <w:p>
      <w:pPr>
        <w:spacing w:line="360" w:lineRule="exact"/>
        <w:ind w:firstLine="420" w:firstLineChars="200"/>
        <w:rPr>
          <w:rFonts w:ascii="宋体" w:eastAsia="宋体"/>
          <w:color w:val="000000"/>
          <w:sz w:val="21"/>
          <w:szCs w:val="21"/>
          <w:highlight w:val="none"/>
        </w:rPr>
      </w:pPr>
      <w:r>
        <w:rPr>
          <w:rFonts w:hint="eastAsia" w:ascii="宋体" w:eastAsia="宋体"/>
          <w:color w:val="000000"/>
          <w:sz w:val="21"/>
          <w:szCs w:val="21"/>
          <w:highlight w:val="none"/>
        </w:rPr>
        <w:t>质量保证金采用以下第</w:t>
      </w:r>
      <w:r>
        <w:rPr>
          <w:rFonts w:ascii="宋体" w:eastAsia="宋体"/>
          <w:color w:val="000000"/>
          <w:sz w:val="21"/>
          <w:szCs w:val="21"/>
          <w:highlight w:val="none"/>
          <w:u w:val="single"/>
        </w:rPr>
        <w:t xml:space="preserve"> </w:t>
      </w:r>
      <w:r>
        <w:rPr>
          <w:rFonts w:hint="eastAsia" w:ascii="宋体" w:eastAsia="宋体"/>
          <w:color w:val="000000"/>
          <w:sz w:val="21"/>
          <w:szCs w:val="21"/>
          <w:highlight w:val="none"/>
          <w:u w:val="single"/>
          <w:lang w:val="en-US" w:eastAsia="zh-CN"/>
        </w:rPr>
        <w:t>2</w:t>
      </w:r>
      <w:r>
        <w:rPr>
          <w:rFonts w:ascii="宋体" w:eastAsia="宋体"/>
          <w:color w:val="000000"/>
          <w:sz w:val="21"/>
          <w:szCs w:val="21"/>
          <w:highlight w:val="none"/>
          <w:u w:val="single"/>
        </w:rPr>
        <w:t xml:space="preserve">  </w:t>
      </w:r>
      <w:r>
        <w:rPr>
          <w:rFonts w:hint="eastAsia" w:ascii="宋体" w:eastAsia="宋体"/>
          <w:color w:val="000000"/>
          <w:sz w:val="21"/>
          <w:szCs w:val="21"/>
          <w:highlight w:val="none"/>
        </w:rPr>
        <w:t>种方式：</w:t>
      </w:r>
    </w:p>
    <w:p>
      <w:pPr>
        <w:autoSpaceDE w:val="0"/>
        <w:autoSpaceDN w:val="0"/>
        <w:adjustRightInd w:val="0"/>
        <w:spacing w:line="360" w:lineRule="exact"/>
        <w:ind w:firstLine="420" w:firstLineChars="200"/>
        <w:rPr>
          <w:rFonts w:ascii="宋体" w:eastAsia="宋体"/>
          <w:color w:val="000000"/>
          <w:kern w:val="0"/>
          <w:sz w:val="21"/>
          <w:szCs w:val="21"/>
          <w:highlight w:val="none"/>
        </w:rPr>
      </w:pPr>
      <w:r>
        <w:rPr>
          <w:rFonts w:hint="eastAsia" w:ascii="宋体" w:eastAsia="宋体"/>
          <w:color w:val="000000"/>
          <w:kern w:val="0"/>
          <w:sz w:val="21"/>
          <w:szCs w:val="21"/>
          <w:highlight w:val="none"/>
        </w:rPr>
        <w:t>（</w:t>
      </w:r>
      <w:r>
        <w:rPr>
          <w:rFonts w:ascii="宋体" w:eastAsia="宋体"/>
          <w:color w:val="000000"/>
          <w:kern w:val="0"/>
          <w:sz w:val="21"/>
          <w:szCs w:val="21"/>
          <w:highlight w:val="none"/>
        </w:rPr>
        <w:t>1</w:t>
      </w:r>
      <w:r>
        <w:rPr>
          <w:rFonts w:hint="eastAsia" w:ascii="宋体" w:eastAsia="宋体"/>
          <w:color w:val="000000"/>
          <w:kern w:val="0"/>
          <w:sz w:val="21"/>
          <w:szCs w:val="21"/>
          <w:highlight w:val="none"/>
        </w:rPr>
        <w:t>）质量保证金保函，保证金额为：</w:t>
      </w:r>
      <w:r>
        <w:rPr>
          <w:rFonts w:ascii="宋体" w:eastAsia="宋体"/>
          <w:color w:val="000000"/>
          <w:sz w:val="21"/>
          <w:szCs w:val="21"/>
          <w:highlight w:val="none"/>
          <w:u w:val="single"/>
        </w:rPr>
        <w:t xml:space="preserve"> </w:t>
      </w:r>
      <w:r>
        <w:rPr>
          <w:rFonts w:ascii="宋体" w:eastAsia="宋体"/>
          <w:sz w:val="21"/>
          <w:szCs w:val="21"/>
          <w:highlight w:val="none"/>
          <w:u w:val="single"/>
        </w:rPr>
        <w:t>/</w:t>
      </w:r>
      <w:r>
        <w:rPr>
          <w:rFonts w:ascii="宋体" w:eastAsia="宋体"/>
          <w:color w:val="000000"/>
          <w:kern w:val="0"/>
          <w:sz w:val="21"/>
          <w:szCs w:val="21"/>
          <w:highlight w:val="none"/>
          <w:u w:val="single"/>
        </w:rPr>
        <w:t xml:space="preserve">               </w:t>
      </w:r>
      <w:r>
        <w:rPr>
          <w:rFonts w:hint="eastAsia" w:ascii="宋体" w:eastAsia="宋体"/>
          <w:color w:val="000000"/>
          <w:kern w:val="0"/>
          <w:sz w:val="21"/>
          <w:szCs w:val="21"/>
          <w:highlight w:val="none"/>
        </w:rPr>
        <w:t>；</w:t>
      </w:r>
      <w:r>
        <w:rPr>
          <w:rFonts w:ascii="宋体" w:eastAsia="宋体"/>
          <w:color w:val="000000"/>
          <w:kern w:val="0"/>
          <w:sz w:val="21"/>
          <w:szCs w:val="21"/>
          <w:highlight w:val="none"/>
        </w:rPr>
        <w:t xml:space="preserve"> </w:t>
      </w:r>
    </w:p>
    <w:p>
      <w:pPr>
        <w:autoSpaceDE w:val="0"/>
        <w:autoSpaceDN w:val="0"/>
        <w:adjustRightInd w:val="0"/>
        <w:spacing w:line="360" w:lineRule="exact"/>
        <w:ind w:firstLine="420" w:firstLineChars="200"/>
        <w:rPr>
          <w:rFonts w:ascii="宋体" w:eastAsia="宋体"/>
          <w:color w:val="000000"/>
          <w:kern w:val="0"/>
          <w:sz w:val="21"/>
          <w:szCs w:val="21"/>
          <w:highlight w:val="none"/>
        </w:rPr>
      </w:pPr>
      <w:r>
        <w:rPr>
          <w:rFonts w:hint="eastAsia" w:ascii="宋体" w:eastAsia="宋体"/>
          <w:color w:val="000000"/>
          <w:kern w:val="0"/>
          <w:sz w:val="21"/>
          <w:szCs w:val="21"/>
          <w:highlight w:val="none"/>
        </w:rPr>
        <w:t>（</w:t>
      </w:r>
      <w:r>
        <w:rPr>
          <w:rFonts w:ascii="宋体" w:eastAsia="宋体"/>
          <w:color w:val="000000"/>
          <w:kern w:val="0"/>
          <w:sz w:val="21"/>
          <w:szCs w:val="21"/>
          <w:highlight w:val="none"/>
        </w:rPr>
        <w:t>2</w:t>
      </w:r>
      <w:r>
        <w:rPr>
          <w:rFonts w:hint="eastAsia" w:ascii="宋体" w:eastAsia="宋体"/>
          <w:color w:val="000000"/>
          <w:kern w:val="0"/>
          <w:sz w:val="21"/>
          <w:szCs w:val="21"/>
          <w:highlight w:val="none"/>
        </w:rPr>
        <w:t>）</w:t>
      </w:r>
      <w:r>
        <w:rPr>
          <w:rFonts w:hint="eastAsia" w:ascii="宋体" w:eastAsia="宋体"/>
          <w:sz w:val="21"/>
          <w:szCs w:val="21"/>
          <w:highlight w:val="none"/>
          <w:u w:val="single"/>
          <w:lang w:val="en-US" w:eastAsia="zh-CN"/>
        </w:rPr>
        <w:t>2.5</w:t>
      </w:r>
      <w:r>
        <w:rPr>
          <w:rFonts w:ascii="宋体" w:eastAsia="宋体"/>
          <w:color w:val="000000"/>
          <w:kern w:val="0"/>
          <w:sz w:val="21"/>
          <w:szCs w:val="21"/>
          <w:highlight w:val="none"/>
          <w:u w:val="single"/>
        </w:rPr>
        <w:t xml:space="preserve"> </w:t>
      </w:r>
      <w:r>
        <w:rPr>
          <w:rFonts w:ascii="宋体" w:eastAsia="宋体"/>
          <w:color w:val="000000"/>
          <w:kern w:val="0"/>
          <w:sz w:val="21"/>
          <w:szCs w:val="21"/>
          <w:highlight w:val="none"/>
        </w:rPr>
        <w:t>%</w:t>
      </w:r>
      <w:r>
        <w:rPr>
          <w:rFonts w:hint="eastAsia" w:ascii="宋体" w:eastAsia="宋体"/>
          <w:color w:val="000000"/>
          <w:kern w:val="0"/>
          <w:sz w:val="21"/>
          <w:szCs w:val="21"/>
          <w:highlight w:val="none"/>
        </w:rPr>
        <w:t>的工程款；</w:t>
      </w:r>
    </w:p>
    <w:p>
      <w:pPr>
        <w:autoSpaceDE w:val="0"/>
        <w:autoSpaceDN w:val="0"/>
        <w:adjustRightInd w:val="0"/>
        <w:spacing w:line="360" w:lineRule="exact"/>
        <w:ind w:firstLine="420" w:firstLineChars="200"/>
        <w:rPr>
          <w:rFonts w:ascii="宋体" w:eastAsia="宋体"/>
          <w:color w:val="000000"/>
          <w:kern w:val="0"/>
          <w:sz w:val="21"/>
          <w:szCs w:val="21"/>
          <w:highlight w:val="none"/>
        </w:rPr>
      </w:pPr>
      <w:r>
        <w:rPr>
          <w:rFonts w:hint="eastAsia" w:ascii="宋体" w:eastAsia="宋体"/>
          <w:color w:val="000000"/>
          <w:kern w:val="0"/>
          <w:sz w:val="21"/>
          <w:szCs w:val="21"/>
          <w:highlight w:val="none"/>
        </w:rPr>
        <w:t>（</w:t>
      </w:r>
      <w:r>
        <w:rPr>
          <w:rFonts w:ascii="宋体" w:eastAsia="宋体"/>
          <w:color w:val="000000"/>
          <w:kern w:val="0"/>
          <w:sz w:val="21"/>
          <w:szCs w:val="21"/>
          <w:highlight w:val="none"/>
        </w:rPr>
        <w:t>3</w:t>
      </w:r>
      <w:r>
        <w:rPr>
          <w:rFonts w:hint="eastAsia" w:ascii="宋体" w:eastAsia="宋体"/>
          <w:color w:val="000000"/>
          <w:kern w:val="0"/>
          <w:sz w:val="21"/>
          <w:szCs w:val="21"/>
          <w:highlight w:val="none"/>
        </w:rPr>
        <w:t>）其他方式</w:t>
      </w:r>
      <w:r>
        <w:rPr>
          <w:rFonts w:ascii="宋体" w:eastAsia="宋体"/>
          <w:color w:val="000000"/>
          <w:kern w:val="0"/>
          <w:sz w:val="21"/>
          <w:szCs w:val="21"/>
          <w:highlight w:val="none"/>
        </w:rPr>
        <w:t>:</w:t>
      </w:r>
      <w:r>
        <w:rPr>
          <w:rFonts w:ascii="宋体" w:eastAsia="宋体"/>
          <w:color w:val="000000"/>
          <w:kern w:val="0"/>
          <w:sz w:val="21"/>
          <w:szCs w:val="21"/>
          <w:highlight w:val="none"/>
          <w:u w:val="single"/>
        </w:rPr>
        <w:t xml:space="preserve"> </w:t>
      </w:r>
      <w:r>
        <w:rPr>
          <w:rFonts w:hint="eastAsia" w:ascii="宋体" w:eastAsia="宋体"/>
          <w:color w:val="000000"/>
          <w:kern w:val="0"/>
          <w:sz w:val="21"/>
          <w:szCs w:val="21"/>
          <w:highlight w:val="none"/>
          <w:u w:val="single"/>
          <w:lang w:val="en-US" w:eastAsia="zh-CN"/>
        </w:rPr>
        <w:t xml:space="preserve">/    </w:t>
      </w:r>
      <w:r>
        <w:rPr>
          <w:rFonts w:hint="eastAsia" w:ascii="宋体" w:eastAsia="宋体"/>
          <w:color w:val="000000"/>
          <w:kern w:val="0"/>
          <w:sz w:val="21"/>
          <w:szCs w:val="21"/>
          <w:highlight w:val="none"/>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15.3.2 </w:t>
      </w:r>
      <w:r>
        <w:rPr>
          <w:rFonts w:hint="eastAsia" w:ascii="宋体" w:eastAsia="宋体"/>
          <w:color w:val="000000"/>
          <w:sz w:val="21"/>
          <w:szCs w:val="21"/>
        </w:rPr>
        <w:t>质量保证金的扣留</w:t>
      </w: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rPr>
      </w:pPr>
      <w:r>
        <w:rPr>
          <w:rFonts w:hint="eastAsia" w:ascii="宋体" w:eastAsia="宋体"/>
          <w:color w:val="000000"/>
          <w:sz w:val="21"/>
          <w:szCs w:val="21"/>
        </w:rPr>
        <w:t>质量保证金的扣留采取以下第</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2</w:t>
      </w:r>
      <w:r>
        <w:rPr>
          <w:rFonts w:ascii="宋体" w:eastAsia="宋体"/>
          <w:color w:val="000000"/>
          <w:sz w:val="21"/>
          <w:szCs w:val="21"/>
          <w:u w:val="single"/>
        </w:rPr>
        <w:t xml:space="preserve"> </w:t>
      </w:r>
      <w:r>
        <w:rPr>
          <w:rFonts w:hint="eastAsia" w:ascii="宋体" w:eastAsia="宋体"/>
          <w:color w:val="000000"/>
          <w:sz w:val="21"/>
          <w:szCs w:val="21"/>
        </w:rPr>
        <w:t>种方式：</w:t>
      </w:r>
    </w:p>
    <w:p>
      <w:pPr>
        <w:autoSpaceDE w:val="0"/>
        <w:autoSpaceDN w:val="0"/>
        <w:adjustRightInd w:val="0"/>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1</w:t>
      </w:r>
      <w:r>
        <w:rPr>
          <w:rFonts w:hint="eastAsia" w:ascii="宋体" w:eastAsia="宋体"/>
          <w:color w:val="000000"/>
          <w:kern w:val="0"/>
          <w:sz w:val="21"/>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2</w:t>
      </w:r>
      <w:r>
        <w:rPr>
          <w:rFonts w:hint="eastAsia" w:ascii="宋体" w:eastAsia="宋体"/>
          <w:color w:val="000000"/>
          <w:kern w:val="0"/>
          <w:sz w:val="21"/>
          <w:szCs w:val="21"/>
        </w:rPr>
        <w:t>）工程竣工结算时一次性扣留质量保证金；</w:t>
      </w:r>
    </w:p>
    <w:p>
      <w:pPr>
        <w:autoSpaceDE w:val="0"/>
        <w:autoSpaceDN w:val="0"/>
        <w:adjustRightInd w:val="0"/>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w:t>
      </w:r>
      <w:r>
        <w:rPr>
          <w:rFonts w:ascii="宋体" w:eastAsia="宋体"/>
          <w:color w:val="000000"/>
          <w:kern w:val="0"/>
          <w:sz w:val="21"/>
          <w:szCs w:val="21"/>
        </w:rPr>
        <w:t>3</w:t>
      </w:r>
      <w:r>
        <w:rPr>
          <w:rFonts w:hint="eastAsia" w:ascii="宋体" w:eastAsia="宋体"/>
          <w:color w:val="000000"/>
          <w:kern w:val="0"/>
          <w:sz w:val="21"/>
          <w:szCs w:val="21"/>
        </w:rPr>
        <w:t>）其他扣留方式</w:t>
      </w:r>
      <w:r>
        <w:rPr>
          <w:rFonts w:ascii="宋体" w:eastAsia="宋体"/>
          <w:color w:val="000000"/>
          <w:kern w:val="0"/>
          <w:sz w:val="21"/>
          <w:szCs w:val="21"/>
        </w:rPr>
        <w:t>:</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hint="eastAsia" w:ascii="宋体" w:eastAsia="宋体"/>
          <w:sz w:val="21"/>
          <w:szCs w:val="21"/>
          <w:u w:val="single"/>
        </w:rPr>
        <w:t>不扣留</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kern w:val="0"/>
          <w:sz w:val="21"/>
          <w:szCs w:val="21"/>
          <w:u w:val="single"/>
        </w:rPr>
      </w:pPr>
      <w:r>
        <w:rPr>
          <w:rFonts w:hint="eastAsia" w:ascii="宋体" w:eastAsia="宋体"/>
          <w:color w:val="000000"/>
          <w:sz w:val="21"/>
          <w:szCs w:val="21"/>
        </w:rPr>
        <w:t>关于质量保证金的补充约定：</w:t>
      </w:r>
      <w:r>
        <w:rPr>
          <w:rFonts w:ascii="宋体" w:eastAsia="宋体"/>
          <w:color w:val="000000"/>
          <w:kern w:val="0"/>
          <w:sz w:val="21"/>
          <w:szCs w:val="21"/>
          <w:u w:val="single"/>
        </w:rPr>
        <w:t xml:space="preserve">               </w:t>
      </w:r>
      <w:r>
        <w:rPr>
          <w:rFonts w:hint="eastAsia" w:ascii="宋体" w:eastAsia="宋体"/>
          <w:color w:val="000000"/>
          <w:kern w:val="0"/>
          <w:sz w:val="21"/>
          <w:szCs w:val="21"/>
          <w:u w:val="single"/>
          <w:lang w:val="en-US" w:eastAsia="zh-CN"/>
        </w:rPr>
        <w:t>/</w:t>
      </w:r>
      <w:r>
        <w:rPr>
          <w:rFonts w:ascii="宋体" w:eastAsia="宋体"/>
          <w:color w:val="000000"/>
          <w:kern w:val="0"/>
          <w:sz w:val="21"/>
          <w:szCs w:val="21"/>
          <w:u w:val="single"/>
        </w:rPr>
        <w:t xml:space="preserve">             </w:t>
      </w:r>
    </w:p>
    <w:p>
      <w:pPr>
        <w:spacing w:line="360" w:lineRule="exact"/>
        <w:ind w:firstLine="420" w:firstLineChars="200"/>
        <w:rPr>
          <w:rFonts w:ascii="宋体" w:eastAsia="宋体"/>
          <w:sz w:val="21"/>
          <w:szCs w:val="21"/>
        </w:rPr>
      </w:pPr>
      <w:r>
        <w:rPr>
          <w:rFonts w:ascii="宋体" w:eastAsia="宋体"/>
          <w:sz w:val="21"/>
          <w:szCs w:val="21"/>
        </w:rPr>
        <w:t xml:space="preserve">15.3.3 </w:t>
      </w:r>
      <w:r>
        <w:rPr>
          <w:rFonts w:hint="eastAsia" w:ascii="宋体" w:eastAsia="宋体"/>
          <w:sz w:val="21"/>
          <w:szCs w:val="21"/>
        </w:rPr>
        <w:t>质量保证金的退还</w:t>
      </w:r>
    </w:p>
    <w:p>
      <w:pPr>
        <w:spacing w:line="360" w:lineRule="exact"/>
        <w:ind w:firstLine="420" w:firstLineChars="200"/>
        <w:rPr>
          <w:rFonts w:ascii="宋体" w:eastAsia="宋体"/>
          <w:sz w:val="21"/>
          <w:szCs w:val="21"/>
        </w:rPr>
      </w:pPr>
      <w:r>
        <w:rPr>
          <w:rFonts w:hint="eastAsia" w:ascii="宋体" w:eastAsia="宋体"/>
          <w:sz w:val="21"/>
          <w:szCs w:val="21"/>
        </w:rPr>
        <w:t>质量保证金按以下第</w:t>
      </w:r>
      <w:r>
        <w:rPr>
          <w:rFonts w:ascii="宋体" w:eastAsia="宋体"/>
          <w:sz w:val="21"/>
          <w:szCs w:val="21"/>
          <w:u w:val="single"/>
        </w:rPr>
        <w:t xml:space="preserve"> </w:t>
      </w:r>
      <w:r>
        <w:rPr>
          <w:rFonts w:hint="eastAsia" w:ascii="宋体" w:eastAsia="宋体"/>
          <w:sz w:val="21"/>
          <w:szCs w:val="21"/>
          <w:u w:val="single"/>
          <w:lang w:val="en-US" w:eastAsia="zh-CN"/>
        </w:rPr>
        <w:t>3</w:t>
      </w:r>
      <w:r>
        <w:rPr>
          <w:rFonts w:hint="eastAsia" w:ascii="宋体" w:eastAsia="宋体"/>
          <w:sz w:val="21"/>
          <w:szCs w:val="21"/>
        </w:rPr>
        <w:t>方式退回：</w:t>
      </w:r>
    </w:p>
    <w:p>
      <w:pPr>
        <w:spacing w:line="360" w:lineRule="exact"/>
        <w:ind w:firstLine="420" w:firstLineChars="200"/>
        <w:rPr>
          <w:rFonts w:ascii="宋体" w:eastAsia="宋体"/>
          <w:sz w:val="21"/>
          <w:szCs w:val="21"/>
        </w:rPr>
      </w:pPr>
      <w:r>
        <w:rPr>
          <w:rFonts w:ascii="宋体" w:eastAsia="宋体"/>
          <w:sz w:val="21"/>
          <w:szCs w:val="21"/>
        </w:rPr>
        <w:t>1</w:t>
      </w:r>
      <w:r>
        <w:rPr>
          <w:rFonts w:hint="eastAsia" w:ascii="宋体" w:eastAsia="宋体"/>
          <w:sz w:val="21"/>
          <w:szCs w:val="21"/>
        </w:rPr>
        <w:t>、缺陷责任期终止后，发包人退还剩余的质量保证金（</w:t>
      </w:r>
      <w:r>
        <w:rPr>
          <w:rFonts w:hint="eastAsia" w:ascii="宋体" w:eastAsia="宋体"/>
          <w:sz w:val="21"/>
          <w:szCs w:val="21"/>
          <w:lang w:eastAsia="zh-CN"/>
        </w:rPr>
        <w:t>不计</w:t>
      </w:r>
      <w:r>
        <w:rPr>
          <w:rFonts w:hint="eastAsia" w:ascii="宋体" w:eastAsia="宋体"/>
          <w:sz w:val="21"/>
          <w:szCs w:val="21"/>
        </w:rPr>
        <w:t>计息）。</w:t>
      </w:r>
    </w:p>
    <w:p>
      <w:pPr>
        <w:adjustRightInd w:val="0"/>
        <w:spacing w:line="360" w:lineRule="exact"/>
        <w:ind w:firstLine="420" w:firstLineChars="200"/>
        <w:rPr>
          <w:rFonts w:ascii="宋体" w:eastAsia="宋体"/>
          <w:sz w:val="21"/>
          <w:szCs w:val="21"/>
        </w:rPr>
      </w:pPr>
      <w:r>
        <w:rPr>
          <w:rFonts w:ascii="宋体" w:eastAsia="宋体"/>
          <w:sz w:val="21"/>
          <w:szCs w:val="21"/>
        </w:rPr>
        <w:t>2</w:t>
      </w:r>
      <w:r>
        <w:rPr>
          <w:rFonts w:hint="eastAsia" w:ascii="宋体" w:eastAsia="宋体"/>
          <w:sz w:val="21"/>
          <w:szCs w:val="21"/>
        </w:rPr>
        <w:t>、建筑工程：工程实际竣工验收合格后满一年返还质量保证金的</w:t>
      </w:r>
      <w:r>
        <w:rPr>
          <w:rFonts w:ascii="宋体" w:eastAsia="宋体"/>
          <w:sz w:val="21"/>
          <w:szCs w:val="21"/>
        </w:rPr>
        <w:t>30%</w:t>
      </w:r>
      <w:r>
        <w:rPr>
          <w:rFonts w:hint="eastAsia" w:ascii="宋体" w:eastAsia="宋体"/>
          <w:sz w:val="21"/>
          <w:szCs w:val="21"/>
        </w:rPr>
        <w:t>，满二年返还质量保证金的</w:t>
      </w:r>
      <w:r>
        <w:rPr>
          <w:rFonts w:ascii="宋体" w:eastAsia="宋体"/>
          <w:sz w:val="21"/>
          <w:szCs w:val="21"/>
        </w:rPr>
        <w:t>50%</w:t>
      </w:r>
      <w:r>
        <w:rPr>
          <w:rFonts w:hint="eastAsia" w:ascii="宋体" w:eastAsia="宋体"/>
          <w:sz w:val="21"/>
          <w:szCs w:val="21"/>
        </w:rPr>
        <w:t>，达到除地基基础工程、主体结构工程外的最长质量缺陷保修期后返还全部预留的质量保证金。</w:t>
      </w:r>
    </w:p>
    <w:p>
      <w:pPr>
        <w:adjustRightInd w:val="0"/>
        <w:spacing w:line="360" w:lineRule="exact"/>
        <w:ind w:firstLine="420" w:firstLineChars="200"/>
        <w:rPr>
          <w:rFonts w:ascii="宋体" w:eastAsia="宋体"/>
          <w:sz w:val="21"/>
          <w:szCs w:val="21"/>
        </w:rPr>
      </w:pPr>
      <w:r>
        <w:rPr>
          <w:rFonts w:ascii="宋体" w:eastAsia="宋体"/>
          <w:sz w:val="21"/>
          <w:szCs w:val="21"/>
        </w:rPr>
        <w:t>3</w:t>
      </w:r>
      <w:r>
        <w:rPr>
          <w:rFonts w:hint="eastAsia" w:ascii="宋体" w:eastAsia="宋体"/>
          <w:sz w:val="21"/>
          <w:szCs w:val="21"/>
        </w:rPr>
        <w:t>．工程实际竣工验收合格后满一年可返还全部质量保证金。</w:t>
      </w:r>
    </w:p>
    <w:p>
      <w:pPr>
        <w:spacing w:line="360" w:lineRule="exact"/>
        <w:ind w:firstLine="420" w:firstLineChars="200"/>
        <w:rPr>
          <w:rFonts w:ascii="宋体" w:eastAsia="宋体"/>
          <w:sz w:val="21"/>
          <w:szCs w:val="21"/>
        </w:rPr>
      </w:pPr>
      <w:r>
        <w:rPr>
          <w:rFonts w:ascii="宋体" w:eastAsia="宋体"/>
          <w:sz w:val="21"/>
          <w:szCs w:val="21"/>
        </w:rPr>
        <w:t>4</w:t>
      </w:r>
      <w:r>
        <w:rPr>
          <w:rFonts w:hint="eastAsia" w:ascii="宋体" w:eastAsia="宋体"/>
          <w:sz w:val="21"/>
          <w:szCs w:val="21"/>
        </w:rPr>
        <w:t>：其它：工程实际竣工验收合格后满二年可返还全部质量保证金</w:t>
      </w:r>
      <w:r>
        <w:rPr>
          <w:rFonts w:ascii="宋体" w:eastAsia="宋体"/>
          <w:bCs/>
          <w:sz w:val="21"/>
          <w:szCs w:val="21"/>
        </w:rPr>
        <w:t xml:space="preserve">    </w:t>
      </w:r>
    </w:p>
    <w:bookmarkEnd w:id="522"/>
    <w:bookmarkEnd w:id="523"/>
    <w:p>
      <w:pPr>
        <w:spacing w:line="360" w:lineRule="exact"/>
        <w:ind w:firstLine="420" w:firstLineChars="200"/>
        <w:rPr>
          <w:rFonts w:ascii="宋体" w:eastAsia="宋体"/>
          <w:color w:val="000000"/>
          <w:sz w:val="21"/>
          <w:szCs w:val="21"/>
        </w:rPr>
      </w:pPr>
      <w:r>
        <w:rPr>
          <w:rFonts w:ascii="宋体" w:eastAsia="宋体"/>
          <w:color w:val="000000"/>
          <w:sz w:val="21"/>
          <w:szCs w:val="21"/>
        </w:rPr>
        <w:t>15.4</w:t>
      </w:r>
      <w:r>
        <w:rPr>
          <w:rFonts w:hint="eastAsia" w:ascii="宋体" w:eastAsia="宋体"/>
          <w:color w:val="000000"/>
          <w:sz w:val="21"/>
          <w:szCs w:val="21"/>
        </w:rPr>
        <w:t>保修</w:t>
      </w:r>
    </w:p>
    <w:bookmarkEnd w:id="524"/>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15.4.1 </w:t>
      </w:r>
      <w:r>
        <w:rPr>
          <w:rFonts w:hint="eastAsia" w:ascii="宋体" w:eastAsia="宋体"/>
          <w:color w:val="000000"/>
          <w:sz w:val="21"/>
          <w:szCs w:val="21"/>
        </w:rPr>
        <w:t>保修责任</w:t>
      </w:r>
    </w:p>
    <w:p>
      <w:pPr>
        <w:spacing w:line="360" w:lineRule="exact"/>
        <w:ind w:firstLine="420" w:firstLineChars="200"/>
        <w:rPr>
          <w:rFonts w:ascii="宋体" w:eastAsia="宋体"/>
          <w:color w:val="000000"/>
          <w:kern w:val="0"/>
          <w:sz w:val="21"/>
          <w:szCs w:val="21"/>
        </w:rPr>
      </w:pPr>
      <w:r>
        <w:rPr>
          <w:rFonts w:hint="eastAsia" w:ascii="宋体" w:eastAsia="宋体"/>
          <w:color w:val="000000"/>
          <w:sz w:val="21"/>
          <w:szCs w:val="21"/>
        </w:rPr>
        <w:t>工程保修期为：</w:t>
      </w:r>
      <w:r>
        <w:rPr>
          <w:rFonts w:hint="eastAsia" w:ascii="宋体" w:eastAsia="宋体"/>
          <w:color w:val="000000"/>
          <w:kern w:val="0"/>
          <w:sz w:val="21"/>
          <w:szCs w:val="21"/>
          <w:u w:val="single"/>
        </w:rPr>
        <w:t>按本合同附件</w:t>
      </w:r>
      <w:r>
        <w:rPr>
          <w:rFonts w:ascii="宋体" w:eastAsia="宋体"/>
          <w:color w:val="000000"/>
          <w:kern w:val="0"/>
          <w:sz w:val="21"/>
          <w:szCs w:val="21"/>
          <w:u w:val="single"/>
        </w:rPr>
        <w:t>3</w:t>
      </w:r>
      <w:r>
        <w:rPr>
          <w:rFonts w:hint="eastAsia" w:ascii="宋体" w:eastAsia="宋体"/>
          <w:color w:val="000000"/>
          <w:kern w:val="0"/>
          <w:sz w:val="21"/>
          <w:szCs w:val="21"/>
          <w:u w:val="single"/>
        </w:rPr>
        <w:t>《工程质量保修书》</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15.4.3 </w:t>
      </w:r>
      <w:r>
        <w:rPr>
          <w:rFonts w:hint="eastAsia" w:ascii="宋体" w:eastAsia="宋体"/>
          <w:color w:val="000000"/>
          <w:sz w:val="21"/>
          <w:szCs w:val="21"/>
        </w:rPr>
        <w:t>修复通知</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承包人收到保修通知并到达工程现场的合理时间：</w:t>
      </w:r>
      <w:r>
        <w:rPr>
          <w:rFonts w:ascii="宋体" w:eastAsia="宋体"/>
          <w:color w:val="000000"/>
          <w:kern w:val="0"/>
          <w:sz w:val="21"/>
          <w:szCs w:val="21"/>
          <w:u w:val="single"/>
        </w:rPr>
        <w:t>24</w:t>
      </w:r>
      <w:r>
        <w:rPr>
          <w:rFonts w:hint="eastAsia" w:ascii="宋体" w:eastAsia="宋体"/>
          <w:color w:val="000000"/>
          <w:kern w:val="0"/>
          <w:sz w:val="21"/>
          <w:szCs w:val="21"/>
          <w:u w:val="single"/>
        </w:rPr>
        <w:t>小时内</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bookmarkEnd w:id="525"/>
    <w:bookmarkEnd w:id="526"/>
    <w:bookmarkEnd w:id="527"/>
    <w:bookmarkEnd w:id="528"/>
    <w:p>
      <w:pPr>
        <w:pStyle w:val="5"/>
        <w:spacing w:before="0" w:after="0" w:line="360" w:lineRule="exact"/>
        <w:ind w:firstLine="420" w:firstLineChars="200"/>
        <w:rPr>
          <w:rFonts w:hint="eastAsia" w:ascii="黑体" w:hAnsi="黑体" w:eastAsia="黑体" w:cs="黑体"/>
          <w:color w:val="000000"/>
          <w:szCs w:val="21"/>
        </w:rPr>
      </w:pPr>
      <w:bookmarkStart w:id="551" w:name="_Toc351203648"/>
      <w:bookmarkStart w:id="552" w:name="_Toc280868717"/>
      <w:bookmarkStart w:id="553" w:name="_Toc280868718"/>
      <w:r>
        <w:rPr>
          <w:rFonts w:hint="eastAsia" w:ascii="黑体" w:hAnsi="黑体" w:eastAsia="黑体" w:cs="黑体"/>
          <w:color w:val="000000"/>
          <w:szCs w:val="21"/>
        </w:rPr>
        <w:t>16</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违约</w:t>
      </w:r>
      <w:bookmarkEnd w:id="551"/>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2"/>
    <w:bookmarkEnd w:id="553"/>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16.1 </w:t>
      </w:r>
      <w:r>
        <w:rPr>
          <w:rFonts w:hint="eastAsia" w:ascii="宋体" w:eastAsia="宋体"/>
          <w:color w:val="000000"/>
          <w:sz w:val="21"/>
          <w:szCs w:val="21"/>
        </w:rPr>
        <w:t>发包人违约</w:t>
      </w:r>
    </w:p>
    <w:p>
      <w:pPr>
        <w:spacing w:line="360" w:lineRule="exact"/>
        <w:ind w:firstLine="420" w:firstLineChars="200"/>
        <w:rPr>
          <w:rFonts w:ascii="宋体" w:eastAsia="宋体"/>
          <w:color w:val="000000"/>
          <w:sz w:val="21"/>
          <w:szCs w:val="21"/>
        </w:rPr>
      </w:pPr>
      <w:r>
        <w:rPr>
          <w:rFonts w:ascii="宋体" w:eastAsia="宋体"/>
          <w:color w:val="000000"/>
          <w:sz w:val="21"/>
          <w:szCs w:val="21"/>
        </w:rPr>
        <w:t>16.1.1</w:t>
      </w:r>
      <w:r>
        <w:rPr>
          <w:rFonts w:hint="eastAsia" w:ascii="宋体" w:eastAsia="宋体"/>
          <w:color w:val="000000"/>
          <w:sz w:val="21"/>
          <w:szCs w:val="21"/>
        </w:rPr>
        <w:t>发包人违约的情形</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发包人违约的其他情形：</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kern w:val="0"/>
          <w:sz w:val="21"/>
          <w:szCs w:val="21"/>
          <w:u w:val="single"/>
        </w:rPr>
        <w:t xml:space="preserve"> </w:t>
      </w:r>
      <w:r>
        <w:rPr>
          <w:rFonts w:ascii="宋体" w:eastAsia="宋体"/>
          <w:bCs/>
          <w:sz w:val="21"/>
          <w:szCs w:val="21"/>
          <w:u w:val="single"/>
        </w:rPr>
        <w:t xml:space="preserve"> </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16.2 </w:t>
      </w:r>
      <w:r>
        <w:rPr>
          <w:rFonts w:hint="eastAsia" w:ascii="宋体" w:eastAsia="宋体"/>
          <w:color w:val="000000"/>
          <w:sz w:val="21"/>
          <w:szCs w:val="21"/>
        </w:rPr>
        <w:t>承包人违约</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 xml:space="preserve">16.2.1 </w:t>
      </w:r>
      <w:r>
        <w:rPr>
          <w:rFonts w:hint="eastAsia" w:ascii="宋体" w:eastAsia="宋体"/>
          <w:color w:val="000000"/>
          <w:kern w:val="0"/>
          <w:sz w:val="21"/>
          <w:szCs w:val="21"/>
        </w:rPr>
        <w:t>承包人违约的情形</w:t>
      </w:r>
    </w:p>
    <w:p>
      <w:pPr>
        <w:spacing w:line="360" w:lineRule="auto"/>
        <w:ind w:firstLine="420" w:firstLineChars="200"/>
        <w:jc w:val="left"/>
        <w:rPr>
          <w:rFonts w:ascii="宋体" w:eastAsia="宋体"/>
          <w:color w:val="000000"/>
          <w:kern w:val="0"/>
          <w:sz w:val="21"/>
          <w:szCs w:val="21"/>
        </w:rPr>
      </w:pPr>
      <w:r>
        <w:rPr>
          <w:rFonts w:hint="eastAsia" w:ascii="宋体" w:eastAsia="宋体"/>
          <w:color w:val="000000"/>
          <w:kern w:val="0"/>
          <w:sz w:val="21"/>
          <w:szCs w:val="21"/>
        </w:rPr>
        <w:t>承包人违约的其他情形：</w:t>
      </w:r>
    </w:p>
    <w:p>
      <w:pPr>
        <w:spacing w:line="360" w:lineRule="exact"/>
        <w:ind w:firstLine="420" w:firstLineChars="200"/>
        <w:rPr>
          <w:rFonts w:ascii="宋体" w:eastAsia="宋体"/>
          <w:sz w:val="21"/>
          <w:szCs w:val="21"/>
          <w:u w:val="single"/>
        </w:rPr>
      </w:pPr>
      <w:r>
        <w:rPr>
          <w:rFonts w:ascii="宋体" w:eastAsia="宋体"/>
          <w:kern w:val="0"/>
          <w:sz w:val="21"/>
          <w:szCs w:val="21"/>
        </w:rPr>
        <w:t>1</w:t>
      </w:r>
      <w:r>
        <w:rPr>
          <w:rFonts w:hint="eastAsia" w:ascii="宋体" w:eastAsia="宋体"/>
          <w:kern w:val="0"/>
          <w:sz w:val="21"/>
          <w:szCs w:val="21"/>
          <w:u w:val="single"/>
        </w:rPr>
        <w:t>、</w:t>
      </w:r>
      <w:r>
        <w:rPr>
          <w:rFonts w:hint="eastAsia" w:ascii="宋体" w:eastAsia="宋体"/>
          <w:sz w:val="21"/>
          <w:szCs w:val="21"/>
          <w:u w:val="single"/>
        </w:rPr>
        <w:t>机械设备、施工项目班子未按投标承诺及时到位；</w:t>
      </w:r>
    </w:p>
    <w:p>
      <w:pPr>
        <w:spacing w:line="360" w:lineRule="exact"/>
        <w:ind w:firstLine="420" w:firstLineChars="200"/>
        <w:rPr>
          <w:rFonts w:ascii="宋体" w:eastAsia="宋体"/>
          <w:sz w:val="21"/>
          <w:szCs w:val="21"/>
          <w:u w:val="single"/>
        </w:rPr>
      </w:pPr>
      <w:r>
        <w:rPr>
          <w:rFonts w:ascii="宋体" w:eastAsia="宋体"/>
          <w:sz w:val="21"/>
          <w:szCs w:val="21"/>
        </w:rPr>
        <w:t>2</w:t>
      </w:r>
      <w:r>
        <w:rPr>
          <w:rFonts w:hint="eastAsia" w:ascii="宋体" w:eastAsia="宋体"/>
          <w:sz w:val="21"/>
          <w:szCs w:val="21"/>
          <w:u w:val="single"/>
        </w:rPr>
        <w:t>、本工程在实施过程中，如承包人的施工队伍素质、力量、现场管理班子、现场安全文明施工不符合投标书的承诺，造成现场管理混乱、工程质量和进度达不到投标所承诺的要求；</w:t>
      </w:r>
    </w:p>
    <w:p>
      <w:pPr>
        <w:spacing w:line="360" w:lineRule="exact"/>
        <w:ind w:firstLine="420" w:firstLineChars="200"/>
        <w:rPr>
          <w:rFonts w:ascii="宋体" w:eastAsia="宋体"/>
          <w:kern w:val="0"/>
          <w:sz w:val="21"/>
          <w:szCs w:val="21"/>
        </w:rPr>
      </w:pPr>
      <w:r>
        <w:rPr>
          <w:rFonts w:ascii="宋体" w:eastAsia="宋体"/>
          <w:sz w:val="21"/>
          <w:szCs w:val="21"/>
        </w:rPr>
        <w:t>3</w:t>
      </w:r>
      <w:r>
        <w:rPr>
          <w:rFonts w:hint="eastAsia" w:ascii="宋体" w:eastAsia="宋体"/>
          <w:sz w:val="21"/>
          <w:szCs w:val="21"/>
          <w:u w:val="single"/>
        </w:rPr>
        <w:t>、承包人允许其他人挂靠经营、私自转包</w:t>
      </w:r>
      <w:r>
        <w:rPr>
          <w:rFonts w:hint="eastAsia" w:ascii="宋体" w:eastAsia="宋体"/>
          <w:kern w:val="0"/>
          <w:sz w:val="21"/>
          <w:szCs w:val="21"/>
        </w:rPr>
        <w:t>；</w:t>
      </w:r>
    </w:p>
    <w:p>
      <w:pPr>
        <w:spacing w:line="360" w:lineRule="exact"/>
        <w:ind w:firstLine="420" w:firstLineChars="200"/>
        <w:rPr>
          <w:rFonts w:ascii="宋体" w:eastAsia="宋体"/>
          <w:color w:val="000000"/>
          <w:kern w:val="0"/>
          <w:sz w:val="21"/>
          <w:szCs w:val="21"/>
        </w:rPr>
      </w:pPr>
      <w:r>
        <w:rPr>
          <w:rFonts w:ascii="宋体" w:eastAsia="宋体"/>
          <w:kern w:val="0"/>
          <w:sz w:val="21"/>
          <w:szCs w:val="21"/>
        </w:rPr>
        <w:t>4</w:t>
      </w:r>
      <w:r>
        <w:rPr>
          <w:rFonts w:hint="eastAsia" w:ascii="宋体" w:eastAsia="宋体"/>
          <w:kern w:val="0"/>
          <w:sz w:val="21"/>
          <w:szCs w:val="21"/>
          <w:u w:val="single"/>
        </w:rPr>
        <w:t>、承包人未达到投标时所承诺的诚信与技术标准。</w:t>
      </w:r>
    </w:p>
    <w:p>
      <w:pPr>
        <w:spacing w:line="360" w:lineRule="exact"/>
        <w:ind w:firstLine="420" w:firstLineChars="200"/>
        <w:rPr>
          <w:rFonts w:ascii="宋体" w:eastAsia="宋体"/>
          <w:color w:val="000000"/>
          <w:kern w:val="0"/>
          <w:sz w:val="21"/>
          <w:szCs w:val="21"/>
        </w:rPr>
      </w:pPr>
      <w:r>
        <w:rPr>
          <w:rFonts w:ascii="宋体" w:eastAsia="宋体"/>
          <w:color w:val="000000"/>
          <w:kern w:val="0"/>
          <w:sz w:val="21"/>
          <w:szCs w:val="21"/>
        </w:rPr>
        <w:t>16.2.2</w:t>
      </w:r>
      <w:r>
        <w:rPr>
          <w:rFonts w:hint="eastAsia" w:ascii="宋体" w:eastAsia="宋体"/>
          <w:color w:val="000000"/>
          <w:kern w:val="0"/>
          <w:sz w:val="21"/>
          <w:szCs w:val="21"/>
        </w:rPr>
        <w:t>承包人违约的责任</w:t>
      </w:r>
    </w:p>
    <w:p>
      <w:pPr>
        <w:spacing w:line="360" w:lineRule="exact"/>
        <w:ind w:firstLine="525" w:firstLineChars="250"/>
        <w:rPr>
          <w:rFonts w:ascii="宋体" w:eastAsia="宋体"/>
          <w:color w:val="000000"/>
          <w:kern w:val="0"/>
          <w:sz w:val="21"/>
          <w:szCs w:val="21"/>
        </w:rPr>
      </w:pPr>
      <w:r>
        <w:rPr>
          <w:rFonts w:hint="eastAsia" w:ascii="宋体" w:eastAsia="宋体"/>
          <w:color w:val="000000"/>
          <w:kern w:val="0"/>
          <w:sz w:val="21"/>
          <w:szCs w:val="21"/>
        </w:rPr>
        <w:t>承包人违约责任的承担方式和计算方法：</w:t>
      </w:r>
    </w:p>
    <w:p>
      <w:pPr>
        <w:spacing w:line="360" w:lineRule="exact"/>
        <w:ind w:firstLine="525" w:firstLineChars="250"/>
        <w:rPr>
          <w:rFonts w:ascii="宋体" w:eastAsia="宋体"/>
          <w:sz w:val="21"/>
          <w:szCs w:val="21"/>
          <w:u w:val="single"/>
        </w:rPr>
      </w:pPr>
      <w:r>
        <w:rPr>
          <w:rFonts w:ascii="宋体" w:eastAsia="宋体"/>
          <w:kern w:val="0"/>
          <w:sz w:val="21"/>
          <w:szCs w:val="21"/>
        </w:rPr>
        <w:t>1</w:t>
      </w:r>
      <w:r>
        <w:rPr>
          <w:rFonts w:hint="eastAsia" w:ascii="宋体" w:eastAsia="宋体"/>
          <w:kern w:val="0"/>
          <w:sz w:val="21"/>
          <w:szCs w:val="21"/>
        </w:rPr>
        <w:t>、</w:t>
      </w:r>
      <w:r>
        <w:rPr>
          <w:rFonts w:hint="eastAsia" w:ascii="宋体" w:eastAsia="宋体"/>
          <w:kern w:val="0"/>
          <w:sz w:val="21"/>
          <w:szCs w:val="21"/>
          <w:u w:val="single"/>
        </w:rPr>
        <w:t>机械设备未按投标承诺到位，每项扣除履约担保金</w:t>
      </w:r>
      <w:r>
        <w:rPr>
          <w:rFonts w:ascii="宋体" w:eastAsia="宋体"/>
          <w:kern w:val="0"/>
          <w:sz w:val="21"/>
          <w:szCs w:val="21"/>
          <w:u w:val="single"/>
        </w:rPr>
        <w:t>2%</w:t>
      </w:r>
      <w:r>
        <w:rPr>
          <w:rFonts w:hint="eastAsia" w:ascii="宋体" w:eastAsia="宋体"/>
          <w:kern w:val="0"/>
          <w:sz w:val="21"/>
          <w:szCs w:val="21"/>
          <w:u w:val="single"/>
        </w:rPr>
        <w:t>；</w:t>
      </w:r>
    </w:p>
    <w:p>
      <w:pPr>
        <w:spacing w:line="360" w:lineRule="exact"/>
        <w:ind w:firstLine="420" w:firstLineChars="200"/>
        <w:rPr>
          <w:rFonts w:ascii="宋体" w:eastAsia="宋体"/>
          <w:sz w:val="21"/>
          <w:szCs w:val="21"/>
          <w:u w:val="single"/>
        </w:rPr>
      </w:pPr>
      <w:r>
        <w:rPr>
          <w:rFonts w:ascii="宋体" w:eastAsia="宋体"/>
          <w:kern w:val="0"/>
          <w:sz w:val="21"/>
          <w:szCs w:val="21"/>
        </w:rPr>
        <w:t xml:space="preserve"> 2</w:t>
      </w:r>
      <w:r>
        <w:rPr>
          <w:rFonts w:hint="eastAsia" w:ascii="宋体" w:eastAsia="宋体"/>
          <w:kern w:val="0"/>
          <w:sz w:val="21"/>
          <w:szCs w:val="21"/>
        </w:rPr>
        <w:t>、</w:t>
      </w:r>
      <w:r>
        <w:rPr>
          <w:rFonts w:hint="eastAsia" w:ascii="宋体" w:eastAsia="宋体"/>
          <w:sz w:val="21"/>
          <w:szCs w:val="21"/>
          <w:u w:val="single"/>
        </w:rPr>
        <w:t>现场安全文明施工不符合投标书承诺，扣减相应安全文明施工费用；</w:t>
      </w:r>
      <w:r>
        <w:rPr>
          <w:rFonts w:hint="eastAsia" w:ascii="宋体" w:eastAsia="宋体"/>
          <w:kern w:val="0"/>
          <w:sz w:val="21"/>
          <w:szCs w:val="21"/>
          <w:u w:val="single"/>
        </w:rPr>
        <w:t>承包人原因造成现场管理混乱、</w:t>
      </w:r>
      <w:r>
        <w:rPr>
          <w:rFonts w:hint="eastAsia" w:ascii="宋体" w:eastAsia="宋体"/>
          <w:sz w:val="21"/>
          <w:szCs w:val="21"/>
          <w:u w:val="single"/>
        </w:rPr>
        <w:t>工程质量和进度达不到投标承诺的要求，发包人有权要求承包人调整充实施工力量、更换项目班子，及至解除施工合同，所有履约担保金归发包人，并赔偿发包人损失。</w:t>
      </w:r>
    </w:p>
    <w:p>
      <w:pPr>
        <w:spacing w:line="360" w:lineRule="exact"/>
        <w:ind w:firstLine="420" w:firstLineChars="200"/>
        <w:rPr>
          <w:rFonts w:ascii="宋体" w:eastAsia="宋体"/>
          <w:color w:val="000000"/>
          <w:sz w:val="21"/>
          <w:szCs w:val="21"/>
          <w:u w:val="single"/>
        </w:rPr>
      </w:pPr>
      <w:r>
        <w:rPr>
          <w:rFonts w:ascii="宋体" w:eastAsia="宋体"/>
          <w:kern w:val="0"/>
          <w:sz w:val="21"/>
          <w:szCs w:val="21"/>
        </w:rPr>
        <w:t xml:space="preserve"> 3</w:t>
      </w:r>
      <w:r>
        <w:rPr>
          <w:rFonts w:hint="eastAsia" w:ascii="宋体" w:eastAsia="宋体"/>
          <w:kern w:val="0"/>
          <w:sz w:val="21"/>
          <w:szCs w:val="21"/>
        </w:rPr>
        <w:t>、</w:t>
      </w:r>
      <w:r>
        <w:rPr>
          <w:rFonts w:hint="eastAsia" w:ascii="宋体" w:eastAsia="宋体"/>
          <w:sz w:val="21"/>
          <w:szCs w:val="21"/>
          <w:u w:val="single"/>
        </w:rPr>
        <w:t>发现承包人允许其他人挂靠经营、私自转包，</w:t>
      </w:r>
      <w:r>
        <w:rPr>
          <w:rFonts w:hint="eastAsia" w:ascii="宋体" w:eastAsia="宋体"/>
          <w:color w:val="000000"/>
          <w:sz w:val="21"/>
          <w:szCs w:val="21"/>
          <w:u w:val="single"/>
        </w:rPr>
        <w:t>所有履约担保归发包人，同时赔偿发包人损失，并责令退出工地。</w:t>
      </w:r>
    </w:p>
    <w:p>
      <w:pPr>
        <w:spacing w:line="360" w:lineRule="exact"/>
        <w:ind w:firstLine="420" w:firstLineChars="200"/>
        <w:rPr>
          <w:rFonts w:ascii="宋体" w:eastAsia="宋体"/>
          <w:color w:val="FF0000"/>
          <w:sz w:val="21"/>
          <w:szCs w:val="21"/>
          <w:u w:val="single"/>
        </w:rPr>
      </w:pPr>
      <w:r>
        <w:rPr>
          <w:rFonts w:ascii="宋体" w:eastAsia="宋体"/>
          <w:color w:val="000000"/>
          <w:kern w:val="0"/>
          <w:sz w:val="21"/>
          <w:szCs w:val="21"/>
        </w:rPr>
        <w:t xml:space="preserve"> 4</w:t>
      </w:r>
      <w:r>
        <w:rPr>
          <w:rFonts w:hint="eastAsia" w:ascii="宋体" w:eastAsia="宋体"/>
          <w:color w:val="000000"/>
          <w:kern w:val="0"/>
          <w:sz w:val="21"/>
          <w:szCs w:val="21"/>
        </w:rPr>
        <w:t>、</w:t>
      </w:r>
      <w:r>
        <w:rPr>
          <w:rFonts w:hint="eastAsia" w:ascii="宋体" w:eastAsia="宋体"/>
          <w:color w:val="000000"/>
          <w:kern w:val="0"/>
          <w:sz w:val="21"/>
          <w:szCs w:val="21"/>
          <w:u w:val="single"/>
        </w:rPr>
        <w:t>未达到投标所承诺的诚信与技术标准，按每一项扣减履约担保金的</w:t>
      </w:r>
      <w:r>
        <w:rPr>
          <w:rFonts w:ascii="宋体" w:eastAsia="宋体"/>
          <w:color w:val="000000"/>
          <w:kern w:val="0"/>
          <w:sz w:val="21"/>
          <w:szCs w:val="21"/>
          <w:u w:val="single"/>
        </w:rPr>
        <w:t>10%</w:t>
      </w:r>
      <w:r>
        <w:rPr>
          <w:rFonts w:hint="eastAsia" w:ascii="宋体" w:eastAsia="宋体"/>
          <w:color w:val="000000"/>
          <w:kern w:val="0"/>
          <w:sz w:val="21"/>
          <w:szCs w:val="21"/>
          <w:u w:val="single"/>
        </w:rPr>
        <w:t>。</w:t>
      </w:r>
    </w:p>
    <w:p>
      <w:pPr>
        <w:spacing w:line="360" w:lineRule="exact"/>
        <w:ind w:firstLine="420" w:firstLineChars="200"/>
        <w:rPr>
          <w:rFonts w:ascii="宋体" w:eastAsia="宋体"/>
          <w:sz w:val="21"/>
          <w:szCs w:val="21"/>
          <w:u w:val="single"/>
        </w:rPr>
      </w:pPr>
      <w:r>
        <w:rPr>
          <w:rFonts w:ascii="宋体" w:eastAsia="宋体"/>
          <w:sz w:val="21"/>
          <w:szCs w:val="21"/>
        </w:rPr>
        <w:t xml:space="preserve"> 5</w:t>
      </w:r>
      <w:r>
        <w:rPr>
          <w:rFonts w:hint="eastAsia" w:ascii="宋体" w:eastAsia="宋体"/>
          <w:sz w:val="21"/>
          <w:szCs w:val="21"/>
        </w:rPr>
        <w:t>、</w:t>
      </w:r>
      <w:r>
        <w:rPr>
          <w:rFonts w:hint="eastAsia" w:ascii="宋体" w:eastAsia="宋体"/>
          <w:sz w:val="21"/>
          <w:szCs w:val="21"/>
          <w:u w:val="single"/>
        </w:rPr>
        <w:t>工程延误超过了合同工期，延误责任由承包人承担。工期不予顺延，由工期延误引起人工、材料价格上涨由承包人承担，按原合同约定价格结算；价格下降归发包人受益，按下降后价格结算。当施工工期超过合同工期</w:t>
      </w:r>
      <w:r>
        <w:rPr>
          <w:rFonts w:hint="eastAsia" w:ascii="宋体" w:eastAsia="宋体"/>
          <w:sz w:val="21"/>
          <w:szCs w:val="21"/>
          <w:u w:val="single"/>
          <w:lang w:val="en-US" w:eastAsia="zh-CN"/>
        </w:rPr>
        <w:t>50%</w:t>
      </w:r>
      <w:r>
        <w:rPr>
          <w:rFonts w:hint="eastAsia" w:ascii="宋体" w:eastAsia="宋体"/>
          <w:sz w:val="21"/>
          <w:szCs w:val="21"/>
          <w:u w:val="single"/>
        </w:rPr>
        <w:t>以上时，可解除施工合同。</w:t>
      </w:r>
    </w:p>
    <w:p>
      <w:pPr>
        <w:spacing w:line="360" w:lineRule="exact"/>
        <w:ind w:firstLine="420" w:firstLineChars="200"/>
        <w:rPr>
          <w:rFonts w:ascii="宋体" w:eastAsia="宋体"/>
          <w:color w:val="000000"/>
          <w:kern w:val="0"/>
          <w:sz w:val="21"/>
          <w:szCs w:val="21"/>
          <w:u w:val="single"/>
        </w:rPr>
      </w:pPr>
      <w:r>
        <w:rPr>
          <w:rFonts w:ascii="宋体" w:eastAsia="宋体"/>
          <w:sz w:val="21"/>
          <w:szCs w:val="21"/>
        </w:rPr>
        <w:t xml:space="preserve"> 6</w:t>
      </w:r>
      <w:r>
        <w:rPr>
          <w:rFonts w:hint="eastAsia" w:ascii="宋体" w:eastAsia="宋体"/>
          <w:sz w:val="21"/>
          <w:szCs w:val="21"/>
        </w:rPr>
        <w:t>、</w:t>
      </w:r>
      <w:r>
        <w:rPr>
          <w:rFonts w:hint="eastAsia" w:ascii="宋体" w:eastAsia="宋体"/>
          <w:sz w:val="21"/>
          <w:szCs w:val="21"/>
          <w:u w:val="single"/>
        </w:rPr>
        <w:t>承包人无法继续履行、明确表示不履行或实质上已停止履行合同，发包人可通知承包人全部解除合同，所有履约担保归发包人，同时赔偿发包人损失。</w:t>
      </w:r>
      <w:r>
        <w:rPr>
          <w:rFonts w:ascii="宋体" w:eastAsia="宋体"/>
          <w:color w:val="000000"/>
          <w:sz w:val="21"/>
          <w:szCs w:val="21"/>
        </w:rPr>
        <w:t xml:space="preserve">    </w:t>
      </w:r>
    </w:p>
    <w:p>
      <w:pPr>
        <w:spacing w:line="360" w:lineRule="exact"/>
        <w:ind w:firstLine="420" w:firstLineChars="200"/>
        <w:rPr>
          <w:rFonts w:ascii="宋体" w:eastAsia="宋体"/>
          <w:color w:val="000000"/>
          <w:sz w:val="21"/>
          <w:szCs w:val="21"/>
        </w:rPr>
      </w:pPr>
      <w:r>
        <w:rPr>
          <w:rFonts w:ascii="宋体" w:eastAsia="宋体"/>
          <w:color w:val="000000"/>
          <w:sz w:val="21"/>
          <w:szCs w:val="21"/>
        </w:rPr>
        <w:t xml:space="preserve">16.2.3 </w:t>
      </w:r>
      <w:r>
        <w:rPr>
          <w:rFonts w:hint="eastAsia" w:ascii="宋体" w:eastAsia="宋体"/>
          <w:color w:val="000000"/>
          <w:sz w:val="21"/>
          <w:szCs w:val="21"/>
        </w:rPr>
        <w:t>因承包人违约解除合同</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关于承包人违约解除合同的特别约定：</w:t>
      </w:r>
      <w:r>
        <w:rPr>
          <w:rFonts w:ascii="宋体" w:eastAsia="宋体"/>
          <w:color w:val="000000"/>
          <w:kern w:val="0"/>
          <w:sz w:val="21"/>
          <w:szCs w:val="21"/>
          <w:u w:val="single"/>
        </w:rPr>
        <w:t xml:space="preserve">  </w:t>
      </w:r>
      <w:r>
        <w:rPr>
          <w:rFonts w:hint="eastAsia" w:ascii="宋体" w:eastAsia="宋体"/>
          <w:color w:val="000000"/>
          <w:kern w:val="0"/>
          <w:sz w:val="21"/>
          <w:szCs w:val="21"/>
          <w:u w:val="single"/>
        </w:rPr>
        <w:t>按通用条款执行</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60" w:lineRule="exact"/>
        <w:ind w:firstLine="420" w:firstLineChars="200"/>
        <w:rPr>
          <w:rFonts w:ascii="宋体" w:eastAsia="宋体"/>
          <w:color w:val="000000"/>
          <w:kern w:val="0"/>
          <w:sz w:val="21"/>
          <w:szCs w:val="21"/>
        </w:rPr>
      </w:pPr>
      <w:r>
        <w:rPr>
          <w:rFonts w:hint="eastAsia" w:ascii="宋体" w:eastAsia="宋体"/>
          <w:color w:val="000000"/>
          <w:kern w:val="0"/>
          <w:sz w:val="21"/>
          <w:szCs w:val="21"/>
        </w:rPr>
        <w:t>发包人继续使用承包人在施工现场的材料、设备、临时工程、承包人文件和由承包人或以其名义编制的其他文件的费用承担方式：</w:t>
      </w:r>
      <w:r>
        <w:rPr>
          <w:rFonts w:hint="eastAsia" w:ascii="宋体" w:eastAsia="宋体"/>
          <w:sz w:val="21"/>
          <w:szCs w:val="21"/>
          <w:u w:val="single"/>
        </w:rPr>
        <w:t>使用施工现场的材料、设备按实结算，使用施工机械、器具按租赁费结算，临时工程折算成费用按完成造价比例计算，无偿使用承包人为本工程施工所编制的相应文件等。</w:t>
      </w:r>
    </w:p>
    <w:p>
      <w:pPr>
        <w:spacing w:before="120" w:after="120" w:line="360" w:lineRule="auto"/>
        <w:ind w:firstLine="420" w:firstLineChars="200"/>
        <w:rPr>
          <w:rFonts w:ascii="宋体" w:eastAsia="宋体"/>
          <w:color w:val="000000"/>
          <w:kern w:val="0"/>
          <w:sz w:val="21"/>
          <w:szCs w:val="21"/>
        </w:rPr>
      </w:pPr>
      <w:r>
        <w:rPr>
          <w:rFonts w:ascii="宋体" w:eastAsia="宋体"/>
          <w:color w:val="000000"/>
          <w:kern w:val="0"/>
          <w:sz w:val="21"/>
          <w:szCs w:val="21"/>
        </w:rPr>
        <w:t xml:space="preserve">16.2.4 </w:t>
      </w:r>
      <w:r>
        <w:rPr>
          <w:rFonts w:hint="eastAsia" w:ascii="宋体" w:eastAsia="宋体"/>
          <w:color w:val="000000"/>
          <w:kern w:val="0"/>
          <w:sz w:val="21"/>
          <w:szCs w:val="21"/>
        </w:rPr>
        <w:t>因承包人违约解除合同后的处理</w:t>
      </w:r>
    </w:p>
    <w:p>
      <w:pPr>
        <w:pStyle w:val="5"/>
        <w:spacing w:before="0" w:after="0" w:line="340" w:lineRule="exact"/>
        <w:ind w:firstLine="420" w:firstLineChars="200"/>
        <w:rPr>
          <w:rFonts w:hint="eastAsia" w:ascii="黑体" w:hAnsi="黑体" w:eastAsia="黑体" w:cs="黑体"/>
          <w:b/>
          <w:color w:val="000000"/>
          <w:szCs w:val="21"/>
        </w:rPr>
      </w:pPr>
      <w:bookmarkStart w:id="554" w:name="_Toc351203649"/>
      <w:r>
        <w:rPr>
          <w:rFonts w:hint="eastAsia" w:ascii="黑体" w:hAnsi="黑体" w:eastAsia="黑体" w:cs="黑体"/>
          <w:color w:val="000000"/>
          <w:szCs w:val="21"/>
        </w:rPr>
        <w:t>17</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不可抗力</w:t>
      </w:r>
      <w:bookmarkEnd w:id="554"/>
      <w:r>
        <w:rPr>
          <w:rFonts w:hint="eastAsia" w:ascii="黑体" w:hAnsi="黑体" w:eastAsia="黑体" w:cs="黑体"/>
          <w:b/>
          <w:color w:val="000000"/>
          <w:szCs w:val="21"/>
        </w:rPr>
        <w:t xml:space="preserve"> </w:t>
      </w:r>
    </w:p>
    <w:p>
      <w:pPr>
        <w:spacing w:line="340" w:lineRule="exact"/>
        <w:ind w:firstLine="420" w:firstLineChars="200"/>
        <w:rPr>
          <w:rFonts w:ascii="宋体" w:eastAsia="宋体"/>
          <w:color w:val="000000"/>
          <w:sz w:val="21"/>
          <w:szCs w:val="21"/>
        </w:rPr>
      </w:pPr>
      <w:r>
        <w:rPr>
          <w:rFonts w:ascii="宋体" w:eastAsia="宋体"/>
          <w:color w:val="000000"/>
          <w:sz w:val="21"/>
          <w:szCs w:val="21"/>
        </w:rPr>
        <w:t xml:space="preserve">17.1 </w:t>
      </w:r>
      <w:r>
        <w:rPr>
          <w:rFonts w:hint="eastAsia" w:ascii="宋体" w:eastAsia="宋体"/>
          <w:color w:val="000000"/>
          <w:sz w:val="21"/>
          <w:szCs w:val="21"/>
        </w:rPr>
        <w:t>不可抗力的确认</w:t>
      </w:r>
    </w:p>
    <w:p>
      <w:pPr>
        <w:spacing w:line="340" w:lineRule="exact"/>
        <w:ind w:firstLine="420" w:firstLineChars="200"/>
        <w:rPr>
          <w:rFonts w:ascii="宋体" w:eastAsia="宋体"/>
          <w:color w:val="000000"/>
          <w:kern w:val="0"/>
          <w:sz w:val="21"/>
          <w:szCs w:val="21"/>
          <w:u w:val="single"/>
        </w:rPr>
      </w:pPr>
      <w:r>
        <w:rPr>
          <w:rFonts w:hint="eastAsia" w:ascii="宋体" w:eastAsia="宋体"/>
          <w:color w:val="000000"/>
          <w:sz w:val="21"/>
          <w:szCs w:val="21"/>
        </w:rPr>
        <w:t>除通用合同条款约定的不可抗力事件之外，视为不可抗力的其他情形：</w:t>
      </w:r>
      <w:r>
        <w:rPr>
          <w:rFonts w:ascii="宋体" w:eastAsia="宋体"/>
          <w:color w:val="000000"/>
          <w:sz w:val="21"/>
          <w:szCs w:val="21"/>
        </w:rPr>
        <w:t xml:space="preserve"> </w:t>
      </w:r>
      <w:r>
        <w:rPr>
          <w:rFonts w:ascii="宋体" w:eastAsia="宋体"/>
          <w:color w:val="000000"/>
          <w:kern w:val="0"/>
          <w:sz w:val="21"/>
          <w:szCs w:val="21"/>
          <w:u w:val="single"/>
        </w:rPr>
        <w:t xml:space="preserve">  10</w:t>
      </w:r>
      <w:r>
        <w:rPr>
          <w:rFonts w:hint="eastAsia" w:ascii="宋体" w:eastAsia="宋体"/>
          <w:color w:val="000000"/>
          <w:kern w:val="0"/>
          <w:sz w:val="21"/>
          <w:szCs w:val="21"/>
          <w:u w:val="single"/>
        </w:rPr>
        <w:t>年一遇洪水、暴风雪、干旱，</w:t>
      </w:r>
      <w:r>
        <w:rPr>
          <w:rFonts w:ascii="宋体" w:eastAsia="宋体"/>
          <w:color w:val="000000"/>
          <w:kern w:val="0"/>
          <w:sz w:val="21"/>
          <w:szCs w:val="21"/>
          <w:u w:val="single"/>
        </w:rPr>
        <w:t xml:space="preserve">  </w:t>
      </w:r>
      <w:r>
        <w:rPr>
          <w:rFonts w:hint="eastAsia" w:ascii="宋体" w:eastAsia="宋体"/>
          <w:color w:val="000000"/>
          <w:kern w:val="0"/>
          <w:sz w:val="21"/>
          <w:szCs w:val="21"/>
          <w:u w:val="single"/>
        </w:rPr>
        <w:t>罢工、政府禁令</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40" w:lineRule="exact"/>
        <w:ind w:firstLine="420" w:firstLineChars="200"/>
        <w:rPr>
          <w:rFonts w:ascii="宋体" w:eastAsia="宋体"/>
          <w:color w:val="000000"/>
          <w:sz w:val="21"/>
          <w:szCs w:val="21"/>
        </w:rPr>
      </w:pPr>
      <w:r>
        <w:rPr>
          <w:rFonts w:ascii="宋体" w:eastAsia="宋体"/>
          <w:color w:val="000000"/>
          <w:sz w:val="21"/>
          <w:szCs w:val="21"/>
        </w:rPr>
        <w:t xml:space="preserve">17.4 </w:t>
      </w:r>
      <w:r>
        <w:rPr>
          <w:rFonts w:hint="eastAsia" w:ascii="宋体" w:eastAsia="宋体"/>
          <w:color w:val="000000"/>
          <w:sz w:val="21"/>
          <w:szCs w:val="21"/>
        </w:rPr>
        <w:t>因不可抗力解除合同</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合同解除后，发包人应在商定或确定发包人应支付款项后</w:t>
      </w:r>
      <w:r>
        <w:rPr>
          <w:rFonts w:ascii="宋体" w:eastAsia="宋体"/>
          <w:color w:val="000000"/>
          <w:sz w:val="21"/>
          <w:szCs w:val="21"/>
          <w:u w:val="single"/>
        </w:rPr>
        <w:t xml:space="preserve">    </w:t>
      </w:r>
      <w:r>
        <w:rPr>
          <w:rFonts w:hint="eastAsia" w:ascii="宋体" w:eastAsia="宋体"/>
          <w:color w:val="000000"/>
          <w:sz w:val="21"/>
          <w:szCs w:val="21"/>
        </w:rPr>
        <w:t>天内完成款项的支付。</w:t>
      </w:r>
    </w:p>
    <w:p>
      <w:pPr>
        <w:pStyle w:val="5"/>
        <w:spacing w:before="0" w:after="0" w:line="340" w:lineRule="exact"/>
        <w:ind w:firstLine="420" w:firstLineChars="200"/>
        <w:rPr>
          <w:rFonts w:hint="eastAsia" w:ascii="黑体" w:hAnsi="黑体" w:eastAsia="黑体" w:cs="黑体"/>
          <w:color w:val="000000"/>
          <w:szCs w:val="21"/>
        </w:rPr>
      </w:pPr>
      <w:bookmarkStart w:id="555" w:name="_Toc351203650"/>
      <w:r>
        <w:rPr>
          <w:rFonts w:hint="eastAsia" w:ascii="黑体" w:hAnsi="黑体" w:eastAsia="黑体" w:cs="黑体"/>
          <w:color w:val="000000"/>
          <w:szCs w:val="21"/>
        </w:rPr>
        <w:t>18</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保险</w:t>
      </w:r>
      <w:bookmarkEnd w:id="555"/>
    </w:p>
    <w:p>
      <w:pPr>
        <w:spacing w:line="340" w:lineRule="exact"/>
        <w:ind w:firstLine="420" w:firstLineChars="200"/>
        <w:rPr>
          <w:rFonts w:ascii="宋体" w:eastAsia="宋体"/>
          <w:color w:val="000000"/>
          <w:sz w:val="21"/>
          <w:szCs w:val="21"/>
        </w:rPr>
      </w:pPr>
      <w:r>
        <w:rPr>
          <w:rFonts w:ascii="宋体" w:eastAsia="宋体"/>
          <w:color w:val="000000"/>
          <w:sz w:val="21"/>
          <w:szCs w:val="21"/>
        </w:rPr>
        <w:t xml:space="preserve">18.1 </w:t>
      </w:r>
      <w:r>
        <w:rPr>
          <w:rFonts w:hint="eastAsia" w:ascii="宋体" w:eastAsia="宋体"/>
          <w:color w:val="000000"/>
          <w:sz w:val="21"/>
          <w:szCs w:val="21"/>
        </w:rPr>
        <w:t>工程保险</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关于工程保险的特别约定：</w:t>
      </w:r>
      <w:r>
        <w:rPr>
          <w:rFonts w:ascii="宋体" w:eastAsia="宋体"/>
          <w:color w:val="000000"/>
          <w:kern w:val="0"/>
          <w:sz w:val="21"/>
          <w:szCs w:val="21"/>
          <w:u w:val="single"/>
        </w:rPr>
        <w:t xml:space="preserve">        </w:t>
      </w:r>
      <w:r>
        <w:rPr>
          <w:rFonts w:ascii="宋体" w:eastAsia="宋体"/>
          <w:sz w:val="21"/>
          <w:szCs w:val="21"/>
          <w:u w:val="single"/>
        </w:rPr>
        <w:t>/</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40" w:lineRule="exact"/>
        <w:ind w:firstLine="420" w:firstLineChars="200"/>
        <w:rPr>
          <w:rFonts w:ascii="宋体" w:eastAsia="宋体"/>
          <w:color w:val="000000"/>
          <w:sz w:val="21"/>
          <w:szCs w:val="21"/>
        </w:rPr>
      </w:pPr>
      <w:r>
        <w:rPr>
          <w:rFonts w:ascii="宋体" w:eastAsia="宋体"/>
          <w:color w:val="000000"/>
          <w:sz w:val="21"/>
          <w:szCs w:val="21"/>
        </w:rPr>
        <w:t xml:space="preserve">18.3 </w:t>
      </w:r>
      <w:r>
        <w:rPr>
          <w:rFonts w:hint="eastAsia" w:ascii="宋体" w:eastAsia="宋体"/>
          <w:color w:val="000000"/>
          <w:sz w:val="21"/>
          <w:szCs w:val="21"/>
        </w:rPr>
        <w:t>其他保险</w:t>
      </w:r>
    </w:p>
    <w:p>
      <w:pPr>
        <w:spacing w:line="340" w:lineRule="exact"/>
        <w:ind w:firstLine="420" w:firstLineChars="200"/>
        <w:rPr>
          <w:rFonts w:ascii="宋体" w:eastAsia="宋体"/>
          <w:color w:val="000000"/>
          <w:kern w:val="0"/>
          <w:sz w:val="21"/>
          <w:szCs w:val="21"/>
        </w:rPr>
      </w:pPr>
      <w:r>
        <w:rPr>
          <w:rFonts w:hint="eastAsia" w:ascii="宋体" w:eastAsia="宋体"/>
          <w:color w:val="000000"/>
          <w:sz w:val="21"/>
          <w:szCs w:val="21"/>
        </w:rPr>
        <w:t>关于其他保险的约定：</w:t>
      </w:r>
      <w:r>
        <w:rPr>
          <w:rFonts w:hint="eastAsia" w:ascii="宋体" w:eastAsia="宋体"/>
          <w:color w:val="000000"/>
          <w:kern w:val="0"/>
          <w:sz w:val="21"/>
          <w:szCs w:val="21"/>
          <w:u w:val="single"/>
        </w:rPr>
        <w:t>由承包人负责办理，费用由承包人负责</w:t>
      </w:r>
      <w:r>
        <w:rPr>
          <w:rFonts w:ascii="宋体" w:eastAsia="宋体"/>
          <w:color w:val="000000"/>
          <w:kern w:val="0"/>
          <w:sz w:val="21"/>
          <w:szCs w:val="21"/>
          <w:u w:val="single"/>
        </w:rPr>
        <w:t xml:space="preserve">      </w:t>
      </w:r>
      <w:r>
        <w:rPr>
          <w:rFonts w:hint="eastAsia" w:ascii="宋体" w:eastAsia="宋体"/>
          <w:color w:val="000000"/>
          <w:kern w:val="0"/>
          <w:sz w:val="21"/>
          <w:szCs w:val="21"/>
        </w:rPr>
        <w:t>。</w:t>
      </w:r>
    </w:p>
    <w:p>
      <w:pPr>
        <w:spacing w:line="340" w:lineRule="exact"/>
        <w:ind w:firstLine="420" w:firstLineChars="200"/>
        <w:rPr>
          <w:rFonts w:ascii="宋体" w:eastAsia="宋体"/>
          <w:color w:val="000000"/>
          <w:kern w:val="0"/>
          <w:sz w:val="21"/>
          <w:szCs w:val="21"/>
        </w:rPr>
      </w:pPr>
      <w:r>
        <w:rPr>
          <w:rFonts w:hint="eastAsia" w:ascii="宋体" w:eastAsia="宋体"/>
          <w:color w:val="000000"/>
          <w:sz w:val="21"/>
          <w:szCs w:val="21"/>
        </w:rPr>
        <w:t>承包人是否应为其施工设备等办理财产保险：</w:t>
      </w:r>
      <w:r>
        <w:rPr>
          <w:rFonts w:ascii="宋体" w:eastAsia="宋体"/>
          <w:color w:val="000000"/>
          <w:sz w:val="21"/>
          <w:szCs w:val="21"/>
          <w:u w:val="single"/>
        </w:rPr>
        <w:t xml:space="preserve"> </w:t>
      </w:r>
      <w:r>
        <w:rPr>
          <w:rFonts w:hint="eastAsia" w:ascii="宋体" w:eastAsia="宋体"/>
          <w:color w:val="000000"/>
          <w:kern w:val="0"/>
          <w:sz w:val="21"/>
          <w:szCs w:val="21"/>
          <w:u w:val="single"/>
        </w:rPr>
        <w:t>由承包人负责办理，费用由承包人负责</w:t>
      </w:r>
      <w:r>
        <w:rPr>
          <w:rFonts w:ascii="宋体" w:eastAsia="宋体"/>
          <w:color w:val="000000"/>
          <w:sz w:val="21"/>
          <w:szCs w:val="21"/>
          <w:u w:val="single"/>
        </w:rPr>
        <w:t xml:space="preserve">       </w:t>
      </w:r>
      <w:r>
        <w:rPr>
          <w:rFonts w:hint="eastAsia" w:ascii="宋体" w:eastAsia="宋体"/>
          <w:color w:val="000000"/>
          <w:sz w:val="21"/>
          <w:szCs w:val="21"/>
        </w:rPr>
        <w:t>。</w:t>
      </w:r>
    </w:p>
    <w:p>
      <w:pPr>
        <w:spacing w:line="340" w:lineRule="exact"/>
        <w:ind w:firstLine="420" w:firstLineChars="200"/>
        <w:rPr>
          <w:rFonts w:ascii="宋体" w:eastAsia="宋体"/>
          <w:color w:val="000000"/>
          <w:sz w:val="21"/>
          <w:szCs w:val="21"/>
        </w:rPr>
      </w:pPr>
      <w:r>
        <w:rPr>
          <w:rFonts w:ascii="宋体" w:eastAsia="宋体"/>
          <w:color w:val="000000"/>
          <w:sz w:val="21"/>
          <w:szCs w:val="21"/>
        </w:rPr>
        <w:t xml:space="preserve">18.7 </w:t>
      </w:r>
      <w:r>
        <w:rPr>
          <w:rFonts w:hint="eastAsia" w:ascii="宋体" w:eastAsia="宋体"/>
          <w:color w:val="000000"/>
          <w:sz w:val="21"/>
          <w:szCs w:val="21"/>
        </w:rPr>
        <w:t>通知义务</w:t>
      </w:r>
    </w:p>
    <w:p>
      <w:pPr>
        <w:spacing w:line="340" w:lineRule="exact"/>
        <w:ind w:firstLine="420" w:firstLineChars="200"/>
        <w:rPr>
          <w:rFonts w:ascii="宋体" w:eastAsia="宋体"/>
          <w:color w:val="000000"/>
          <w:sz w:val="21"/>
          <w:szCs w:val="21"/>
          <w:u w:val="single"/>
        </w:rPr>
      </w:pPr>
      <w:r>
        <w:rPr>
          <w:rFonts w:hint="eastAsia" w:ascii="宋体" w:eastAsia="宋体"/>
          <w:color w:val="000000"/>
          <w:kern w:val="0"/>
          <w:sz w:val="21"/>
          <w:szCs w:val="21"/>
        </w:rPr>
        <w:t>关于变更保险合同时的通知义务的约定：</w:t>
      </w: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sz w:val="21"/>
          <w:szCs w:val="21"/>
          <w:u w:val="single"/>
        </w:rPr>
        <w:t>/</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hint="eastAsia" w:ascii="宋体" w:eastAsia="宋体"/>
          <w:color w:val="000000"/>
          <w:sz w:val="21"/>
          <w:szCs w:val="21"/>
        </w:rPr>
        <w:t>。</w:t>
      </w:r>
    </w:p>
    <w:p>
      <w:pPr>
        <w:pStyle w:val="5"/>
        <w:spacing w:before="0" w:after="0" w:line="340" w:lineRule="exact"/>
        <w:ind w:firstLine="420" w:firstLineChars="200"/>
        <w:rPr>
          <w:rFonts w:hint="eastAsia" w:ascii="黑体" w:hAnsi="黑体" w:eastAsia="黑体" w:cs="黑体"/>
          <w:color w:val="000000"/>
          <w:szCs w:val="21"/>
        </w:rPr>
      </w:pPr>
      <w:bookmarkStart w:id="556" w:name="_Toc351203651"/>
      <w:r>
        <w:rPr>
          <w:rFonts w:hint="eastAsia" w:ascii="黑体" w:hAnsi="黑体" w:cs="黑体"/>
          <w:color w:val="000000"/>
          <w:szCs w:val="21"/>
          <w:lang w:val="en-US" w:eastAsia="zh-CN"/>
        </w:rPr>
        <w:t>19</w:t>
      </w:r>
      <w:r>
        <w:rPr>
          <w:rFonts w:hint="eastAsia" w:ascii="黑体" w:hAnsi="黑体" w:eastAsia="黑体" w:cs="黑体"/>
          <w:color w:val="000000"/>
          <w:szCs w:val="21"/>
          <w:lang w:val="en-US" w:eastAsia="zh-CN"/>
        </w:rPr>
        <w:t xml:space="preserve"> </w:t>
      </w:r>
      <w:r>
        <w:rPr>
          <w:rFonts w:hint="eastAsia" w:ascii="黑体" w:hAnsi="黑体" w:eastAsia="黑体" w:cs="黑体"/>
          <w:color w:val="000000"/>
          <w:szCs w:val="21"/>
        </w:rPr>
        <w:t xml:space="preserve"> 争议解决</w:t>
      </w:r>
      <w:bookmarkEnd w:id="556"/>
    </w:p>
    <w:p>
      <w:pPr>
        <w:spacing w:line="340" w:lineRule="exact"/>
        <w:ind w:firstLine="420" w:firstLineChars="200"/>
        <w:rPr>
          <w:rFonts w:ascii="宋体" w:eastAsia="宋体"/>
          <w:color w:val="000000"/>
          <w:sz w:val="21"/>
          <w:szCs w:val="21"/>
        </w:rPr>
      </w:pPr>
      <w:r>
        <w:rPr>
          <w:rFonts w:hint="eastAsia" w:ascii="宋体" w:eastAsia="宋体"/>
          <w:color w:val="000000"/>
          <w:sz w:val="21"/>
          <w:szCs w:val="21"/>
          <w:lang w:val="en-US" w:eastAsia="zh-CN"/>
        </w:rPr>
        <w:t>19</w:t>
      </w:r>
      <w:r>
        <w:rPr>
          <w:rFonts w:ascii="宋体" w:eastAsia="宋体"/>
          <w:color w:val="000000"/>
          <w:sz w:val="21"/>
          <w:szCs w:val="21"/>
        </w:rPr>
        <w:t xml:space="preserve">.3 </w:t>
      </w:r>
      <w:r>
        <w:rPr>
          <w:rFonts w:hint="eastAsia" w:ascii="宋体" w:eastAsia="宋体"/>
          <w:color w:val="000000"/>
          <w:sz w:val="21"/>
          <w:szCs w:val="21"/>
        </w:rPr>
        <w:t>争议评审</w:t>
      </w:r>
    </w:p>
    <w:p>
      <w:pPr>
        <w:spacing w:line="340" w:lineRule="exact"/>
        <w:ind w:firstLine="420" w:firstLineChars="200"/>
        <w:rPr>
          <w:rFonts w:ascii="宋体" w:eastAsia="宋体"/>
          <w:color w:val="000000"/>
          <w:sz w:val="21"/>
          <w:szCs w:val="21"/>
          <w:u w:val="single"/>
        </w:rPr>
      </w:pPr>
      <w:r>
        <w:rPr>
          <w:rFonts w:hint="eastAsia" w:ascii="宋体" w:eastAsia="宋体"/>
          <w:color w:val="000000"/>
          <w:sz w:val="21"/>
          <w:szCs w:val="21"/>
        </w:rPr>
        <w:t>合同当事人是否同意将工程争议提交争议评审小组决定：</w:t>
      </w: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u w:val="single"/>
        </w:rPr>
        <w:t>。</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lang w:val="en-US" w:eastAsia="zh-CN"/>
        </w:rPr>
        <w:t>19</w:t>
      </w:r>
      <w:r>
        <w:rPr>
          <w:rFonts w:ascii="宋体" w:eastAsia="宋体"/>
          <w:color w:val="000000"/>
          <w:sz w:val="21"/>
          <w:szCs w:val="21"/>
        </w:rPr>
        <w:t xml:space="preserve">.3.1 </w:t>
      </w:r>
      <w:r>
        <w:rPr>
          <w:rFonts w:hint="eastAsia" w:ascii="宋体" w:eastAsia="宋体"/>
          <w:color w:val="000000"/>
          <w:sz w:val="21"/>
          <w:szCs w:val="21"/>
        </w:rPr>
        <w:t>争议评审小组的确定</w:t>
      </w:r>
    </w:p>
    <w:p>
      <w:pPr>
        <w:spacing w:line="340" w:lineRule="exact"/>
        <w:ind w:firstLine="420" w:firstLineChars="200"/>
        <w:rPr>
          <w:rFonts w:ascii="宋体" w:eastAsia="宋体"/>
          <w:color w:val="000000"/>
          <w:sz w:val="21"/>
          <w:szCs w:val="21"/>
          <w:u w:val="single"/>
        </w:rPr>
      </w:pPr>
      <w:r>
        <w:rPr>
          <w:rFonts w:hint="eastAsia" w:ascii="宋体" w:eastAsia="宋体"/>
          <w:color w:val="000000"/>
          <w:sz w:val="21"/>
          <w:szCs w:val="21"/>
        </w:rPr>
        <w:t>争议评审小组成员的确定：</w:t>
      </w:r>
      <w:r>
        <w:rPr>
          <w:rFonts w:ascii="宋体" w:eastAsia="宋体"/>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 xml:space="preserve">/      </w:t>
      </w:r>
      <w:r>
        <w:rPr>
          <w:rFonts w:hint="eastAsia" w:ascii="宋体" w:eastAsia="宋体"/>
          <w:color w:val="000000"/>
          <w:sz w:val="21"/>
          <w:szCs w:val="21"/>
        </w:rPr>
        <w:t>。</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选定争议评审员的期限：</w:t>
      </w: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争议评审小组成员的报酬承担方式：</w:t>
      </w: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其他事项的约定：</w:t>
      </w: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autoSpaceDE w:val="0"/>
        <w:autoSpaceDN w:val="0"/>
        <w:adjustRightInd w:val="0"/>
        <w:spacing w:line="340" w:lineRule="exact"/>
        <w:ind w:firstLine="420" w:firstLineChars="200"/>
        <w:rPr>
          <w:rFonts w:ascii="宋体" w:eastAsia="宋体"/>
          <w:color w:val="000000"/>
          <w:kern w:val="0"/>
          <w:sz w:val="21"/>
          <w:szCs w:val="21"/>
        </w:rPr>
      </w:pPr>
      <w:r>
        <w:rPr>
          <w:rFonts w:hint="eastAsia" w:ascii="宋体" w:eastAsia="宋体"/>
          <w:color w:val="000000"/>
          <w:kern w:val="0"/>
          <w:sz w:val="21"/>
          <w:szCs w:val="21"/>
          <w:lang w:val="en-US" w:eastAsia="zh-CN"/>
        </w:rPr>
        <w:t>19</w:t>
      </w:r>
      <w:r>
        <w:rPr>
          <w:rFonts w:ascii="宋体" w:eastAsia="宋体"/>
          <w:color w:val="000000"/>
          <w:kern w:val="0"/>
          <w:sz w:val="21"/>
          <w:szCs w:val="21"/>
        </w:rPr>
        <w:t xml:space="preserve">.3.2 </w:t>
      </w:r>
      <w:r>
        <w:rPr>
          <w:rFonts w:hint="eastAsia" w:ascii="宋体" w:eastAsia="宋体"/>
          <w:color w:val="000000"/>
          <w:kern w:val="0"/>
          <w:sz w:val="21"/>
          <w:szCs w:val="21"/>
        </w:rPr>
        <w:t>争议评审小组的决定</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合同当事人关于本项的约定：</w:t>
      </w:r>
      <w:r>
        <w:rPr>
          <w:rFonts w:hint="eastAsia" w:ascii="宋体" w:eastAsia="宋体"/>
          <w:sz w:val="21"/>
          <w:szCs w:val="21"/>
          <w:u w:val="single"/>
        </w:rPr>
        <w:t>按通用条款</w:t>
      </w:r>
      <w:r>
        <w:rPr>
          <w:rFonts w:hint="eastAsia" w:ascii="宋体" w:eastAsia="宋体"/>
          <w:color w:val="000000"/>
          <w:sz w:val="21"/>
          <w:szCs w:val="21"/>
        </w:rPr>
        <w:t>。</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lang w:val="en-US" w:eastAsia="zh-CN"/>
        </w:rPr>
        <w:t>19</w:t>
      </w:r>
      <w:r>
        <w:rPr>
          <w:rFonts w:ascii="宋体" w:eastAsia="宋体"/>
          <w:color w:val="000000"/>
          <w:sz w:val="21"/>
          <w:szCs w:val="21"/>
        </w:rPr>
        <w:t xml:space="preserve">.3.3 </w:t>
      </w:r>
      <w:r>
        <w:rPr>
          <w:rFonts w:hint="eastAsia" w:ascii="宋体" w:eastAsia="宋体"/>
          <w:color w:val="000000"/>
          <w:sz w:val="21"/>
          <w:szCs w:val="21"/>
        </w:rPr>
        <w:t>争议评审小组决定的效力</w:t>
      </w:r>
      <w:r>
        <w:rPr>
          <w:rFonts w:hint="eastAsia" w:ascii="宋体" w:eastAsia="宋体"/>
          <w:color w:val="000000"/>
          <w:sz w:val="21"/>
          <w:szCs w:val="21"/>
          <w:u w:val="single"/>
        </w:rPr>
        <w:t>：按通用条款执行。</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lang w:val="en-US" w:eastAsia="zh-CN"/>
        </w:rPr>
        <w:t>19</w:t>
      </w:r>
      <w:r>
        <w:rPr>
          <w:rFonts w:ascii="宋体" w:eastAsia="宋体"/>
          <w:color w:val="000000"/>
          <w:sz w:val="21"/>
          <w:szCs w:val="21"/>
        </w:rPr>
        <w:t>.4</w:t>
      </w:r>
      <w:r>
        <w:rPr>
          <w:rFonts w:hint="eastAsia" w:ascii="宋体" w:eastAsia="宋体"/>
          <w:color w:val="000000"/>
          <w:sz w:val="21"/>
          <w:szCs w:val="21"/>
        </w:rPr>
        <w:t>仲裁或诉讼</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因合同及合同有关事项发生的争议，按下列第</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2</w:t>
      </w:r>
      <w:r>
        <w:rPr>
          <w:rFonts w:ascii="宋体" w:eastAsia="宋体"/>
          <w:color w:val="000000"/>
          <w:sz w:val="21"/>
          <w:szCs w:val="21"/>
          <w:u w:val="single"/>
        </w:rPr>
        <w:t xml:space="preserve">  </w:t>
      </w:r>
      <w:r>
        <w:rPr>
          <w:rFonts w:hint="eastAsia" w:ascii="宋体" w:eastAsia="宋体"/>
          <w:color w:val="000000"/>
          <w:sz w:val="21"/>
          <w:szCs w:val="21"/>
        </w:rPr>
        <w:t>种方式解决：</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1</w:t>
      </w:r>
      <w:r>
        <w:rPr>
          <w:rFonts w:hint="eastAsia" w:ascii="宋体" w:eastAsia="宋体"/>
          <w:color w:val="000000"/>
          <w:sz w:val="21"/>
          <w:szCs w:val="21"/>
        </w:rPr>
        <w:t>）向</w:t>
      </w:r>
      <w:r>
        <w:rPr>
          <w:rFonts w:ascii="宋体" w:eastAsia="宋体"/>
          <w:color w:val="000000"/>
          <w:sz w:val="21"/>
          <w:szCs w:val="21"/>
          <w:u w:val="single"/>
        </w:rPr>
        <w:t xml:space="preserve">                     </w:t>
      </w:r>
      <w:r>
        <w:rPr>
          <w:rFonts w:hint="eastAsia" w:ascii="宋体" w:eastAsia="宋体"/>
          <w:color w:val="000000"/>
          <w:sz w:val="21"/>
          <w:szCs w:val="21"/>
        </w:rPr>
        <w:t>仲裁委员会申请仲裁；</w:t>
      </w:r>
    </w:p>
    <w:p>
      <w:pPr>
        <w:spacing w:line="340" w:lineRule="exact"/>
        <w:ind w:firstLine="420" w:firstLineChars="200"/>
        <w:rPr>
          <w:rFonts w:ascii="宋体" w:eastAsia="宋体"/>
          <w:color w:val="000000"/>
          <w:sz w:val="21"/>
          <w:szCs w:val="21"/>
        </w:rPr>
      </w:pPr>
      <w:r>
        <w:rPr>
          <w:rFonts w:hint="eastAsia" w:ascii="宋体" w:eastAsia="宋体"/>
          <w:color w:val="000000"/>
          <w:sz w:val="21"/>
          <w:szCs w:val="21"/>
        </w:rPr>
        <w:t>（</w:t>
      </w:r>
      <w:r>
        <w:rPr>
          <w:rFonts w:ascii="宋体" w:eastAsia="宋体"/>
          <w:color w:val="000000"/>
          <w:sz w:val="21"/>
          <w:szCs w:val="21"/>
        </w:rPr>
        <w:t>2</w:t>
      </w:r>
      <w:r>
        <w:rPr>
          <w:rFonts w:hint="eastAsia" w:ascii="宋体" w:eastAsia="宋体"/>
          <w:color w:val="000000"/>
          <w:sz w:val="21"/>
          <w:szCs w:val="21"/>
        </w:rPr>
        <w:t>）向</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玉环市</w:t>
      </w:r>
      <w:r>
        <w:rPr>
          <w:rFonts w:ascii="宋体" w:eastAsia="宋体"/>
          <w:color w:val="000000"/>
          <w:sz w:val="21"/>
          <w:szCs w:val="21"/>
          <w:u w:val="single"/>
        </w:rPr>
        <w:t xml:space="preserve">               </w:t>
      </w:r>
      <w:r>
        <w:rPr>
          <w:rFonts w:hint="eastAsia" w:ascii="宋体" w:eastAsia="宋体"/>
          <w:color w:val="000000"/>
          <w:sz w:val="21"/>
          <w:szCs w:val="21"/>
        </w:rPr>
        <w:t>人民法院起诉。</w:t>
      </w:r>
    </w:p>
    <w:p>
      <w:pPr>
        <w:spacing w:line="340" w:lineRule="exact"/>
        <w:ind w:firstLine="420" w:firstLineChars="200"/>
        <w:rPr>
          <w:rFonts w:hint="eastAsia" w:ascii="黑体" w:hAnsi="黑体" w:eastAsia="黑体" w:cs="黑体"/>
          <w:color w:val="000000"/>
          <w:sz w:val="21"/>
          <w:szCs w:val="21"/>
        </w:rPr>
      </w:pPr>
      <w:r>
        <w:rPr>
          <w:rFonts w:hint="eastAsia" w:ascii="黑体" w:hAnsi="黑体" w:eastAsia="黑体" w:cs="黑体"/>
          <w:color w:val="000000"/>
          <w:sz w:val="21"/>
          <w:szCs w:val="21"/>
          <w:lang w:val="en-US" w:eastAsia="zh-CN"/>
        </w:rPr>
        <w:t xml:space="preserve">20  </w:t>
      </w:r>
      <w:r>
        <w:rPr>
          <w:rFonts w:hint="eastAsia" w:ascii="黑体" w:hAnsi="黑体" w:eastAsia="黑体" w:cs="黑体"/>
          <w:color w:val="000000"/>
          <w:sz w:val="21"/>
          <w:szCs w:val="21"/>
        </w:rPr>
        <w:t>补充条款</w:t>
      </w:r>
    </w:p>
    <w:p>
      <w:pPr>
        <w:spacing w:line="340" w:lineRule="exact"/>
        <w:ind w:firstLine="420" w:firstLineChars="200"/>
        <w:rPr>
          <w:rFonts w:ascii="宋体" w:eastAsia="宋体"/>
          <w:color w:val="000000"/>
          <w:sz w:val="21"/>
          <w:szCs w:val="21"/>
        </w:rPr>
      </w:pPr>
      <w:r>
        <w:rPr>
          <w:rFonts w:ascii="宋体" w:eastAsia="宋体"/>
          <w:color w:val="000000"/>
          <w:sz w:val="21"/>
          <w:szCs w:val="21"/>
          <w:u w:val="single"/>
        </w:rPr>
        <w:t xml:space="preserve">  </w:t>
      </w:r>
      <w:r>
        <w:rPr>
          <w:rFonts w:ascii="宋体" w:eastAsia="宋体"/>
          <w:color w:val="000000"/>
          <w:kern w:val="0"/>
          <w:sz w:val="21"/>
          <w:szCs w:val="21"/>
          <w:u w:val="single"/>
        </w:rPr>
        <w:t xml:space="preserve"> </w:t>
      </w:r>
      <w:r>
        <w:rPr>
          <w:rFonts w:ascii="宋体" w:eastAsia="宋体"/>
          <w:color w:val="000000"/>
          <w:sz w:val="21"/>
          <w:szCs w:val="21"/>
          <w:u w:val="single"/>
        </w:rPr>
        <w:t xml:space="preserve"> </w:t>
      </w:r>
      <w:r>
        <w:rPr>
          <w:rFonts w:ascii="宋体" w:eastAsia="宋体"/>
          <w:sz w:val="21"/>
          <w:szCs w:val="21"/>
          <w:u w:val="single"/>
        </w:rPr>
        <w:t>/</w:t>
      </w:r>
      <w:r>
        <w:rPr>
          <w:rFonts w:ascii="宋体" w:eastAsia="宋体"/>
          <w:color w:val="000000"/>
          <w:sz w:val="21"/>
          <w:szCs w:val="21"/>
          <w:u w:val="single"/>
        </w:rPr>
        <w:t xml:space="preserve">            </w:t>
      </w:r>
      <w:r>
        <w:rPr>
          <w:rFonts w:hint="eastAsia" w:ascii="宋体" w:eastAsia="宋体"/>
          <w:color w:val="000000"/>
          <w:sz w:val="21"/>
          <w:szCs w:val="21"/>
        </w:rPr>
        <w:t>。</w:t>
      </w:r>
    </w:p>
    <w:p>
      <w:pPr>
        <w:spacing w:line="340" w:lineRule="exact"/>
        <w:rPr>
          <w:rFonts w:hint="eastAsia" w:ascii="宋体" w:eastAsia="宋体"/>
          <w:color w:val="000000"/>
          <w:sz w:val="21"/>
          <w:szCs w:val="21"/>
        </w:rPr>
      </w:pPr>
    </w:p>
    <w:p>
      <w:pPr>
        <w:spacing w:line="340" w:lineRule="exact"/>
        <w:rPr>
          <w:rFonts w:hint="eastAsia" w:ascii="宋体" w:eastAsia="宋体"/>
          <w:color w:val="000000"/>
          <w:sz w:val="21"/>
          <w:szCs w:val="21"/>
        </w:rPr>
      </w:pPr>
    </w:p>
    <w:p>
      <w:pPr>
        <w:spacing w:line="340" w:lineRule="exact"/>
        <w:rPr>
          <w:rFonts w:ascii="宋体" w:eastAsia="宋体"/>
          <w:color w:val="000000"/>
          <w:sz w:val="21"/>
          <w:szCs w:val="21"/>
        </w:rPr>
      </w:pPr>
      <w:r>
        <w:rPr>
          <w:rFonts w:hint="eastAsia" w:ascii="宋体" w:eastAsia="宋体"/>
          <w:color w:val="000000"/>
          <w:sz w:val="21"/>
          <w:szCs w:val="21"/>
        </w:rPr>
        <w:t>发包人</w:t>
      </w:r>
      <w:r>
        <w:rPr>
          <w:rFonts w:ascii="宋体" w:eastAsia="宋体"/>
          <w:color w:val="000000"/>
          <w:sz w:val="21"/>
          <w:szCs w:val="21"/>
        </w:rPr>
        <w:t>(</w:t>
      </w:r>
      <w:r>
        <w:rPr>
          <w:rFonts w:hint="eastAsia" w:ascii="宋体" w:eastAsia="宋体"/>
          <w:color w:val="000000"/>
          <w:sz w:val="21"/>
          <w:szCs w:val="21"/>
          <w:lang w:val="en-US" w:eastAsia="zh-CN"/>
        </w:rPr>
        <w:t>盖</w:t>
      </w:r>
      <w:r>
        <w:rPr>
          <w:rFonts w:hint="eastAsia" w:ascii="宋体" w:eastAsia="宋体"/>
          <w:color w:val="000000"/>
          <w:sz w:val="21"/>
          <w:szCs w:val="21"/>
        </w:rPr>
        <w:t>章</w:t>
      </w:r>
      <w:r>
        <w:rPr>
          <w:rFonts w:ascii="宋体" w:eastAsia="宋体"/>
          <w:color w:val="000000"/>
          <w:sz w:val="21"/>
          <w:szCs w:val="21"/>
        </w:rPr>
        <w:t>)</w:t>
      </w:r>
      <w:r>
        <w:rPr>
          <w:rFonts w:hint="eastAsia" w:ascii="宋体" w:eastAsia="宋体"/>
          <w:color w:val="000000"/>
          <w:sz w:val="21"/>
          <w:szCs w:val="21"/>
        </w:rPr>
        <w:t>：</w:t>
      </w:r>
      <w:r>
        <w:rPr>
          <w:rFonts w:hint="eastAsia" w:ascii="宋体" w:eastAsia="宋体"/>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承包人</w:t>
      </w:r>
      <w:r>
        <w:rPr>
          <w:rFonts w:ascii="宋体" w:eastAsia="宋体"/>
          <w:color w:val="000000"/>
          <w:sz w:val="21"/>
          <w:szCs w:val="21"/>
        </w:rPr>
        <w:t>(</w:t>
      </w:r>
      <w:r>
        <w:rPr>
          <w:rFonts w:hint="eastAsia" w:ascii="宋体" w:eastAsia="宋体"/>
          <w:color w:val="000000"/>
          <w:sz w:val="21"/>
          <w:szCs w:val="21"/>
          <w:lang w:val="en-US" w:eastAsia="zh-CN"/>
        </w:rPr>
        <w:t>盖</w:t>
      </w:r>
      <w:r>
        <w:rPr>
          <w:rFonts w:hint="eastAsia" w:ascii="宋体" w:eastAsia="宋体"/>
          <w:color w:val="000000"/>
          <w:sz w:val="21"/>
          <w:szCs w:val="21"/>
        </w:rPr>
        <w:t>章</w:t>
      </w:r>
      <w:r>
        <w:rPr>
          <w:rFonts w:ascii="宋体" w:eastAsia="宋体"/>
          <w:color w:val="000000"/>
          <w:sz w:val="21"/>
          <w:szCs w:val="21"/>
        </w:rPr>
        <w:t>)</w:t>
      </w:r>
      <w:r>
        <w:rPr>
          <w:rFonts w:hint="eastAsia" w:ascii="宋体" w:eastAsia="宋体"/>
          <w:color w:val="000000"/>
          <w:sz w:val="21"/>
          <w:szCs w:val="21"/>
        </w:rPr>
        <w:t>：</w:t>
      </w:r>
      <w:r>
        <w:rPr>
          <w:rFonts w:ascii="宋体" w:eastAsia="宋体"/>
          <w:color w:val="000000"/>
          <w:sz w:val="21"/>
          <w:szCs w:val="21"/>
          <w:u w:val="single"/>
        </w:rPr>
        <w:t xml:space="preserve">              </w:t>
      </w:r>
    </w:p>
    <w:p>
      <w:pPr>
        <w:spacing w:line="340" w:lineRule="exact"/>
        <w:rPr>
          <w:rFonts w:ascii="宋体" w:eastAsia="宋体"/>
          <w:color w:val="000000"/>
          <w:sz w:val="21"/>
          <w:szCs w:val="21"/>
        </w:rPr>
      </w:pPr>
      <w:r>
        <w:rPr>
          <w:rFonts w:hint="eastAsia" w:ascii="宋体" w:eastAsia="宋体"/>
          <w:color w:val="000000"/>
          <w:sz w:val="21"/>
          <w:szCs w:val="21"/>
        </w:rPr>
        <w:t>地</w:t>
      </w:r>
      <w:r>
        <w:rPr>
          <w:rFonts w:ascii="宋体" w:eastAsia="宋体"/>
          <w:color w:val="000000"/>
          <w:sz w:val="21"/>
          <w:szCs w:val="21"/>
        </w:rPr>
        <w:t xml:space="preserve">  </w:t>
      </w:r>
      <w:r>
        <w:rPr>
          <w:rFonts w:hint="eastAsia" w:ascii="宋体" w:eastAsia="宋体"/>
          <w:color w:val="000000"/>
          <w:sz w:val="21"/>
          <w:szCs w:val="21"/>
        </w:rPr>
        <w:t>址：</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地</w:t>
      </w:r>
      <w:r>
        <w:rPr>
          <w:rFonts w:ascii="宋体" w:eastAsia="宋体"/>
          <w:color w:val="000000"/>
          <w:sz w:val="21"/>
          <w:szCs w:val="21"/>
        </w:rPr>
        <w:t xml:space="preserve">  </w:t>
      </w:r>
      <w:r>
        <w:rPr>
          <w:rFonts w:hint="eastAsia" w:ascii="宋体" w:eastAsia="宋体"/>
          <w:color w:val="000000"/>
          <w:sz w:val="21"/>
          <w:szCs w:val="21"/>
        </w:rPr>
        <w:t>址：</w:t>
      </w:r>
      <w:r>
        <w:rPr>
          <w:rFonts w:ascii="宋体" w:eastAsia="宋体"/>
          <w:color w:val="000000"/>
          <w:sz w:val="21"/>
          <w:szCs w:val="21"/>
          <w:u w:val="single"/>
        </w:rPr>
        <w:t xml:space="preserve">                   </w:t>
      </w:r>
    </w:p>
    <w:p>
      <w:pPr>
        <w:spacing w:line="340" w:lineRule="exact"/>
        <w:rPr>
          <w:rFonts w:ascii="宋体" w:eastAsia="宋体"/>
          <w:color w:val="000000"/>
          <w:sz w:val="21"/>
          <w:szCs w:val="21"/>
        </w:rPr>
      </w:pPr>
      <w:r>
        <w:rPr>
          <w:rFonts w:hint="eastAsia" w:ascii="宋体" w:eastAsia="宋体"/>
          <w:color w:val="000000"/>
          <w:sz w:val="21"/>
          <w:szCs w:val="21"/>
        </w:rPr>
        <w:t>法定代表人</w:t>
      </w:r>
      <w:r>
        <w:rPr>
          <w:rFonts w:ascii="宋体" w:eastAsia="宋体"/>
          <w:color w:val="000000"/>
          <w:sz w:val="21"/>
          <w:szCs w:val="21"/>
        </w:rPr>
        <w:t>(</w:t>
      </w:r>
      <w:r>
        <w:rPr>
          <w:rFonts w:hint="eastAsia" w:ascii="宋体" w:eastAsia="宋体"/>
          <w:color w:val="000000"/>
          <w:sz w:val="21"/>
          <w:szCs w:val="21"/>
        </w:rPr>
        <w:t>签字</w:t>
      </w:r>
      <w:r>
        <w:rPr>
          <w:rFonts w:ascii="宋体" w:eastAsia="宋体"/>
          <w:color w:val="000000"/>
          <w:sz w:val="21"/>
          <w:szCs w:val="21"/>
        </w:rPr>
        <w:t>)</w:t>
      </w:r>
      <w:r>
        <w:rPr>
          <w:rFonts w:hint="eastAsia" w:ascii="宋体" w:eastAsia="宋体"/>
          <w:color w:val="000000"/>
          <w:sz w:val="21"/>
          <w:szCs w:val="21"/>
        </w:rPr>
        <w:t>：</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r>
        <w:rPr>
          <w:rFonts w:ascii="宋体" w:eastAsia="宋体"/>
          <w:color w:val="000000"/>
          <w:sz w:val="21"/>
          <w:szCs w:val="21"/>
          <w:u w:val="single"/>
        </w:rPr>
        <w:t xml:space="preserve">        </w:t>
      </w:r>
      <w:r>
        <w:rPr>
          <w:rFonts w:hint="eastAsia" w:ascii="宋体" w:eastAsia="宋体"/>
          <w:color w:val="000000"/>
          <w:sz w:val="21"/>
          <w:szCs w:val="21"/>
          <w:u w:val="single"/>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lang w:val="en-US" w:eastAsia="zh-CN"/>
        </w:rPr>
        <w:t xml:space="preserve">   </w:t>
      </w:r>
      <w:r>
        <w:rPr>
          <w:rFonts w:hint="eastAsia" w:ascii="宋体" w:eastAsia="宋体"/>
          <w:color w:val="000000"/>
          <w:sz w:val="21"/>
          <w:szCs w:val="21"/>
        </w:rPr>
        <w:t>法定代表人</w:t>
      </w:r>
      <w:r>
        <w:rPr>
          <w:rFonts w:ascii="宋体" w:eastAsia="宋体"/>
          <w:color w:val="000000"/>
          <w:sz w:val="21"/>
          <w:szCs w:val="21"/>
        </w:rPr>
        <w:t>(</w:t>
      </w:r>
      <w:r>
        <w:rPr>
          <w:rFonts w:hint="eastAsia" w:ascii="宋体" w:eastAsia="宋体"/>
          <w:color w:val="000000"/>
          <w:sz w:val="21"/>
          <w:szCs w:val="21"/>
        </w:rPr>
        <w:t>签字</w:t>
      </w:r>
      <w:r>
        <w:rPr>
          <w:rFonts w:ascii="宋体" w:eastAsia="宋体"/>
          <w:color w:val="000000"/>
          <w:sz w:val="21"/>
          <w:szCs w:val="21"/>
        </w:rPr>
        <w:t>)</w:t>
      </w:r>
      <w:r>
        <w:rPr>
          <w:rFonts w:hint="eastAsia" w:ascii="宋体" w:eastAsia="宋体"/>
          <w:color w:val="000000"/>
          <w:sz w:val="21"/>
          <w:szCs w:val="21"/>
        </w:rPr>
        <w:t>：</w:t>
      </w:r>
      <w:r>
        <w:rPr>
          <w:rFonts w:ascii="宋体" w:eastAsia="宋体"/>
          <w:color w:val="000000"/>
          <w:sz w:val="21"/>
          <w:szCs w:val="21"/>
          <w:u w:val="single"/>
        </w:rPr>
        <w:t xml:space="preserve">           </w:t>
      </w:r>
    </w:p>
    <w:p>
      <w:pPr>
        <w:spacing w:line="340" w:lineRule="exact"/>
        <w:rPr>
          <w:rFonts w:ascii="宋体" w:eastAsia="宋体"/>
          <w:color w:val="000000"/>
          <w:sz w:val="21"/>
          <w:szCs w:val="21"/>
        </w:rPr>
      </w:pPr>
      <w:r>
        <w:rPr>
          <w:rFonts w:hint="eastAsia" w:ascii="宋体" w:eastAsia="宋体"/>
          <w:color w:val="000000"/>
          <w:sz w:val="21"/>
          <w:szCs w:val="21"/>
        </w:rPr>
        <w:t>委托代理人</w:t>
      </w:r>
      <w:r>
        <w:rPr>
          <w:rFonts w:ascii="宋体" w:eastAsia="宋体"/>
          <w:color w:val="000000"/>
          <w:sz w:val="21"/>
          <w:szCs w:val="21"/>
        </w:rPr>
        <w:t>(</w:t>
      </w:r>
      <w:r>
        <w:rPr>
          <w:rFonts w:hint="eastAsia" w:ascii="宋体" w:eastAsia="宋体"/>
          <w:color w:val="000000"/>
          <w:sz w:val="21"/>
          <w:szCs w:val="21"/>
        </w:rPr>
        <w:t>签字</w:t>
      </w:r>
      <w:r>
        <w:rPr>
          <w:rFonts w:ascii="宋体" w:eastAsia="宋体"/>
          <w:color w:val="000000"/>
          <w:sz w:val="21"/>
          <w:szCs w:val="21"/>
        </w:rPr>
        <w:t>)</w:t>
      </w:r>
      <w:r>
        <w:rPr>
          <w:rFonts w:hint="eastAsia" w:ascii="宋体" w:eastAsia="宋体"/>
          <w:color w:val="000000"/>
          <w:sz w:val="21"/>
          <w:szCs w:val="21"/>
        </w:rPr>
        <w:t>：</w:t>
      </w:r>
      <w:r>
        <w:rPr>
          <w:rFonts w:ascii="宋体" w:eastAsia="宋体"/>
          <w:color w:val="000000"/>
          <w:sz w:val="21"/>
          <w:szCs w:val="21"/>
          <w:u w:val="single"/>
        </w:rPr>
        <w:t xml:space="preserve">              </w:t>
      </w:r>
      <w:r>
        <w:rPr>
          <w:rFonts w:ascii="宋体" w:eastAsia="宋体"/>
          <w:color w:val="000000"/>
          <w:sz w:val="21"/>
          <w:szCs w:val="21"/>
        </w:rPr>
        <w:t xml:space="preserve">             </w:t>
      </w:r>
      <w:r>
        <w:rPr>
          <w:rFonts w:hint="eastAsia" w:ascii="宋体" w:eastAsia="宋体"/>
          <w:color w:val="000000"/>
          <w:sz w:val="21"/>
          <w:szCs w:val="21"/>
        </w:rPr>
        <w:t>委托代理人</w:t>
      </w:r>
      <w:r>
        <w:rPr>
          <w:rFonts w:ascii="宋体" w:eastAsia="宋体"/>
          <w:color w:val="000000"/>
          <w:sz w:val="21"/>
          <w:szCs w:val="21"/>
        </w:rPr>
        <w:t>(</w:t>
      </w:r>
      <w:r>
        <w:rPr>
          <w:rFonts w:hint="eastAsia" w:ascii="宋体" w:eastAsia="宋体"/>
          <w:color w:val="000000"/>
          <w:sz w:val="21"/>
          <w:szCs w:val="21"/>
        </w:rPr>
        <w:t>签字</w:t>
      </w:r>
      <w:r>
        <w:rPr>
          <w:rFonts w:ascii="宋体" w:eastAsia="宋体"/>
          <w:color w:val="000000"/>
          <w:sz w:val="21"/>
          <w:szCs w:val="21"/>
        </w:rPr>
        <w:t>)</w:t>
      </w:r>
      <w:r>
        <w:rPr>
          <w:rFonts w:hint="eastAsia" w:ascii="宋体" w:eastAsia="宋体"/>
          <w:color w:val="000000"/>
          <w:sz w:val="21"/>
          <w:szCs w:val="21"/>
        </w:rPr>
        <w:t>：</w:t>
      </w:r>
      <w:r>
        <w:rPr>
          <w:rFonts w:ascii="宋体" w:eastAsia="宋体"/>
          <w:color w:val="000000"/>
          <w:sz w:val="21"/>
          <w:szCs w:val="21"/>
          <w:u w:val="single"/>
        </w:rPr>
        <w:t xml:space="preserve">           </w:t>
      </w:r>
    </w:p>
    <w:p>
      <w:pPr>
        <w:spacing w:line="340" w:lineRule="exact"/>
        <w:rPr>
          <w:rFonts w:ascii="宋体" w:eastAsia="宋体"/>
          <w:color w:val="000000"/>
          <w:sz w:val="21"/>
          <w:szCs w:val="21"/>
        </w:rPr>
      </w:pPr>
      <w:r>
        <w:rPr>
          <w:rFonts w:hint="eastAsia" w:ascii="宋体" w:eastAsia="宋体"/>
          <w:color w:val="000000"/>
          <w:sz w:val="21"/>
          <w:szCs w:val="21"/>
        </w:rPr>
        <w:t>电</w:t>
      </w:r>
      <w:r>
        <w:rPr>
          <w:rFonts w:ascii="宋体" w:eastAsia="宋体"/>
          <w:color w:val="000000"/>
          <w:sz w:val="21"/>
          <w:szCs w:val="21"/>
        </w:rPr>
        <w:t xml:space="preserve">  </w:t>
      </w:r>
      <w:r>
        <w:rPr>
          <w:rFonts w:hint="eastAsia" w:ascii="宋体" w:eastAsia="宋体"/>
          <w:color w:val="000000"/>
          <w:sz w:val="21"/>
          <w:szCs w:val="21"/>
        </w:rPr>
        <w:t>话：</w:t>
      </w:r>
      <w:r>
        <w:rPr>
          <w:rFonts w:ascii="宋体" w:eastAsia="宋体"/>
          <w:color w:val="000000"/>
          <w:sz w:val="21"/>
          <w:szCs w:val="21"/>
          <w:u w:val="single"/>
        </w:rPr>
        <w:t xml:space="preserve">                       </w:t>
      </w:r>
      <w:r>
        <w:rPr>
          <w:rFonts w:ascii="宋体" w:eastAsia="宋体"/>
          <w:color w:val="000000"/>
          <w:sz w:val="21"/>
          <w:szCs w:val="21"/>
        </w:rPr>
        <w:t xml:space="preserve">             </w:t>
      </w:r>
      <w:r>
        <w:rPr>
          <w:rFonts w:hint="eastAsia" w:ascii="宋体" w:eastAsia="宋体"/>
          <w:color w:val="000000"/>
          <w:sz w:val="21"/>
          <w:szCs w:val="21"/>
          <w:lang w:val="en-US" w:eastAsia="zh-CN"/>
        </w:rPr>
        <w:t xml:space="preserve"> </w:t>
      </w:r>
      <w:r>
        <w:rPr>
          <w:rFonts w:hint="eastAsia" w:ascii="宋体" w:eastAsia="宋体"/>
          <w:color w:val="000000"/>
          <w:sz w:val="21"/>
          <w:szCs w:val="21"/>
        </w:rPr>
        <w:t>电</w:t>
      </w:r>
      <w:r>
        <w:rPr>
          <w:rFonts w:ascii="宋体" w:eastAsia="宋体"/>
          <w:color w:val="000000"/>
          <w:sz w:val="21"/>
          <w:szCs w:val="21"/>
        </w:rPr>
        <w:t xml:space="preserve">  </w:t>
      </w:r>
      <w:r>
        <w:rPr>
          <w:rFonts w:hint="eastAsia" w:ascii="宋体" w:eastAsia="宋体"/>
          <w:color w:val="000000"/>
          <w:sz w:val="21"/>
          <w:szCs w:val="21"/>
        </w:rPr>
        <w:t>话：</w:t>
      </w:r>
      <w:r>
        <w:rPr>
          <w:rFonts w:ascii="宋体" w:eastAsia="宋体"/>
          <w:color w:val="000000"/>
          <w:sz w:val="21"/>
          <w:szCs w:val="21"/>
          <w:u w:val="single"/>
        </w:rPr>
        <w:t xml:space="preserve">                     </w:t>
      </w:r>
    </w:p>
    <w:p>
      <w:pPr>
        <w:spacing w:line="340" w:lineRule="exact"/>
        <w:jc w:val="left"/>
        <w:rPr>
          <w:rFonts w:ascii="宋体" w:eastAsia="宋体"/>
          <w:color w:val="000000"/>
          <w:sz w:val="21"/>
          <w:szCs w:val="21"/>
          <w:u w:val="single"/>
        </w:rPr>
      </w:pPr>
      <w:r>
        <w:rPr>
          <w:rFonts w:hint="eastAsia" w:ascii="宋体" w:eastAsia="宋体"/>
          <w:color w:val="000000"/>
          <w:sz w:val="21"/>
          <w:szCs w:val="21"/>
        </w:rPr>
        <w:t>传</w:t>
      </w:r>
      <w:r>
        <w:rPr>
          <w:rFonts w:ascii="宋体" w:eastAsia="宋体"/>
          <w:color w:val="000000"/>
          <w:sz w:val="21"/>
          <w:szCs w:val="21"/>
        </w:rPr>
        <w:t xml:space="preserve">  </w:t>
      </w:r>
      <w:r>
        <w:rPr>
          <w:rFonts w:hint="eastAsia" w:ascii="宋体" w:eastAsia="宋体"/>
          <w:color w:val="000000"/>
          <w:sz w:val="21"/>
          <w:szCs w:val="21"/>
        </w:rPr>
        <w:t>真：</w:t>
      </w:r>
      <w:r>
        <w:rPr>
          <w:rFonts w:ascii="宋体" w:eastAsia="宋体"/>
          <w:color w:val="000000"/>
          <w:sz w:val="21"/>
          <w:szCs w:val="21"/>
          <w:u w:val="single"/>
        </w:rPr>
        <w:t xml:space="preserve">                       </w:t>
      </w:r>
      <w:r>
        <w:rPr>
          <w:rFonts w:ascii="宋体" w:eastAsia="宋体"/>
          <w:color w:val="000000"/>
          <w:sz w:val="21"/>
          <w:szCs w:val="21"/>
        </w:rPr>
        <w:t xml:space="preserve">            </w:t>
      </w:r>
      <w:r>
        <w:rPr>
          <w:rFonts w:hint="eastAsia" w:ascii="宋体" w:eastAsia="宋体"/>
          <w:color w:val="000000"/>
          <w:sz w:val="21"/>
          <w:szCs w:val="21"/>
          <w:lang w:val="en-US" w:eastAsia="zh-CN"/>
        </w:rPr>
        <w:t xml:space="preserve"> </w:t>
      </w:r>
      <w:r>
        <w:rPr>
          <w:rFonts w:ascii="宋体" w:eastAsia="宋体"/>
          <w:color w:val="000000"/>
          <w:sz w:val="21"/>
          <w:szCs w:val="21"/>
        </w:rPr>
        <w:t xml:space="preserve"> </w:t>
      </w:r>
      <w:r>
        <w:rPr>
          <w:rFonts w:hint="eastAsia" w:ascii="宋体" w:eastAsia="宋体"/>
          <w:color w:val="000000"/>
          <w:sz w:val="21"/>
          <w:szCs w:val="21"/>
        </w:rPr>
        <w:t>传</w:t>
      </w:r>
      <w:r>
        <w:rPr>
          <w:rFonts w:ascii="宋体" w:eastAsia="宋体"/>
          <w:color w:val="000000"/>
          <w:sz w:val="21"/>
          <w:szCs w:val="21"/>
        </w:rPr>
        <w:t xml:space="preserve">  </w:t>
      </w:r>
      <w:r>
        <w:rPr>
          <w:rFonts w:hint="eastAsia" w:ascii="宋体" w:eastAsia="宋体"/>
          <w:color w:val="000000"/>
          <w:sz w:val="21"/>
          <w:szCs w:val="21"/>
        </w:rPr>
        <w:t>真：</w:t>
      </w:r>
      <w:r>
        <w:rPr>
          <w:rFonts w:ascii="宋体" w:eastAsia="宋体"/>
          <w:color w:val="000000"/>
          <w:sz w:val="21"/>
          <w:szCs w:val="21"/>
          <w:u w:val="single"/>
        </w:rPr>
        <w:t xml:space="preserve">                     </w:t>
      </w:r>
    </w:p>
    <w:p>
      <w:pPr>
        <w:pStyle w:val="2"/>
      </w:pPr>
      <w:r>
        <w:br w:type="page"/>
      </w:r>
      <w:bookmarkEnd w:id="15"/>
      <w:bookmarkStart w:id="557" w:name="_Toc11571613"/>
      <w:bookmarkStart w:id="558" w:name="_Toc35467241"/>
      <w:bookmarkStart w:id="559" w:name="_Toc50108146"/>
      <w:bookmarkStart w:id="560" w:name="_Toc52251989"/>
    </w:p>
    <w:p>
      <w:pPr>
        <w:pStyle w:val="2"/>
      </w:pPr>
    </w:p>
    <w:p>
      <w:pPr>
        <w:pStyle w:val="2"/>
        <w:rPr>
          <w:rFonts w:ascii="仿宋_GB2312" w:eastAsia="仿宋_GB2312"/>
          <w:sz w:val="24"/>
        </w:rPr>
      </w:pPr>
      <w:r>
        <w:rPr>
          <w:rFonts w:hint="eastAsia"/>
          <w:color w:val="000000"/>
        </w:rPr>
        <w:t>第四部分</w:t>
      </w:r>
      <w:r>
        <w:rPr>
          <w:color w:val="000000"/>
        </w:rPr>
        <w:t xml:space="preserve">   </w:t>
      </w:r>
      <w:r>
        <w:rPr>
          <w:rFonts w:hint="eastAsia"/>
          <w:color w:val="000000"/>
        </w:rPr>
        <w:t>工</w:t>
      </w:r>
      <w:r>
        <w:rPr>
          <w:color w:val="000000"/>
        </w:rPr>
        <w:t xml:space="preserve"> </w:t>
      </w:r>
      <w:r>
        <w:rPr>
          <w:rFonts w:hint="eastAsia"/>
          <w:color w:val="000000"/>
        </w:rPr>
        <w:t>程</w:t>
      </w:r>
      <w:r>
        <w:rPr>
          <w:color w:val="000000"/>
        </w:rPr>
        <w:t xml:space="preserve"> </w:t>
      </w:r>
      <w:r>
        <w:rPr>
          <w:rFonts w:hint="eastAsia"/>
          <w:color w:val="000000"/>
        </w:rPr>
        <w:t>质</w:t>
      </w:r>
      <w:r>
        <w:rPr>
          <w:color w:val="000000"/>
        </w:rPr>
        <w:t xml:space="preserve"> </w:t>
      </w:r>
      <w:r>
        <w:rPr>
          <w:rFonts w:hint="eastAsia"/>
          <w:color w:val="000000"/>
        </w:rPr>
        <w:t>量</w:t>
      </w:r>
      <w:r>
        <w:rPr>
          <w:color w:val="000000"/>
        </w:rPr>
        <w:t xml:space="preserve"> </w:t>
      </w:r>
      <w:r>
        <w:rPr>
          <w:rFonts w:hint="eastAsia"/>
          <w:color w:val="000000"/>
        </w:rPr>
        <w:t>缺</w:t>
      </w:r>
      <w:r>
        <w:rPr>
          <w:color w:val="000000"/>
        </w:rPr>
        <w:t xml:space="preserve"> </w:t>
      </w:r>
      <w:r>
        <w:rPr>
          <w:rFonts w:hint="eastAsia"/>
          <w:color w:val="000000"/>
        </w:rPr>
        <w:t>陷</w:t>
      </w:r>
      <w:r>
        <w:rPr>
          <w:color w:val="000000"/>
        </w:rPr>
        <w:t xml:space="preserve"> </w:t>
      </w:r>
      <w:r>
        <w:rPr>
          <w:rFonts w:hint="eastAsia"/>
          <w:color w:val="000000"/>
        </w:rPr>
        <w:t>保</w:t>
      </w:r>
      <w:r>
        <w:rPr>
          <w:color w:val="000000"/>
        </w:rPr>
        <w:t xml:space="preserve"> </w:t>
      </w:r>
      <w:r>
        <w:rPr>
          <w:rFonts w:hint="eastAsia"/>
          <w:color w:val="000000"/>
        </w:rPr>
        <w:t>修</w:t>
      </w:r>
      <w:r>
        <w:rPr>
          <w:color w:val="000000"/>
        </w:rPr>
        <w:t xml:space="preserve"> </w:t>
      </w:r>
      <w:r>
        <w:rPr>
          <w:rFonts w:hint="eastAsia"/>
          <w:color w:val="000000"/>
        </w:rPr>
        <w:t>书</w:t>
      </w:r>
      <w:bookmarkEnd w:id="557"/>
      <w:bookmarkEnd w:id="558"/>
      <w:bookmarkEnd w:id="559"/>
      <w:bookmarkEnd w:id="560"/>
      <w:bookmarkStart w:id="561" w:name="_Toc52251990"/>
    </w:p>
    <w:p>
      <w:pPr>
        <w:adjustRightInd w:val="0"/>
        <w:spacing w:line="300" w:lineRule="exact"/>
        <w:rPr>
          <w:rFonts w:hint="eastAsia" w:ascii="宋体" w:eastAsia="宋体"/>
          <w:color w:val="000000"/>
          <w:sz w:val="21"/>
          <w:szCs w:val="21"/>
        </w:rPr>
      </w:pP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jc w:val="both"/>
        <w:textAlignment w:val="auto"/>
        <w:outlineLvl w:val="9"/>
        <w:rPr>
          <w:rFonts w:ascii="宋体" w:eastAsia="宋体"/>
          <w:sz w:val="21"/>
          <w:szCs w:val="21"/>
          <w:u w:val="single"/>
        </w:rPr>
      </w:pPr>
      <w:r>
        <w:rPr>
          <w:rFonts w:hint="eastAsia" w:ascii="宋体" w:eastAsia="宋体"/>
          <w:color w:val="000000"/>
          <w:sz w:val="21"/>
          <w:szCs w:val="21"/>
        </w:rPr>
        <w:t>发包人（全称）：</w:t>
      </w:r>
      <w:r>
        <w:rPr>
          <w:rFonts w:ascii="宋体" w:hAnsi="宋体"/>
          <w:sz w:val="21"/>
          <w:szCs w:val="21"/>
          <w:u w:val="single"/>
        </w:rPr>
        <w:t xml:space="preserve"> </w:t>
      </w:r>
      <w:r>
        <w:rPr>
          <w:rFonts w:hint="eastAsia" w:ascii="宋体" w:hAnsi="宋体" w:eastAsia="宋体" w:cs="宋体"/>
          <w:kern w:val="2"/>
          <w:sz w:val="21"/>
          <w:szCs w:val="21"/>
          <w:u w:val="single"/>
          <w:lang w:val="en-US" w:eastAsia="zh-CN" w:bidi="ar"/>
        </w:rPr>
        <w:t>玉环市楚门镇小王村经济合作社</w:t>
      </w:r>
      <w:r>
        <w:rPr>
          <w:rFonts w:ascii="宋体" w:hAnsi="宋体"/>
          <w:sz w:val="21"/>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jc w:val="both"/>
        <w:textAlignment w:val="auto"/>
        <w:outlineLvl w:val="9"/>
        <w:rPr>
          <w:rFonts w:ascii="宋体" w:eastAsia="宋体"/>
          <w:sz w:val="21"/>
          <w:szCs w:val="21"/>
          <w:u w:val="single"/>
        </w:rPr>
      </w:pPr>
      <w:r>
        <w:rPr>
          <w:rFonts w:hint="eastAsia" w:ascii="宋体" w:eastAsia="宋体"/>
          <w:color w:val="000000"/>
          <w:sz w:val="21"/>
          <w:szCs w:val="21"/>
        </w:rPr>
        <w:t>承包人（全称）：</w:t>
      </w:r>
      <w:r>
        <w:rPr>
          <w:rFonts w:ascii="宋体" w:hAnsi="宋体"/>
          <w:sz w:val="21"/>
          <w:szCs w:val="21"/>
          <w:u w:val="single"/>
        </w:rPr>
        <w:t xml:space="preserve">                                  </w:t>
      </w:r>
    </w:p>
    <w:p>
      <w:pPr>
        <w:pStyle w:val="15"/>
        <w:ind w:firstLine="420" w:firstLineChars="200"/>
        <w:jc w:val="left"/>
        <w:rPr>
          <w:rFonts w:hint="eastAsia" w:asciiTheme="minorEastAsia" w:hAnsiTheme="minorEastAsia" w:eastAsiaTheme="minorEastAsia" w:cstheme="minorEastAsia"/>
          <w:b w:val="0"/>
          <w:bCs/>
          <w:sz w:val="21"/>
          <w:szCs w:val="21"/>
        </w:rPr>
      </w:pPr>
    </w:p>
    <w:p>
      <w:pPr>
        <w:pStyle w:val="15"/>
        <w:ind w:firstLine="420" w:firstLineChars="200"/>
        <w:jc w:val="left"/>
        <w:rPr>
          <w:rFonts w:hint="eastAsia" w:asciiTheme="minorEastAsia" w:hAnsiTheme="minorEastAsia" w:eastAsiaTheme="minorEastAsia" w:cstheme="minorEastAsia"/>
          <w:b w:val="0"/>
          <w:bCs/>
          <w:color w:val="000000"/>
          <w:sz w:val="21"/>
          <w:szCs w:val="21"/>
        </w:rPr>
      </w:pPr>
      <w:r>
        <w:rPr>
          <w:rFonts w:hint="eastAsia" w:asciiTheme="minorEastAsia" w:hAnsiTheme="minorEastAsia" w:eastAsiaTheme="minorEastAsia" w:cstheme="minorEastAsia"/>
          <w:b w:val="0"/>
          <w:bCs/>
          <w:sz w:val="21"/>
          <w:szCs w:val="21"/>
        </w:rPr>
        <w:t>为保证</w:t>
      </w:r>
      <w:r>
        <w:rPr>
          <w:rFonts w:hint="eastAsia" w:hAnsi="宋体" w:cs="宋体"/>
          <w:kern w:val="2"/>
          <w:sz w:val="21"/>
          <w:szCs w:val="21"/>
          <w:u w:val="single"/>
          <w:lang w:val="en-US" w:eastAsia="zh-CN" w:bidi="ar"/>
        </w:rPr>
        <w:t>小王村村部综合楼-景观、道路、排水工程</w:t>
      </w:r>
      <w:r>
        <w:rPr>
          <w:rFonts w:hint="eastAsia" w:asciiTheme="minorEastAsia" w:hAnsiTheme="minorEastAsia" w:eastAsiaTheme="minorEastAsia" w:cstheme="minorEastAsia"/>
          <w:b w:val="0"/>
          <w:bCs/>
          <w:sz w:val="21"/>
          <w:szCs w:val="21"/>
        </w:rPr>
        <w:t>在合理使用期限内正常使用，根据《中华人民共和国建筑法》、《建设工程质量管理条例 》、《建设工程质量保证金管理暂行办法》等，发包人承包人协商一致签订工程质量保修书。承包人在质量缺陷保修期内按照</w:t>
      </w:r>
      <w:r>
        <w:rPr>
          <w:rFonts w:hint="eastAsia" w:asciiTheme="minorEastAsia" w:hAnsiTheme="minorEastAsia" w:eastAsiaTheme="minorEastAsia" w:cstheme="minorEastAsia"/>
          <w:b w:val="0"/>
          <w:bCs/>
          <w:color w:val="000000"/>
          <w:sz w:val="21"/>
          <w:szCs w:val="21"/>
        </w:rPr>
        <w:t>有关管理规定及双方约定承担工程质量保修责任。</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一</w:t>
      </w:r>
      <w:r>
        <w:rPr>
          <w:rFonts w:hint="eastAsia" w:ascii="黑体" w:eastAsia="黑体"/>
          <w:b/>
          <w:sz w:val="21"/>
          <w:szCs w:val="21"/>
          <w:lang w:eastAsia="zh-CN"/>
        </w:rPr>
        <w:t>、</w:t>
      </w:r>
      <w:r>
        <w:rPr>
          <w:rFonts w:hint="eastAsia" w:ascii="黑体" w:eastAsia="黑体"/>
          <w:b/>
          <w:sz w:val="21"/>
          <w:szCs w:val="21"/>
        </w:rPr>
        <w:t>工程质量缺陷保修范围和内容</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sz w:val="21"/>
          <w:szCs w:val="21"/>
          <w:u w:val="single"/>
        </w:rPr>
      </w:pPr>
      <w:r>
        <w:rPr>
          <w:rFonts w:hint="eastAsia" w:ascii="宋体" w:eastAsia="宋体"/>
          <w:color w:val="000000"/>
          <w:sz w:val="21"/>
          <w:szCs w:val="21"/>
        </w:rPr>
        <w:t>质量缺陷保修范围包括</w:t>
      </w:r>
      <w:r>
        <w:rPr>
          <w:rFonts w:hint="eastAsia" w:ascii="宋体" w:eastAsia="宋体"/>
          <w:color w:val="000000"/>
          <w:sz w:val="21"/>
          <w:szCs w:val="21"/>
          <w:lang w:val="en-US" w:eastAsia="zh-CN"/>
        </w:rPr>
        <w:t>市政道路</w:t>
      </w:r>
      <w:r>
        <w:rPr>
          <w:rFonts w:hint="eastAsia" w:ascii="宋体" w:eastAsia="宋体"/>
          <w:color w:val="000000"/>
          <w:sz w:val="21"/>
          <w:szCs w:val="21"/>
        </w:rPr>
        <w:t>工程、</w:t>
      </w:r>
      <w:r>
        <w:rPr>
          <w:rFonts w:hint="eastAsia" w:ascii="宋体" w:eastAsia="宋体"/>
          <w:color w:val="000000"/>
          <w:sz w:val="21"/>
          <w:szCs w:val="21"/>
          <w:lang w:val="en-US" w:eastAsia="zh-CN"/>
        </w:rPr>
        <w:t>园林绿化</w:t>
      </w:r>
      <w:r>
        <w:rPr>
          <w:rFonts w:hint="eastAsia" w:ascii="宋体" w:eastAsia="宋体"/>
          <w:color w:val="000000"/>
          <w:sz w:val="21"/>
          <w:szCs w:val="21"/>
        </w:rPr>
        <w:t>工程以及双方约定的其他项目。具体质量保修内容双方约定如下：</w:t>
      </w:r>
      <w:r>
        <w:rPr>
          <w:rFonts w:hint="eastAsia" w:ascii="宋体" w:eastAsia="宋体"/>
          <w:color w:val="000000"/>
          <w:sz w:val="21"/>
          <w:szCs w:val="21"/>
          <w:u w:val="single"/>
        </w:rPr>
        <w:t>承包方承建的全部工程</w:t>
      </w:r>
    </w:p>
    <w:p>
      <w:pPr>
        <w:keepNext w:val="0"/>
        <w:keepLines w:val="0"/>
        <w:pageBreakBefore w:val="0"/>
        <w:widowControl w:val="0"/>
        <w:kinsoku/>
        <w:wordWrap/>
        <w:overflowPunct/>
        <w:topLinePunct w:val="0"/>
        <w:autoSpaceDE/>
        <w:autoSpaceDN/>
        <w:bidi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二</w:t>
      </w:r>
      <w:r>
        <w:rPr>
          <w:rFonts w:hint="eastAsia" w:ascii="黑体" w:eastAsia="黑体"/>
          <w:b/>
          <w:sz w:val="21"/>
          <w:szCs w:val="21"/>
          <w:lang w:eastAsia="zh-CN"/>
        </w:rPr>
        <w:t>、</w:t>
      </w:r>
      <w:r>
        <w:rPr>
          <w:rFonts w:hint="eastAsia" w:ascii="黑体" w:eastAsia="黑体"/>
          <w:b/>
          <w:sz w:val="21"/>
          <w:szCs w:val="21"/>
        </w:rPr>
        <w:t>质量缺陷保修期</w:t>
      </w:r>
    </w:p>
    <w:p>
      <w:pPr>
        <w:keepNext w:val="0"/>
        <w:keepLines w:val="0"/>
        <w:pageBreakBefore w:val="0"/>
        <w:widowControl w:val="0"/>
        <w:kinsoku/>
        <w:wordWrap/>
        <w:overflowPunct/>
        <w:topLinePunct w:val="0"/>
        <w:autoSpaceDE/>
        <w:autoSpaceDN/>
        <w:bidi w:val="0"/>
        <w:snapToGrid/>
        <w:spacing w:line="400" w:lineRule="exact"/>
        <w:ind w:left="0" w:leftChars="0" w:right="0" w:rightChars="0" w:firstLine="420" w:firstLineChars="200"/>
        <w:jc w:val="both"/>
        <w:textAlignment w:val="auto"/>
        <w:outlineLvl w:val="9"/>
        <w:rPr>
          <w:rFonts w:hint="eastAsia" w:ascii="宋体" w:eastAsia="宋体"/>
          <w:color w:val="000000"/>
          <w:sz w:val="21"/>
          <w:szCs w:val="21"/>
        </w:rPr>
      </w:pPr>
      <w:r>
        <w:rPr>
          <w:rFonts w:hint="eastAsia" w:ascii="宋体" w:hAnsi="宋体"/>
          <w:sz w:val="21"/>
          <w:szCs w:val="21"/>
        </w:rPr>
        <w:t>质</w:t>
      </w:r>
      <w:r>
        <w:rPr>
          <w:rFonts w:hint="eastAsia" w:ascii="宋体" w:eastAsia="宋体"/>
          <w:color w:val="000000"/>
          <w:sz w:val="21"/>
          <w:szCs w:val="21"/>
        </w:rPr>
        <w:t>量缺陷保修期从工程竣工验收合格之日算起。单位或单项竣工验收的工程，按单位或单项工程分别计算质量缺陷保修期。双方约定本工程质量缺陷保修期如下：</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1</w:t>
      </w:r>
      <w:r>
        <w:rPr>
          <w:rFonts w:hint="eastAsia" w:ascii="宋体" w:hAnsi="宋体" w:eastAsia="宋体"/>
          <w:bCs/>
          <w:sz w:val="21"/>
          <w:lang w:val="en-US" w:eastAsia="zh-CN"/>
        </w:rPr>
        <w:t xml:space="preserve">. </w:t>
      </w:r>
      <w:r>
        <w:rPr>
          <w:rFonts w:hint="eastAsia" w:ascii="宋体" w:hAnsi="宋体" w:eastAsia="宋体"/>
          <w:bCs/>
          <w:sz w:val="21"/>
        </w:rPr>
        <w:t>地基基础工程、主体结构工程为设计文件规定的合理使用年限；</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2</w:t>
      </w:r>
      <w:r>
        <w:rPr>
          <w:rFonts w:hint="eastAsia" w:ascii="宋体" w:hAnsi="宋体" w:eastAsia="宋体"/>
          <w:bCs/>
          <w:sz w:val="21"/>
          <w:lang w:val="en-US" w:eastAsia="zh-CN"/>
        </w:rPr>
        <w:t xml:space="preserve">. </w:t>
      </w:r>
      <w:r>
        <w:rPr>
          <w:rFonts w:hint="eastAsia" w:ascii="宋体" w:hAnsi="宋体" w:eastAsia="宋体"/>
          <w:bCs/>
          <w:sz w:val="21"/>
        </w:rPr>
        <w:t>屋面防水工程、有防水要求的卫生间、房间和外墙面的防渗漏工程为</w:t>
      </w:r>
      <w:r>
        <w:rPr>
          <w:rFonts w:hint="eastAsia" w:ascii="宋体" w:hAnsi="宋体" w:eastAsia="宋体"/>
          <w:bCs/>
          <w:sz w:val="21"/>
          <w:u w:val="single"/>
        </w:rPr>
        <w:t xml:space="preserve">  5  </w:t>
      </w:r>
      <w:r>
        <w:rPr>
          <w:rFonts w:hint="eastAsia" w:ascii="宋体" w:hAnsi="宋体" w:eastAsia="宋体"/>
          <w:bCs/>
          <w:sz w:val="21"/>
        </w:rPr>
        <w:t>年；</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3</w:t>
      </w:r>
      <w:r>
        <w:rPr>
          <w:rFonts w:hint="eastAsia" w:ascii="宋体" w:hAnsi="宋体" w:eastAsia="宋体"/>
          <w:bCs/>
          <w:sz w:val="21"/>
          <w:lang w:val="en-US" w:eastAsia="zh-CN"/>
        </w:rPr>
        <w:t xml:space="preserve">. </w:t>
      </w:r>
      <w:r>
        <w:rPr>
          <w:rFonts w:hint="eastAsia" w:ascii="宋体" w:hAnsi="宋体" w:eastAsia="宋体"/>
          <w:bCs/>
          <w:sz w:val="21"/>
        </w:rPr>
        <w:t>给排水管道、电气管线、设备安装工程为</w:t>
      </w:r>
      <w:r>
        <w:rPr>
          <w:rFonts w:hint="eastAsia" w:ascii="宋体" w:hAnsi="宋体" w:eastAsia="宋体"/>
          <w:bCs/>
          <w:sz w:val="21"/>
          <w:u w:val="single"/>
        </w:rPr>
        <w:t xml:space="preserve">  2 </w:t>
      </w:r>
      <w:r>
        <w:rPr>
          <w:rFonts w:hint="eastAsia" w:ascii="宋体" w:hAnsi="宋体" w:eastAsia="宋体"/>
          <w:bCs/>
          <w:sz w:val="21"/>
        </w:rPr>
        <w:t>年；</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4</w:t>
      </w:r>
      <w:r>
        <w:rPr>
          <w:rFonts w:hint="eastAsia" w:ascii="宋体" w:hAnsi="宋体" w:eastAsia="宋体"/>
          <w:bCs/>
          <w:sz w:val="21"/>
          <w:lang w:val="en-US" w:eastAsia="zh-CN"/>
        </w:rPr>
        <w:t xml:space="preserve">. </w:t>
      </w:r>
      <w:r>
        <w:rPr>
          <w:rFonts w:hint="eastAsia" w:ascii="宋体" w:hAnsi="宋体" w:eastAsia="宋体"/>
          <w:bCs/>
          <w:sz w:val="21"/>
        </w:rPr>
        <w:t>供热和供冷系统工程为</w:t>
      </w:r>
      <w:r>
        <w:rPr>
          <w:rFonts w:hint="eastAsia" w:ascii="宋体" w:hAnsi="宋体" w:eastAsia="宋体"/>
          <w:bCs/>
          <w:sz w:val="21"/>
          <w:u w:val="single"/>
        </w:rPr>
        <w:t xml:space="preserve">  2  </w:t>
      </w:r>
      <w:r>
        <w:rPr>
          <w:rFonts w:hint="eastAsia" w:ascii="宋体" w:hAnsi="宋体" w:eastAsia="宋体"/>
          <w:bCs/>
          <w:sz w:val="21"/>
        </w:rPr>
        <w:t>个采暖期、供冷期；</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5</w:t>
      </w:r>
      <w:r>
        <w:rPr>
          <w:rFonts w:hint="eastAsia" w:ascii="宋体" w:hAnsi="宋体" w:eastAsia="宋体"/>
          <w:bCs/>
          <w:sz w:val="21"/>
          <w:lang w:val="en-US" w:eastAsia="zh-CN"/>
        </w:rPr>
        <w:t xml:space="preserve">. </w:t>
      </w:r>
      <w:r>
        <w:rPr>
          <w:rFonts w:hint="eastAsia" w:ascii="宋体" w:hAnsi="宋体" w:eastAsia="宋体"/>
          <w:bCs/>
          <w:sz w:val="21"/>
        </w:rPr>
        <w:t>装饰装修工程为</w:t>
      </w:r>
      <w:r>
        <w:rPr>
          <w:rFonts w:hint="eastAsia" w:ascii="宋体" w:hAnsi="宋体" w:eastAsia="宋体"/>
          <w:bCs/>
          <w:sz w:val="21"/>
          <w:u w:val="single"/>
        </w:rPr>
        <w:t xml:space="preserve">  2  </w:t>
      </w:r>
      <w:r>
        <w:rPr>
          <w:rFonts w:hint="eastAsia" w:ascii="宋体" w:hAnsi="宋体" w:eastAsia="宋体"/>
          <w:bCs/>
          <w:sz w:val="21"/>
        </w:rPr>
        <w:t>年；</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80"/>
        <w:jc w:val="both"/>
        <w:textAlignment w:val="auto"/>
        <w:outlineLvl w:val="9"/>
        <w:rPr>
          <w:rFonts w:hint="eastAsia" w:ascii="宋体" w:hAnsi="宋体" w:eastAsia="宋体"/>
          <w:bCs/>
          <w:sz w:val="21"/>
        </w:rPr>
      </w:pPr>
      <w:r>
        <w:rPr>
          <w:rFonts w:hint="eastAsia" w:ascii="宋体" w:hAnsi="宋体" w:eastAsia="宋体"/>
          <w:bCs/>
          <w:sz w:val="21"/>
        </w:rPr>
        <w:t>6</w:t>
      </w:r>
      <w:r>
        <w:rPr>
          <w:rFonts w:hint="eastAsia" w:ascii="宋体" w:hAnsi="宋体" w:eastAsia="宋体"/>
          <w:bCs/>
          <w:sz w:val="21"/>
          <w:lang w:val="en-US" w:eastAsia="zh-CN"/>
        </w:rPr>
        <w:t xml:space="preserve">. </w:t>
      </w:r>
      <w:r>
        <w:rPr>
          <w:rFonts w:hint="eastAsia" w:ascii="宋体" w:hAnsi="宋体" w:eastAsia="宋体"/>
          <w:bCs/>
          <w:sz w:val="21"/>
        </w:rPr>
        <w:t>住宅小区内的给排水设施、道路等市政公用工程为</w:t>
      </w:r>
      <w:r>
        <w:rPr>
          <w:rFonts w:hint="eastAsia" w:ascii="宋体" w:hAnsi="宋体" w:eastAsia="宋体"/>
          <w:bCs/>
          <w:sz w:val="21"/>
          <w:u w:val="single"/>
        </w:rPr>
        <w:t xml:space="preserve"> </w:t>
      </w:r>
      <w:r>
        <w:rPr>
          <w:rFonts w:hint="eastAsia" w:ascii="宋体" w:hAnsi="宋体" w:eastAsia="宋体"/>
          <w:bCs/>
          <w:sz w:val="21"/>
          <w:u w:val="single"/>
          <w:lang w:val="en-US" w:eastAsia="zh-CN"/>
        </w:rPr>
        <w:t>1</w:t>
      </w:r>
      <w:r>
        <w:rPr>
          <w:rFonts w:hint="eastAsia" w:ascii="宋体" w:hAnsi="宋体" w:eastAsia="宋体"/>
          <w:bCs/>
          <w:sz w:val="21"/>
          <w:u w:val="single"/>
        </w:rPr>
        <w:t xml:space="preserve">  </w:t>
      </w:r>
      <w:r>
        <w:rPr>
          <w:rFonts w:hint="eastAsia" w:ascii="宋体" w:hAnsi="宋体" w:eastAsia="宋体"/>
          <w:bCs/>
          <w:sz w:val="21"/>
        </w:rPr>
        <w:t>年；</w:t>
      </w:r>
    </w:p>
    <w:p>
      <w:pPr>
        <w:keepNext w:val="0"/>
        <w:keepLines w:val="0"/>
        <w:pageBreakBefore w:val="0"/>
        <w:widowControl w:val="0"/>
        <w:kinsoku/>
        <w:wordWrap/>
        <w:overflowPunct/>
        <w:topLinePunct w:val="0"/>
        <w:autoSpaceDE/>
        <w:autoSpaceDN/>
        <w:bidi w:val="0"/>
        <w:snapToGrid/>
        <w:spacing w:line="400" w:lineRule="exact"/>
        <w:ind w:left="0" w:leftChars="0" w:right="0" w:rightChars="0"/>
        <w:jc w:val="both"/>
        <w:textAlignment w:val="auto"/>
        <w:outlineLvl w:val="9"/>
        <w:rPr>
          <w:rFonts w:hint="eastAsia" w:ascii="宋体" w:eastAsia="宋体"/>
          <w:color w:val="000000"/>
          <w:sz w:val="21"/>
          <w:szCs w:val="21"/>
        </w:rPr>
      </w:pPr>
      <w:r>
        <w:rPr>
          <w:rFonts w:hint="eastAsia" w:ascii="宋体" w:hAnsi="宋体" w:eastAsia="宋体"/>
          <w:bCs/>
          <w:sz w:val="21"/>
          <w:lang w:val="en-US" w:eastAsia="zh-CN"/>
        </w:rPr>
        <w:t xml:space="preserve">     </w:t>
      </w:r>
      <w:r>
        <w:rPr>
          <w:rFonts w:hint="eastAsia" w:ascii="宋体" w:hAnsi="宋体" w:eastAsia="宋体"/>
          <w:bCs/>
          <w:sz w:val="21"/>
        </w:rPr>
        <w:t>7</w:t>
      </w:r>
      <w:r>
        <w:rPr>
          <w:rFonts w:hint="eastAsia" w:ascii="宋体" w:hAnsi="宋体" w:eastAsia="宋体"/>
          <w:bCs/>
          <w:sz w:val="21"/>
          <w:lang w:val="en-US" w:eastAsia="zh-CN"/>
        </w:rPr>
        <w:t xml:space="preserve">. </w:t>
      </w:r>
      <w:r>
        <w:rPr>
          <w:rFonts w:hint="eastAsia" w:ascii="宋体" w:hAnsi="宋体" w:eastAsia="宋体"/>
          <w:bCs/>
          <w:sz w:val="21"/>
        </w:rPr>
        <w:t>其他项目保修期约定：</w:t>
      </w:r>
      <w:r>
        <w:rPr>
          <w:rFonts w:hint="eastAsia" w:ascii="宋体" w:hAnsi="宋体" w:eastAsia="宋体"/>
          <w:bCs/>
          <w:sz w:val="21"/>
          <w:u w:val="single"/>
        </w:rPr>
        <w:t xml:space="preserve">   </w:t>
      </w:r>
      <w:r>
        <w:rPr>
          <w:rFonts w:hint="eastAsia" w:ascii="宋体" w:hAnsi="宋体" w:eastAsia="宋体"/>
          <w:bCs/>
          <w:sz w:val="21"/>
          <w:u w:val="single"/>
          <w:lang w:val="en-US" w:eastAsia="zh-CN"/>
        </w:rPr>
        <w:t>/</w:t>
      </w:r>
      <w:r>
        <w:rPr>
          <w:rFonts w:hint="eastAsia" w:ascii="宋体" w:hAnsi="宋体" w:eastAsia="宋体"/>
          <w:bCs/>
          <w:sz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三</w:t>
      </w:r>
      <w:r>
        <w:rPr>
          <w:rFonts w:hint="eastAsia" w:ascii="黑体" w:eastAsia="黑体"/>
          <w:b/>
          <w:sz w:val="21"/>
          <w:szCs w:val="21"/>
          <w:lang w:eastAsia="zh-CN"/>
        </w:rPr>
        <w:t>、</w:t>
      </w:r>
      <w:r>
        <w:rPr>
          <w:rFonts w:hint="eastAsia" w:ascii="黑体" w:eastAsia="黑体"/>
          <w:b/>
          <w:sz w:val="21"/>
          <w:szCs w:val="21"/>
        </w:rPr>
        <w:t>质量缺陷保修责任</w:t>
      </w:r>
    </w:p>
    <w:p>
      <w:pPr>
        <w:keepNext w:val="0"/>
        <w:keepLines w:val="0"/>
        <w:pageBreakBefore w:val="0"/>
        <w:widowControl w:val="0"/>
        <w:kinsoku/>
        <w:wordWrap/>
        <w:overflowPunct/>
        <w:topLinePunct w:val="0"/>
        <w:autoSpaceDE/>
        <w:autoSpaceDN/>
        <w:bidi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ascii="宋体" w:eastAsia="宋体"/>
          <w:color w:val="000000"/>
          <w:sz w:val="21"/>
          <w:szCs w:val="21"/>
        </w:rPr>
        <w:t>1</w:t>
      </w:r>
      <w:r>
        <w:rPr>
          <w:rFonts w:hint="eastAsia" w:ascii="宋体" w:eastAsia="宋体"/>
          <w:color w:val="000000"/>
          <w:sz w:val="21"/>
          <w:szCs w:val="21"/>
          <w:lang w:val="en-US" w:eastAsia="zh-CN"/>
        </w:rPr>
        <w:t xml:space="preserve">. </w:t>
      </w:r>
      <w:r>
        <w:rPr>
          <w:rFonts w:hint="eastAsia" w:ascii="宋体" w:eastAsia="宋体"/>
          <w:color w:val="000000"/>
          <w:sz w:val="21"/>
          <w:szCs w:val="21"/>
        </w:rPr>
        <w:t>属于保修范围和内容的项目，承包人应在接到修理通知之日后</w:t>
      </w:r>
      <w:r>
        <w:rPr>
          <w:rFonts w:ascii="宋体" w:eastAsia="宋体"/>
          <w:color w:val="000000"/>
          <w:sz w:val="21"/>
          <w:szCs w:val="21"/>
        </w:rPr>
        <w:t>7</w:t>
      </w:r>
      <w:r>
        <w:rPr>
          <w:rFonts w:hint="eastAsia" w:ascii="宋体" w:eastAsia="宋体"/>
          <w:color w:val="000000"/>
          <w:sz w:val="21"/>
          <w:szCs w:val="21"/>
        </w:rPr>
        <w:t>天内派人修理。承包人不在约定期限内派人修理，发包人可委托其他人员修理，保修费用从质量保修金内扣除。</w:t>
      </w:r>
    </w:p>
    <w:p>
      <w:pPr>
        <w:keepNext w:val="0"/>
        <w:keepLines w:val="0"/>
        <w:pageBreakBefore w:val="0"/>
        <w:widowControl w:val="0"/>
        <w:kinsoku/>
        <w:wordWrap/>
        <w:overflowPunct/>
        <w:topLinePunct w:val="0"/>
        <w:autoSpaceDE/>
        <w:autoSpaceDN/>
        <w:bidi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ascii="宋体" w:eastAsia="宋体"/>
          <w:color w:val="000000"/>
          <w:sz w:val="21"/>
          <w:szCs w:val="21"/>
        </w:rPr>
        <w:t>2</w:t>
      </w:r>
      <w:r>
        <w:rPr>
          <w:rFonts w:hint="eastAsia" w:ascii="宋体" w:eastAsia="宋体"/>
          <w:color w:val="000000"/>
          <w:sz w:val="21"/>
          <w:szCs w:val="21"/>
        </w:rPr>
        <w:t>．发生须紧急抢修事故（如上水跑水、暖气漏水漏气、燃气漏气等），承包人接到事故通知后，应立即到达事故现场抢修。非承包人施工质量引起的事故，抢修费用由发包人承担。</w:t>
      </w:r>
    </w:p>
    <w:p>
      <w:pPr>
        <w:keepNext w:val="0"/>
        <w:keepLines w:val="0"/>
        <w:pageBreakBefore w:val="0"/>
        <w:widowControl w:val="0"/>
        <w:kinsoku/>
        <w:wordWrap/>
        <w:overflowPunct/>
        <w:topLinePunct w:val="0"/>
        <w:autoSpaceDE/>
        <w:autoSpaceDN/>
        <w:bidi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ascii="宋体" w:eastAsia="宋体"/>
          <w:color w:val="000000"/>
          <w:sz w:val="21"/>
          <w:szCs w:val="21"/>
        </w:rPr>
        <w:t>3</w:t>
      </w:r>
      <w:r>
        <w:rPr>
          <w:rFonts w:hint="eastAsia" w:ascii="宋体" w:eastAsia="宋体"/>
          <w:color w:val="000000"/>
          <w:sz w:val="21"/>
          <w:szCs w:val="21"/>
        </w:rPr>
        <w:t>．在国家规定的工程合理使用期限内，承包人确保地基基础工程和主体结构的质量。因承包人原因致使工程在合理使用期限内造成人身和财产损害的，承包人应承担损害赔偿责任。</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四</w:t>
      </w:r>
      <w:r>
        <w:rPr>
          <w:rFonts w:hint="eastAsia" w:ascii="黑体" w:eastAsia="黑体"/>
          <w:b/>
          <w:sz w:val="21"/>
          <w:szCs w:val="21"/>
          <w:lang w:eastAsia="zh-CN"/>
        </w:rPr>
        <w:t>、</w:t>
      </w:r>
      <w:r>
        <w:rPr>
          <w:rFonts w:hint="eastAsia" w:ascii="黑体" w:eastAsia="黑体"/>
          <w:b/>
          <w:sz w:val="21"/>
          <w:szCs w:val="21"/>
        </w:rPr>
        <w:t>质量保证金的支付</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hint="eastAsia" w:ascii="宋体" w:eastAsia="宋体"/>
          <w:color w:val="000000"/>
          <w:sz w:val="21"/>
          <w:szCs w:val="21"/>
        </w:rPr>
      </w:pPr>
      <w:r>
        <w:rPr>
          <w:rFonts w:hint="eastAsia" w:ascii="宋体" w:eastAsia="宋体"/>
          <w:color w:val="000000"/>
          <w:sz w:val="21"/>
          <w:szCs w:val="21"/>
        </w:rPr>
        <w:t>工程质量保证金按</w:t>
      </w:r>
      <w:r>
        <w:rPr>
          <w:rFonts w:hint="eastAsia" w:ascii="宋体" w:eastAsia="宋体"/>
          <w:color w:val="000000"/>
          <w:sz w:val="21"/>
          <w:szCs w:val="21"/>
          <w:lang w:val="en-US" w:eastAsia="zh-CN"/>
        </w:rPr>
        <w:t>结算</w:t>
      </w:r>
      <w:r>
        <w:rPr>
          <w:rFonts w:hint="eastAsia" w:ascii="宋体" w:eastAsia="宋体"/>
          <w:color w:val="000000"/>
          <w:sz w:val="21"/>
          <w:szCs w:val="21"/>
        </w:rPr>
        <w:t>价的</w:t>
      </w:r>
      <w:r>
        <w:rPr>
          <w:rFonts w:hint="eastAsia" w:ascii="宋体" w:eastAsia="宋体"/>
          <w:color w:val="000000"/>
          <w:sz w:val="21"/>
          <w:szCs w:val="21"/>
          <w:u w:val="single"/>
          <w:lang w:val="en-US" w:eastAsia="zh-CN"/>
        </w:rPr>
        <w:t>5%</w:t>
      </w:r>
      <w:r>
        <w:rPr>
          <w:rFonts w:hint="eastAsia" w:ascii="宋体" w:eastAsia="宋体"/>
          <w:color w:val="000000"/>
          <w:sz w:val="21"/>
          <w:szCs w:val="21"/>
        </w:rPr>
        <w:t>计取。</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hint="eastAsia" w:ascii="宋体" w:eastAsia="宋体"/>
          <w:color w:val="000000"/>
          <w:sz w:val="21"/>
          <w:szCs w:val="21"/>
        </w:rPr>
        <w:t>本工程双方约定承包人向发包人支付工程质量保证金金额为：</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hint="eastAsia" w:ascii="宋体" w:eastAsia="宋体"/>
          <w:color w:val="000000"/>
          <w:sz w:val="21"/>
          <w:szCs w:val="21"/>
        </w:rPr>
        <w:t>（大写）：</w:t>
      </w:r>
      <w:r>
        <w:rPr>
          <w:rFonts w:ascii="宋体" w:eastAsia="宋体"/>
          <w:color w:val="000000"/>
          <w:sz w:val="21"/>
          <w:szCs w:val="21"/>
          <w:u w:val="single"/>
        </w:rPr>
        <w:t xml:space="preserve">       </w:t>
      </w:r>
      <w:r>
        <w:rPr>
          <w:rFonts w:hint="eastAsia" w:ascii="宋体" w:eastAsia="宋体"/>
          <w:color w:val="000000"/>
          <w:sz w:val="21"/>
          <w:szCs w:val="21"/>
        </w:rPr>
        <w:t>（人民币）</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sz w:val="21"/>
          <w:szCs w:val="21"/>
        </w:rPr>
      </w:pPr>
      <w:r>
        <w:rPr>
          <w:rFonts w:hint="eastAsia" w:ascii="宋体" w:eastAsia="宋体"/>
          <w:color w:val="000000"/>
          <w:sz w:val="21"/>
          <w:szCs w:val="21"/>
        </w:rPr>
        <w:t>（小写）：</w:t>
      </w:r>
      <w:r>
        <w:rPr>
          <w:rFonts w:ascii="宋体" w:eastAsia="宋体"/>
          <w:color w:val="000000"/>
          <w:sz w:val="21"/>
          <w:szCs w:val="21"/>
          <w:u w:val="single"/>
        </w:rPr>
        <w:t xml:space="preserve">       </w:t>
      </w:r>
      <w:r>
        <w:rPr>
          <w:rFonts w:hint="eastAsia" w:ascii="宋体" w:eastAsia="宋体"/>
          <w:color w:val="000000"/>
          <w:sz w:val="21"/>
          <w:szCs w:val="21"/>
        </w:rPr>
        <w:t>（人民币）</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仿宋_GB2312"/>
          <w:sz w:val="21"/>
          <w:szCs w:val="21"/>
        </w:rPr>
      </w:pPr>
      <w:r>
        <w:rPr>
          <w:rFonts w:hint="eastAsia" w:ascii="宋体" w:eastAsia="宋体"/>
          <w:color w:val="000000"/>
          <w:sz w:val="21"/>
          <w:szCs w:val="21"/>
        </w:rPr>
        <w:t>质量保修金银行利率为：</w:t>
      </w:r>
      <w:r>
        <w:rPr>
          <w:rFonts w:ascii="宋体" w:hAnsi="宋体"/>
          <w:sz w:val="21"/>
          <w:szCs w:val="21"/>
          <w:u w:val="single"/>
        </w:rPr>
        <w:t xml:space="preserve">    /</w:t>
      </w:r>
      <w:r>
        <w:rPr>
          <w:rFonts w:ascii="仿宋_GB2312"/>
          <w:sz w:val="21"/>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五．质量保证金的预留和返还</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sz w:val="21"/>
          <w:szCs w:val="21"/>
        </w:rPr>
      </w:pPr>
      <w:r>
        <w:rPr>
          <w:rFonts w:hint="eastAsia" w:ascii="宋体" w:eastAsia="宋体"/>
          <w:color w:val="000000"/>
          <w:sz w:val="21"/>
          <w:szCs w:val="21"/>
        </w:rPr>
        <w:t>本工程竣工结算后，发包人按照合同约定向承包人支付工程结算价款并预留保修金。承包人可在竣工验收合格</w:t>
      </w:r>
      <w:r>
        <w:rPr>
          <w:rFonts w:hint="eastAsia" w:ascii="宋体" w:eastAsia="宋体"/>
          <w:color w:val="000000"/>
          <w:sz w:val="21"/>
          <w:szCs w:val="21"/>
          <w:lang w:val="en-US" w:eastAsia="zh-CN"/>
        </w:rPr>
        <w:t>一</w:t>
      </w:r>
      <w:r>
        <w:rPr>
          <w:rFonts w:hint="eastAsia" w:ascii="宋体" w:eastAsia="宋体"/>
          <w:color w:val="000000"/>
          <w:sz w:val="21"/>
          <w:szCs w:val="21"/>
        </w:rPr>
        <w:t>年后向发包人申请返还保修金。</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黑体" w:eastAsia="黑体"/>
          <w:b/>
          <w:sz w:val="21"/>
          <w:szCs w:val="21"/>
        </w:rPr>
      </w:pPr>
      <w:r>
        <w:rPr>
          <w:rFonts w:hint="eastAsia" w:ascii="黑体" w:eastAsia="黑体"/>
          <w:b/>
          <w:sz w:val="21"/>
          <w:szCs w:val="21"/>
        </w:rPr>
        <w:t>六．争议</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color w:val="000000"/>
          <w:sz w:val="21"/>
          <w:szCs w:val="21"/>
        </w:rPr>
      </w:pPr>
      <w:r>
        <w:rPr>
          <w:rFonts w:hint="eastAsia" w:ascii="宋体" w:eastAsia="宋体"/>
          <w:color w:val="000000"/>
          <w:sz w:val="21"/>
          <w:szCs w:val="21"/>
        </w:rPr>
        <w:t>发包人和承包人对质量保证金预留、返还以及工程维修质量、费用有争议，协商达不成一致时，按本合同约定的争议解决处理。</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2" w:firstLineChars="200"/>
        <w:jc w:val="both"/>
        <w:textAlignment w:val="auto"/>
        <w:outlineLvl w:val="9"/>
        <w:rPr>
          <w:rFonts w:ascii="宋体" w:eastAsia="宋体"/>
          <w:color w:val="000000"/>
          <w:sz w:val="21"/>
          <w:szCs w:val="21"/>
        </w:rPr>
      </w:pPr>
      <w:r>
        <w:rPr>
          <w:rFonts w:hint="eastAsia" w:ascii="宋体" w:eastAsia="宋体"/>
          <w:b/>
          <w:bCs/>
          <w:color w:val="000000"/>
          <w:sz w:val="21"/>
          <w:szCs w:val="21"/>
        </w:rPr>
        <w:t>七．其他</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color w:val="000000"/>
          <w:sz w:val="21"/>
          <w:szCs w:val="21"/>
          <w:u w:val="single"/>
        </w:rPr>
      </w:pPr>
      <w:r>
        <w:rPr>
          <w:rFonts w:hint="eastAsia" w:ascii="宋体" w:eastAsia="宋体"/>
          <w:color w:val="000000"/>
          <w:sz w:val="21"/>
          <w:szCs w:val="21"/>
        </w:rPr>
        <w:t>双方约定的其他工程质量缺陷保修事项：</w:t>
      </w:r>
      <w:r>
        <w:rPr>
          <w:rFonts w:hint="eastAsia" w:ascii="宋体" w:eastAsia="宋体"/>
          <w:color w:val="000000"/>
          <w:sz w:val="21"/>
          <w:szCs w:val="21"/>
          <w:u w:val="single"/>
          <w:lang w:val="en-US" w:eastAsia="zh-CN"/>
        </w:rPr>
        <w:t xml:space="preserve"> 工程质量保修期间，承包人须设立电子邮箱并报发包人 备案，发包人的通知指令发送至承包人设立的电子邮箱，即视为承包人已收到发包人的通知指令。                          </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firstLine="420" w:firstLineChars="200"/>
        <w:jc w:val="both"/>
        <w:textAlignment w:val="auto"/>
        <w:outlineLvl w:val="9"/>
        <w:rPr>
          <w:rFonts w:ascii="宋体" w:eastAsia="宋体"/>
          <w:sz w:val="21"/>
          <w:szCs w:val="21"/>
        </w:rPr>
      </w:pPr>
      <w:r>
        <w:rPr>
          <w:rFonts w:hint="eastAsia" w:ascii="宋体" w:eastAsia="宋体"/>
          <w:color w:val="000000"/>
          <w:sz w:val="21"/>
          <w:szCs w:val="21"/>
        </w:rPr>
        <w:t>本工程质量缺陷保修书作为施工合同附件，由施工合同发包人承包人双方共同签署。</w:t>
      </w:r>
    </w:p>
    <w:p>
      <w:pPr>
        <w:keepNext w:val="0"/>
        <w:keepLines w:val="0"/>
        <w:pageBreakBefore w:val="0"/>
        <w:widowControl w:val="0"/>
        <w:kinsoku/>
        <w:wordWrap/>
        <w:overflowPunct/>
        <w:topLinePunct w:val="0"/>
        <w:autoSpaceDE/>
        <w:autoSpaceDN/>
        <w:bidi w:val="0"/>
        <w:adjustRightInd w:val="0"/>
        <w:snapToGrid/>
        <w:spacing w:line="400" w:lineRule="exact"/>
        <w:ind w:left="0" w:leftChars="0" w:right="0" w:rightChars="0"/>
        <w:jc w:val="both"/>
        <w:textAlignment w:val="auto"/>
        <w:outlineLvl w:val="9"/>
        <w:rPr>
          <w:rFonts w:ascii="宋体" w:eastAsia="宋体"/>
          <w:sz w:val="21"/>
          <w:szCs w:val="21"/>
        </w:rPr>
      </w:pPr>
    </w:p>
    <w:p>
      <w:pPr>
        <w:adjustRightInd w:val="0"/>
        <w:spacing w:line="300" w:lineRule="exact"/>
        <w:ind w:firstLine="420" w:firstLineChars="200"/>
        <w:rPr>
          <w:rFonts w:hint="eastAsia" w:ascii="宋体" w:eastAsia="宋体"/>
          <w:color w:val="000000"/>
          <w:sz w:val="21"/>
          <w:szCs w:val="21"/>
        </w:rPr>
      </w:pPr>
    </w:p>
    <w:p>
      <w:pPr>
        <w:adjustRightInd w:val="0"/>
        <w:spacing w:line="300" w:lineRule="exact"/>
        <w:ind w:firstLine="420" w:firstLineChars="200"/>
        <w:rPr>
          <w:rFonts w:hint="eastAsia" w:ascii="宋体" w:eastAsia="宋体"/>
          <w:color w:val="000000"/>
          <w:sz w:val="21"/>
          <w:szCs w:val="21"/>
        </w:rPr>
      </w:pPr>
      <w:r>
        <w:rPr>
          <w:rFonts w:hint="eastAsia" w:ascii="宋体" w:eastAsia="宋体"/>
          <w:color w:val="000000"/>
          <w:sz w:val="21"/>
          <w:szCs w:val="21"/>
        </w:rPr>
        <w:t>发</w:t>
      </w:r>
      <w:r>
        <w:rPr>
          <w:rFonts w:ascii="宋体" w:eastAsia="宋体"/>
          <w:color w:val="000000"/>
          <w:sz w:val="21"/>
          <w:szCs w:val="21"/>
        </w:rPr>
        <w:t xml:space="preserve"> </w:t>
      </w:r>
      <w:r>
        <w:rPr>
          <w:rFonts w:hint="eastAsia" w:ascii="宋体" w:eastAsia="宋体"/>
          <w:color w:val="000000"/>
          <w:sz w:val="21"/>
          <w:szCs w:val="21"/>
        </w:rPr>
        <w:t>包</w:t>
      </w:r>
      <w:r>
        <w:rPr>
          <w:rFonts w:ascii="宋体" w:eastAsia="宋体"/>
          <w:color w:val="000000"/>
          <w:sz w:val="21"/>
          <w:szCs w:val="21"/>
        </w:rPr>
        <w:t xml:space="preserve"> </w:t>
      </w:r>
      <w:r>
        <w:rPr>
          <w:rFonts w:hint="eastAsia" w:ascii="宋体" w:eastAsia="宋体"/>
          <w:color w:val="000000"/>
          <w:sz w:val="21"/>
          <w:szCs w:val="21"/>
        </w:rPr>
        <w:t>人（</w:t>
      </w:r>
      <w:r>
        <w:rPr>
          <w:rFonts w:hint="eastAsia" w:ascii="宋体" w:eastAsia="宋体"/>
          <w:color w:val="000000"/>
          <w:sz w:val="21"/>
          <w:szCs w:val="21"/>
          <w:lang w:val="en-US" w:eastAsia="zh-CN"/>
        </w:rPr>
        <w:t>盖</w:t>
      </w:r>
      <w:r>
        <w:rPr>
          <w:rFonts w:hint="eastAsia" w:ascii="宋体" w:eastAsia="宋体"/>
          <w:color w:val="000000"/>
          <w:sz w:val="21"/>
          <w:szCs w:val="21"/>
        </w:rPr>
        <w:t>章）：</w:t>
      </w:r>
      <w:r>
        <w:rPr>
          <w:rFonts w:hint="eastAsia" w:ascii="宋体" w:eastAsia="宋体"/>
          <w:color w:val="000000"/>
          <w:sz w:val="21"/>
          <w:szCs w:val="21"/>
          <w:lang w:val="en-US" w:eastAsia="zh-CN"/>
        </w:rPr>
        <w:t xml:space="preserve">玉环市楚门镇小王村经济合作社    </w:t>
      </w:r>
      <w:r>
        <w:rPr>
          <w:rFonts w:hint="eastAsia" w:ascii="宋体" w:eastAsia="宋体"/>
          <w:color w:val="000000"/>
          <w:sz w:val="21"/>
          <w:szCs w:val="21"/>
        </w:rPr>
        <w:t>承</w:t>
      </w:r>
      <w:r>
        <w:rPr>
          <w:rFonts w:ascii="宋体" w:eastAsia="宋体"/>
          <w:color w:val="000000"/>
          <w:sz w:val="21"/>
          <w:szCs w:val="21"/>
        </w:rPr>
        <w:t xml:space="preserve"> </w:t>
      </w:r>
      <w:r>
        <w:rPr>
          <w:rFonts w:hint="eastAsia" w:ascii="宋体" w:eastAsia="宋体"/>
          <w:color w:val="000000"/>
          <w:sz w:val="21"/>
          <w:szCs w:val="21"/>
        </w:rPr>
        <w:t>包</w:t>
      </w:r>
      <w:r>
        <w:rPr>
          <w:rFonts w:ascii="宋体" w:eastAsia="宋体"/>
          <w:color w:val="000000"/>
          <w:sz w:val="21"/>
          <w:szCs w:val="21"/>
        </w:rPr>
        <w:t xml:space="preserve"> </w:t>
      </w:r>
      <w:r>
        <w:rPr>
          <w:rFonts w:hint="eastAsia" w:ascii="宋体" w:eastAsia="宋体"/>
          <w:color w:val="000000"/>
          <w:sz w:val="21"/>
          <w:szCs w:val="21"/>
        </w:rPr>
        <w:t>人（</w:t>
      </w:r>
      <w:r>
        <w:rPr>
          <w:rFonts w:hint="eastAsia" w:ascii="宋体" w:eastAsia="宋体"/>
          <w:color w:val="000000"/>
          <w:sz w:val="21"/>
          <w:szCs w:val="21"/>
          <w:lang w:val="en-US" w:eastAsia="zh-CN"/>
        </w:rPr>
        <w:t>盖</w:t>
      </w:r>
      <w:r>
        <w:rPr>
          <w:rFonts w:hint="eastAsia" w:ascii="宋体" w:eastAsia="宋体"/>
          <w:color w:val="000000"/>
          <w:sz w:val="21"/>
          <w:szCs w:val="21"/>
        </w:rPr>
        <w:t>章）：</w:t>
      </w:r>
    </w:p>
    <w:p>
      <w:pPr>
        <w:adjustRightInd w:val="0"/>
        <w:spacing w:line="300" w:lineRule="exact"/>
        <w:ind w:firstLine="420" w:firstLineChars="200"/>
        <w:rPr>
          <w:rFonts w:ascii="宋体" w:eastAsia="宋体"/>
          <w:color w:val="000000"/>
          <w:sz w:val="21"/>
          <w:szCs w:val="21"/>
        </w:rPr>
      </w:pPr>
      <w:r>
        <w:rPr>
          <w:rFonts w:hint="eastAsia" w:ascii="宋体" w:eastAsia="宋体"/>
          <w:color w:val="000000"/>
          <w:sz w:val="21"/>
          <w:szCs w:val="21"/>
          <w:lang w:val="en-US" w:eastAsia="zh-CN"/>
        </w:rPr>
        <w:t xml:space="preserve"> </w:t>
      </w:r>
    </w:p>
    <w:p>
      <w:pPr>
        <w:adjustRightInd w:val="0"/>
        <w:spacing w:line="300" w:lineRule="exact"/>
        <w:ind w:firstLine="420" w:firstLineChars="200"/>
        <w:rPr>
          <w:rFonts w:hint="eastAsia" w:ascii="宋体" w:eastAsia="宋体"/>
          <w:color w:val="000000"/>
          <w:sz w:val="21"/>
          <w:szCs w:val="21"/>
        </w:rPr>
      </w:pPr>
      <w:r>
        <w:rPr>
          <w:rFonts w:hint="eastAsia" w:ascii="宋体" w:eastAsia="宋体"/>
          <w:color w:val="000000"/>
          <w:sz w:val="21"/>
          <w:szCs w:val="21"/>
        </w:rPr>
        <w:t>法定代表人（签字）：</w:t>
      </w:r>
      <w:r>
        <w:rPr>
          <w:rFonts w:ascii="宋体" w:eastAsia="宋体"/>
          <w:color w:val="000000"/>
          <w:sz w:val="21"/>
          <w:szCs w:val="21"/>
        </w:rPr>
        <w:t xml:space="preserve">                 </w:t>
      </w:r>
      <w:r>
        <w:rPr>
          <w:rFonts w:hint="eastAsia" w:ascii="宋体" w:eastAsia="宋体"/>
          <w:color w:val="000000"/>
          <w:sz w:val="21"/>
          <w:szCs w:val="21"/>
          <w:lang w:val="en-US" w:eastAsia="zh-CN"/>
        </w:rPr>
        <w:t xml:space="preserve">       </w:t>
      </w:r>
      <w:r>
        <w:rPr>
          <w:rFonts w:hint="eastAsia" w:ascii="宋体" w:eastAsia="宋体"/>
          <w:color w:val="000000"/>
          <w:sz w:val="21"/>
          <w:szCs w:val="21"/>
        </w:rPr>
        <w:t>法定代表人（签字）：</w:t>
      </w:r>
    </w:p>
    <w:p>
      <w:pPr>
        <w:pStyle w:val="15"/>
        <w:ind w:firstLine="420" w:firstLineChars="200"/>
        <w:jc w:val="left"/>
        <w:rPr>
          <w:rFonts w:hint="eastAsia"/>
        </w:rPr>
      </w:pPr>
    </w:p>
    <w:p>
      <w:pPr>
        <w:pStyle w:val="15"/>
        <w:ind w:firstLine="420" w:firstLineChars="200"/>
        <w:jc w:val="left"/>
      </w:pPr>
      <w:r>
        <w:rPr>
          <w:rFonts w:hint="eastAsia"/>
        </w:rPr>
        <w:t>地址：　　　　　</w:t>
      </w:r>
      <w:r>
        <w:rPr>
          <w:rFonts w:hint="eastAsia"/>
          <w:lang w:val="en-US" w:eastAsia="zh-CN"/>
        </w:rPr>
        <w:t xml:space="preserve">                            </w:t>
      </w:r>
      <w:r>
        <w:rPr>
          <w:rFonts w:hint="eastAsia"/>
        </w:rPr>
        <w:t>地址：</w:t>
      </w:r>
    </w:p>
    <w:p>
      <w:pPr>
        <w:pStyle w:val="15"/>
        <w:ind w:firstLine="420" w:firstLineChars="200"/>
        <w:jc w:val="left"/>
        <w:rPr>
          <w:rFonts w:hint="eastAsia"/>
        </w:rPr>
      </w:pPr>
    </w:p>
    <w:p>
      <w:pPr>
        <w:pStyle w:val="15"/>
        <w:ind w:firstLine="420" w:firstLineChars="200"/>
        <w:jc w:val="left"/>
      </w:pPr>
      <w:r>
        <w:rPr>
          <w:rFonts w:hint="eastAsia"/>
        </w:rPr>
        <w:t>电话：　　　　　　　　　　　　　　　</w:t>
      </w:r>
      <w:r>
        <w:t xml:space="preserve">       </w:t>
      </w:r>
      <w:r>
        <w:rPr>
          <w:rFonts w:hint="eastAsia"/>
        </w:rPr>
        <w:t>电话：</w:t>
      </w:r>
    </w:p>
    <w:p>
      <w:pPr>
        <w:adjustRightInd w:val="0"/>
        <w:spacing w:line="300" w:lineRule="exact"/>
        <w:ind w:firstLine="420" w:firstLineChars="200"/>
        <w:rPr>
          <w:rFonts w:hint="eastAsia" w:ascii="宋体" w:eastAsia="宋体"/>
          <w:color w:val="000000"/>
          <w:sz w:val="21"/>
          <w:szCs w:val="21"/>
        </w:rPr>
      </w:pPr>
    </w:p>
    <w:p>
      <w:pPr>
        <w:adjustRightInd w:val="0"/>
        <w:spacing w:line="300" w:lineRule="exact"/>
        <w:rPr>
          <w:rFonts w:ascii="宋体" w:eastAsia="宋体"/>
          <w:sz w:val="21"/>
          <w:szCs w:val="21"/>
        </w:rPr>
      </w:pPr>
    </w:p>
    <w:p>
      <w:pPr>
        <w:adjustRightInd w:val="0"/>
        <w:spacing w:line="300" w:lineRule="exact"/>
        <w:ind w:firstLine="420" w:firstLineChars="200"/>
        <w:rPr>
          <w:rFonts w:ascii="宋体" w:eastAsia="宋体"/>
          <w:sz w:val="21"/>
          <w:szCs w:val="21"/>
        </w:rPr>
      </w:pPr>
      <w:r>
        <w:rPr>
          <w:rFonts w:ascii="宋体" w:hAnsi="宋体"/>
          <w:sz w:val="21"/>
          <w:szCs w:val="21"/>
          <w:u w:val="single"/>
        </w:rPr>
        <w:t xml:space="preserve">       </w:t>
      </w:r>
      <w:r>
        <w:rPr>
          <w:rFonts w:hint="eastAsia" w:ascii="宋体" w:eastAsia="宋体"/>
          <w:color w:val="000000"/>
          <w:sz w:val="21"/>
          <w:szCs w:val="21"/>
        </w:rPr>
        <w:t>年</w:t>
      </w:r>
      <w:r>
        <w:rPr>
          <w:rFonts w:ascii="宋体" w:hAnsi="宋体"/>
          <w:sz w:val="21"/>
          <w:szCs w:val="21"/>
          <w:u w:val="single"/>
        </w:rPr>
        <w:t xml:space="preserve">      </w:t>
      </w:r>
      <w:r>
        <w:rPr>
          <w:rFonts w:hint="eastAsia" w:ascii="宋体" w:eastAsia="宋体"/>
          <w:color w:val="000000"/>
          <w:sz w:val="21"/>
          <w:szCs w:val="21"/>
        </w:rPr>
        <w:t>月</w:t>
      </w:r>
      <w:r>
        <w:rPr>
          <w:rFonts w:ascii="宋体" w:hAnsi="宋体"/>
          <w:sz w:val="21"/>
          <w:szCs w:val="21"/>
          <w:u w:val="single"/>
        </w:rPr>
        <w:t xml:space="preserve">      </w:t>
      </w:r>
      <w:r>
        <w:rPr>
          <w:rFonts w:hint="eastAsia" w:ascii="宋体" w:eastAsia="宋体"/>
          <w:color w:val="000000"/>
          <w:sz w:val="21"/>
          <w:szCs w:val="21"/>
        </w:rPr>
        <w:t>日</w:t>
      </w:r>
      <w:r>
        <w:rPr>
          <w:rFonts w:ascii="宋体" w:hAnsi="宋体"/>
          <w:sz w:val="21"/>
          <w:szCs w:val="21"/>
        </w:rPr>
        <w:t xml:space="preserve">                  </w:t>
      </w:r>
      <w:r>
        <w:rPr>
          <w:rFonts w:ascii="宋体" w:hAnsi="宋体"/>
          <w:sz w:val="21"/>
          <w:szCs w:val="21"/>
          <w:u w:val="single"/>
        </w:rPr>
        <w:t xml:space="preserve">       </w:t>
      </w:r>
      <w:r>
        <w:rPr>
          <w:rFonts w:hint="eastAsia" w:ascii="宋体" w:eastAsia="宋体"/>
          <w:color w:val="000000"/>
          <w:sz w:val="21"/>
          <w:szCs w:val="21"/>
        </w:rPr>
        <w:t>年</w:t>
      </w:r>
      <w:r>
        <w:rPr>
          <w:rFonts w:ascii="宋体" w:hAnsi="宋体"/>
          <w:sz w:val="21"/>
          <w:szCs w:val="21"/>
          <w:u w:val="single"/>
        </w:rPr>
        <w:t xml:space="preserve">      </w:t>
      </w:r>
      <w:r>
        <w:rPr>
          <w:rFonts w:hint="eastAsia" w:ascii="宋体" w:eastAsia="宋体"/>
          <w:color w:val="000000"/>
          <w:sz w:val="21"/>
          <w:szCs w:val="21"/>
        </w:rPr>
        <w:t>月</w:t>
      </w:r>
      <w:r>
        <w:rPr>
          <w:rFonts w:ascii="宋体" w:hAnsi="宋体"/>
          <w:sz w:val="21"/>
          <w:szCs w:val="21"/>
          <w:u w:val="single"/>
        </w:rPr>
        <w:t xml:space="preserve">      </w:t>
      </w:r>
      <w:r>
        <w:rPr>
          <w:rFonts w:hint="eastAsia" w:ascii="宋体" w:eastAsia="宋体"/>
          <w:color w:val="000000"/>
          <w:sz w:val="21"/>
          <w:szCs w:val="21"/>
        </w:rPr>
        <w:t>日</w:t>
      </w:r>
    </w:p>
    <w:p>
      <w:pPr>
        <w:rPr>
          <w:rFonts w:ascii="黑体" w:eastAsia="黑体"/>
          <w:sz w:val="21"/>
          <w:szCs w:val="21"/>
        </w:rPr>
      </w:pPr>
    </w:p>
    <w:p>
      <w:pPr>
        <w:pStyle w:val="2"/>
        <w:rPr>
          <w:sz w:val="28"/>
          <w:szCs w:val="28"/>
        </w:rPr>
      </w:pPr>
      <w:r>
        <w:rPr>
          <w:sz w:val="28"/>
          <w:szCs w:val="28"/>
        </w:rPr>
        <w:br w:type="page"/>
      </w:r>
      <w:bookmarkStart w:id="562" w:name="_Toc50108147"/>
    </w:p>
    <w:p>
      <w:pPr>
        <w:pStyle w:val="2"/>
        <w:rPr>
          <w:sz w:val="28"/>
          <w:szCs w:val="28"/>
        </w:rPr>
      </w:pPr>
    </w:p>
    <w:p>
      <w:pPr>
        <w:pStyle w:val="2"/>
        <w:rPr>
          <w:bCs/>
          <w:szCs w:val="18"/>
        </w:rPr>
      </w:pPr>
      <w:r>
        <w:rPr>
          <w:rFonts w:hint="eastAsia"/>
        </w:rPr>
        <w:t>第五部分</w:t>
      </w:r>
      <w:r>
        <w:t xml:space="preserve">  </w:t>
      </w:r>
      <w:r>
        <w:rPr>
          <w:rFonts w:hint="eastAsia"/>
        </w:rPr>
        <w:t>工程建设项目廉政责任书</w:t>
      </w:r>
      <w:bookmarkEnd w:id="561"/>
      <w:bookmarkEnd w:id="562"/>
    </w:p>
    <w:p>
      <w:pPr>
        <w:pStyle w:val="15"/>
        <w:jc w:val="left"/>
      </w:pPr>
    </w:p>
    <w:p>
      <w:pPr>
        <w:pStyle w:val="15"/>
        <w:ind w:firstLine="420" w:firstLineChars="200"/>
        <w:jc w:val="left"/>
        <w:rPr>
          <w:u w:val="single"/>
        </w:rPr>
      </w:pPr>
      <w:r>
        <w:rPr>
          <w:rFonts w:hint="eastAsia"/>
        </w:rPr>
        <w:t>工程项目名称：</w:t>
      </w:r>
      <w:r>
        <w:rPr>
          <w:rFonts w:hint="eastAsia" w:hAnsi="宋体" w:cs="宋体"/>
          <w:kern w:val="2"/>
          <w:sz w:val="21"/>
          <w:szCs w:val="21"/>
          <w:u w:val="single"/>
          <w:lang w:val="en-US" w:eastAsia="zh-CN" w:bidi="ar"/>
        </w:rPr>
        <w:t>小王村村部综合楼-景观、道路、排水工程</w:t>
      </w:r>
    </w:p>
    <w:p>
      <w:pPr>
        <w:pStyle w:val="15"/>
        <w:ind w:firstLine="420" w:firstLineChars="200"/>
        <w:jc w:val="left"/>
      </w:pPr>
      <w:r>
        <w:rPr>
          <w:rFonts w:hint="eastAsia"/>
        </w:rPr>
        <w:t>工程项目地址：</w:t>
      </w:r>
      <w:r>
        <w:rPr>
          <w:color w:val="000000"/>
          <w:szCs w:val="21"/>
          <w:u w:val="single"/>
        </w:rPr>
        <w:t xml:space="preserve"> </w:t>
      </w:r>
      <w:r>
        <w:rPr>
          <w:rFonts w:hint="eastAsia"/>
          <w:color w:val="000000"/>
          <w:szCs w:val="21"/>
          <w:u w:val="single"/>
          <w:lang w:val="en-US" w:eastAsia="zh-CN"/>
        </w:rPr>
        <w:t xml:space="preserve">                          </w:t>
      </w:r>
      <w:r>
        <w:rPr>
          <w:color w:val="000000"/>
          <w:szCs w:val="21"/>
          <w:u w:val="single"/>
        </w:rPr>
        <w:t xml:space="preserve">                 </w:t>
      </w:r>
    </w:p>
    <w:p>
      <w:pPr>
        <w:pStyle w:val="15"/>
        <w:ind w:firstLine="420" w:firstLineChars="200"/>
        <w:jc w:val="left"/>
        <w:rPr>
          <w:u w:val="single"/>
        </w:rPr>
      </w:pPr>
      <w:r>
        <w:rPr>
          <w:rFonts w:hint="eastAsia"/>
        </w:rPr>
        <w:t>建设单位（甲方）：</w:t>
      </w:r>
      <w:r>
        <w:rPr>
          <w:color w:val="000000"/>
          <w:szCs w:val="21"/>
          <w:u w:val="single"/>
        </w:rPr>
        <w:t xml:space="preserve"> </w:t>
      </w:r>
      <w:r>
        <w:rPr>
          <w:rFonts w:hint="eastAsia" w:hAnsi="宋体" w:cs="宋体"/>
          <w:kern w:val="2"/>
          <w:sz w:val="21"/>
          <w:szCs w:val="21"/>
          <w:u w:val="single"/>
          <w:lang w:val="en-US" w:eastAsia="zh-CN" w:bidi="ar"/>
        </w:rPr>
        <w:t>玉环市楚门镇小王村经济合作社</w:t>
      </w:r>
    </w:p>
    <w:p>
      <w:pPr>
        <w:pStyle w:val="15"/>
        <w:ind w:firstLine="420" w:firstLineChars="200"/>
        <w:jc w:val="left"/>
      </w:pPr>
      <w:r>
        <w:rPr>
          <w:rFonts w:hint="eastAsia"/>
        </w:rPr>
        <w:t>施工单位（乙方）：</w:t>
      </w:r>
      <w:r>
        <w:rPr>
          <w:u w:val="single"/>
        </w:rPr>
        <w:t xml:space="preserve">                                       </w:t>
      </w:r>
    </w:p>
    <w:p>
      <w:pPr>
        <w:pStyle w:val="15"/>
        <w:ind w:firstLine="420" w:firstLineChars="200"/>
        <w:jc w:val="left"/>
      </w:pPr>
      <w:r>
        <w:rPr>
          <w:rFonts w:hint="eastAsia"/>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5"/>
        <w:jc w:val="left"/>
      </w:pPr>
      <w:r>
        <w:rPr>
          <w:rFonts w:hint="eastAsia"/>
        </w:rPr>
        <w:t>　　第一条</w:t>
      </w:r>
      <w:r>
        <w:t xml:space="preserve"> </w:t>
      </w:r>
      <w:r>
        <w:rPr>
          <w:rFonts w:hint="eastAsia"/>
        </w:rPr>
        <w:t>甲乙双方的责任</w:t>
      </w:r>
    </w:p>
    <w:p>
      <w:pPr>
        <w:pStyle w:val="15"/>
        <w:jc w:val="left"/>
      </w:pPr>
      <w:r>
        <w:rPr>
          <w:rFonts w:hint="eastAsia"/>
        </w:rPr>
        <w:t>　　（一）应严格遵守国家关于市场准入、项目招标投标、工程建设、施工安装和市场活动等有关法律、法规，相关政策，以及廉政建设的各项规定。</w:t>
      </w:r>
    </w:p>
    <w:p>
      <w:pPr>
        <w:pStyle w:val="15"/>
        <w:jc w:val="left"/>
      </w:pPr>
      <w:r>
        <w:rPr>
          <w:rFonts w:hint="eastAsia"/>
        </w:rPr>
        <w:t>　　（二）严格执行建设工程项目承发包合同文件，自觉按合同办事。</w:t>
      </w:r>
    </w:p>
    <w:p>
      <w:pPr>
        <w:pStyle w:val="15"/>
        <w:jc w:val="left"/>
      </w:pPr>
      <w:r>
        <w:rPr>
          <w:rFonts w:hint="eastAsia"/>
        </w:rPr>
        <w:t>　　（三）业务活动必须坚持公开、公平、公正、诚信、透明的原则（除法律法规另有规定者外），不得为获取不正当的利益，损害国家、集体和对方利益，不得违反工程建设管理、施工安装的规章制度。</w:t>
      </w:r>
    </w:p>
    <w:p>
      <w:pPr>
        <w:pStyle w:val="15"/>
        <w:jc w:val="left"/>
      </w:pPr>
      <w:r>
        <w:rPr>
          <w:rFonts w:hint="eastAsia"/>
        </w:rPr>
        <w:t>　　（四）发现对方在业务活动中有违规、违纪、违法行为的，应及时提醒对方，情节严重的，应向其上级主管部门或纪检监察、司法等有关机关举报。</w:t>
      </w:r>
    </w:p>
    <w:p>
      <w:pPr>
        <w:pStyle w:val="15"/>
        <w:jc w:val="left"/>
      </w:pPr>
      <w:r>
        <w:rPr>
          <w:rFonts w:hint="eastAsia"/>
        </w:rPr>
        <w:t>　　第二条</w:t>
      </w:r>
      <w:r>
        <w:t xml:space="preserve"> </w:t>
      </w:r>
      <w:r>
        <w:rPr>
          <w:rFonts w:hint="eastAsia"/>
        </w:rPr>
        <w:t>甲方的责任</w:t>
      </w:r>
    </w:p>
    <w:p>
      <w:pPr>
        <w:pStyle w:val="15"/>
        <w:jc w:val="left"/>
      </w:pPr>
      <w:r>
        <w:rPr>
          <w:rFonts w:hint="eastAsia"/>
        </w:rPr>
        <w:t>　　甲方的领导和从事该建设工程项目的工作人员，在工程建设的事前、事中、事后应遵守以下规定：</w:t>
      </w:r>
    </w:p>
    <w:p>
      <w:pPr>
        <w:pStyle w:val="15"/>
        <w:jc w:val="left"/>
      </w:pPr>
      <w:r>
        <w:rPr>
          <w:rFonts w:hint="eastAsia"/>
        </w:rPr>
        <w:t>　　（一）不准向乙方和相关单位索要或接受回扣、礼金、有价证券、贵重物品和好处费、感谢费等。</w:t>
      </w:r>
    </w:p>
    <w:p>
      <w:pPr>
        <w:pStyle w:val="15"/>
        <w:jc w:val="left"/>
      </w:pPr>
      <w:r>
        <w:rPr>
          <w:rFonts w:hint="eastAsia"/>
        </w:rPr>
        <w:t>　　（二）不准在乙方和相关单位报销任何应由甲方或个人支付的费用。</w:t>
      </w:r>
    </w:p>
    <w:p>
      <w:pPr>
        <w:pStyle w:val="15"/>
        <w:jc w:val="left"/>
      </w:pPr>
      <w:r>
        <w:rPr>
          <w:rFonts w:hint="eastAsia"/>
        </w:rPr>
        <w:t>　　（三）不准要求、暗示和接受乙方和相关单位为个人装修住房、婚丧嫁娶、配偶子女的工作安排以及出国（境）、旅游等提供方便。</w:t>
      </w:r>
    </w:p>
    <w:p>
      <w:pPr>
        <w:pStyle w:val="15"/>
        <w:jc w:val="left"/>
      </w:pPr>
      <w:r>
        <w:rPr>
          <w:rFonts w:hint="eastAsia"/>
        </w:rPr>
        <w:t>　　（四）不准参加有可能影响公正执行公务的乙方和相关单位的宴请和健身、娱乐等活动。</w:t>
      </w:r>
    </w:p>
    <w:p>
      <w:pPr>
        <w:pStyle w:val="15"/>
        <w:jc w:val="left"/>
      </w:pPr>
      <w:r>
        <w:rPr>
          <w:rFonts w:hint="eastAsia"/>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5"/>
        <w:jc w:val="left"/>
      </w:pPr>
      <w:r>
        <w:rPr>
          <w:rFonts w:hint="eastAsia"/>
        </w:rPr>
        <w:t>　　第三条</w:t>
      </w:r>
      <w:r>
        <w:t xml:space="preserve"> </w:t>
      </w:r>
      <w:r>
        <w:rPr>
          <w:rFonts w:hint="eastAsia"/>
        </w:rPr>
        <w:t>乙方的责任</w:t>
      </w:r>
    </w:p>
    <w:p>
      <w:pPr>
        <w:pStyle w:val="15"/>
        <w:jc w:val="left"/>
      </w:pPr>
      <w:r>
        <w:rPr>
          <w:rFonts w:hint="eastAsia"/>
        </w:rPr>
        <w:t>　　应与甲方保持正常的业务交往，按照有关法律法规和程序开展业务工作，严格执行工程建设的有关方针、政策，尤其是有关建筑施工安装的强制性标准和规范，并遵守以下规定：</w:t>
      </w:r>
    </w:p>
    <w:p>
      <w:pPr>
        <w:pStyle w:val="15"/>
        <w:jc w:val="left"/>
      </w:pPr>
      <w:r>
        <w:rPr>
          <w:rFonts w:hint="eastAsia"/>
        </w:rPr>
        <w:t>　　（一）不准以任何理由向甲方、相关单位及其工作人员索要、接受或赠送礼金、有价证券、贵重物品和回扣、好处费、感谢费等。</w:t>
      </w:r>
    </w:p>
    <w:p>
      <w:pPr>
        <w:pStyle w:val="15"/>
        <w:jc w:val="left"/>
      </w:pPr>
      <w:r>
        <w:rPr>
          <w:rFonts w:hint="eastAsia"/>
        </w:rPr>
        <w:t>　　（二）不准以任何理由为甲方和相关单位报销应由对方或个人支付的费用。</w:t>
      </w:r>
    </w:p>
    <w:p>
      <w:pPr>
        <w:pStyle w:val="15"/>
        <w:jc w:val="left"/>
      </w:pPr>
      <w:r>
        <w:rPr>
          <w:rFonts w:hint="eastAsia"/>
        </w:rPr>
        <w:t>　　（三）不准接受或暗示为甲方、相关单位或个人装修住房、婚丧嫁娶、配偶子女的工作安排以及出国（境）、旅游等提供方便。</w:t>
      </w:r>
    </w:p>
    <w:p>
      <w:pPr>
        <w:pStyle w:val="15"/>
        <w:jc w:val="left"/>
      </w:pPr>
      <w:r>
        <w:rPr>
          <w:rFonts w:hint="eastAsia"/>
        </w:rPr>
        <w:t>　　（四）不准以任何理由为甲方、相关单位或个人组织有可能影响公正执行公务的宴请、健身、娱乐等活动。</w:t>
      </w:r>
    </w:p>
    <w:p>
      <w:pPr>
        <w:pStyle w:val="15"/>
        <w:jc w:val="left"/>
      </w:pPr>
      <w:r>
        <w:rPr>
          <w:rFonts w:hint="eastAsia"/>
        </w:rPr>
        <w:t>　　第四条</w:t>
      </w:r>
      <w:r>
        <w:t xml:space="preserve"> </w:t>
      </w:r>
      <w:r>
        <w:rPr>
          <w:rFonts w:hint="eastAsia"/>
        </w:rPr>
        <w:t>违约责任</w:t>
      </w:r>
    </w:p>
    <w:p>
      <w:pPr>
        <w:pStyle w:val="15"/>
        <w:jc w:val="left"/>
      </w:pPr>
      <w:r>
        <w:rPr>
          <w:rFonts w:hint="eastAsia"/>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5"/>
        <w:jc w:val="left"/>
      </w:pPr>
      <w:r>
        <w:rPr>
          <w:rFonts w:hint="eastAsia"/>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5"/>
        <w:jc w:val="left"/>
      </w:pPr>
      <w:r>
        <w:rPr>
          <w:rFonts w:hint="eastAsia"/>
        </w:rPr>
        <w:t>　　第五条</w:t>
      </w:r>
      <w:r>
        <w:t xml:space="preserve"> </w:t>
      </w:r>
      <w:r>
        <w:rPr>
          <w:rFonts w:hint="eastAsia"/>
        </w:rPr>
        <w:t>本责任书作为工程施工合同的附件，与工程施工合同具有同等法律效力。经双方签署后立即生效。</w:t>
      </w:r>
    </w:p>
    <w:p>
      <w:pPr>
        <w:pStyle w:val="15"/>
        <w:jc w:val="left"/>
      </w:pPr>
      <w:r>
        <w:rPr>
          <w:rFonts w:hint="eastAsia"/>
        </w:rPr>
        <w:t>　　第六条</w:t>
      </w:r>
      <w:r>
        <w:t xml:space="preserve"> </w:t>
      </w:r>
      <w:r>
        <w:rPr>
          <w:rFonts w:hint="eastAsia"/>
        </w:rPr>
        <w:t>本责任书的有效期为双方签署之日起至该工程项目竣工验收合格时止。</w:t>
      </w:r>
    </w:p>
    <w:p>
      <w:pPr>
        <w:pStyle w:val="15"/>
        <w:jc w:val="left"/>
      </w:pPr>
      <w:r>
        <w:rPr>
          <w:rFonts w:hint="eastAsia"/>
        </w:rPr>
        <w:t>　　第七条</w:t>
      </w:r>
      <w:r>
        <w:t xml:space="preserve"> </w:t>
      </w:r>
      <w:r>
        <w:rPr>
          <w:rFonts w:hint="eastAsia"/>
        </w:rPr>
        <w:t>本责任书一式四份，由甲乙双方各执一份，送交甲乙双方的监督单位各一份。</w:t>
      </w:r>
    </w:p>
    <w:p>
      <w:pPr>
        <w:pStyle w:val="15"/>
        <w:jc w:val="left"/>
      </w:pPr>
    </w:p>
    <w:p>
      <w:pPr>
        <w:pStyle w:val="15"/>
        <w:jc w:val="left"/>
      </w:pPr>
    </w:p>
    <w:p>
      <w:pPr>
        <w:pStyle w:val="15"/>
        <w:ind w:firstLine="420" w:firstLineChars="200"/>
        <w:jc w:val="left"/>
      </w:pPr>
      <w:r>
        <w:rPr>
          <w:rFonts w:hint="eastAsia"/>
        </w:rPr>
        <w:t>甲方单位：（盖章）</w:t>
      </w:r>
      <w:r>
        <w:rPr>
          <w:rFonts w:hint="eastAsia"/>
          <w:lang w:val="en-US" w:eastAsia="zh-CN"/>
        </w:rPr>
        <w:t xml:space="preserve">                      </w:t>
      </w:r>
      <w:r>
        <w:rPr>
          <w:rFonts w:hint="eastAsia"/>
        </w:rPr>
        <w:t>　　　　　　　　乙方单位：（盖章）</w:t>
      </w:r>
    </w:p>
    <w:p>
      <w:pPr>
        <w:pStyle w:val="15"/>
        <w:ind w:firstLine="420" w:firstLineChars="200"/>
        <w:jc w:val="left"/>
      </w:pPr>
      <w:r>
        <w:rPr>
          <w:rFonts w:hint="eastAsia"/>
        </w:rPr>
        <w:t>法定代表人：</w:t>
      </w:r>
      <w:r>
        <w:rPr>
          <w:rFonts w:hint="eastAsia"/>
          <w:lang w:val="en-US" w:eastAsia="zh-CN"/>
        </w:rPr>
        <w:t xml:space="preserve">      </w:t>
      </w:r>
      <w:r>
        <w:rPr>
          <w:rFonts w:hint="eastAsia"/>
        </w:rPr>
        <w:t>　　　　　　　　　</w:t>
      </w:r>
      <w:r>
        <w:t xml:space="preserve">               </w:t>
      </w:r>
      <w:r>
        <w:rPr>
          <w:rFonts w:hint="eastAsia"/>
        </w:rPr>
        <w:t>　　法定代表人：</w:t>
      </w:r>
    </w:p>
    <w:p>
      <w:pPr>
        <w:pStyle w:val="15"/>
        <w:ind w:firstLine="420" w:firstLineChars="200"/>
        <w:jc w:val="left"/>
      </w:pPr>
      <w:r>
        <w:rPr>
          <w:rFonts w:hint="eastAsia"/>
        </w:rPr>
        <w:t>地址：</w:t>
      </w:r>
      <w:r>
        <w:rPr>
          <w:rFonts w:hint="eastAsia"/>
          <w:lang w:val="en-US" w:eastAsia="zh-CN"/>
        </w:rPr>
        <w:t xml:space="preserve">                          </w:t>
      </w:r>
      <w:r>
        <w:rPr>
          <w:rFonts w:hint="eastAsia"/>
        </w:rPr>
        <w:t>　　　　　　　　　　　</w:t>
      </w:r>
      <w:r>
        <w:rPr>
          <w:rFonts w:hint="eastAsia"/>
          <w:lang w:val="en-US" w:eastAsia="zh-CN"/>
        </w:rPr>
        <w:t xml:space="preserve"> </w:t>
      </w:r>
      <w:r>
        <w:rPr>
          <w:rFonts w:hint="eastAsia"/>
        </w:rPr>
        <w:t>地址：</w:t>
      </w:r>
    </w:p>
    <w:p>
      <w:pPr>
        <w:pStyle w:val="15"/>
        <w:ind w:firstLine="420" w:firstLineChars="200"/>
        <w:jc w:val="left"/>
      </w:pPr>
      <w:r>
        <w:rPr>
          <w:rFonts w:hint="eastAsia"/>
        </w:rPr>
        <w:t>电话：　　　　　　　　　　　　　　　</w:t>
      </w:r>
      <w:r>
        <w:t xml:space="preserve">               </w:t>
      </w:r>
      <w:r>
        <w:rPr>
          <w:rFonts w:hint="eastAsia"/>
        </w:rPr>
        <w:t>　　电话：</w:t>
      </w:r>
    </w:p>
    <w:p>
      <w:pPr>
        <w:pStyle w:val="15"/>
        <w:ind w:firstLine="1050" w:firstLineChars="500"/>
        <w:jc w:val="left"/>
      </w:pPr>
      <w:r>
        <w:rPr>
          <w:rFonts w:hint="eastAsia"/>
        </w:rPr>
        <w:t>年　月　日　　　　　　　　　　　　　</w:t>
      </w:r>
      <w:r>
        <w:t xml:space="preserve">               </w:t>
      </w:r>
      <w:r>
        <w:rPr>
          <w:rFonts w:hint="eastAsia"/>
        </w:rPr>
        <w:t>　　年　月　日</w:t>
      </w:r>
    </w:p>
    <w:p>
      <w:pPr>
        <w:pStyle w:val="15"/>
        <w:ind w:firstLine="420" w:firstLineChars="200"/>
        <w:jc w:val="left"/>
      </w:pPr>
      <w:r>
        <w:rPr>
          <w:rFonts w:hint="eastAsia"/>
        </w:rPr>
        <w:t>甲方监督单位（盖章）　　　　　　　　　</w:t>
      </w:r>
      <w:r>
        <w:t xml:space="preserve">               </w:t>
      </w:r>
      <w:r>
        <w:rPr>
          <w:rFonts w:hint="eastAsia"/>
        </w:rPr>
        <w:t>　乙方监督单位（盖章）</w:t>
      </w:r>
    </w:p>
    <w:p>
      <w:pPr>
        <w:pStyle w:val="15"/>
        <w:ind w:firstLine="1050" w:firstLineChars="500"/>
        <w:jc w:val="left"/>
        <w:rPr>
          <w:rFonts w:hint="eastAsia"/>
        </w:rPr>
      </w:pPr>
      <w:r>
        <w:rPr>
          <w:rFonts w:hint="eastAsia"/>
        </w:rPr>
        <w:t>年　月　日　　　　　　　　　　　　　　</w:t>
      </w:r>
      <w:r>
        <w:t xml:space="preserve">               </w:t>
      </w:r>
      <w:r>
        <w:rPr>
          <w:rFonts w:hint="eastAsia"/>
        </w:rPr>
        <w:t>　年　月　日</w:t>
      </w: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15"/>
        <w:ind w:firstLine="1050" w:firstLineChars="500"/>
        <w:jc w:val="left"/>
        <w:rPr>
          <w:rFonts w:hint="eastAsia"/>
        </w:rPr>
      </w:pPr>
    </w:p>
    <w:p>
      <w:pPr>
        <w:pStyle w:val="2"/>
        <w:rPr>
          <w:rFonts w:hint="eastAsia"/>
          <w:color w:val="000000"/>
        </w:rPr>
      </w:pPr>
      <w:r>
        <w:rPr>
          <w:rFonts w:hint="eastAsia" w:ascii="黑体" w:hAnsi="黑体" w:eastAsia="黑体" w:cs="黑体"/>
          <w:color w:val="000000"/>
          <w:sz w:val="32"/>
          <w:szCs w:val="32"/>
        </w:rPr>
        <w:t>第</w:t>
      </w:r>
      <w:r>
        <w:rPr>
          <w:rFonts w:hint="eastAsia" w:ascii="黑体" w:hAnsi="黑体" w:eastAsia="黑体" w:cs="黑体"/>
          <w:color w:val="000000"/>
          <w:sz w:val="32"/>
          <w:szCs w:val="32"/>
          <w:lang w:val="en-US" w:eastAsia="zh-CN"/>
        </w:rPr>
        <w:t>六</w:t>
      </w:r>
      <w:r>
        <w:rPr>
          <w:rFonts w:hint="eastAsia" w:ascii="黑体" w:hAnsi="黑体" w:eastAsia="黑体" w:cs="黑体"/>
          <w:color w:val="000000"/>
          <w:sz w:val="32"/>
          <w:szCs w:val="32"/>
        </w:rPr>
        <w:t>部分　　</w:t>
      </w:r>
      <w:r>
        <w:rPr>
          <w:color w:val="000000"/>
        </w:rPr>
        <w:t>建设工程施工项目安全生产协议书</w:t>
      </w:r>
    </w:p>
    <w:p>
      <w:pPr>
        <w:autoSpaceDE w:val="0"/>
        <w:autoSpaceDN w:val="0"/>
        <w:spacing w:line="360" w:lineRule="auto"/>
        <w:rPr>
          <w:rFonts w:ascii="宋体" w:hAnsi="宋体" w:eastAsia="宋体"/>
          <w:color w:val="000000"/>
          <w:sz w:val="21"/>
          <w:szCs w:val="21"/>
        </w:rPr>
      </w:pPr>
    </w:p>
    <w:p>
      <w:pPr>
        <w:autoSpaceDE w:val="0"/>
        <w:autoSpaceDN w:val="0"/>
        <w:spacing w:line="360" w:lineRule="auto"/>
        <w:rPr>
          <w:rFonts w:hint="eastAsia" w:ascii="宋体" w:hAnsi="宋体" w:eastAsia="宋体"/>
          <w:color w:val="000000"/>
          <w:sz w:val="21"/>
          <w:szCs w:val="21"/>
          <w:u w:val="single"/>
        </w:rPr>
      </w:pPr>
      <w:r>
        <w:rPr>
          <w:rFonts w:ascii="宋体" w:hAnsi="宋体" w:eastAsia="宋体"/>
          <w:color w:val="000000"/>
          <w:sz w:val="21"/>
          <w:szCs w:val="21"/>
        </w:rPr>
        <w:t>发包单位（简称甲方）：</w:t>
      </w:r>
      <w:r>
        <w:rPr>
          <w:rFonts w:hint="eastAsia" w:ascii="宋体" w:hAnsi="宋体" w:eastAsia="宋体"/>
          <w:bCs/>
          <w:iCs/>
          <w:color w:val="000000"/>
          <w:sz w:val="21"/>
          <w:szCs w:val="21"/>
          <w:u w:val="single"/>
          <w:lang w:eastAsia="zh-CN"/>
        </w:rPr>
        <w:t>玉环市楚门镇小王村经济合作社</w:t>
      </w:r>
    </w:p>
    <w:p>
      <w:pPr>
        <w:pStyle w:val="15"/>
        <w:jc w:val="left"/>
        <w:rPr>
          <w:rFonts w:hint="eastAsia"/>
          <w:color w:val="000000"/>
          <w:szCs w:val="21"/>
        </w:rPr>
      </w:pPr>
      <w:r>
        <w:rPr>
          <w:color w:val="000000"/>
          <w:szCs w:val="21"/>
        </w:rPr>
        <w:t>承包单位（简称乙方）：</w:t>
      </w:r>
      <w:r>
        <w:rPr>
          <w:rFonts w:hint="eastAsia"/>
          <w:color w:val="000000"/>
          <w:szCs w:val="21"/>
          <w:u w:val="single"/>
          <w:lang w:val="en-US" w:eastAsia="zh-CN"/>
        </w:rPr>
        <w:t xml:space="preserve">                             </w:t>
      </w:r>
      <w:r>
        <w:rPr>
          <w:bCs w:val="0"/>
          <w:iCs w:val="0"/>
          <w:color w:val="000000"/>
          <w:szCs w:val="21"/>
          <w:u w:val="single"/>
        </w:rPr>
        <w:br w:type="textWrapping"/>
      </w:r>
      <w:r>
        <w:rPr>
          <w:rFonts w:hint="eastAsia"/>
          <w:color w:val="000000"/>
          <w:szCs w:val="21"/>
        </w:rPr>
        <w:t xml:space="preserve">    </w:t>
      </w:r>
      <w:r>
        <w:rPr>
          <w:color w:val="000000"/>
          <w:szCs w:val="21"/>
        </w:rPr>
        <w:t>根据《中华人民共和国安全生产法》（以下简称《安全生产法》）、《中华人民共和国合同法》及相关法律、法规的规定，结合</w:t>
      </w:r>
      <w:r>
        <w:rPr>
          <w:rFonts w:hint="eastAsia"/>
          <w:color w:val="000000"/>
          <w:szCs w:val="21"/>
        </w:rPr>
        <w:t>本</w:t>
      </w:r>
      <w:r>
        <w:rPr>
          <w:color w:val="000000"/>
          <w:szCs w:val="21"/>
        </w:rPr>
        <w:t>工程施工项目实际，本着“安全第一、预防为主”的原则，经甲乙双方等协商，达成一致意见，自愿签订本合同，并共同遵守本合同的各项规定。</w:t>
      </w:r>
      <w:r>
        <w:rPr>
          <w:color w:val="000000"/>
          <w:szCs w:val="21"/>
        </w:rPr>
        <w:br w:type="textWrapping"/>
      </w:r>
      <w:r>
        <w:rPr>
          <w:rFonts w:hint="eastAsia"/>
          <w:color w:val="000000"/>
          <w:szCs w:val="21"/>
        </w:rPr>
        <w:t xml:space="preserve">    </w:t>
      </w:r>
      <w:r>
        <w:rPr>
          <w:color w:val="000000"/>
          <w:szCs w:val="21"/>
        </w:rPr>
        <w:t>一、甲方的责任、权利和义务</w:t>
      </w:r>
      <w:r>
        <w:rPr>
          <w:color w:val="000000"/>
          <w:szCs w:val="21"/>
        </w:rPr>
        <w:br w:type="textWrapping"/>
      </w:r>
      <w:r>
        <w:rPr>
          <w:rFonts w:hint="eastAsia"/>
          <w:color w:val="000000"/>
          <w:szCs w:val="21"/>
        </w:rPr>
        <w:t xml:space="preserve">    </w:t>
      </w:r>
      <w:r>
        <w:rPr>
          <w:color w:val="000000"/>
          <w:szCs w:val="21"/>
        </w:rPr>
        <w:t>1、甲方有权对乙方的安全生产资质（安全生产许可证）、健康安全环</w:t>
      </w:r>
      <w:r>
        <w:rPr>
          <w:rFonts w:hint="eastAsia"/>
          <w:color w:val="000000"/>
          <w:szCs w:val="21"/>
        </w:rPr>
        <w:t>-</w:t>
      </w:r>
      <w:r>
        <w:rPr>
          <w:color w:val="000000"/>
          <w:szCs w:val="21"/>
        </w:rPr>
        <w:t>境业绩、设备设施安全状况、人员上岗资格等进行审查。</w:t>
      </w:r>
      <w:r>
        <w:rPr>
          <w:color w:val="000000"/>
          <w:szCs w:val="21"/>
        </w:rPr>
        <w:br w:type="textWrapping"/>
      </w:r>
      <w:r>
        <w:rPr>
          <w:rFonts w:hint="eastAsia"/>
          <w:color w:val="000000"/>
          <w:szCs w:val="21"/>
        </w:rPr>
        <w:t xml:space="preserve">   </w:t>
      </w:r>
      <w:r>
        <w:rPr>
          <w:color w:val="000000"/>
          <w:szCs w:val="21"/>
        </w:rPr>
        <w:t>2、甲方应提供本单位HSE管理制度及有关规定，有权对乙方施工作业过程的安全环保情况进行监督检查，有权责成乙方对发现的问题和隐患进行整改。乙方未按要求进行整改，甲方有权责令停工直至终止合同。</w:t>
      </w:r>
      <w:r>
        <w:rPr>
          <w:color w:val="000000"/>
          <w:szCs w:val="21"/>
        </w:rPr>
        <w:br w:type="textWrapping"/>
      </w:r>
      <w:r>
        <w:rPr>
          <w:rFonts w:hint="eastAsia"/>
          <w:color w:val="000000"/>
          <w:szCs w:val="21"/>
        </w:rPr>
        <w:t xml:space="preserve">    </w:t>
      </w:r>
      <w:r>
        <w:rPr>
          <w:color w:val="000000"/>
          <w:szCs w:val="21"/>
        </w:rPr>
        <w:t>3、甲方有义务和责任监督约束本单位职工在进入乙方施工现场时，严格遵守有关安全环保规章制度，履行各自的安全环保责任。</w:t>
      </w:r>
      <w:r>
        <w:rPr>
          <w:color w:val="000000"/>
          <w:szCs w:val="21"/>
        </w:rPr>
        <w:br w:type="textWrapping"/>
      </w:r>
      <w:r>
        <w:rPr>
          <w:rFonts w:hint="eastAsia"/>
          <w:color w:val="000000"/>
          <w:szCs w:val="21"/>
        </w:rPr>
        <w:t xml:space="preserve">    </w:t>
      </w:r>
      <w:r>
        <w:rPr>
          <w:color w:val="000000"/>
          <w:szCs w:val="21"/>
        </w:rPr>
        <w:t>二、</w:t>
      </w:r>
      <w:r>
        <w:rPr>
          <w:rFonts w:hint="eastAsia"/>
          <w:color w:val="000000"/>
          <w:szCs w:val="21"/>
        </w:rPr>
        <w:t xml:space="preserve"> </w:t>
      </w:r>
      <w:r>
        <w:rPr>
          <w:color w:val="000000"/>
          <w:szCs w:val="21"/>
        </w:rPr>
        <w:t>乙方的责任、权利和义务</w:t>
      </w:r>
      <w:r>
        <w:rPr>
          <w:color w:val="000000"/>
          <w:szCs w:val="21"/>
        </w:rPr>
        <w:br w:type="textWrapping"/>
      </w:r>
      <w:r>
        <w:rPr>
          <w:rFonts w:hint="eastAsia"/>
          <w:color w:val="000000"/>
          <w:szCs w:val="21"/>
        </w:rPr>
        <w:t xml:space="preserve">    </w:t>
      </w:r>
      <w:r>
        <w:rPr>
          <w:color w:val="000000"/>
          <w:szCs w:val="21"/>
        </w:rPr>
        <w:t>1、乙方应严格遵守《安全生产法》及相关法律、法规和行业标准的规定。</w:t>
      </w:r>
      <w:r>
        <w:rPr>
          <w:color w:val="000000"/>
          <w:szCs w:val="21"/>
        </w:rPr>
        <w:br w:type="textWrapping"/>
      </w:r>
      <w:r>
        <w:rPr>
          <w:rFonts w:hint="eastAsia"/>
          <w:color w:val="000000"/>
          <w:szCs w:val="21"/>
        </w:rPr>
        <w:t xml:space="preserve">    </w:t>
      </w:r>
      <w:r>
        <w:rPr>
          <w:color w:val="000000"/>
          <w:szCs w:val="21"/>
        </w:rPr>
        <w:t>2、乙方应依据《安全生产法》及相关法律、法规和行业标准，建立健全以安全生产责任制为核心的各项规章制度、操作规程和技术标准，并在施工作业过程中贯彻落实。</w:t>
      </w:r>
      <w:r>
        <w:rPr>
          <w:color w:val="000000"/>
          <w:szCs w:val="21"/>
        </w:rPr>
        <w:br w:type="textWrapping"/>
      </w:r>
      <w:r>
        <w:rPr>
          <w:rFonts w:hint="eastAsia"/>
          <w:color w:val="000000"/>
          <w:szCs w:val="21"/>
        </w:rPr>
        <w:t xml:space="preserve">    </w:t>
      </w:r>
      <w:r>
        <w:rPr>
          <w:color w:val="000000"/>
          <w:szCs w:val="21"/>
        </w:rPr>
        <w:t>3、乙方必须持有政府部门核发的有效安全生产许可证。</w:t>
      </w:r>
      <w:r>
        <w:rPr>
          <w:color w:val="000000"/>
          <w:szCs w:val="21"/>
        </w:rPr>
        <w:br w:type="textWrapping"/>
      </w:r>
      <w:r>
        <w:rPr>
          <w:rFonts w:hint="eastAsia"/>
          <w:color w:val="000000"/>
          <w:szCs w:val="21"/>
        </w:rPr>
        <w:t xml:space="preserve">    </w:t>
      </w:r>
      <w:r>
        <w:rPr>
          <w:color w:val="000000"/>
          <w:szCs w:val="21"/>
        </w:rPr>
        <w:t>4、乙方应为承包工程项目的施工作业配置符合安全环保要求的设备设施，保证合格的安全环保生产条件。</w:t>
      </w:r>
      <w:r>
        <w:rPr>
          <w:color w:val="000000"/>
          <w:szCs w:val="21"/>
        </w:rPr>
        <w:br w:type="textWrapping"/>
      </w:r>
      <w:r>
        <w:rPr>
          <w:rFonts w:hint="eastAsia"/>
          <w:color w:val="000000"/>
          <w:szCs w:val="21"/>
        </w:rPr>
        <w:t xml:space="preserve">    </w:t>
      </w:r>
      <w:r>
        <w:rPr>
          <w:color w:val="000000"/>
          <w:szCs w:val="21"/>
        </w:rPr>
        <w:t>5、乙方应配置符合安全环保要求的人员进行施工作业，组织所有施工人员进行安全环保培训，特殊工种必须确保100％持证上岗。</w:t>
      </w:r>
      <w:r>
        <w:rPr>
          <w:color w:val="000000"/>
          <w:szCs w:val="21"/>
        </w:rPr>
        <w:br w:type="textWrapping"/>
      </w:r>
      <w:r>
        <w:rPr>
          <w:rFonts w:hint="eastAsia"/>
          <w:color w:val="000000"/>
          <w:szCs w:val="21"/>
        </w:rPr>
        <w:t xml:space="preserve">    </w:t>
      </w:r>
      <w:r>
        <w:rPr>
          <w:color w:val="000000"/>
          <w:szCs w:val="21"/>
        </w:rPr>
        <w:t>6、乙方应按国家有关法规为参与项目施工的全体人员、设备办理保险，并为施工人员配发符合国家和行业要求的劳动防护用品。</w:t>
      </w:r>
      <w:r>
        <w:rPr>
          <w:color w:val="000000"/>
          <w:szCs w:val="21"/>
        </w:rPr>
        <w:br w:type="textWrapping"/>
      </w:r>
      <w:r>
        <w:rPr>
          <w:rFonts w:hint="eastAsia"/>
          <w:color w:val="000000"/>
          <w:szCs w:val="21"/>
        </w:rPr>
        <w:t xml:space="preserve">    </w:t>
      </w:r>
      <w:r>
        <w:rPr>
          <w:color w:val="000000"/>
          <w:szCs w:val="21"/>
        </w:rPr>
        <w:t>7、乙方应当要求甲方人员在进入施工现场时，严格遵守双方安全环保规章制度和相关规程。</w:t>
      </w:r>
      <w:r>
        <w:rPr>
          <w:color w:val="000000"/>
          <w:szCs w:val="21"/>
        </w:rPr>
        <w:br w:type="textWrapping"/>
      </w:r>
      <w:r>
        <w:rPr>
          <w:rFonts w:hint="eastAsia"/>
          <w:color w:val="000000"/>
          <w:szCs w:val="21"/>
        </w:rPr>
        <w:t xml:space="preserve">    </w:t>
      </w:r>
      <w:r>
        <w:rPr>
          <w:color w:val="000000"/>
          <w:szCs w:val="21"/>
        </w:rPr>
        <w:t>8、乙方有义务定期向甲方汇报安全环保情况，接受甲方的安全环保监督检查。</w:t>
      </w:r>
      <w:r>
        <w:rPr>
          <w:color w:val="000000"/>
          <w:szCs w:val="21"/>
        </w:rPr>
        <w:br w:type="textWrapping"/>
      </w:r>
      <w:r>
        <w:rPr>
          <w:rFonts w:hint="eastAsia"/>
          <w:color w:val="000000"/>
          <w:szCs w:val="21"/>
        </w:rPr>
        <w:t xml:space="preserve">    </w:t>
      </w:r>
      <w:r>
        <w:rPr>
          <w:color w:val="000000"/>
          <w:szCs w:val="21"/>
        </w:rPr>
        <w:t>三、生产组织与协调</w:t>
      </w:r>
      <w:r>
        <w:rPr>
          <w:color w:val="000000"/>
          <w:szCs w:val="21"/>
        </w:rPr>
        <w:br w:type="textWrapping"/>
      </w:r>
      <w:r>
        <w:rPr>
          <w:rFonts w:hint="eastAsia"/>
          <w:color w:val="000000"/>
          <w:szCs w:val="21"/>
        </w:rPr>
        <w:t xml:space="preserve">    </w:t>
      </w:r>
      <w:r>
        <w:rPr>
          <w:color w:val="000000"/>
          <w:szCs w:val="21"/>
        </w:rPr>
        <w:t>1、施工作业过程的生产组织由乙方全面负责。乙方在施工作业开始前应成立安全环保领导小组，明确项目安全环保管理人员及职责，确保安全环保责任得到有效落实。发生事故时由乙方负全部责任。</w:t>
      </w:r>
      <w:r>
        <w:rPr>
          <w:color w:val="000000"/>
          <w:szCs w:val="21"/>
        </w:rPr>
        <w:br w:type="textWrapping"/>
      </w:r>
      <w:r>
        <w:rPr>
          <w:rFonts w:hint="eastAsia"/>
          <w:color w:val="000000"/>
          <w:szCs w:val="21"/>
        </w:rPr>
        <w:t xml:space="preserve">    </w:t>
      </w:r>
      <w:r>
        <w:rPr>
          <w:color w:val="000000"/>
          <w:szCs w:val="21"/>
        </w:rPr>
        <w:t>2、乙方在项目开工前，组织对项目施工风险进行全面识别和评估，并根据识别评估结果，制定风险削减和控制措施以及有关规程和制度，并在施工作业中落实。</w:t>
      </w:r>
    </w:p>
    <w:p>
      <w:pPr>
        <w:pStyle w:val="15"/>
        <w:ind w:firstLine="420" w:firstLineChars="200"/>
        <w:jc w:val="left"/>
        <w:rPr>
          <w:rFonts w:hint="eastAsia"/>
          <w:color w:val="000000"/>
          <w:szCs w:val="21"/>
        </w:rPr>
      </w:pPr>
      <w:r>
        <w:rPr>
          <w:color w:val="000000"/>
          <w:szCs w:val="21"/>
        </w:rPr>
        <w:t>3、乙方应根据项目风险识别和评估结果，编制事故应急预案，报地方政府相关部门备案；乙方应加强应急培训和演习，落实应急责任。</w:t>
      </w:r>
      <w:r>
        <w:rPr>
          <w:color w:val="000000"/>
          <w:szCs w:val="21"/>
        </w:rPr>
        <w:br w:type="textWrapping"/>
      </w:r>
      <w:r>
        <w:rPr>
          <w:rFonts w:hint="eastAsia"/>
          <w:color w:val="000000"/>
          <w:szCs w:val="21"/>
        </w:rPr>
        <w:t xml:space="preserve">    </w:t>
      </w:r>
      <w:r>
        <w:rPr>
          <w:color w:val="000000"/>
          <w:szCs w:val="21"/>
        </w:rPr>
        <w:t>4、乙方在开工前应组织或委托地方政府对参与项目施工的人员进行培训教育，电气焊工、电工、起重工等特殊工种必须持有效合格证件上岗，施工前应组织进行健康检查，确保参与项目施工人员满足安全环保要求。</w:t>
      </w:r>
      <w:r>
        <w:rPr>
          <w:color w:val="000000"/>
          <w:szCs w:val="21"/>
        </w:rPr>
        <w:br w:type="textWrapping"/>
      </w:r>
      <w:r>
        <w:rPr>
          <w:rFonts w:hint="eastAsia"/>
          <w:color w:val="000000"/>
          <w:szCs w:val="21"/>
        </w:rPr>
        <w:t xml:space="preserve">    </w:t>
      </w:r>
      <w:r>
        <w:rPr>
          <w:color w:val="000000"/>
          <w:szCs w:val="21"/>
        </w:rPr>
        <w:t>5、乙方应定期对施工机械设备、作业工具、劳动防护用品进行检查、维护和保养，特种设备（锅炉压力容器、起重机械等）必须经地方政府有关部门检验，取得合格证后方可投入使用。</w:t>
      </w:r>
      <w:r>
        <w:rPr>
          <w:color w:val="000000"/>
          <w:szCs w:val="21"/>
        </w:rPr>
        <w:br w:type="textWrapping"/>
      </w:r>
      <w:r>
        <w:rPr>
          <w:rFonts w:hint="eastAsia"/>
          <w:color w:val="000000"/>
          <w:szCs w:val="21"/>
        </w:rPr>
        <w:t xml:space="preserve">    </w:t>
      </w:r>
      <w:r>
        <w:rPr>
          <w:color w:val="000000"/>
          <w:szCs w:val="21"/>
        </w:rPr>
        <w:t>6、乙方对施工过程中的危险作业必须进行严格管理，有限空间作业、高处作业、动火作业、动土作业、有毒有害作业等必须严格执行作业许可制度，工业动火等作业由乙方负责到地方政府办理审批手续。</w:t>
      </w:r>
      <w:r>
        <w:rPr>
          <w:color w:val="000000"/>
          <w:szCs w:val="21"/>
        </w:rPr>
        <w:br w:type="textWrapping"/>
      </w:r>
      <w:r>
        <w:rPr>
          <w:rFonts w:hint="eastAsia"/>
          <w:color w:val="000000"/>
          <w:szCs w:val="21"/>
        </w:rPr>
        <w:t xml:space="preserve">    </w:t>
      </w:r>
      <w:r>
        <w:rPr>
          <w:color w:val="000000"/>
          <w:szCs w:val="21"/>
        </w:rPr>
        <w:t>7、乙方在施工作业过程中，不得违章指挥、违章操作、违反劳动纪律。</w:t>
      </w:r>
      <w:r>
        <w:rPr>
          <w:color w:val="000000"/>
          <w:szCs w:val="21"/>
        </w:rPr>
        <w:br w:type="textWrapping"/>
      </w:r>
      <w:r>
        <w:rPr>
          <w:rFonts w:hint="eastAsia"/>
          <w:color w:val="000000"/>
          <w:szCs w:val="21"/>
        </w:rPr>
        <w:t xml:space="preserve">    </w:t>
      </w:r>
      <w:r>
        <w:rPr>
          <w:color w:val="000000"/>
          <w:szCs w:val="21"/>
        </w:rPr>
        <w:t>8、乙方在施工作业过程中，必须对本单位安全环保情况进行经常性检查，及时整改事故隐患。</w:t>
      </w:r>
      <w:r>
        <w:rPr>
          <w:color w:val="000000"/>
          <w:szCs w:val="21"/>
        </w:rPr>
        <w:br w:type="textWrapping"/>
      </w:r>
      <w:r>
        <w:rPr>
          <w:rFonts w:hint="eastAsia"/>
          <w:color w:val="000000"/>
          <w:szCs w:val="21"/>
        </w:rPr>
        <w:t xml:space="preserve">    </w:t>
      </w:r>
      <w:r>
        <w:rPr>
          <w:color w:val="000000"/>
          <w:szCs w:val="21"/>
        </w:rPr>
        <w:t>9、乙方在购置、使用、运输、贮存与施工作业有关的危险化学品、民爆物品等危险物品时，必须按规定到地方政府办理审批手续。</w:t>
      </w:r>
      <w:r>
        <w:rPr>
          <w:color w:val="000000"/>
          <w:szCs w:val="21"/>
        </w:rPr>
        <w:br w:type="textWrapping"/>
      </w:r>
      <w:r>
        <w:rPr>
          <w:color w:val="000000"/>
          <w:szCs w:val="21"/>
        </w:rPr>
        <w:t>   10、乙方应定期组织安全环保例会，并及时参加甲方组织的安全环保例会，汇报其安全环保情况，认真落实甲方的有关安全环保工作要求。</w:t>
      </w:r>
      <w:r>
        <w:rPr>
          <w:color w:val="000000"/>
          <w:szCs w:val="21"/>
        </w:rPr>
        <w:br w:type="textWrapping"/>
      </w:r>
      <w:r>
        <w:rPr>
          <w:rFonts w:hint="eastAsia"/>
          <w:color w:val="000000"/>
          <w:szCs w:val="21"/>
        </w:rPr>
        <w:t xml:space="preserve">    </w:t>
      </w:r>
      <w:r>
        <w:rPr>
          <w:color w:val="000000"/>
          <w:szCs w:val="21"/>
        </w:rPr>
        <w:t>11、未经甲方允许，乙方不得擅自将工程分包给其它施工单位或个人进行施工。</w:t>
      </w:r>
      <w:r>
        <w:rPr>
          <w:color w:val="000000"/>
          <w:szCs w:val="21"/>
        </w:rPr>
        <w:br w:type="textWrapping"/>
      </w:r>
      <w:r>
        <w:rPr>
          <w:rFonts w:hint="eastAsia"/>
          <w:color w:val="000000"/>
          <w:szCs w:val="21"/>
        </w:rPr>
        <w:t xml:space="preserve">    </w:t>
      </w:r>
      <w:r>
        <w:rPr>
          <w:color w:val="000000"/>
          <w:szCs w:val="21"/>
        </w:rPr>
        <w:t>四、其它补充条款（根据实际情况补充制定）</w:t>
      </w:r>
    </w:p>
    <w:p>
      <w:pPr>
        <w:pStyle w:val="15"/>
        <w:tabs>
          <w:tab w:val="left" w:pos="360"/>
        </w:tabs>
        <w:ind w:left="422" w:leftChars="132" w:firstLine="105" w:firstLineChars="50"/>
        <w:jc w:val="left"/>
        <w:rPr>
          <w:rFonts w:hint="eastAsia"/>
          <w:color w:val="000000"/>
          <w:szCs w:val="21"/>
        </w:rPr>
      </w:pPr>
      <w:r>
        <w:rPr>
          <w:rFonts w:hint="eastAsia"/>
          <w:color w:val="000000"/>
          <w:szCs w:val="21"/>
        </w:rPr>
        <w:t>1、</w:t>
      </w:r>
      <w:r>
        <w:rPr>
          <w:color w:val="000000"/>
          <w:szCs w:val="21"/>
        </w:rPr>
        <w:t>严格落实</w:t>
      </w:r>
      <w:r>
        <w:rPr>
          <w:rFonts w:hint="eastAsia"/>
          <w:color w:val="000000"/>
          <w:szCs w:val="21"/>
        </w:rPr>
        <w:t>本工程</w:t>
      </w:r>
      <w:r>
        <w:rPr>
          <w:color w:val="000000"/>
          <w:szCs w:val="21"/>
        </w:rPr>
        <w:t>项目《健康安全环境管理手册》相关内容。</w:t>
      </w:r>
      <w:r>
        <w:rPr>
          <w:color w:val="000000"/>
          <w:szCs w:val="21"/>
        </w:rPr>
        <w:br w:type="textWrapping"/>
      </w:r>
      <w:r>
        <w:rPr>
          <w:color w:val="000000"/>
          <w:szCs w:val="21"/>
        </w:rPr>
        <w:t>五、事故处理</w:t>
      </w:r>
      <w:r>
        <w:rPr>
          <w:color w:val="000000"/>
          <w:szCs w:val="21"/>
        </w:rPr>
        <w:br w:type="textWrapping"/>
      </w:r>
      <w:r>
        <w:rPr>
          <w:color w:val="000000"/>
          <w:szCs w:val="21"/>
        </w:rPr>
        <w:t>工程项目施工过程中发生事故时，总包方应立即向本单位主管部门报告，并同时通知建设方。建设方应在规定时间内向本单位主管部门报告。</w:t>
      </w:r>
      <w:r>
        <w:rPr>
          <w:color w:val="000000"/>
          <w:szCs w:val="21"/>
        </w:rPr>
        <w:br w:type="textWrapping"/>
      </w:r>
      <w:r>
        <w:rPr>
          <w:color w:val="000000"/>
          <w:szCs w:val="21"/>
        </w:rPr>
        <w:t>六、违约责任</w:t>
      </w:r>
      <w:r>
        <w:rPr>
          <w:color w:val="000000"/>
          <w:szCs w:val="21"/>
        </w:rPr>
        <w:br w:type="textWrapping"/>
      </w:r>
      <w:r>
        <w:rPr>
          <w:color w:val="000000"/>
          <w:szCs w:val="21"/>
        </w:rPr>
        <w:t>1、工程未经过验收交付，甲方提前动用相关设施引发事故时，由甲方承担责任。</w:t>
      </w:r>
      <w:r>
        <w:rPr>
          <w:color w:val="000000"/>
          <w:szCs w:val="21"/>
        </w:rPr>
        <w:br w:type="textWrapping"/>
      </w:r>
      <w:r>
        <w:rPr>
          <w:color w:val="000000"/>
          <w:szCs w:val="21"/>
        </w:rPr>
        <w:t>2、由于乙方原因引发事故导致甲方或第三方人员伤害、经济损失时，由乙方承担全部责任。</w:t>
      </w:r>
      <w:r>
        <w:rPr>
          <w:color w:val="000000"/>
          <w:szCs w:val="21"/>
        </w:rPr>
        <w:br w:type="textWrapping"/>
      </w:r>
      <w:r>
        <w:rPr>
          <w:color w:val="000000"/>
          <w:szCs w:val="21"/>
        </w:rPr>
        <w:t>七、其它</w:t>
      </w:r>
      <w:r>
        <w:rPr>
          <w:color w:val="000000"/>
          <w:szCs w:val="21"/>
        </w:rPr>
        <w:br w:type="textWrapping"/>
      </w:r>
      <w:r>
        <w:rPr>
          <w:color w:val="000000"/>
          <w:szCs w:val="21"/>
        </w:rPr>
        <w:t>1、本协议争议解决办法与承包合同争议解决办法相同。</w:t>
      </w:r>
      <w:r>
        <w:rPr>
          <w:color w:val="000000"/>
          <w:szCs w:val="21"/>
        </w:rPr>
        <w:br w:type="textWrapping"/>
      </w:r>
      <w:r>
        <w:rPr>
          <w:color w:val="000000"/>
          <w:szCs w:val="21"/>
        </w:rPr>
        <w:t>2、本协议作为承包合同的组成部分，与承包合同同时生效或终止。</w:t>
      </w:r>
      <w:r>
        <w:rPr>
          <w:color w:val="000000"/>
          <w:szCs w:val="21"/>
        </w:rPr>
        <w:br w:type="textWrapping"/>
      </w:r>
      <w:r>
        <w:rPr>
          <w:color w:val="000000"/>
          <w:szCs w:val="21"/>
        </w:rPr>
        <w:t>3、本协议未尽事宜或与国家、地方政府有关规定相违背的，按有关法规或规定执行。</w:t>
      </w:r>
      <w:r>
        <w:rPr>
          <w:color w:val="000000"/>
          <w:szCs w:val="21"/>
        </w:rPr>
        <w:br w:type="textWrapping"/>
      </w:r>
      <w:r>
        <w:rPr>
          <w:color w:val="000000"/>
          <w:szCs w:val="21"/>
        </w:rPr>
        <w:t>4、本协议一式四份，正本两份，甲乙双方各持一份。</w:t>
      </w:r>
    </w:p>
    <w:p>
      <w:pPr>
        <w:pStyle w:val="15"/>
        <w:ind w:left="527"/>
        <w:jc w:val="left"/>
        <w:rPr>
          <w:rFonts w:hint="eastAsia"/>
          <w:color w:val="000000"/>
          <w:szCs w:val="21"/>
        </w:rPr>
      </w:pPr>
    </w:p>
    <w:p>
      <w:pPr>
        <w:autoSpaceDE w:val="0"/>
        <w:autoSpaceDN w:val="0"/>
        <w:spacing w:line="360" w:lineRule="auto"/>
        <w:ind w:left="538" w:leftChars="168"/>
        <w:rPr>
          <w:rFonts w:ascii="宋体" w:hAnsi="宋体" w:eastAsia="宋体"/>
          <w:color w:val="000000"/>
          <w:sz w:val="21"/>
          <w:szCs w:val="21"/>
        </w:rPr>
      </w:pPr>
      <w:r>
        <w:rPr>
          <w:rFonts w:ascii="宋体" w:hAnsi="宋体" w:eastAsia="宋体"/>
          <w:color w:val="000000"/>
          <w:sz w:val="21"/>
          <w:szCs w:val="21"/>
        </w:rPr>
        <w:t>发包单位（章）：      </w:t>
      </w:r>
      <w:r>
        <w:rPr>
          <w:rFonts w:hint="eastAsia" w:ascii="宋体" w:hAnsi="宋体" w:eastAsia="宋体"/>
          <w:color w:val="000000"/>
          <w:sz w:val="21"/>
          <w:szCs w:val="21"/>
        </w:rPr>
        <w:t xml:space="preserve">          </w:t>
      </w:r>
      <w:r>
        <w:rPr>
          <w:rFonts w:ascii="宋体" w:hAnsi="宋体" w:eastAsia="宋体"/>
          <w:color w:val="000000"/>
          <w:sz w:val="21"/>
          <w:szCs w:val="21"/>
        </w:rPr>
        <w:t>   承包单位：（章）</w:t>
      </w:r>
      <w:r>
        <w:rPr>
          <w:rFonts w:ascii="宋体" w:hAnsi="宋体" w:eastAsia="宋体"/>
          <w:color w:val="000000"/>
          <w:sz w:val="21"/>
          <w:szCs w:val="21"/>
        </w:rPr>
        <w:br w:type="textWrapping"/>
      </w:r>
      <w:r>
        <w:rPr>
          <w:rFonts w:ascii="宋体" w:hAnsi="宋体" w:eastAsia="宋体"/>
          <w:color w:val="000000"/>
          <w:sz w:val="21"/>
          <w:szCs w:val="21"/>
        </w:rPr>
        <w:t>法定代表人    </w:t>
      </w:r>
      <w:r>
        <w:rPr>
          <w:rFonts w:hint="eastAsia" w:ascii="宋体" w:hAnsi="宋体" w:eastAsia="宋体"/>
          <w:color w:val="000000"/>
          <w:sz w:val="21"/>
          <w:szCs w:val="21"/>
        </w:rPr>
        <w:t xml:space="preserve">                  </w:t>
      </w:r>
      <w:r>
        <w:rPr>
          <w:rFonts w:ascii="宋体" w:hAnsi="宋体" w:eastAsia="宋体"/>
          <w:color w:val="000000"/>
          <w:sz w:val="21"/>
          <w:szCs w:val="21"/>
        </w:rPr>
        <w:t xml:space="preserve">  </w:t>
      </w:r>
      <w:r>
        <w:rPr>
          <w:rFonts w:hint="eastAsia" w:ascii="宋体" w:hAnsi="宋体" w:eastAsia="宋体"/>
          <w:color w:val="000000"/>
          <w:sz w:val="21"/>
          <w:szCs w:val="21"/>
          <w:lang w:val="en-US" w:eastAsia="zh-CN"/>
        </w:rPr>
        <w:t xml:space="preserve">   </w:t>
      </w:r>
      <w:r>
        <w:rPr>
          <w:rFonts w:ascii="宋体" w:hAnsi="宋体" w:eastAsia="宋体"/>
          <w:color w:val="000000"/>
          <w:sz w:val="21"/>
          <w:szCs w:val="21"/>
        </w:rPr>
        <w:t>法定代表人</w:t>
      </w:r>
    </w:p>
    <w:p>
      <w:pPr>
        <w:autoSpaceDE w:val="0"/>
        <w:autoSpaceDN w:val="0"/>
        <w:spacing w:line="360" w:lineRule="auto"/>
        <w:ind w:left="538" w:leftChars="168"/>
        <w:rPr>
          <w:rFonts w:hint="eastAsia" w:ascii="宋体" w:hAnsi="宋体" w:eastAsia="宋体"/>
          <w:color w:val="000000"/>
          <w:sz w:val="21"/>
          <w:szCs w:val="21"/>
        </w:rPr>
      </w:pPr>
      <w:r>
        <w:rPr>
          <w:rFonts w:hint="eastAsia" w:ascii="宋体" w:hAnsi="宋体" w:eastAsia="宋体"/>
          <w:color w:val="000000"/>
          <w:sz w:val="21"/>
          <w:szCs w:val="21"/>
        </w:rPr>
        <w:t xml:space="preserve">或委托代理人(签字)：             </w:t>
      </w:r>
      <w:r>
        <w:rPr>
          <w:rFonts w:hint="eastAsia" w:ascii="宋体" w:hAnsi="宋体" w:eastAsia="宋体"/>
          <w:color w:val="000000"/>
          <w:sz w:val="21"/>
          <w:szCs w:val="21"/>
          <w:lang w:val="en-US" w:eastAsia="zh-CN"/>
        </w:rPr>
        <w:t xml:space="preserve">      </w:t>
      </w:r>
      <w:r>
        <w:rPr>
          <w:rFonts w:hint="eastAsia" w:ascii="宋体" w:hAnsi="宋体" w:eastAsia="宋体"/>
          <w:color w:val="000000"/>
          <w:sz w:val="21"/>
          <w:szCs w:val="21"/>
        </w:rPr>
        <w:t>或委托代理人(签字)：</w:t>
      </w:r>
      <w:r>
        <w:rPr>
          <w:rFonts w:ascii="宋体" w:hAnsi="宋体" w:eastAsia="宋体"/>
          <w:color w:val="000000"/>
          <w:sz w:val="21"/>
          <w:szCs w:val="21"/>
        </w:rPr>
        <w:br w:type="textWrapping"/>
      </w:r>
      <w:r>
        <w:rPr>
          <w:rFonts w:ascii="宋体" w:hAnsi="宋体" w:eastAsia="宋体"/>
          <w:color w:val="000000"/>
          <w:sz w:val="21"/>
          <w:szCs w:val="21"/>
        </w:rPr>
        <w:t>          </w:t>
      </w:r>
      <w:r>
        <w:rPr>
          <w:rFonts w:hint="eastAsia" w:ascii="宋体" w:hAnsi="宋体" w:eastAsia="宋体"/>
          <w:color w:val="000000"/>
          <w:sz w:val="21"/>
          <w:szCs w:val="21"/>
          <w:lang w:val="en-US" w:eastAsia="zh-CN"/>
        </w:rPr>
        <w:t xml:space="preserve">                 </w:t>
      </w:r>
      <w:r>
        <w:rPr>
          <w:rFonts w:ascii="宋体" w:hAnsi="宋体" w:eastAsia="宋体"/>
          <w:color w:val="000000"/>
          <w:sz w:val="21"/>
          <w:szCs w:val="21"/>
        </w:rPr>
        <w:t> 签订时间：      年     月     日</w:t>
      </w:r>
    </w:p>
    <w:p>
      <w:pPr>
        <w:pStyle w:val="15"/>
        <w:ind w:firstLine="1050" w:firstLineChars="500"/>
        <w:jc w:val="left"/>
        <w:rPr>
          <w:rFonts w:hint="eastAsia"/>
          <w:color w:val="000000"/>
        </w:rPr>
      </w:pPr>
    </w:p>
    <w:p>
      <w:pPr>
        <w:pStyle w:val="15"/>
        <w:rPr>
          <w:color w:val="000000"/>
          <w:sz w:val="32"/>
          <w:szCs w:val="32"/>
        </w:rPr>
      </w:pPr>
    </w:p>
    <w:p>
      <w:pPr>
        <w:pStyle w:val="15"/>
        <w:rPr>
          <w:color w:val="000000"/>
          <w:sz w:val="32"/>
          <w:szCs w:val="32"/>
        </w:rPr>
      </w:pPr>
    </w:p>
    <w:p>
      <w:pPr>
        <w:pStyle w:val="15"/>
        <w:rPr>
          <w:color w:val="000000"/>
          <w:sz w:val="32"/>
          <w:szCs w:val="32"/>
        </w:rPr>
      </w:pPr>
    </w:p>
    <w:p>
      <w:pPr>
        <w:pStyle w:val="15"/>
        <w:rPr>
          <w:color w:val="000000"/>
          <w:sz w:val="32"/>
          <w:szCs w:val="32"/>
        </w:rPr>
      </w:pPr>
    </w:p>
    <w:p>
      <w:pPr>
        <w:pStyle w:val="15"/>
        <w:rPr>
          <w:color w:val="000000"/>
          <w:sz w:val="32"/>
          <w:szCs w:val="32"/>
        </w:rPr>
      </w:pPr>
    </w:p>
    <w:p>
      <w:pPr>
        <w:jc w:val="center"/>
        <w:rPr>
          <w:rFonts w:hint="eastAsia" w:eastAsia="黑体"/>
          <w:b w:val="0"/>
          <w:bCs w:val="0"/>
          <w:sz w:val="40"/>
          <w:szCs w:val="22"/>
          <w:lang w:val="en-US" w:eastAsia="zh-CN"/>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bookmarkStart w:id="563" w:name="_Toc267639431"/>
      <w:bookmarkStart w:id="564" w:name="_Toc201383236"/>
      <w:bookmarkStart w:id="565" w:name="_Toc169487825"/>
      <w:bookmarkStart w:id="566" w:name="_Toc106012814"/>
      <w:bookmarkStart w:id="567" w:name="_Toc155342575"/>
      <w:bookmarkStart w:id="568" w:name="_Toc201380184"/>
      <w:r>
        <w:rPr>
          <w:rFonts w:hint="eastAsia" w:eastAsia="黑体"/>
          <w:b w:val="0"/>
          <w:bCs w:val="0"/>
          <w:sz w:val="40"/>
          <w:szCs w:val="22"/>
          <w:lang w:val="en-US" w:eastAsia="zh-CN"/>
        </w:rPr>
        <w:t>第二卷</w:t>
      </w:r>
    </w:p>
    <w:p>
      <w:pPr>
        <w:pStyle w:val="37"/>
        <w:jc w:val="both"/>
        <w:rPr>
          <w:b w:val="0"/>
          <w:bCs w:val="0"/>
          <w:color w:val="000000"/>
          <w:sz w:val="21"/>
          <w:szCs w:val="21"/>
        </w:rPr>
      </w:pPr>
    </w:p>
    <w:p>
      <w:pPr>
        <w:numPr>
          <w:ilvl w:val="0"/>
          <w:numId w:val="12"/>
        </w:numPr>
        <w:spacing w:line="400" w:lineRule="exact"/>
        <w:ind w:firstLine="640" w:firstLineChars="200"/>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 xml:space="preserve"> 图  纸</w:t>
      </w:r>
    </w:p>
    <w:p>
      <w:pPr>
        <w:numPr>
          <w:ilvl w:val="0"/>
          <w:numId w:val="0"/>
        </w:numPr>
        <w:spacing w:line="400" w:lineRule="exact"/>
        <w:jc w:val="both"/>
        <w:rPr>
          <w:rFonts w:hint="eastAsia" w:ascii="黑体" w:hAnsi="黑体" w:eastAsia="黑体" w:cs="黑体"/>
          <w:color w:val="000000"/>
          <w:sz w:val="32"/>
          <w:szCs w:val="32"/>
          <w:lang w:val="en-US" w:eastAsia="zh-CN"/>
        </w:rPr>
      </w:pPr>
    </w:p>
    <w:p>
      <w:pPr>
        <w:spacing w:line="440" w:lineRule="exact"/>
        <w:ind w:firstLine="1120" w:firstLineChars="350"/>
        <w:jc w:val="center"/>
        <w:rPr>
          <w:rFonts w:hint="eastAsia" w:ascii="黑体" w:hAnsi="黑体" w:eastAsia="黑体" w:cs="黑体"/>
          <w:color w:val="000000"/>
          <w:sz w:val="32"/>
          <w:szCs w:val="32"/>
          <w:lang w:val="en-US" w:eastAsia="zh-CN"/>
        </w:rPr>
      </w:pPr>
    </w:p>
    <w:p>
      <w:pPr>
        <w:spacing w:line="440" w:lineRule="exact"/>
        <w:ind w:firstLine="1120" w:firstLineChars="350"/>
        <w:jc w:val="center"/>
        <w:rPr>
          <w:rFonts w:hint="eastAsia"/>
          <w:color w:val="000000"/>
          <w:sz w:val="24"/>
          <w:szCs w:val="24"/>
          <w:lang w:val="en-US" w:eastAsia="zh-CN"/>
        </w:rPr>
      </w:pPr>
      <w:r>
        <w:rPr>
          <w:rFonts w:hint="eastAsia" w:ascii="黑体" w:hAnsi="黑体" w:eastAsia="黑体" w:cs="黑体"/>
          <w:color w:val="000000"/>
          <w:sz w:val="32"/>
          <w:szCs w:val="32"/>
          <w:lang w:val="en-US" w:eastAsia="zh-CN"/>
        </w:rPr>
        <w:t>略</w:t>
      </w:r>
    </w:p>
    <w:p>
      <w:pPr>
        <w:spacing w:line="440" w:lineRule="exact"/>
        <w:ind w:firstLine="840" w:firstLineChars="350"/>
        <w:rPr>
          <w:rFonts w:hint="eastAsia"/>
          <w:color w:val="000000"/>
          <w:sz w:val="24"/>
          <w:szCs w:val="24"/>
          <w:lang w:val="en-US" w:eastAsia="zh-CN"/>
        </w:rPr>
      </w:pPr>
    </w:p>
    <w:p>
      <w:pPr>
        <w:spacing w:line="440" w:lineRule="exact"/>
        <w:ind w:firstLine="840" w:firstLineChars="350"/>
        <w:rPr>
          <w:rFonts w:hint="eastAsia"/>
          <w:color w:val="000000"/>
          <w:sz w:val="24"/>
          <w:szCs w:val="24"/>
          <w:lang w:val="en-US" w:eastAsia="zh-CN"/>
        </w:rPr>
      </w:pPr>
    </w:p>
    <w:p>
      <w:pPr>
        <w:spacing w:line="440" w:lineRule="exact"/>
        <w:ind w:firstLine="840" w:firstLineChars="350"/>
        <w:rPr>
          <w:rFonts w:hint="eastAsia"/>
          <w:color w:val="000000"/>
          <w:sz w:val="24"/>
          <w:szCs w:val="24"/>
          <w:lang w:val="en-US" w:eastAsia="zh-CN"/>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p>
    <w:p>
      <w:pPr>
        <w:pStyle w:val="37"/>
        <w:jc w:val="both"/>
        <w:rPr>
          <w:rFonts w:hint="eastAsia" w:ascii="Times New Roman" w:hAnsi="Times New Roman" w:eastAsia="黑体" w:cs="Times New Roman"/>
          <w:b w:val="0"/>
          <w:bCs w:val="0"/>
          <w:kern w:val="2"/>
          <w:sz w:val="40"/>
          <w:szCs w:val="22"/>
          <w:lang w:val="en-US" w:eastAsia="zh-CN" w:bidi="ar-SA"/>
        </w:rPr>
      </w:pPr>
    </w:p>
    <w:p>
      <w:pPr>
        <w:pStyle w:val="37"/>
        <w:jc w:val="center"/>
        <w:rPr>
          <w:rFonts w:hint="eastAsia" w:ascii="Times New Roman" w:hAnsi="Times New Roman" w:eastAsia="黑体" w:cs="Times New Roman"/>
          <w:b w:val="0"/>
          <w:bCs w:val="0"/>
          <w:kern w:val="2"/>
          <w:sz w:val="40"/>
          <w:szCs w:val="22"/>
          <w:lang w:val="en-US" w:eastAsia="zh-CN" w:bidi="ar-SA"/>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r>
        <w:rPr>
          <w:rFonts w:hint="eastAsia" w:ascii="Times New Roman" w:hAnsi="Times New Roman" w:eastAsia="黑体" w:cs="Times New Roman"/>
          <w:b w:val="0"/>
          <w:bCs w:val="0"/>
          <w:kern w:val="2"/>
          <w:sz w:val="40"/>
          <w:szCs w:val="22"/>
          <w:lang w:val="en-US" w:eastAsia="zh-CN" w:bidi="ar-SA"/>
        </w:rPr>
        <w:t>第三卷</w:t>
      </w:r>
    </w:p>
    <w:p>
      <w:pPr>
        <w:pStyle w:val="37"/>
        <w:jc w:val="both"/>
        <w:rPr>
          <w:rFonts w:hint="eastAsia" w:ascii="黑体" w:hAnsi="黑体" w:eastAsia="黑体" w:cs="黑体"/>
          <w:b w:val="0"/>
          <w:bCs w:val="0"/>
          <w:color w:val="000000"/>
          <w:kern w:val="2"/>
          <w:sz w:val="32"/>
          <w:szCs w:val="32"/>
          <w:lang w:val="en-US" w:eastAsia="zh-CN" w:bidi="ar-SA"/>
        </w:rPr>
      </w:pPr>
    </w:p>
    <w:p>
      <w:pPr>
        <w:pStyle w:val="2"/>
        <w:numPr>
          <w:ilvl w:val="0"/>
          <w:numId w:val="0"/>
        </w:numPr>
        <w:spacing w:before="120" w:after="120" w:line="400" w:lineRule="exact"/>
        <w:ind w:leftChars="0"/>
        <w:jc w:val="center"/>
        <w:rPr>
          <w:rFonts w:hint="eastAsia" w:eastAsia="黑体"/>
          <w:b w:val="0"/>
          <w:bCs w:val="0"/>
          <w:sz w:val="32"/>
        </w:rPr>
      </w:pPr>
      <w:r>
        <w:rPr>
          <w:rFonts w:hint="eastAsia" w:ascii="黑体" w:hAnsi="黑体" w:eastAsia="黑体" w:cs="黑体"/>
          <w:b w:val="0"/>
          <w:bCs w:val="0"/>
          <w:color w:val="000000"/>
          <w:kern w:val="2"/>
          <w:sz w:val="32"/>
          <w:szCs w:val="32"/>
          <w:lang w:val="en-US" w:eastAsia="zh-CN" w:bidi="ar-SA"/>
        </w:rPr>
        <w:t xml:space="preserve">第六章  </w:t>
      </w:r>
      <w:bookmarkStart w:id="569" w:name="_Toc394573956"/>
      <w:r>
        <w:rPr>
          <w:rFonts w:hint="eastAsia" w:eastAsia="黑体"/>
          <w:b w:val="0"/>
          <w:bCs w:val="0"/>
          <w:sz w:val="32"/>
        </w:rPr>
        <w:t>技术标准和要求</w:t>
      </w:r>
      <w:bookmarkEnd w:id="569"/>
    </w:p>
    <w:p>
      <w:pPr>
        <w:rPr>
          <w:rFonts w:hint="eastAsia"/>
        </w:rPr>
      </w:pPr>
    </w:p>
    <w:p>
      <w:pPr>
        <w:pStyle w:val="80"/>
        <w:jc w:val="left"/>
        <w:rPr>
          <w:rFonts w:hint="eastAsia" w:ascii="Times New Roman" w:hAnsi="Times New Roman"/>
        </w:rPr>
      </w:pPr>
      <w:bookmarkStart w:id="570" w:name="_Toc394573957"/>
      <w:bookmarkStart w:id="571" w:name="_Toc372899887"/>
      <w:bookmarkStart w:id="572" w:name="_Toc288556313"/>
      <w:bookmarkStart w:id="573" w:name="_Toc283886271"/>
      <w:bookmarkStart w:id="574" w:name="_Toc283976561"/>
      <w:bookmarkStart w:id="575" w:name="_Toc282596326"/>
      <w:r>
        <w:rPr>
          <w:rFonts w:hint="eastAsia"/>
          <w:color w:val="000000"/>
          <w:sz w:val="24"/>
          <w:szCs w:val="24"/>
        </w:rPr>
        <w:t>1</w:t>
      </w:r>
      <w:r>
        <w:rPr>
          <w:rFonts w:hint="eastAsia"/>
          <w:color w:val="000000"/>
          <w:sz w:val="24"/>
          <w:szCs w:val="24"/>
          <w:lang w:val="en-US" w:eastAsia="zh-CN"/>
        </w:rPr>
        <w:t xml:space="preserve"> </w:t>
      </w:r>
      <w:r>
        <w:rPr>
          <w:rFonts w:hint="eastAsia"/>
          <w:color w:val="000000"/>
          <w:sz w:val="24"/>
          <w:szCs w:val="24"/>
        </w:rPr>
        <w:t>工程概况</w:t>
      </w:r>
      <w:bookmarkEnd w:id="570"/>
      <w:bookmarkEnd w:id="571"/>
      <w:bookmarkEnd w:id="572"/>
      <w:r>
        <w:rPr>
          <w:rFonts w:hint="eastAsia"/>
          <w:color w:val="000000"/>
          <w:sz w:val="24"/>
          <w:szCs w:val="24"/>
          <w:lang w:eastAsia="zh-CN"/>
        </w:rPr>
        <w:t>（详见投标人须知前附表）</w:t>
      </w:r>
      <w:r>
        <w:rPr>
          <w:rFonts w:hint="eastAsia" w:ascii="Times New Roman" w:hAnsi="Times New Roman"/>
        </w:rPr>
        <w:t xml:space="preserve">                     </w:t>
      </w:r>
    </w:p>
    <w:p>
      <w:pPr>
        <w:pStyle w:val="80"/>
        <w:jc w:val="left"/>
        <w:rPr>
          <w:rFonts w:hint="eastAsia"/>
          <w:color w:val="000000"/>
          <w:sz w:val="24"/>
          <w:szCs w:val="24"/>
        </w:rPr>
      </w:pPr>
      <w:bookmarkStart w:id="576" w:name="_Toc288556314"/>
      <w:bookmarkStart w:id="577" w:name="_Toc372899888"/>
      <w:bookmarkStart w:id="578" w:name="_Toc394573958"/>
      <w:r>
        <w:rPr>
          <w:rFonts w:hint="eastAsia"/>
          <w:color w:val="000000"/>
          <w:sz w:val="24"/>
          <w:szCs w:val="24"/>
        </w:rPr>
        <w:t>2</w:t>
      </w:r>
      <w:r>
        <w:rPr>
          <w:rFonts w:hint="eastAsia"/>
          <w:color w:val="000000"/>
          <w:sz w:val="24"/>
          <w:szCs w:val="24"/>
          <w:lang w:val="en-US" w:eastAsia="zh-CN"/>
        </w:rPr>
        <w:t xml:space="preserve"> </w:t>
      </w:r>
      <w:r>
        <w:rPr>
          <w:rFonts w:hint="eastAsia"/>
          <w:color w:val="000000"/>
          <w:sz w:val="24"/>
          <w:szCs w:val="24"/>
        </w:rPr>
        <w:t>技术规范及标准</w:t>
      </w:r>
      <w:bookmarkEnd w:id="573"/>
      <w:bookmarkEnd w:id="574"/>
      <w:bookmarkEnd w:id="575"/>
      <w:bookmarkEnd w:id="576"/>
      <w:bookmarkEnd w:id="577"/>
      <w:bookmarkEnd w:id="578"/>
    </w:p>
    <w:p>
      <w:pPr>
        <w:pStyle w:val="75"/>
        <w:rPr>
          <w:rFonts w:hint="eastAsia" w:ascii="Times New Roman" w:hAnsi="Times New Roman"/>
          <w:lang w:val="en-US" w:eastAsia="zh-CN"/>
        </w:rPr>
      </w:pPr>
      <w:r>
        <w:rPr>
          <w:rFonts w:hint="eastAsia" w:ascii="Times New Roman" w:hAnsi="Times New Roman"/>
          <w:lang w:val="en-US" w:eastAsia="zh-CN"/>
        </w:rPr>
        <w:t>2.1依据设计施工图纸和技术文件要求，本工程项目的材料、设备、施工必须达到现行最新版本的国家标准、规范要求。</w:t>
      </w:r>
    </w:p>
    <w:p>
      <w:pPr>
        <w:pStyle w:val="75"/>
        <w:rPr>
          <w:rFonts w:hint="eastAsia" w:ascii="Times New Roman" w:hAnsi="Times New Roman"/>
          <w:lang w:val="en-US" w:eastAsia="zh-CN"/>
        </w:rPr>
      </w:pPr>
      <w:r>
        <w:rPr>
          <w:rFonts w:hint="eastAsia" w:ascii="Times New Roman" w:hAnsi="Times New Roman"/>
          <w:lang w:val="en-US" w:eastAsia="zh-CN"/>
        </w:rPr>
        <w:t>2.2本工程涉及的技术标准、规范由承包人自备。</w:t>
      </w:r>
    </w:p>
    <w:p>
      <w:pPr>
        <w:pStyle w:val="80"/>
        <w:jc w:val="both"/>
        <w:rPr>
          <w:color w:val="000000"/>
          <w:sz w:val="24"/>
          <w:szCs w:val="24"/>
        </w:rPr>
      </w:pPr>
      <w:bookmarkStart w:id="579" w:name="_Toc372899889"/>
      <w:bookmarkStart w:id="580" w:name="_Toc282596327"/>
      <w:bookmarkStart w:id="581" w:name="_Toc394573959"/>
      <w:bookmarkStart w:id="582" w:name="_Toc288556315"/>
      <w:bookmarkStart w:id="583" w:name="_Toc283886272"/>
      <w:bookmarkStart w:id="584" w:name="_Toc229990372"/>
      <w:bookmarkStart w:id="585" w:name="_Toc283976562"/>
      <w:r>
        <w:rPr>
          <w:rFonts w:hint="eastAsia"/>
          <w:color w:val="000000"/>
          <w:sz w:val="24"/>
          <w:szCs w:val="24"/>
        </w:rPr>
        <w:t>3</w:t>
      </w:r>
      <w:r>
        <w:rPr>
          <w:rFonts w:hint="eastAsia"/>
          <w:color w:val="000000"/>
          <w:sz w:val="24"/>
          <w:szCs w:val="24"/>
          <w:lang w:val="en-US" w:eastAsia="zh-CN"/>
        </w:rPr>
        <w:t xml:space="preserve"> </w:t>
      </w:r>
      <w:r>
        <w:rPr>
          <w:color w:val="000000"/>
          <w:sz w:val="24"/>
          <w:szCs w:val="24"/>
        </w:rPr>
        <w:t>材料质量要求</w:t>
      </w:r>
      <w:bookmarkEnd w:id="579"/>
      <w:bookmarkEnd w:id="580"/>
      <w:bookmarkEnd w:id="581"/>
      <w:bookmarkEnd w:id="582"/>
      <w:bookmarkEnd w:id="583"/>
      <w:bookmarkEnd w:id="584"/>
      <w:bookmarkEnd w:id="585"/>
    </w:p>
    <w:p>
      <w:pPr>
        <w:pStyle w:val="75"/>
        <w:rPr>
          <w:rFonts w:ascii="Times New Roman" w:hAnsi="Times New Roman"/>
        </w:rPr>
      </w:pPr>
      <w:bookmarkStart w:id="586" w:name="_Toc66769197"/>
      <w:r>
        <w:rPr>
          <w:rFonts w:hint="eastAsia" w:ascii="Times New Roman" w:hAnsi="Times New Roman"/>
        </w:rPr>
        <w:t xml:space="preserve">3.1 </w:t>
      </w:r>
      <w:r>
        <w:rPr>
          <w:rFonts w:ascii="Times New Roman" w:hAnsi="Times New Roman"/>
        </w:rPr>
        <w:t>材料选择</w:t>
      </w:r>
      <w:bookmarkEnd w:id="586"/>
    </w:p>
    <w:p>
      <w:pPr>
        <w:pStyle w:val="75"/>
        <w:rPr>
          <w:rFonts w:ascii="Times New Roman" w:hAnsi="Times New Roman" w:cs="Arial"/>
        </w:rPr>
      </w:pPr>
      <w:r>
        <w:rPr>
          <w:rFonts w:hint="eastAsia" w:ascii="Times New Roman" w:hAnsi="Times New Roman"/>
        </w:rPr>
        <w:t>（1）</w:t>
      </w:r>
      <w:r>
        <w:rPr>
          <w:rFonts w:ascii="Times New Roman" w:hAnsi="Times New Roman" w:cs="Arial"/>
        </w:rPr>
        <w:t>本章节附件为</w:t>
      </w:r>
      <w:r>
        <w:rPr>
          <w:rFonts w:hint="eastAsia" w:ascii="Times New Roman" w:hAnsi="Times New Roman" w:cs="Arial"/>
        </w:rPr>
        <w:t>“</w:t>
      </w:r>
      <w:r>
        <w:rPr>
          <w:rFonts w:ascii="Times New Roman" w:hAnsi="Times New Roman" w:cs="Arial"/>
        </w:rPr>
        <w:t>主要设备材料备选品牌一览表”， 投标人在投标时必须按表中所列的备选品牌之一进行报价。</w:t>
      </w:r>
    </w:p>
    <w:p>
      <w:pPr>
        <w:pStyle w:val="75"/>
        <w:rPr>
          <w:rFonts w:ascii="Times New Roman" w:hAnsi="Times New Roman"/>
          <w:highlight w:val="yellow"/>
        </w:rPr>
      </w:pPr>
      <w:r>
        <w:rPr>
          <w:rFonts w:hint="eastAsia" w:ascii="Times New Roman" w:hAnsi="Times New Roman"/>
        </w:rPr>
        <w:t>（2）</w:t>
      </w:r>
      <w:r>
        <w:rPr>
          <w:rFonts w:ascii="Times New Roman" w:hAnsi="Times New Roman"/>
        </w:rPr>
        <w:t>本招标文件涉及的其他主要材料及零星材料，各投标人须根据设计施工图的要求及意图按中高档的用材标准进行选材并报价，所有建筑材料要求采用在行业内有一定知名度的品牌，并符合环保要求，严禁选择不合设计要求的低档材料进行投标报价及组织施工实施。</w:t>
      </w:r>
    </w:p>
    <w:p>
      <w:pPr>
        <w:pStyle w:val="75"/>
        <w:rPr>
          <w:rFonts w:ascii="Times New Roman" w:hAnsi="Times New Roman"/>
        </w:rPr>
      </w:pPr>
      <w:bookmarkStart w:id="587" w:name="_Toc66769198"/>
      <w:r>
        <w:rPr>
          <w:rFonts w:hint="eastAsia" w:ascii="Times New Roman" w:hAnsi="Times New Roman"/>
        </w:rPr>
        <w:t xml:space="preserve">3.2 </w:t>
      </w:r>
      <w:r>
        <w:rPr>
          <w:rFonts w:ascii="Times New Roman" w:hAnsi="Times New Roman"/>
        </w:rPr>
        <w:t>材料的质量保证</w:t>
      </w:r>
      <w:bookmarkEnd w:id="587"/>
    </w:p>
    <w:p>
      <w:pPr>
        <w:pStyle w:val="75"/>
        <w:rPr>
          <w:rFonts w:ascii="Times New Roman" w:hAnsi="Times New Roman"/>
        </w:rPr>
      </w:pPr>
      <w:r>
        <w:rPr>
          <w:rFonts w:hint="eastAsia" w:ascii="Times New Roman" w:hAnsi="Times New Roman"/>
        </w:rPr>
        <w:t>（1）</w:t>
      </w:r>
      <w:r>
        <w:rPr>
          <w:rFonts w:ascii="Times New Roman" w:hAnsi="Times New Roman"/>
        </w:rPr>
        <w:t>在免费保修期内，</w:t>
      </w:r>
      <w:r>
        <w:rPr>
          <w:rFonts w:hint="eastAsia" w:ascii="Times New Roman" w:hAnsi="Times New Roman"/>
        </w:rPr>
        <w:t>承包</w:t>
      </w:r>
      <w:r>
        <w:rPr>
          <w:rFonts w:ascii="Times New Roman" w:hAnsi="Times New Roman"/>
        </w:rPr>
        <w:t>人对有缺陷的部位必须无偿地给予修理与更换，并承担一切由此引起的对</w:t>
      </w:r>
      <w:r>
        <w:rPr>
          <w:rFonts w:hint="eastAsia" w:ascii="Times New Roman" w:hAnsi="Times New Roman"/>
        </w:rPr>
        <w:t>发包人</w:t>
      </w:r>
      <w:r>
        <w:rPr>
          <w:rFonts w:ascii="Times New Roman" w:hAnsi="Times New Roman"/>
        </w:rPr>
        <w:t>或第三者的直接损失，除非该缺陷是由于人为破坏或合同规定的不可抗因素造成的损坏。</w:t>
      </w:r>
    </w:p>
    <w:p>
      <w:pPr>
        <w:pStyle w:val="75"/>
        <w:rPr>
          <w:rFonts w:ascii="Times New Roman" w:hAnsi="Times New Roman"/>
        </w:rPr>
      </w:pPr>
      <w:r>
        <w:rPr>
          <w:rFonts w:hint="eastAsia" w:ascii="Times New Roman" w:hAnsi="Times New Roman"/>
        </w:rPr>
        <w:t>（2）承包</w:t>
      </w:r>
      <w:r>
        <w:rPr>
          <w:rFonts w:ascii="Times New Roman" w:hAnsi="Times New Roman"/>
        </w:rPr>
        <w:t>人必须对所承包的工程的质量负全部责任，其责任不因其他材料生产商提供的保证书而减轻或更改。</w:t>
      </w:r>
    </w:p>
    <w:p>
      <w:pPr>
        <w:pStyle w:val="75"/>
        <w:rPr>
          <w:rFonts w:ascii="Times New Roman" w:hAnsi="Times New Roman"/>
        </w:rPr>
      </w:pPr>
      <w:r>
        <w:rPr>
          <w:rFonts w:hint="eastAsia" w:ascii="Times New Roman" w:hAnsi="Times New Roman"/>
        </w:rPr>
        <w:t>（3）</w:t>
      </w:r>
      <w:r>
        <w:rPr>
          <w:rFonts w:ascii="Times New Roman" w:hAnsi="Times New Roman"/>
        </w:rPr>
        <w:t>材料检验结果证明其有害物质含量指标超标的产品不得在工程上使用。</w:t>
      </w:r>
    </w:p>
    <w:p>
      <w:pPr>
        <w:pStyle w:val="75"/>
        <w:rPr>
          <w:rFonts w:ascii="Times New Roman" w:hAnsi="Times New Roman"/>
        </w:rPr>
      </w:pPr>
      <w:r>
        <w:rPr>
          <w:rFonts w:hint="eastAsia" w:ascii="Times New Roman" w:hAnsi="Times New Roman"/>
        </w:rPr>
        <w:t xml:space="preserve">3.3 </w:t>
      </w:r>
      <w:r>
        <w:rPr>
          <w:rFonts w:ascii="Times New Roman" w:hAnsi="Times New Roman"/>
        </w:rPr>
        <w:t>供应要求</w:t>
      </w:r>
    </w:p>
    <w:p>
      <w:pPr>
        <w:pStyle w:val="75"/>
        <w:rPr>
          <w:rFonts w:ascii="Times New Roman" w:hAnsi="Times New Roman"/>
        </w:rPr>
      </w:pPr>
      <w:r>
        <w:rPr>
          <w:rFonts w:hint="eastAsia" w:ascii="Times New Roman" w:hAnsi="Times New Roman"/>
        </w:rPr>
        <w:t>（1）</w:t>
      </w:r>
      <w:r>
        <w:rPr>
          <w:rFonts w:ascii="Times New Roman" w:hAnsi="Times New Roman"/>
        </w:rPr>
        <w:t>本次招标承包范围内的建筑施工材料均由承包人根据本招标文件、设计图纸和国家有关规定的具体要求进行采购、运输、检验、保管，但</w:t>
      </w:r>
      <w:r>
        <w:rPr>
          <w:rFonts w:hint="eastAsia" w:ascii="Times New Roman" w:hAnsi="Times New Roman"/>
        </w:rPr>
        <w:t>发包</w:t>
      </w:r>
      <w:r>
        <w:rPr>
          <w:rFonts w:ascii="Times New Roman" w:hAnsi="Times New Roman"/>
        </w:rPr>
        <w:t>人保留变更和指定材料的权利；所有建筑材料须有产品合格证和质量保证书，应先送样品，样品经设计方、监理方、</w:t>
      </w:r>
      <w:r>
        <w:rPr>
          <w:rFonts w:hint="eastAsia" w:ascii="Times New Roman" w:hAnsi="Times New Roman"/>
        </w:rPr>
        <w:t>发包</w:t>
      </w:r>
      <w:r>
        <w:rPr>
          <w:rFonts w:ascii="Times New Roman" w:hAnsi="Times New Roman"/>
        </w:rPr>
        <w:t>人确认与招标要求一致后封存，批量供应时应与样品一致，并经相关部门检验合格后方可使用。</w:t>
      </w:r>
    </w:p>
    <w:p>
      <w:pPr>
        <w:pStyle w:val="75"/>
        <w:rPr>
          <w:rFonts w:hint="eastAsia" w:ascii="Times New Roman" w:hAnsi="Times New Roman"/>
          <w:szCs w:val="28"/>
        </w:rPr>
      </w:pPr>
      <w:bookmarkStart w:id="588" w:name="_Toc163749454"/>
      <w:bookmarkStart w:id="589" w:name="_Toc61168478"/>
      <w:bookmarkStart w:id="590" w:name="_Toc66769200"/>
      <w:r>
        <w:rPr>
          <w:rFonts w:hint="eastAsia" w:ascii="Times New Roman" w:hAnsi="Times New Roman"/>
        </w:rPr>
        <w:t>（2）</w:t>
      </w:r>
      <w:r>
        <w:rPr>
          <w:rFonts w:ascii="Times New Roman" w:hAnsi="Times New Roman"/>
        </w:rPr>
        <w:t>由承包人采购的主要建筑材料，当承包人选定的产品质量达不到设计要求和预期质量目标时，</w:t>
      </w:r>
      <w:r>
        <w:rPr>
          <w:rFonts w:hint="eastAsia" w:ascii="Times New Roman" w:hAnsi="Times New Roman"/>
        </w:rPr>
        <w:t>发包</w:t>
      </w:r>
      <w:r>
        <w:rPr>
          <w:rFonts w:ascii="Times New Roman" w:hAnsi="Times New Roman"/>
        </w:rPr>
        <w:t>人保留更换的权利，且中标价不予调整。</w:t>
      </w:r>
      <w:bookmarkEnd w:id="588"/>
      <w:bookmarkEnd w:id="589"/>
      <w:bookmarkEnd w:id="590"/>
    </w:p>
    <w:p>
      <w:pPr>
        <w:pStyle w:val="80"/>
        <w:jc w:val="both"/>
        <w:rPr>
          <w:color w:val="000000"/>
        </w:rPr>
      </w:pPr>
      <w:bookmarkStart w:id="591" w:name="_Toc229990373"/>
      <w:bookmarkStart w:id="592" w:name="_Toc394573960"/>
      <w:bookmarkStart w:id="593" w:name="_Toc288556316"/>
      <w:bookmarkStart w:id="594" w:name="_Toc119983975"/>
      <w:bookmarkStart w:id="595" w:name="_Toc282596328"/>
      <w:bookmarkStart w:id="596" w:name="_Toc283976563"/>
      <w:bookmarkStart w:id="597" w:name="_Toc372899890"/>
      <w:bookmarkStart w:id="598" w:name="_Toc283886273"/>
      <w:bookmarkStart w:id="599" w:name="_Toc91422889"/>
      <w:r>
        <w:rPr>
          <w:rFonts w:hint="eastAsia"/>
          <w:color w:val="000000"/>
          <w:sz w:val="24"/>
          <w:szCs w:val="24"/>
        </w:rPr>
        <w:t>4</w:t>
      </w:r>
      <w:r>
        <w:rPr>
          <w:rFonts w:hint="eastAsia"/>
          <w:color w:val="000000"/>
          <w:sz w:val="24"/>
          <w:szCs w:val="24"/>
          <w:lang w:val="en-US" w:eastAsia="zh-CN"/>
        </w:rPr>
        <w:t xml:space="preserve"> </w:t>
      </w:r>
      <w:r>
        <w:rPr>
          <w:color w:val="000000"/>
          <w:sz w:val="24"/>
          <w:szCs w:val="24"/>
        </w:rPr>
        <w:t>工程管理的要求</w:t>
      </w:r>
      <w:bookmarkEnd w:id="591"/>
      <w:bookmarkEnd w:id="592"/>
      <w:bookmarkEnd w:id="593"/>
      <w:bookmarkEnd w:id="594"/>
      <w:bookmarkEnd w:id="595"/>
      <w:bookmarkEnd w:id="596"/>
      <w:bookmarkEnd w:id="597"/>
      <w:bookmarkEnd w:id="598"/>
      <w:bookmarkEnd w:id="599"/>
    </w:p>
    <w:p>
      <w:pPr>
        <w:pStyle w:val="75"/>
        <w:rPr>
          <w:rFonts w:ascii="Times New Roman" w:hAnsi="Times New Roman"/>
        </w:rPr>
      </w:pPr>
      <w:r>
        <w:rPr>
          <w:rFonts w:hint="eastAsia" w:ascii="Times New Roman" w:hAnsi="Times New Roman"/>
        </w:rPr>
        <w:t xml:space="preserve">4.1 </w:t>
      </w:r>
      <w:r>
        <w:rPr>
          <w:rFonts w:ascii="Times New Roman" w:hAnsi="Times New Roman"/>
        </w:rPr>
        <w:t>本工程发包范围内的工程项目，未经发包人同意一律不得分包。一经发现立即取消承包资格，作违约处理，并承担由此引起的一切经济损失。</w:t>
      </w:r>
    </w:p>
    <w:p>
      <w:pPr>
        <w:pStyle w:val="75"/>
        <w:rPr>
          <w:rFonts w:hint="eastAsia" w:ascii="Times New Roman" w:hAnsi="Times New Roman"/>
        </w:rPr>
      </w:pPr>
      <w:r>
        <w:rPr>
          <w:rFonts w:hint="eastAsia" w:ascii="Times New Roman" w:hAnsi="Times New Roman"/>
        </w:rPr>
        <w:t xml:space="preserve">4.2 </w:t>
      </w:r>
      <w:r>
        <w:rPr>
          <w:rFonts w:ascii="Times New Roman" w:hAnsi="Times New Roman"/>
        </w:rPr>
        <w:t>承包人应严格按已确认设计图纸和施工技术方案组织施工，并无条件地接受发包人委托的监理单位对施工质量的监督和管理。</w:t>
      </w:r>
    </w:p>
    <w:p>
      <w:pPr>
        <w:spacing w:line="400" w:lineRule="exact"/>
        <w:jc w:val="both"/>
        <w:rPr>
          <w:rFonts w:hint="eastAsia"/>
        </w:rPr>
        <w:sectPr>
          <w:pgSz w:w="11906" w:h="16838"/>
          <w:pgMar w:top="1440" w:right="1797" w:bottom="1440" w:left="1797" w:header="851" w:footer="992" w:gutter="0"/>
          <w:pgBorders w:offsetFrom="page">
            <w:top w:val="none" w:sz="0" w:space="0"/>
            <w:left w:val="none" w:sz="0" w:space="0"/>
            <w:bottom w:val="none" w:sz="0" w:space="0"/>
            <w:right w:val="none" w:sz="0" w:space="0"/>
          </w:pgBorders>
          <w:cols w:space="425" w:num="1"/>
          <w:docGrid w:linePitch="312" w:charSpace="0"/>
        </w:sectPr>
      </w:pPr>
    </w:p>
    <w:p>
      <w:pPr>
        <w:pStyle w:val="81"/>
        <w:numPr>
          <w:ilvl w:val="0"/>
          <w:numId w:val="0"/>
        </w:numPr>
        <w:tabs>
          <w:tab w:val="clear" w:pos="287"/>
          <w:tab w:val="clear" w:pos="425"/>
        </w:tabs>
        <w:spacing w:before="240"/>
        <w:ind w:leftChars="0"/>
        <w:rPr>
          <w:rFonts w:ascii="Times New Roman" w:hAnsi="Times New Roman" w:eastAsia="黑体" w:cs="Arial"/>
          <w:szCs w:val="21"/>
        </w:rPr>
      </w:pPr>
      <w:bookmarkStart w:id="600" w:name="_Toc288556318"/>
      <w:bookmarkStart w:id="601" w:name="_Toc394573962"/>
      <w:bookmarkStart w:id="602" w:name="_Toc283976565"/>
      <w:bookmarkStart w:id="603" w:name="_Toc282596330"/>
      <w:bookmarkStart w:id="604" w:name="_Toc229990375"/>
      <w:bookmarkStart w:id="605" w:name="_Toc372899892"/>
      <w:bookmarkStart w:id="606" w:name="_Toc283886275"/>
      <w:r>
        <w:rPr>
          <w:rFonts w:hint="eastAsia" w:ascii="Times New Roman" w:hAnsi="Times New Roman" w:cs="Arial"/>
          <w:szCs w:val="21"/>
        </w:rPr>
        <w:t>附件</w:t>
      </w:r>
      <w:r>
        <w:rPr>
          <w:rFonts w:hint="eastAsia" w:ascii="Times New Roman" w:hAnsi="Times New Roman" w:eastAsia="黑体" w:cs="Arial"/>
          <w:szCs w:val="21"/>
        </w:rPr>
        <w:t>：</w:t>
      </w:r>
      <w:r>
        <w:rPr>
          <w:rFonts w:ascii="Times New Roman" w:hAnsi="Times New Roman" w:cs="Arial"/>
          <w:szCs w:val="21"/>
        </w:rPr>
        <w:t>主要设备材料备选品牌一览表</w:t>
      </w:r>
      <w:bookmarkEnd w:id="600"/>
      <w:bookmarkEnd w:id="601"/>
      <w:bookmarkEnd w:id="602"/>
      <w:bookmarkEnd w:id="603"/>
      <w:bookmarkEnd w:id="604"/>
      <w:bookmarkEnd w:id="605"/>
      <w:bookmarkEnd w:id="606"/>
    </w:p>
    <w:tbl>
      <w:tblPr>
        <w:tblStyle w:val="44"/>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2302"/>
        <w:gridCol w:w="432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5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02"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材料名称</w:t>
            </w:r>
          </w:p>
        </w:tc>
        <w:tc>
          <w:tcPr>
            <w:tcW w:w="43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备选品牌或厂家</w:t>
            </w:r>
          </w:p>
        </w:tc>
        <w:tc>
          <w:tcPr>
            <w:tcW w:w="216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cs="Arial"/>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cs="Arial"/>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cs="Arial"/>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cs="Arial"/>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cs="Arial"/>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default"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szCs w:val="21"/>
              </w:rPr>
            </w:pPr>
          </w:p>
        </w:tc>
        <w:tc>
          <w:tcPr>
            <w:tcW w:w="2160" w:type="dxa"/>
            <w:vAlign w:val="center"/>
          </w:tcPr>
          <w:p>
            <w:pPr>
              <w:keepNext w:val="0"/>
              <w:keepLines w:val="0"/>
              <w:suppressLineNumbers w:val="0"/>
              <w:spacing w:before="0" w:beforeAutospacing="0" w:after="0" w:afterAutospacing="0"/>
              <w:ind w:left="0" w:right="0"/>
              <w:jc w:val="center"/>
              <w:rPr>
                <w:rFonts w:hint="default"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default"/>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758" w:type="dxa"/>
            <w:vAlign w:val="center"/>
          </w:tcPr>
          <w:p>
            <w:pPr>
              <w:keepNext w:val="0"/>
              <w:keepLines w:val="0"/>
              <w:suppressLineNumbers w:val="0"/>
              <w:adjustRightInd w:val="0"/>
              <w:spacing w:before="0" w:beforeAutospacing="0" w:after="0" w:afterAutospacing="0"/>
              <w:ind w:left="0" w:right="0"/>
              <w:jc w:val="center"/>
              <w:rPr>
                <w:rFonts w:hint="eastAsia" w:cs="Arial"/>
                <w:szCs w:val="21"/>
              </w:rPr>
            </w:pPr>
          </w:p>
        </w:tc>
        <w:tc>
          <w:tcPr>
            <w:tcW w:w="2302" w:type="dxa"/>
            <w:vAlign w:val="center"/>
          </w:tcPr>
          <w:p>
            <w:pPr>
              <w:keepNext w:val="0"/>
              <w:keepLines w:val="0"/>
              <w:suppressLineNumbers w:val="0"/>
              <w:spacing w:before="0" w:beforeAutospacing="0" w:after="0" w:afterAutospacing="0"/>
              <w:ind w:left="0" w:right="0"/>
              <w:rPr>
                <w:rFonts w:hint="eastAsia"/>
                <w:szCs w:val="21"/>
              </w:rPr>
            </w:pPr>
          </w:p>
        </w:tc>
        <w:tc>
          <w:tcPr>
            <w:tcW w:w="4320" w:type="dxa"/>
            <w:vAlign w:val="center"/>
          </w:tcPr>
          <w:p>
            <w:pPr>
              <w:keepNext w:val="0"/>
              <w:keepLines w:val="0"/>
              <w:suppressLineNumbers w:val="0"/>
              <w:spacing w:before="0" w:beforeAutospacing="0" w:after="0" w:afterAutospacing="0"/>
              <w:ind w:left="0" w:right="0"/>
              <w:rPr>
                <w:rFonts w:hint="eastAsia"/>
                <w:szCs w:val="21"/>
              </w:rPr>
            </w:pPr>
          </w:p>
        </w:tc>
        <w:tc>
          <w:tcPr>
            <w:tcW w:w="2160" w:type="dxa"/>
            <w:vAlign w:val="center"/>
          </w:tcPr>
          <w:p>
            <w:pPr>
              <w:keepNext w:val="0"/>
              <w:keepLines w:val="0"/>
              <w:suppressLineNumbers w:val="0"/>
              <w:spacing w:before="0" w:beforeAutospacing="0" w:after="0" w:afterAutospacing="0"/>
              <w:ind w:left="0" w:right="0"/>
              <w:jc w:val="center"/>
              <w:rPr>
                <w:rFonts w:hint="eastAsia" w:cs="Arial"/>
                <w:szCs w:val="21"/>
              </w:rPr>
            </w:pPr>
          </w:p>
        </w:tc>
      </w:tr>
    </w:tbl>
    <w:p>
      <w:pPr>
        <w:spacing w:line="400" w:lineRule="exact"/>
        <w:rPr>
          <w:rFonts w:hint="eastAsia"/>
        </w:rPr>
      </w:pPr>
    </w:p>
    <w:p>
      <w:pPr>
        <w:pStyle w:val="37"/>
        <w:jc w:val="both"/>
        <w:rPr>
          <w:rFonts w:hint="eastAsia" w:ascii="黑体" w:hAnsi="黑体" w:eastAsia="黑体" w:cs="黑体"/>
          <w:b w:val="0"/>
          <w:bCs w:val="0"/>
          <w:color w:val="000000"/>
          <w:kern w:val="2"/>
          <w:sz w:val="32"/>
          <w:szCs w:val="32"/>
          <w:lang w:val="en-US" w:eastAsia="zh-CN" w:bidi="ar-SA"/>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p>
    <w:p>
      <w:pPr>
        <w:pStyle w:val="37"/>
        <w:jc w:val="center"/>
        <w:rPr>
          <w:rFonts w:hint="eastAsia" w:ascii="黑体" w:hAnsi="黑体" w:eastAsia="黑体" w:cs="黑体"/>
          <w:b w:val="0"/>
          <w:bCs w:val="0"/>
          <w:color w:val="000000"/>
          <w:kern w:val="2"/>
          <w:sz w:val="32"/>
          <w:szCs w:val="32"/>
          <w:lang w:val="en-US" w:eastAsia="zh-CN" w:bidi="ar-SA"/>
        </w:rPr>
      </w:pPr>
    </w:p>
    <w:p>
      <w:pPr>
        <w:pStyle w:val="37"/>
        <w:jc w:val="center"/>
        <w:rPr>
          <w:rFonts w:hint="eastAsia" w:ascii="黑体" w:hAnsi="黑体" w:eastAsia="黑体" w:cs="黑体"/>
          <w:b w:val="0"/>
          <w:bCs w:val="0"/>
          <w:color w:val="000000"/>
          <w:kern w:val="2"/>
          <w:sz w:val="32"/>
          <w:szCs w:val="32"/>
          <w:lang w:val="en-US" w:eastAsia="zh-CN" w:bidi="ar-SA"/>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r>
        <w:rPr>
          <w:rFonts w:hint="eastAsia" w:ascii="黑体" w:hAnsi="黑体" w:eastAsia="黑体" w:cs="黑体"/>
          <w:b w:val="0"/>
          <w:bCs w:val="0"/>
          <w:color w:val="000000"/>
          <w:kern w:val="2"/>
          <w:sz w:val="32"/>
          <w:szCs w:val="32"/>
          <w:lang w:val="en-US" w:eastAsia="zh-CN" w:bidi="ar-SA"/>
        </w:rPr>
        <w:t>第七章  投标文件格式</w:t>
      </w:r>
    </w:p>
    <w:p>
      <w:pPr>
        <w:pStyle w:val="37"/>
        <w:jc w:val="both"/>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000000"/>
          <w:sz w:val="24"/>
          <w:szCs w:val="24"/>
          <w:lang w:eastAsia="zh-CN"/>
        </w:rPr>
        <w:t>一、投标函</w:t>
      </w:r>
    </w:p>
    <w:bookmarkEnd w:id="563"/>
    <w:bookmarkEnd w:id="564"/>
    <w:p>
      <w:pPr>
        <w:jc w:val="center"/>
        <w:outlineLvl w:val="0"/>
        <w:rPr>
          <w:rFonts w:hint="eastAsia" w:ascii="宋体" w:eastAsia="宋体" w:cs="宋体"/>
          <w:kern w:val="21"/>
          <w:sz w:val="28"/>
          <w:szCs w:val="28"/>
          <w:lang w:eastAsia="zh-CN"/>
        </w:rPr>
      </w:pPr>
    </w:p>
    <w:p>
      <w:pPr>
        <w:jc w:val="center"/>
        <w:outlineLvl w:val="0"/>
        <w:rPr>
          <w:rFonts w:hint="eastAsia" w:ascii="宋体" w:eastAsia="宋体"/>
          <w:color w:val="FF0000"/>
          <w:spacing w:val="-8"/>
          <w:sz w:val="28"/>
          <w:szCs w:val="28"/>
          <w:lang w:eastAsia="zh-CN"/>
        </w:rPr>
      </w:pPr>
      <w:r>
        <w:rPr>
          <w:rFonts w:hint="eastAsia" w:ascii="宋体" w:eastAsia="宋体" w:cs="宋体"/>
          <w:kern w:val="21"/>
          <w:sz w:val="28"/>
          <w:szCs w:val="28"/>
          <w:lang w:eastAsia="zh-CN"/>
        </w:rPr>
        <w:t>小王村村部综合楼-景观、道路、排水工程</w:t>
      </w:r>
    </w:p>
    <w:p>
      <w:pPr>
        <w:jc w:val="center"/>
        <w:outlineLvl w:val="0"/>
        <w:rPr>
          <w:rFonts w:ascii="宋体" w:eastAsia="宋体"/>
          <w:color w:val="000000"/>
          <w:sz w:val="24"/>
          <w:szCs w:val="24"/>
        </w:rPr>
      </w:pPr>
    </w:p>
    <w:p>
      <w:pPr>
        <w:jc w:val="center"/>
        <w:outlineLvl w:val="0"/>
        <w:rPr>
          <w:rFonts w:ascii="黑体" w:eastAsia="黑体"/>
          <w:b/>
          <w:color w:val="000000"/>
          <w:sz w:val="28"/>
          <w:szCs w:val="28"/>
        </w:rPr>
      </w:pPr>
      <w:r>
        <w:rPr>
          <w:rFonts w:hint="eastAsia" w:ascii="黑体" w:eastAsia="黑体"/>
          <w:b/>
          <w:color w:val="000000"/>
          <w:sz w:val="28"/>
          <w:szCs w:val="28"/>
        </w:rPr>
        <w:t>投</w:t>
      </w:r>
      <w:r>
        <w:rPr>
          <w:rFonts w:ascii="黑体" w:eastAsia="黑体"/>
          <w:b/>
          <w:color w:val="000000"/>
          <w:sz w:val="28"/>
          <w:szCs w:val="28"/>
        </w:rPr>
        <w:t xml:space="preserve"> </w:t>
      </w:r>
      <w:r>
        <w:rPr>
          <w:rFonts w:hint="eastAsia" w:ascii="黑体" w:eastAsia="黑体"/>
          <w:b/>
          <w:color w:val="000000"/>
          <w:sz w:val="28"/>
          <w:szCs w:val="28"/>
        </w:rPr>
        <w:t>标</w:t>
      </w:r>
      <w:r>
        <w:rPr>
          <w:rFonts w:ascii="黑体" w:eastAsia="黑体"/>
          <w:b/>
          <w:color w:val="000000"/>
          <w:sz w:val="28"/>
          <w:szCs w:val="28"/>
        </w:rPr>
        <w:t xml:space="preserve"> </w:t>
      </w:r>
      <w:r>
        <w:rPr>
          <w:rFonts w:hint="eastAsia" w:ascii="黑体" w:eastAsia="黑体"/>
          <w:b/>
          <w:color w:val="000000"/>
          <w:sz w:val="28"/>
          <w:szCs w:val="28"/>
        </w:rPr>
        <w:t>函</w:t>
      </w:r>
    </w:p>
    <w:p>
      <w:pPr>
        <w:pStyle w:val="31"/>
        <w:ind w:firstLine="0"/>
        <w:rPr>
          <w:rFonts w:ascii="宋体" w:eastAsia="宋体"/>
          <w:bCs/>
          <w:color w:val="000000"/>
          <w:szCs w:val="28"/>
          <w:u w:val="single"/>
        </w:rPr>
      </w:pPr>
    </w:p>
    <w:p>
      <w:pPr>
        <w:pStyle w:val="31"/>
        <w:keepNext w:val="0"/>
        <w:keepLines w:val="0"/>
        <w:pageBreakBefore w:val="0"/>
        <w:kinsoku/>
        <w:wordWrap/>
        <w:overflowPunct/>
        <w:topLinePunct w:val="0"/>
        <w:autoSpaceDE/>
        <w:autoSpaceDN/>
        <w:bidi w:val="0"/>
        <w:adjustRightInd/>
        <w:snapToGrid/>
        <w:spacing w:line="600" w:lineRule="exact"/>
        <w:ind w:left="0" w:leftChars="0" w:right="0" w:rightChars="0" w:firstLine="0"/>
        <w:textAlignment w:val="auto"/>
        <w:outlineLvl w:val="9"/>
        <w:rPr>
          <w:rFonts w:ascii="宋体" w:eastAsia="宋体"/>
          <w:b/>
          <w:color w:val="000000"/>
          <w:sz w:val="28"/>
          <w:szCs w:val="28"/>
        </w:rPr>
      </w:pPr>
      <w:r>
        <w:rPr>
          <w:rFonts w:ascii="宋体" w:eastAsia="宋体"/>
          <w:bCs/>
          <w:color w:val="FF0000"/>
          <w:sz w:val="28"/>
          <w:szCs w:val="28"/>
          <w:u w:val="single"/>
        </w:rPr>
        <w:t xml:space="preserve"> </w:t>
      </w:r>
      <w:r>
        <w:rPr>
          <w:rFonts w:hint="eastAsia" w:ascii="宋体" w:eastAsia="宋体"/>
          <w:bCs/>
          <w:color w:val="auto"/>
          <w:sz w:val="28"/>
          <w:szCs w:val="28"/>
          <w:u w:val="single"/>
          <w:lang w:eastAsia="zh-CN"/>
        </w:rPr>
        <w:t>玉环市楚门镇小王村经济合作社</w:t>
      </w:r>
      <w:r>
        <w:rPr>
          <w:rFonts w:hint="eastAsia" w:ascii="宋体" w:eastAsia="宋体"/>
          <w:bCs/>
          <w:color w:val="000000"/>
          <w:sz w:val="28"/>
          <w:szCs w:val="28"/>
        </w:rPr>
        <w:t>（招标人）：</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ascii="宋体" w:eastAsia="宋体"/>
          <w:color w:val="000000"/>
          <w:sz w:val="28"/>
          <w:szCs w:val="28"/>
          <w:u w:val="single"/>
        </w:rPr>
      </w:pPr>
      <w:r>
        <w:rPr>
          <w:rFonts w:hint="eastAsia" w:ascii="宋体" w:eastAsia="宋体"/>
          <w:color w:val="000000"/>
          <w:sz w:val="28"/>
          <w:szCs w:val="28"/>
        </w:rPr>
        <w:t>一、根据你方的</w:t>
      </w:r>
      <w:r>
        <w:rPr>
          <w:rFonts w:ascii="宋体" w:eastAsia="宋体"/>
          <w:color w:val="FF0000"/>
          <w:sz w:val="28"/>
          <w:szCs w:val="28"/>
          <w:u w:val="single"/>
        </w:rPr>
        <w:t xml:space="preserve"> </w:t>
      </w:r>
      <w:r>
        <w:rPr>
          <w:rFonts w:hint="eastAsia" w:ascii="宋体" w:eastAsia="宋体" w:cs="宋体"/>
          <w:kern w:val="21"/>
          <w:sz w:val="28"/>
          <w:szCs w:val="28"/>
          <w:u w:val="single"/>
          <w:lang w:eastAsia="zh-CN"/>
        </w:rPr>
        <w:t>小王村村部综合楼-景观、道路、排水工程</w:t>
      </w:r>
      <w:r>
        <w:rPr>
          <w:rFonts w:hint="eastAsia" w:ascii="宋体" w:eastAsia="宋体"/>
          <w:color w:val="000000"/>
          <w:sz w:val="28"/>
          <w:szCs w:val="28"/>
        </w:rPr>
        <w:t>（工程项目名称）招标文件，经考察现</w:t>
      </w:r>
      <w:r>
        <w:rPr>
          <w:rFonts w:hint="eastAsia" w:ascii="宋体" w:eastAsia="宋体"/>
          <w:color w:val="000000"/>
          <w:w w:val="107"/>
          <w:sz w:val="28"/>
          <w:szCs w:val="28"/>
        </w:rPr>
        <w:t>场和研究上述招标文件后，</w:t>
      </w:r>
      <w:r>
        <w:rPr>
          <w:rFonts w:hint="eastAsia" w:ascii="宋体" w:eastAsia="宋体"/>
          <w:color w:val="000000"/>
          <w:sz w:val="28"/>
          <w:szCs w:val="28"/>
        </w:rPr>
        <w:t>在全部同意招标文件内容前提下，我方保证：</w:t>
      </w:r>
      <w:r>
        <w:rPr>
          <w:rFonts w:ascii="宋体" w:eastAsia="宋体"/>
          <w:color w:val="000000"/>
          <w:sz w:val="28"/>
          <w:szCs w:val="28"/>
        </w:rPr>
        <w:t xml:space="preserve"> </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574"/>
        <w:jc w:val="distribute"/>
        <w:textAlignment w:val="auto"/>
        <w:outlineLvl w:val="9"/>
        <w:rPr>
          <w:rFonts w:ascii="宋体" w:eastAsia="宋体"/>
          <w:color w:val="000000"/>
          <w:sz w:val="28"/>
          <w:szCs w:val="28"/>
        </w:rPr>
      </w:pPr>
      <w:r>
        <w:rPr>
          <w:rFonts w:ascii="宋体" w:eastAsia="宋体"/>
          <w:color w:val="000000"/>
          <w:sz w:val="28"/>
          <w:szCs w:val="28"/>
        </w:rPr>
        <w:t>1</w:t>
      </w:r>
      <w:r>
        <w:rPr>
          <w:rFonts w:hint="eastAsia" w:ascii="宋体" w:eastAsia="宋体"/>
          <w:color w:val="000000"/>
          <w:sz w:val="28"/>
          <w:szCs w:val="28"/>
        </w:rPr>
        <w:t>、</w:t>
      </w:r>
      <w:r>
        <w:rPr>
          <w:rFonts w:hint="eastAsia" w:ascii="宋体" w:eastAsia="宋体"/>
          <w:color w:val="000000"/>
          <w:w w:val="107"/>
          <w:sz w:val="28"/>
          <w:szCs w:val="28"/>
        </w:rPr>
        <w:t>愿以总报价人民币</w:t>
      </w:r>
      <w:r>
        <w:rPr>
          <w:rFonts w:hint="eastAsia" w:ascii="宋体" w:eastAsia="宋体"/>
          <w:color w:val="000000"/>
          <w:w w:val="107"/>
          <w:sz w:val="28"/>
          <w:szCs w:val="28"/>
          <w:u w:val="single"/>
          <w:lang w:val="en-US" w:eastAsia="zh-CN"/>
        </w:rPr>
        <w:t xml:space="preserve">  </w:t>
      </w:r>
      <w:r>
        <w:rPr>
          <w:rFonts w:hint="eastAsia" w:ascii="宋体" w:hAnsi="宋体" w:eastAsia="宋体"/>
          <w:sz w:val="28"/>
          <w:szCs w:val="28"/>
          <w:u w:val="single"/>
        </w:rPr>
        <w:t xml:space="preserve">     </w:t>
      </w:r>
      <w:r>
        <w:rPr>
          <w:rFonts w:hint="eastAsia" w:ascii="宋体" w:hAnsi="宋体" w:eastAsia="宋体"/>
          <w:sz w:val="28"/>
          <w:szCs w:val="28"/>
        </w:rPr>
        <w:t>拾</w:t>
      </w:r>
      <w:r>
        <w:rPr>
          <w:rFonts w:hint="eastAsia" w:ascii="宋体" w:hAnsi="宋体" w:eastAsia="宋体"/>
          <w:sz w:val="28"/>
          <w:szCs w:val="28"/>
          <w:u w:val="single"/>
        </w:rPr>
        <w:t xml:space="preserve">    </w:t>
      </w:r>
      <w:r>
        <w:rPr>
          <w:rFonts w:hint="eastAsia" w:ascii="宋体" w:hAnsi="宋体" w:eastAsia="宋体"/>
          <w:sz w:val="28"/>
          <w:szCs w:val="28"/>
        </w:rPr>
        <w:t>万</w:t>
      </w:r>
      <w:r>
        <w:rPr>
          <w:rFonts w:hint="eastAsia" w:ascii="宋体" w:hAnsi="宋体" w:eastAsia="宋体"/>
          <w:w w:val="107"/>
          <w:sz w:val="28"/>
          <w:szCs w:val="28"/>
          <w:u w:val="single"/>
        </w:rPr>
        <w:t xml:space="preserve">    </w:t>
      </w:r>
      <w:r>
        <w:rPr>
          <w:rFonts w:hint="eastAsia" w:ascii="宋体" w:hAnsi="宋体" w:eastAsia="宋体"/>
          <w:sz w:val="28"/>
          <w:szCs w:val="28"/>
        </w:rPr>
        <w:t>仟</w:t>
      </w:r>
      <w:r>
        <w:rPr>
          <w:rFonts w:hint="eastAsia" w:ascii="宋体" w:hAnsi="宋体" w:eastAsia="宋体"/>
          <w:w w:val="107"/>
          <w:sz w:val="28"/>
          <w:szCs w:val="28"/>
          <w:u w:val="single"/>
        </w:rPr>
        <w:t xml:space="preserve">    </w:t>
      </w:r>
      <w:r>
        <w:rPr>
          <w:rFonts w:hint="eastAsia" w:ascii="宋体" w:hAnsi="宋体" w:eastAsia="宋体"/>
          <w:sz w:val="28"/>
          <w:szCs w:val="28"/>
        </w:rPr>
        <w:t>佰</w:t>
      </w:r>
      <w:r>
        <w:rPr>
          <w:rFonts w:hint="eastAsia" w:ascii="宋体" w:hAnsi="宋体" w:eastAsia="宋体"/>
          <w:w w:val="107"/>
          <w:sz w:val="28"/>
          <w:szCs w:val="28"/>
          <w:u w:val="single"/>
        </w:rPr>
        <w:t xml:space="preserve">    </w:t>
      </w:r>
      <w:r>
        <w:rPr>
          <w:rFonts w:hint="eastAsia" w:ascii="宋体" w:hAnsi="宋体" w:eastAsia="宋体"/>
          <w:sz w:val="28"/>
          <w:szCs w:val="28"/>
        </w:rPr>
        <w:t>拾</w:t>
      </w:r>
      <w:r>
        <w:rPr>
          <w:rFonts w:hint="eastAsia" w:ascii="宋体" w:hAnsi="宋体" w:eastAsia="宋体"/>
          <w:w w:val="107"/>
          <w:sz w:val="28"/>
          <w:szCs w:val="28"/>
          <w:u w:val="single"/>
        </w:rPr>
        <w:t xml:space="preserve">    </w:t>
      </w:r>
      <w:r>
        <w:rPr>
          <w:rFonts w:hint="eastAsia" w:ascii="宋体" w:hAnsi="宋体" w:eastAsia="宋体"/>
          <w:sz w:val="28"/>
          <w:szCs w:val="28"/>
        </w:rPr>
        <w:t>元￥：</w:t>
      </w:r>
      <w:r>
        <w:rPr>
          <w:rFonts w:hint="eastAsia" w:ascii="宋体" w:hAnsi="宋体" w:eastAsia="宋体"/>
          <w:sz w:val="28"/>
          <w:szCs w:val="28"/>
          <w:u w:val="single"/>
        </w:rPr>
        <w:t xml:space="preserve">         </w:t>
      </w:r>
      <w:r>
        <w:rPr>
          <w:rFonts w:hint="eastAsia" w:ascii="宋体" w:hAnsi="宋体" w:eastAsia="宋体"/>
          <w:sz w:val="28"/>
          <w:szCs w:val="28"/>
        </w:rPr>
        <w:t>元</w:t>
      </w:r>
      <w:r>
        <w:rPr>
          <w:rFonts w:hint="eastAsia" w:ascii="宋体" w:eastAsia="宋体"/>
          <w:color w:val="000000"/>
          <w:sz w:val="28"/>
          <w:szCs w:val="28"/>
        </w:rPr>
        <w:t>承包上述工程的施工、竣工和保修</w:t>
      </w:r>
      <w:r>
        <w:rPr>
          <w:rFonts w:hint="eastAsia" w:ascii="宋体" w:eastAsia="宋体"/>
          <w:color w:val="000000"/>
          <w:sz w:val="28"/>
          <w:szCs w:val="28"/>
          <w:lang w:eastAsia="zh-CN"/>
        </w:rPr>
        <w:t>；</w:t>
      </w:r>
    </w:p>
    <w:p>
      <w:pPr>
        <w:pStyle w:val="36"/>
        <w:keepNext w:val="0"/>
        <w:keepLines w:val="0"/>
        <w:pageBreakBefore w:val="0"/>
        <w:kinsoku/>
        <w:wordWrap/>
        <w:overflowPunct/>
        <w:topLinePunct w:val="0"/>
        <w:autoSpaceDE/>
        <w:autoSpaceDN/>
        <w:bidi w:val="0"/>
        <w:adjustRightInd/>
        <w:snapToGrid/>
        <w:spacing w:before="0" w:beforeAutospacing="0" w:after="0" w:afterAutospacing="0" w:line="600" w:lineRule="exact"/>
        <w:ind w:left="0" w:leftChars="0" w:right="0" w:rightChars="0" w:firstLine="560" w:firstLineChars="200"/>
        <w:textAlignment w:val="auto"/>
        <w:outlineLvl w:val="9"/>
        <w:rPr>
          <w:sz w:val="28"/>
          <w:szCs w:val="28"/>
          <w:u w:val="single"/>
        </w:rPr>
      </w:pPr>
      <w:r>
        <w:rPr>
          <w:sz w:val="28"/>
          <w:szCs w:val="28"/>
        </w:rPr>
        <w:t>2</w:t>
      </w:r>
      <w:r>
        <w:rPr>
          <w:rFonts w:hint="eastAsia"/>
          <w:sz w:val="28"/>
          <w:szCs w:val="28"/>
        </w:rPr>
        <w:t>、施工工期：</w:t>
      </w:r>
      <w:r>
        <w:rPr>
          <w:rFonts w:ascii="Times New Roman" w:cs="宋体"/>
          <w:b w:val="0"/>
          <w:bCs w:val="0"/>
          <w:color w:val="auto"/>
          <w:kern w:val="21"/>
          <w:sz w:val="28"/>
          <w:szCs w:val="28"/>
          <w:u w:val="single"/>
        </w:rPr>
        <w:t xml:space="preserve"> </w:t>
      </w:r>
      <w:r>
        <w:rPr>
          <w:rFonts w:hint="eastAsia" w:ascii="Times New Roman" w:cs="宋体"/>
          <w:b w:val="0"/>
          <w:bCs w:val="0"/>
          <w:color w:val="auto"/>
          <w:kern w:val="21"/>
          <w:sz w:val="28"/>
          <w:szCs w:val="28"/>
          <w:u w:val="single"/>
          <w:lang w:val="en-US" w:eastAsia="zh-CN"/>
        </w:rPr>
        <w:t>45</w:t>
      </w:r>
      <w:r>
        <w:rPr>
          <w:rFonts w:ascii="Times New Roman" w:cs="宋体"/>
          <w:b w:val="0"/>
          <w:bCs w:val="0"/>
          <w:color w:val="auto"/>
          <w:kern w:val="21"/>
          <w:sz w:val="28"/>
          <w:szCs w:val="28"/>
          <w:u w:val="single"/>
        </w:rPr>
        <w:t xml:space="preserve"> </w:t>
      </w:r>
      <w:r>
        <w:rPr>
          <w:rFonts w:hint="eastAsia" w:ascii="Times New Roman" w:cs="宋体"/>
          <w:b w:val="0"/>
          <w:bCs w:val="0"/>
          <w:color w:val="auto"/>
          <w:kern w:val="21"/>
          <w:sz w:val="28"/>
          <w:szCs w:val="28"/>
        </w:rPr>
        <w:t>日历天</w:t>
      </w:r>
      <w:r>
        <w:rPr>
          <w:rFonts w:hint="eastAsia" w:ascii="Times New Roman" w:cs="宋体"/>
          <w:b w:val="0"/>
          <w:bCs w:val="0"/>
          <w:color w:val="auto"/>
          <w:kern w:val="21"/>
          <w:sz w:val="28"/>
          <w:szCs w:val="28"/>
          <w:lang w:eastAsia="zh-CN"/>
        </w:rPr>
        <w:t>；</w:t>
      </w:r>
    </w:p>
    <w:p>
      <w:pPr>
        <w:keepNext w:val="0"/>
        <w:keepLines w:val="0"/>
        <w:pageBreakBefore w:val="0"/>
        <w:kinsoku/>
        <w:wordWrap/>
        <w:overflowPunct/>
        <w:topLinePunct w:val="0"/>
        <w:autoSpaceDE/>
        <w:autoSpaceDN/>
        <w:bidi w:val="0"/>
        <w:adjustRightInd/>
        <w:snapToGrid/>
        <w:spacing w:line="600" w:lineRule="exact"/>
        <w:ind w:right="0" w:rightChars="0" w:firstLine="560" w:firstLineChars="200"/>
        <w:textAlignment w:val="auto"/>
        <w:outlineLvl w:val="9"/>
        <w:rPr>
          <w:rFonts w:ascii="宋体" w:eastAsia="宋体"/>
          <w:color w:val="000000"/>
          <w:sz w:val="28"/>
          <w:szCs w:val="28"/>
        </w:rPr>
      </w:pPr>
      <w:r>
        <w:rPr>
          <w:rFonts w:ascii="宋体" w:eastAsia="宋体"/>
          <w:color w:val="000000"/>
          <w:sz w:val="28"/>
          <w:szCs w:val="28"/>
        </w:rPr>
        <w:t>3</w:t>
      </w:r>
      <w:r>
        <w:rPr>
          <w:rFonts w:hint="eastAsia" w:ascii="宋体" w:eastAsia="宋体"/>
          <w:color w:val="000000"/>
          <w:sz w:val="28"/>
          <w:szCs w:val="28"/>
        </w:rPr>
        <w:t>、工程质量等级</w:t>
      </w:r>
      <w:r>
        <w:rPr>
          <w:rFonts w:hint="eastAsia" w:ascii="宋体" w:eastAsia="宋体"/>
          <w:color w:val="000000"/>
          <w:sz w:val="28"/>
          <w:szCs w:val="28"/>
          <w:u w:val="single"/>
        </w:rPr>
        <w:t>合格</w:t>
      </w:r>
      <w:r>
        <w:rPr>
          <w:rFonts w:hint="eastAsia" w:ascii="宋体" w:eastAsia="宋体"/>
          <w:color w:val="000000"/>
          <w:sz w:val="28"/>
          <w:szCs w:val="28"/>
          <w:u w:val="none"/>
          <w:lang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outlineLvl w:val="9"/>
        <w:rPr>
          <w:rFonts w:ascii="宋体" w:eastAsia="宋体"/>
          <w:color w:val="000000"/>
          <w:sz w:val="28"/>
          <w:szCs w:val="28"/>
        </w:rPr>
      </w:pPr>
      <w:r>
        <w:rPr>
          <w:rFonts w:ascii="宋体" w:eastAsia="宋体"/>
          <w:color w:val="000000"/>
          <w:sz w:val="28"/>
          <w:szCs w:val="28"/>
        </w:rPr>
        <w:t xml:space="preserve">    4</w:t>
      </w:r>
      <w:r>
        <w:rPr>
          <w:rFonts w:hint="eastAsia" w:ascii="宋体" w:eastAsia="宋体"/>
          <w:color w:val="000000"/>
          <w:sz w:val="28"/>
          <w:szCs w:val="28"/>
        </w:rPr>
        <w:t>、人员设备按本投标文件的部署及时到位</w:t>
      </w:r>
      <w:r>
        <w:rPr>
          <w:rFonts w:hint="eastAsia" w:ascii="宋体" w:eastAsia="宋体"/>
          <w:color w:val="000000"/>
          <w:sz w:val="28"/>
          <w:szCs w:val="28"/>
          <w:lang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585"/>
        <w:textAlignment w:val="auto"/>
        <w:outlineLvl w:val="9"/>
        <w:rPr>
          <w:rFonts w:ascii="宋体" w:eastAsia="宋体"/>
          <w:color w:val="000000"/>
          <w:sz w:val="28"/>
          <w:szCs w:val="28"/>
        </w:rPr>
      </w:pPr>
      <w:r>
        <w:rPr>
          <w:rFonts w:hint="eastAsia" w:ascii="宋体" w:eastAsia="宋体"/>
          <w:color w:val="000000"/>
          <w:sz w:val="28"/>
          <w:szCs w:val="28"/>
        </w:rPr>
        <w:t>二、如果我方中标，我方将按照招标文件规定提交履约担保，承担责任。</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18" w:firstLineChars="221"/>
        <w:textAlignment w:val="auto"/>
        <w:outlineLvl w:val="9"/>
        <w:rPr>
          <w:rFonts w:ascii="宋体" w:eastAsia="宋体"/>
          <w:color w:val="000000"/>
          <w:sz w:val="28"/>
          <w:szCs w:val="28"/>
        </w:rPr>
      </w:pPr>
      <w:r>
        <w:rPr>
          <w:rFonts w:hint="eastAsia" w:ascii="宋体" w:eastAsia="宋体"/>
          <w:color w:val="000000"/>
          <w:sz w:val="28"/>
          <w:szCs w:val="28"/>
        </w:rPr>
        <w:t>三、除非另外达成协议并生效，你方的中标通知书和本投标文件将构成约束我们双方的合同。</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585"/>
        <w:textAlignment w:val="auto"/>
        <w:outlineLvl w:val="9"/>
        <w:rPr>
          <w:rFonts w:ascii="宋体" w:eastAsia="宋体"/>
          <w:color w:val="000000"/>
          <w:sz w:val="28"/>
          <w:szCs w:val="28"/>
        </w:rPr>
      </w:pPr>
      <w:r>
        <w:rPr>
          <w:rFonts w:hint="eastAsia" w:ascii="宋体" w:eastAsia="宋体"/>
          <w:color w:val="000000"/>
          <w:sz w:val="28"/>
          <w:szCs w:val="28"/>
        </w:rPr>
        <w:t>四、我方的投标担保已按招标文件的要求递交。</w:t>
      </w:r>
    </w:p>
    <w:p>
      <w:pPr>
        <w:ind w:firstLine="480"/>
        <w:jc w:val="right"/>
        <w:rPr>
          <w:rFonts w:ascii="宋体" w:eastAsia="宋体"/>
          <w:color w:val="000000"/>
          <w:sz w:val="28"/>
          <w:szCs w:val="28"/>
        </w:rPr>
      </w:pPr>
      <w:r>
        <w:rPr>
          <w:rFonts w:ascii="宋体" w:eastAsia="宋体"/>
          <w:color w:val="000000"/>
          <w:sz w:val="28"/>
          <w:szCs w:val="28"/>
        </w:rPr>
        <w:t xml:space="preserve">                                               </w:t>
      </w:r>
    </w:p>
    <w:p>
      <w:pPr>
        <w:rPr>
          <w:rFonts w:ascii="宋体" w:eastAsia="宋体"/>
          <w:color w:val="000000"/>
          <w:sz w:val="28"/>
          <w:szCs w:val="28"/>
        </w:rPr>
      </w:pPr>
    </w:p>
    <w:p>
      <w:pPr>
        <w:rPr>
          <w:rFonts w:ascii="宋体" w:eastAsia="宋体"/>
          <w:color w:val="000000"/>
          <w:sz w:val="28"/>
          <w:szCs w:val="28"/>
        </w:rPr>
      </w:pPr>
    </w:p>
    <w:p>
      <w:pPr>
        <w:rPr>
          <w:rFonts w:ascii="宋体" w:eastAsia="宋体"/>
          <w:color w:val="000000"/>
          <w:sz w:val="28"/>
          <w:szCs w:val="28"/>
        </w:rPr>
      </w:pPr>
    </w:p>
    <w:p>
      <w:pPr>
        <w:rPr>
          <w:rFonts w:ascii="宋体" w:eastAsia="宋体"/>
          <w:color w:val="000000"/>
          <w:sz w:val="28"/>
          <w:szCs w:val="28"/>
        </w:rPr>
      </w:pPr>
    </w:p>
    <w:p>
      <w:pPr>
        <w:rPr>
          <w:rFonts w:ascii="宋体" w:eastAsia="宋体"/>
          <w:color w:val="000000"/>
          <w:sz w:val="28"/>
          <w:szCs w:val="28"/>
        </w:rPr>
      </w:pPr>
      <w:r>
        <w:rPr>
          <w:rFonts w:ascii="宋体" w:eastAsia="宋体"/>
          <w:color w:val="000000"/>
          <w:sz w:val="28"/>
          <w:szCs w:val="28"/>
        </w:rPr>
        <w:t xml:space="preserve"> </w:t>
      </w:r>
      <w:r>
        <w:rPr>
          <w:rFonts w:hint="eastAsia" w:ascii="宋体" w:eastAsia="宋体"/>
          <w:color w:val="000000"/>
          <w:sz w:val="28"/>
          <w:szCs w:val="28"/>
          <w:lang w:val="en-US" w:eastAsia="zh-CN"/>
        </w:rPr>
        <w:t xml:space="preserve">    </w:t>
      </w:r>
      <w:r>
        <w:rPr>
          <w:rFonts w:hint="eastAsia" w:ascii="宋体" w:eastAsia="宋体"/>
          <w:color w:val="000000"/>
          <w:sz w:val="28"/>
          <w:szCs w:val="28"/>
        </w:rPr>
        <w:t>法定代表人（签字或盖章）：</w:t>
      </w:r>
      <w:r>
        <w:rPr>
          <w:rFonts w:ascii="宋体" w:eastAsia="宋体"/>
          <w:color w:val="000000"/>
          <w:sz w:val="28"/>
          <w:szCs w:val="28"/>
        </w:rPr>
        <w:t xml:space="preserve">         </w:t>
      </w:r>
      <w:bookmarkStart w:id="607" w:name="_Hlt465761988"/>
      <w:bookmarkEnd w:id="607"/>
      <w:bookmarkStart w:id="608" w:name="_Hlk465759066"/>
      <w:r>
        <w:rPr>
          <w:rFonts w:ascii="宋体" w:eastAsia="宋体"/>
          <w:color w:val="000000"/>
          <w:sz w:val="28"/>
          <w:szCs w:val="28"/>
        </w:rPr>
        <w:t xml:space="preserve">           </w:t>
      </w:r>
      <w:bookmarkEnd w:id="608"/>
      <w:r>
        <w:rPr>
          <w:rFonts w:hint="eastAsia" w:ascii="宋体" w:eastAsia="宋体"/>
          <w:color w:val="000000"/>
          <w:sz w:val="28"/>
          <w:szCs w:val="28"/>
        </w:rPr>
        <w:t>投标人（盖章）：</w:t>
      </w:r>
    </w:p>
    <w:p>
      <w:pPr>
        <w:jc w:val="right"/>
        <w:rPr>
          <w:rFonts w:ascii="宋体" w:eastAsia="宋体"/>
          <w:color w:val="000000"/>
          <w:sz w:val="28"/>
          <w:szCs w:val="28"/>
        </w:rPr>
      </w:pPr>
    </w:p>
    <w:p>
      <w:pPr>
        <w:rPr>
          <w:rFonts w:ascii="宋体" w:eastAsia="宋体"/>
          <w:color w:val="000000"/>
          <w:sz w:val="28"/>
          <w:szCs w:val="28"/>
        </w:rPr>
      </w:pPr>
      <w:r>
        <w:rPr>
          <w:rFonts w:ascii="宋体" w:eastAsia="宋体"/>
          <w:color w:val="000000"/>
          <w:sz w:val="28"/>
          <w:szCs w:val="28"/>
        </w:rPr>
        <w:t xml:space="preserve">                                           </w:t>
      </w:r>
      <w:r>
        <w:rPr>
          <w:rFonts w:hint="eastAsia" w:ascii="宋体" w:eastAsia="宋体"/>
          <w:color w:val="000000"/>
          <w:sz w:val="28"/>
          <w:szCs w:val="28"/>
        </w:rPr>
        <w:t>日期：</w:t>
      </w:r>
      <w:r>
        <w:rPr>
          <w:rFonts w:ascii="宋体" w:eastAsia="宋体"/>
          <w:color w:val="000000"/>
          <w:sz w:val="28"/>
          <w:szCs w:val="28"/>
        </w:rPr>
        <w:t xml:space="preserve">   </w:t>
      </w:r>
      <w:r>
        <w:rPr>
          <w:rFonts w:hint="eastAsia" w:ascii="宋体" w:eastAsia="宋体"/>
          <w:color w:val="000000"/>
          <w:sz w:val="28"/>
          <w:szCs w:val="28"/>
        </w:rPr>
        <w:t>年</w:t>
      </w:r>
      <w:r>
        <w:rPr>
          <w:rFonts w:ascii="宋体" w:eastAsia="宋体"/>
          <w:color w:val="000000"/>
          <w:sz w:val="28"/>
          <w:szCs w:val="28"/>
        </w:rPr>
        <w:t xml:space="preserve">   </w:t>
      </w:r>
      <w:r>
        <w:rPr>
          <w:rFonts w:hint="eastAsia" w:ascii="宋体" w:eastAsia="宋体"/>
          <w:color w:val="000000"/>
          <w:sz w:val="28"/>
          <w:szCs w:val="28"/>
        </w:rPr>
        <w:t>月</w:t>
      </w:r>
      <w:r>
        <w:rPr>
          <w:rFonts w:ascii="宋体" w:eastAsia="宋体"/>
          <w:color w:val="000000"/>
          <w:sz w:val="28"/>
          <w:szCs w:val="28"/>
        </w:rPr>
        <w:t xml:space="preserve">   </w:t>
      </w:r>
      <w:r>
        <w:rPr>
          <w:rFonts w:hint="eastAsia" w:ascii="宋体" w:eastAsia="宋体"/>
          <w:color w:val="000000"/>
          <w:sz w:val="28"/>
          <w:szCs w:val="28"/>
        </w:rPr>
        <w:t>日</w:t>
      </w:r>
    </w:p>
    <w:p>
      <w:pPr>
        <w:rPr>
          <w:rFonts w:ascii="宋体" w:eastAsia="宋体"/>
          <w:b/>
          <w:color w:val="000000"/>
          <w:sz w:val="24"/>
          <w:szCs w:val="24"/>
        </w:rPr>
      </w:pPr>
    </w:p>
    <w:p>
      <w:pPr>
        <w:rPr>
          <w:rFonts w:ascii="宋体" w:eastAsia="宋体"/>
          <w:b/>
          <w:color w:val="000000"/>
          <w:sz w:val="24"/>
          <w:szCs w:val="24"/>
        </w:rPr>
      </w:pPr>
    </w:p>
    <w:p>
      <w:pPr>
        <w:rPr>
          <w:rFonts w:ascii="宋体" w:eastAsia="宋体"/>
          <w:b/>
          <w:color w:val="000000"/>
          <w:sz w:val="24"/>
          <w:szCs w:val="24"/>
        </w:rPr>
      </w:pPr>
    </w:p>
    <w:p>
      <w:pPr>
        <w:pStyle w:val="37"/>
        <w:jc w:val="both"/>
        <w:rPr>
          <w:color w:val="000000"/>
          <w:sz w:val="21"/>
          <w:szCs w:val="21"/>
        </w:rPr>
      </w:pPr>
      <w:bookmarkStart w:id="609" w:name="_Toc169487830"/>
      <w:bookmarkStart w:id="610" w:name="_Toc201383241"/>
      <w:bookmarkStart w:id="611" w:name="_Toc267388503"/>
      <w:bookmarkStart w:id="612" w:name="_Toc155342580"/>
      <w:bookmarkStart w:id="613" w:name="_Toc144975208"/>
      <w:bookmarkStart w:id="614" w:name="_Toc264113113"/>
      <w:bookmarkStart w:id="615" w:name="_Toc267639432"/>
      <w:r>
        <w:rPr>
          <w:b w:val="0"/>
          <w:bCs w:val="0"/>
          <w:color w:val="000000"/>
          <w:sz w:val="21"/>
          <w:szCs w:val="21"/>
        </w:rPr>
        <w:br w:type="page"/>
      </w:r>
      <w:bookmarkEnd w:id="609"/>
      <w:bookmarkEnd w:id="610"/>
      <w:bookmarkEnd w:id="611"/>
      <w:bookmarkEnd w:id="612"/>
      <w:bookmarkEnd w:id="613"/>
      <w:bookmarkEnd w:id="614"/>
      <w:bookmarkEnd w:id="615"/>
      <w:r>
        <w:rPr>
          <w:rFonts w:hint="eastAsia" w:ascii="黑体" w:hAnsi="黑体" w:eastAsia="黑体" w:cs="黑体"/>
          <w:b w:val="0"/>
          <w:bCs w:val="0"/>
          <w:color w:val="000000"/>
          <w:sz w:val="24"/>
          <w:szCs w:val="24"/>
          <w:lang w:eastAsia="zh-CN"/>
        </w:rPr>
        <w:t>二、项目负责人简历表</w:t>
      </w:r>
    </w:p>
    <w:p>
      <w:pPr>
        <w:jc w:val="center"/>
        <w:outlineLvl w:val="0"/>
        <w:rPr>
          <w:rFonts w:hint="eastAsia" w:ascii="宋体" w:eastAsia="宋体" w:cs="宋体"/>
          <w:kern w:val="21"/>
          <w:sz w:val="28"/>
          <w:szCs w:val="28"/>
          <w:lang w:eastAsia="zh-CN"/>
        </w:rPr>
      </w:pPr>
    </w:p>
    <w:p>
      <w:pPr>
        <w:jc w:val="center"/>
        <w:outlineLvl w:val="0"/>
        <w:rPr>
          <w:rFonts w:hint="eastAsia" w:eastAsia="宋体"/>
          <w:spacing w:val="-8"/>
          <w:sz w:val="30"/>
          <w:szCs w:val="30"/>
          <w:lang w:eastAsia="zh-CN"/>
        </w:rPr>
      </w:pPr>
      <w:r>
        <w:rPr>
          <w:rFonts w:hint="eastAsia" w:ascii="宋体" w:eastAsia="宋体" w:cs="宋体"/>
          <w:kern w:val="21"/>
          <w:sz w:val="28"/>
          <w:szCs w:val="28"/>
          <w:lang w:val="en-US" w:eastAsia="zh-CN"/>
        </w:rPr>
        <w:t xml:space="preserve">      </w:t>
      </w:r>
      <w:r>
        <w:rPr>
          <w:rFonts w:hint="eastAsia" w:ascii="宋体" w:eastAsia="宋体" w:cs="宋体"/>
          <w:kern w:val="21"/>
          <w:sz w:val="28"/>
          <w:szCs w:val="28"/>
          <w:lang w:eastAsia="zh-CN"/>
        </w:rPr>
        <w:t>小王村村部综合楼-景观、道路、排水工程</w:t>
      </w:r>
    </w:p>
    <w:p>
      <w:pPr>
        <w:jc w:val="center"/>
        <w:outlineLvl w:val="0"/>
        <w:rPr>
          <w:rFonts w:ascii="宋体" w:eastAsia="宋体"/>
          <w:color w:val="000000"/>
          <w:sz w:val="24"/>
          <w:szCs w:val="24"/>
        </w:rPr>
      </w:pPr>
    </w:p>
    <w:p>
      <w:pPr>
        <w:spacing w:line="360" w:lineRule="auto"/>
        <w:jc w:val="center"/>
        <w:rPr>
          <w:rFonts w:ascii="黑体" w:eastAsia="黑体"/>
          <w:b/>
          <w:color w:val="000000"/>
          <w:sz w:val="44"/>
        </w:rPr>
      </w:pPr>
      <w:r>
        <w:rPr>
          <w:rFonts w:hint="eastAsia" w:ascii="黑体" w:eastAsia="黑体"/>
          <w:b/>
          <w:color w:val="000000"/>
          <w:sz w:val="32"/>
          <w:szCs w:val="32"/>
        </w:rPr>
        <w:t>项目负责人简历表</w:t>
      </w:r>
    </w:p>
    <w:tbl>
      <w:tblPr>
        <w:tblStyle w:val="44"/>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60" w:hRule="exact"/>
        </w:trPr>
        <w:tc>
          <w:tcPr>
            <w:tcW w:w="96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姓名</w:t>
            </w:r>
          </w:p>
        </w:tc>
        <w:tc>
          <w:tcPr>
            <w:tcW w:w="1435" w:type="dxa"/>
            <w:gridSpan w:val="2"/>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861"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性别</w:t>
            </w:r>
          </w:p>
        </w:tc>
        <w:tc>
          <w:tcPr>
            <w:tcW w:w="1096"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913"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年龄</w:t>
            </w:r>
          </w:p>
        </w:tc>
        <w:tc>
          <w:tcPr>
            <w:tcW w:w="1435"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861"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专业</w:t>
            </w:r>
          </w:p>
        </w:tc>
        <w:tc>
          <w:tcPr>
            <w:tcW w:w="200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资质等级</w:t>
            </w:r>
          </w:p>
        </w:tc>
        <w:tc>
          <w:tcPr>
            <w:tcW w:w="1722" w:type="dxa"/>
            <w:gridSpan w:val="2"/>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1096"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职称</w:t>
            </w:r>
          </w:p>
        </w:tc>
        <w:tc>
          <w:tcPr>
            <w:tcW w:w="2348" w:type="dxa"/>
            <w:gridSpan w:val="2"/>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861"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学历</w:t>
            </w:r>
          </w:p>
        </w:tc>
        <w:tc>
          <w:tcPr>
            <w:tcW w:w="200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参加工作时间</w:t>
            </w:r>
          </w:p>
        </w:tc>
        <w:tc>
          <w:tcPr>
            <w:tcW w:w="1957" w:type="dxa"/>
            <w:gridSpan w:val="2"/>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c>
          <w:tcPr>
            <w:tcW w:w="3209" w:type="dxa"/>
            <w:gridSpan w:val="3"/>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从事项目负责人年限</w:t>
            </w:r>
          </w:p>
        </w:tc>
        <w:tc>
          <w:tcPr>
            <w:tcW w:w="200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简</w:t>
            </w: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rPr>
                <w:rFonts w:hint="default" w:ascii="宋体" w:eastAsia="宋体"/>
                <w:color w:val="000000"/>
                <w:sz w:val="28"/>
                <w:szCs w:val="28"/>
              </w:rPr>
            </w:pPr>
          </w:p>
          <w:p>
            <w:pPr>
              <w:keepNext w:val="0"/>
              <w:keepLines w:val="0"/>
              <w:suppressLineNumbers w:val="0"/>
              <w:spacing w:before="0" w:beforeAutospacing="0" w:after="0" w:afterAutospacing="0"/>
              <w:ind w:left="0" w:right="0"/>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历</w:t>
            </w: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jc w:val="center"/>
              <w:rPr>
                <w:rFonts w:hint="default" w:ascii="宋体" w:eastAsia="宋体"/>
                <w:color w:val="000000"/>
                <w:sz w:val="28"/>
                <w:szCs w:val="28"/>
              </w:rPr>
            </w:pPr>
          </w:p>
          <w:p>
            <w:pPr>
              <w:keepNext w:val="0"/>
              <w:keepLines w:val="0"/>
              <w:suppressLineNumbers w:val="0"/>
              <w:spacing w:before="0" w:beforeAutospacing="0" w:after="0" w:afterAutospacing="0"/>
              <w:ind w:left="0" w:right="0"/>
              <w:rPr>
                <w:rFonts w:hint="default" w:ascii="宋体" w:eastAsia="宋体"/>
                <w:color w:val="000000"/>
                <w:sz w:val="28"/>
                <w:szCs w:val="28"/>
              </w:rPr>
            </w:pPr>
          </w:p>
        </w:tc>
        <w:tc>
          <w:tcPr>
            <w:tcW w:w="8610" w:type="dxa"/>
            <w:gridSpan w:val="8"/>
          </w:tcPr>
          <w:p>
            <w:pPr>
              <w:keepNext w:val="0"/>
              <w:keepLines w:val="0"/>
              <w:suppressLineNumbers w:val="0"/>
              <w:spacing w:before="0" w:beforeAutospacing="0" w:after="0" w:afterAutospacing="0"/>
              <w:ind w:left="0" w:right="0"/>
              <w:rPr>
                <w:rFonts w:hint="default" w:ascii="宋体" w:eastAsia="宋体"/>
                <w:color w:val="000000"/>
                <w:sz w:val="28"/>
                <w:szCs w:val="28"/>
              </w:rPr>
            </w:pPr>
          </w:p>
        </w:tc>
      </w:tr>
    </w:tbl>
    <w:p>
      <w:pPr>
        <w:rPr>
          <w:rFonts w:ascii="宋体" w:eastAsia="宋体"/>
          <w:color w:val="000000"/>
          <w:sz w:val="28"/>
          <w:szCs w:val="28"/>
        </w:rPr>
      </w:pPr>
    </w:p>
    <w:p>
      <w:pPr>
        <w:rPr>
          <w:rFonts w:ascii="宋体" w:eastAsia="宋体"/>
          <w:color w:val="000000"/>
          <w:sz w:val="28"/>
          <w:szCs w:val="28"/>
        </w:rPr>
      </w:pPr>
    </w:p>
    <w:p>
      <w:pPr>
        <w:rPr>
          <w:rFonts w:ascii="宋体" w:eastAsia="宋体"/>
          <w:color w:val="000000"/>
          <w:sz w:val="28"/>
          <w:szCs w:val="28"/>
        </w:rPr>
      </w:pPr>
      <w:r>
        <w:rPr>
          <w:rFonts w:hint="eastAsia" w:ascii="宋体" w:eastAsia="宋体"/>
          <w:color w:val="000000"/>
          <w:sz w:val="28"/>
          <w:szCs w:val="28"/>
        </w:rPr>
        <w:t>法定代表人（签字或盖章）：</w:t>
      </w:r>
      <w:r>
        <w:rPr>
          <w:rFonts w:ascii="宋体" w:eastAsia="宋体"/>
          <w:color w:val="000000"/>
          <w:sz w:val="28"/>
          <w:szCs w:val="28"/>
        </w:rPr>
        <w:t xml:space="preserve">                         </w:t>
      </w:r>
      <w:r>
        <w:rPr>
          <w:rFonts w:hint="eastAsia" w:ascii="宋体" w:eastAsia="宋体"/>
          <w:color w:val="000000"/>
          <w:sz w:val="28"/>
          <w:szCs w:val="28"/>
        </w:rPr>
        <w:t>投标人（盖章）：</w:t>
      </w:r>
    </w:p>
    <w:p>
      <w:pPr>
        <w:jc w:val="right"/>
        <w:rPr>
          <w:rFonts w:ascii="宋体" w:eastAsia="宋体"/>
          <w:color w:val="000000"/>
          <w:sz w:val="28"/>
          <w:szCs w:val="28"/>
        </w:rPr>
      </w:pPr>
    </w:p>
    <w:p>
      <w:pPr>
        <w:rPr>
          <w:color w:val="000000"/>
          <w:kern w:val="0"/>
          <w:sz w:val="28"/>
          <w:szCs w:val="28"/>
        </w:rPr>
      </w:pPr>
      <w:r>
        <w:rPr>
          <w:rFonts w:ascii="宋体" w:eastAsia="宋体"/>
          <w:color w:val="000000"/>
          <w:sz w:val="28"/>
          <w:szCs w:val="28"/>
        </w:rPr>
        <w:t xml:space="preserve">                                             </w:t>
      </w:r>
      <w:r>
        <w:rPr>
          <w:rFonts w:hint="eastAsia" w:ascii="宋体" w:eastAsia="宋体"/>
          <w:color w:val="000000"/>
          <w:sz w:val="28"/>
          <w:szCs w:val="28"/>
        </w:rPr>
        <w:t>日期：</w:t>
      </w:r>
      <w:r>
        <w:rPr>
          <w:rFonts w:ascii="宋体" w:eastAsia="宋体"/>
          <w:color w:val="000000"/>
          <w:sz w:val="28"/>
          <w:szCs w:val="28"/>
        </w:rPr>
        <w:t xml:space="preserve">   </w:t>
      </w:r>
      <w:r>
        <w:rPr>
          <w:rFonts w:hint="eastAsia" w:ascii="宋体" w:eastAsia="宋体"/>
          <w:color w:val="000000"/>
          <w:sz w:val="28"/>
          <w:szCs w:val="28"/>
        </w:rPr>
        <w:t>年</w:t>
      </w:r>
      <w:r>
        <w:rPr>
          <w:rFonts w:ascii="宋体" w:eastAsia="宋体"/>
          <w:color w:val="000000"/>
          <w:sz w:val="28"/>
          <w:szCs w:val="28"/>
        </w:rPr>
        <w:t xml:space="preserve">   </w:t>
      </w:r>
      <w:r>
        <w:rPr>
          <w:rFonts w:hint="eastAsia" w:ascii="宋体" w:eastAsia="宋体"/>
          <w:color w:val="000000"/>
          <w:sz w:val="28"/>
          <w:szCs w:val="28"/>
        </w:rPr>
        <w:t>月</w:t>
      </w:r>
      <w:r>
        <w:rPr>
          <w:rFonts w:ascii="宋体" w:eastAsia="宋体"/>
          <w:color w:val="000000"/>
          <w:sz w:val="28"/>
          <w:szCs w:val="28"/>
        </w:rPr>
        <w:t xml:space="preserve">   </w:t>
      </w:r>
      <w:r>
        <w:rPr>
          <w:rFonts w:hint="eastAsia" w:ascii="宋体" w:eastAsia="宋体"/>
          <w:color w:val="000000"/>
          <w:sz w:val="28"/>
          <w:szCs w:val="28"/>
        </w:rPr>
        <w:t>日</w:t>
      </w:r>
    </w:p>
    <w:p>
      <w:pPr>
        <w:rPr>
          <w:rFonts w:ascii="宋体" w:eastAsia="宋体"/>
          <w:color w:val="000000"/>
          <w:sz w:val="24"/>
          <w:szCs w:val="24"/>
        </w:rPr>
      </w:pPr>
    </w:p>
    <w:p>
      <w:pPr>
        <w:rPr>
          <w:rFonts w:ascii="宋体" w:eastAsia="宋体"/>
          <w:color w:val="000000"/>
          <w:sz w:val="24"/>
          <w:szCs w:val="24"/>
        </w:rPr>
      </w:pPr>
    </w:p>
    <w:p>
      <w:pPr>
        <w:jc w:val="left"/>
        <w:outlineLvl w:val="0"/>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000000"/>
          <w:sz w:val="24"/>
          <w:szCs w:val="24"/>
          <w:lang w:eastAsia="zh-CN"/>
        </w:rPr>
        <w:t>三、主要施工机械设备表</w:t>
      </w:r>
    </w:p>
    <w:p>
      <w:pPr>
        <w:jc w:val="left"/>
        <w:outlineLvl w:val="0"/>
        <w:rPr>
          <w:rFonts w:hint="eastAsia" w:ascii="黑体" w:hAnsi="黑体" w:eastAsia="黑体" w:cs="黑体"/>
          <w:b w:val="0"/>
          <w:bCs w:val="0"/>
          <w:color w:val="000000"/>
          <w:sz w:val="24"/>
          <w:szCs w:val="24"/>
          <w:lang w:eastAsia="zh-CN"/>
        </w:rPr>
      </w:pPr>
    </w:p>
    <w:p>
      <w:pPr>
        <w:jc w:val="center"/>
        <w:outlineLvl w:val="0"/>
        <w:rPr>
          <w:rFonts w:hint="eastAsia" w:ascii="宋体" w:eastAsia="宋体"/>
          <w:color w:val="FF0000"/>
          <w:sz w:val="30"/>
          <w:szCs w:val="30"/>
          <w:lang w:eastAsia="zh-CN"/>
        </w:rPr>
      </w:pPr>
      <w:r>
        <w:rPr>
          <w:rFonts w:hint="eastAsia" w:ascii="宋体" w:eastAsia="宋体" w:cs="宋体"/>
          <w:kern w:val="21"/>
          <w:sz w:val="28"/>
          <w:szCs w:val="28"/>
          <w:lang w:val="en-US" w:eastAsia="zh-CN"/>
        </w:rPr>
        <w:t xml:space="preserve">     </w:t>
      </w:r>
      <w:r>
        <w:rPr>
          <w:rFonts w:hint="eastAsia" w:ascii="宋体" w:eastAsia="宋体" w:cs="宋体"/>
          <w:kern w:val="21"/>
          <w:sz w:val="28"/>
          <w:szCs w:val="28"/>
          <w:lang w:eastAsia="zh-CN"/>
        </w:rPr>
        <w:t>小王村村部综合楼-景观、道路、排水工程</w:t>
      </w:r>
    </w:p>
    <w:p>
      <w:pPr>
        <w:jc w:val="center"/>
        <w:outlineLvl w:val="0"/>
        <w:rPr>
          <w:rFonts w:ascii="宋体" w:eastAsia="宋体"/>
          <w:color w:val="000000"/>
          <w:sz w:val="24"/>
          <w:szCs w:val="24"/>
        </w:rPr>
      </w:pPr>
    </w:p>
    <w:p>
      <w:pPr>
        <w:spacing w:line="360" w:lineRule="auto"/>
        <w:jc w:val="center"/>
        <w:rPr>
          <w:rFonts w:ascii="黑体" w:eastAsia="黑体"/>
          <w:b/>
          <w:color w:val="000000"/>
          <w:sz w:val="44"/>
        </w:rPr>
      </w:pPr>
      <w:r>
        <w:rPr>
          <w:rFonts w:hint="eastAsia" w:ascii="黑体" w:eastAsia="黑体"/>
          <w:b/>
          <w:color w:val="000000"/>
          <w:sz w:val="32"/>
          <w:szCs w:val="32"/>
        </w:rPr>
        <w:t>主要施工机械设备表</w:t>
      </w:r>
    </w:p>
    <w:tbl>
      <w:tblPr>
        <w:tblStyle w:val="44"/>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序号</w:t>
            </w:r>
          </w:p>
        </w:tc>
        <w:tc>
          <w:tcPr>
            <w:tcW w:w="1525"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设备名称</w:t>
            </w:r>
          </w:p>
        </w:tc>
        <w:tc>
          <w:tcPr>
            <w:tcW w:w="1635"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规格型号</w:t>
            </w:r>
          </w:p>
        </w:tc>
        <w:tc>
          <w:tcPr>
            <w:tcW w:w="859"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数量</w:t>
            </w:r>
          </w:p>
        </w:tc>
        <w:tc>
          <w:tcPr>
            <w:tcW w:w="1582"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设备能力</w:t>
            </w:r>
          </w:p>
        </w:tc>
        <w:tc>
          <w:tcPr>
            <w:tcW w:w="1582"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进场时间</w:t>
            </w:r>
          </w:p>
        </w:tc>
        <w:tc>
          <w:tcPr>
            <w:tcW w:w="1437" w:type="dxa"/>
            <w:vAlign w:val="center"/>
          </w:tcPr>
          <w:p>
            <w:pPr>
              <w:keepNext w:val="0"/>
              <w:keepLines w:val="0"/>
              <w:suppressLineNumbers w:val="0"/>
              <w:spacing w:before="0" w:beforeAutospacing="0" w:after="0" w:afterAutospacing="0"/>
              <w:ind w:left="0" w:right="0"/>
              <w:jc w:val="center"/>
              <w:rPr>
                <w:rFonts w:hint="default" w:ascii="宋体" w:eastAsia="宋体"/>
                <w:color w:val="000000"/>
                <w:sz w:val="28"/>
                <w:szCs w:val="28"/>
              </w:rPr>
            </w:pPr>
            <w:r>
              <w:rPr>
                <w:rFonts w:hint="eastAsia" w:ascii="宋体" w:eastAsia="宋体"/>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tcPr>
          <w:p>
            <w:pPr>
              <w:keepNext w:val="0"/>
              <w:keepLines w:val="0"/>
              <w:suppressLineNumbers w:val="0"/>
              <w:spacing w:before="0" w:beforeAutospacing="0" w:after="0" w:afterAutospacing="0"/>
              <w:ind w:left="0" w:right="0"/>
              <w:rPr>
                <w:rFonts w:hint="default" w:ascii="宋体" w:eastAsia="宋体"/>
                <w:color w:val="000000"/>
              </w:rPr>
            </w:pPr>
          </w:p>
        </w:tc>
        <w:tc>
          <w:tcPr>
            <w:tcW w:w="1525" w:type="dxa"/>
          </w:tcPr>
          <w:p>
            <w:pPr>
              <w:keepNext w:val="0"/>
              <w:keepLines w:val="0"/>
              <w:suppressLineNumbers w:val="0"/>
              <w:spacing w:before="0" w:beforeAutospacing="0" w:after="0" w:afterAutospacing="0"/>
              <w:ind w:left="0" w:right="0"/>
              <w:rPr>
                <w:rFonts w:hint="default" w:ascii="宋体" w:eastAsia="宋体"/>
                <w:color w:val="000000"/>
              </w:rPr>
            </w:pPr>
          </w:p>
        </w:tc>
        <w:tc>
          <w:tcPr>
            <w:tcW w:w="1635" w:type="dxa"/>
          </w:tcPr>
          <w:p>
            <w:pPr>
              <w:keepNext w:val="0"/>
              <w:keepLines w:val="0"/>
              <w:suppressLineNumbers w:val="0"/>
              <w:spacing w:before="0" w:beforeAutospacing="0" w:after="0" w:afterAutospacing="0"/>
              <w:ind w:left="0" w:right="0"/>
              <w:rPr>
                <w:rFonts w:hint="default" w:ascii="宋体" w:eastAsia="宋体"/>
                <w:color w:val="000000"/>
              </w:rPr>
            </w:pPr>
          </w:p>
        </w:tc>
        <w:tc>
          <w:tcPr>
            <w:tcW w:w="859"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582" w:type="dxa"/>
          </w:tcPr>
          <w:p>
            <w:pPr>
              <w:keepNext w:val="0"/>
              <w:keepLines w:val="0"/>
              <w:suppressLineNumbers w:val="0"/>
              <w:spacing w:before="0" w:beforeAutospacing="0" w:after="0" w:afterAutospacing="0"/>
              <w:ind w:left="0" w:right="0"/>
              <w:rPr>
                <w:rFonts w:hint="default" w:ascii="宋体" w:eastAsia="宋体"/>
                <w:color w:val="000000"/>
              </w:rPr>
            </w:pPr>
          </w:p>
        </w:tc>
        <w:tc>
          <w:tcPr>
            <w:tcW w:w="1437" w:type="dxa"/>
          </w:tcPr>
          <w:p>
            <w:pPr>
              <w:keepNext w:val="0"/>
              <w:keepLines w:val="0"/>
              <w:suppressLineNumbers w:val="0"/>
              <w:spacing w:before="0" w:beforeAutospacing="0" w:after="0" w:afterAutospacing="0"/>
              <w:ind w:left="0" w:right="0"/>
              <w:rPr>
                <w:rFonts w:hint="default" w:ascii="宋体" w:eastAsia="宋体"/>
                <w:color w:val="000000"/>
              </w:rPr>
            </w:pPr>
          </w:p>
        </w:tc>
      </w:tr>
    </w:tbl>
    <w:p>
      <w:pPr>
        <w:rPr>
          <w:rFonts w:ascii="宋体" w:eastAsia="宋体"/>
          <w:color w:val="000000"/>
          <w:sz w:val="28"/>
        </w:rPr>
      </w:pPr>
    </w:p>
    <w:p>
      <w:pPr>
        <w:rPr>
          <w:rFonts w:ascii="宋体" w:eastAsia="宋体"/>
          <w:color w:val="000000"/>
          <w:sz w:val="28"/>
        </w:rPr>
      </w:pPr>
    </w:p>
    <w:p>
      <w:pPr>
        <w:rPr>
          <w:rFonts w:ascii="宋体" w:eastAsia="宋体"/>
          <w:color w:val="000000"/>
          <w:sz w:val="28"/>
          <w:szCs w:val="28"/>
        </w:rPr>
      </w:pPr>
      <w:r>
        <w:rPr>
          <w:rFonts w:hint="eastAsia" w:ascii="宋体" w:eastAsia="宋体"/>
          <w:color w:val="000000"/>
          <w:sz w:val="28"/>
          <w:szCs w:val="28"/>
        </w:rPr>
        <w:t>法定代表人（签字或盖章）：</w:t>
      </w:r>
      <w:r>
        <w:rPr>
          <w:rFonts w:ascii="宋体" w:eastAsia="宋体"/>
          <w:color w:val="000000"/>
          <w:sz w:val="28"/>
          <w:szCs w:val="28"/>
        </w:rPr>
        <w:t xml:space="preserve">                         </w:t>
      </w:r>
      <w:r>
        <w:rPr>
          <w:rFonts w:hint="eastAsia" w:ascii="宋体" w:eastAsia="宋体"/>
          <w:color w:val="000000"/>
          <w:sz w:val="28"/>
          <w:szCs w:val="28"/>
        </w:rPr>
        <w:t>投标人（盖章）：</w:t>
      </w:r>
    </w:p>
    <w:p>
      <w:pPr>
        <w:jc w:val="right"/>
        <w:rPr>
          <w:rFonts w:ascii="宋体" w:eastAsia="宋体"/>
          <w:color w:val="000000"/>
          <w:sz w:val="28"/>
          <w:szCs w:val="28"/>
        </w:rPr>
      </w:pPr>
    </w:p>
    <w:p>
      <w:pPr>
        <w:rPr>
          <w:color w:val="000000"/>
          <w:kern w:val="0"/>
          <w:sz w:val="28"/>
          <w:szCs w:val="28"/>
        </w:rPr>
      </w:pPr>
      <w:r>
        <w:rPr>
          <w:rFonts w:ascii="宋体" w:eastAsia="宋体"/>
          <w:color w:val="000000"/>
          <w:sz w:val="28"/>
          <w:szCs w:val="28"/>
        </w:rPr>
        <w:t xml:space="preserve">                                             </w:t>
      </w:r>
      <w:r>
        <w:rPr>
          <w:rFonts w:hint="eastAsia" w:ascii="宋体" w:eastAsia="宋体"/>
          <w:color w:val="000000"/>
          <w:sz w:val="28"/>
          <w:szCs w:val="28"/>
        </w:rPr>
        <w:t>日期：</w:t>
      </w:r>
      <w:r>
        <w:rPr>
          <w:rFonts w:ascii="宋体" w:eastAsia="宋体"/>
          <w:color w:val="000000"/>
          <w:sz w:val="28"/>
          <w:szCs w:val="28"/>
        </w:rPr>
        <w:t xml:space="preserve">   </w:t>
      </w:r>
      <w:r>
        <w:rPr>
          <w:rFonts w:hint="eastAsia" w:ascii="宋体" w:eastAsia="宋体"/>
          <w:color w:val="000000"/>
          <w:sz w:val="28"/>
          <w:szCs w:val="28"/>
        </w:rPr>
        <w:t>年</w:t>
      </w:r>
      <w:r>
        <w:rPr>
          <w:rFonts w:ascii="宋体" w:eastAsia="宋体"/>
          <w:color w:val="000000"/>
          <w:sz w:val="28"/>
          <w:szCs w:val="28"/>
        </w:rPr>
        <w:t xml:space="preserve">   </w:t>
      </w:r>
      <w:r>
        <w:rPr>
          <w:rFonts w:hint="eastAsia" w:ascii="宋体" w:eastAsia="宋体"/>
          <w:color w:val="000000"/>
          <w:sz w:val="28"/>
          <w:szCs w:val="28"/>
        </w:rPr>
        <w:t>月</w:t>
      </w:r>
      <w:r>
        <w:rPr>
          <w:rFonts w:ascii="宋体" w:eastAsia="宋体"/>
          <w:color w:val="000000"/>
          <w:sz w:val="28"/>
          <w:szCs w:val="28"/>
        </w:rPr>
        <w:t xml:space="preserve">   </w:t>
      </w:r>
      <w:r>
        <w:rPr>
          <w:rFonts w:hint="eastAsia" w:ascii="宋体" w:eastAsia="宋体"/>
          <w:color w:val="000000"/>
          <w:sz w:val="28"/>
          <w:szCs w:val="28"/>
        </w:rPr>
        <w:t>日</w:t>
      </w:r>
    </w:p>
    <w:p>
      <w:pPr>
        <w:pStyle w:val="37"/>
        <w:jc w:val="both"/>
        <w:rPr>
          <w:b w:val="0"/>
          <w:bCs w:val="0"/>
          <w:color w:val="000000"/>
          <w:sz w:val="21"/>
          <w:szCs w:val="21"/>
        </w:rPr>
        <w:sectPr>
          <w:pgSz w:w="11907" w:h="16840"/>
          <w:pgMar w:top="1247" w:right="1361" w:bottom="1247" w:left="1361" w:header="851" w:footer="838" w:gutter="0"/>
          <w:pgBorders w:offsetFrom="page">
            <w:top w:val="none" w:sz="0" w:space="0"/>
            <w:left w:val="none" w:sz="0" w:space="0"/>
            <w:bottom w:val="none" w:sz="0" w:space="0"/>
            <w:right w:val="none" w:sz="0" w:space="0"/>
          </w:pgBorders>
          <w:cols w:space="720" w:num="1"/>
          <w:titlePg/>
          <w:docGrid w:linePitch="435" w:charSpace="-6553"/>
        </w:sectPr>
      </w:pPr>
    </w:p>
    <w:p>
      <w:pPr>
        <w:spacing w:line="360" w:lineRule="auto"/>
        <w:jc w:val="left"/>
        <w:rPr>
          <w:rFonts w:hint="eastAsia" w:ascii="黑体" w:eastAsia="黑体"/>
          <w:b/>
          <w:color w:val="000000"/>
          <w:sz w:val="44"/>
          <w:lang w:eastAsia="zh-CN"/>
        </w:rPr>
      </w:pPr>
      <w:r>
        <w:rPr>
          <w:rFonts w:hint="eastAsia" w:ascii="黑体" w:eastAsia="黑体"/>
          <w:b/>
          <w:color w:val="000000"/>
          <w:sz w:val="24"/>
          <w:szCs w:val="24"/>
          <w:lang w:eastAsia="zh-CN"/>
        </w:rPr>
        <w:t>四、</w:t>
      </w:r>
      <w:r>
        <w:rPr>
          <w:rFonts w:hint="eastAsia" w:ascii="黑体" w:eastAsia="黑体"/>
          <w:b/>
          <w:color w:val="000000"/>
          <w:sz w:val="24"/>
          <w:szCs w:val="24"/>
        </w:rPr>
        <w:t>台州市建设工程诚信投标承诺书</w:t>
      </w:r>
    </w:p>
    <w:p>
      <w:pPr>
        <w:spacing w:line="360" w:lineRule="auto"/>
        <w:jc w:val="center"/>
        <w:rPr>
          <w:rFonts w:hint="eastAsia" w:ascii="黑体" w:eastAsia="黑体"/>
          <w:b/>
          <w:color w:val="000000"/>
          <w:sz w:val="44"/>
        </w:rPr>
      </w:pPr>
    </w:p>
    <w:p>
      <w:pPr>
        <w:spacing w:line="360" w:lineRule="auto"/>
        <w:jc w:val="center"/>
        <w:rPr>
          <w:rFonts w:ascii="小标宋" w:hAnsi="小标宋" w:eastAsia="宋体"/>
          <w:bCs/>
          <w:color w:val="000000"/>
          <w:sz w:val="30"/>
          <w:szCs w:val="30"/>
        </w:rPr>
      </w:pPr>
      <w:r>
        <w:rPr>
          <w:rFonts w:hint="eastAsia" w:ascii="黑体" w:eastAsia="黑体"/>
          <w:b/>
          <w:color w:val="000000"/>
          <w:sz w:val="32"/>
          <w:szCs w:val="32"/>
        </w:rPr>
        <w:t>台州市建设工程诚信投标承诺书</w:t>
      </w:r>
    </w:p>
    <w:p>
      <w:pPr>
        <w:adjustRightInd w:val="0"/>
        <w:snapToGrid w:val="0"/>
        <w:spacing w:line="360" w:lineRule="auto"/>
        <w:rPr>
          <w:rFonts w:eastAsia="宋体"/>
          <w:color w:val="000000"/>
          <w:sz w:val="28"/>
          <w:szCs w:val="28"/>
        </w:rPr>
      </w:pPr>
    </w:p>
    <w:p>
      <w:pPr>
        <w:adjustRightInd w:val="0"/>
        <w:snapToGrid w:val="0"/>
        <w:spacing w:line="586" w:lineRule="exact"/>
        <w:ind w:firstLine="574" w:firstLineChars="205"/>
        <w:rPr>
          <w:rFonts w:eastAsia="宋体"/>
          <w:color w:val="000000"/>
          <w:sz w:val="28"/>
          <w:szCs w:val="28"/>
        </w:rPr>
      </w:pPr>
      <w:r>
        <w:rPr>
          <w:rFonts w:hint="eastAsia" w:eastAsia="宋体"/>
          <w:color w:val="000000"/>
          <w:sz w:val="28"/>
          <w:szCs w:val="28"/>
        </w:rPr>
        <w:t>本人以企业法定代表人的身份郑重承诺：</w:t>
      </w:r>
    </w:p>
    <w:p>
      <w:pPr>
        <w:adjustRightInd w:val="0"/>
        <w:snapToGrid w:val="0"/>
        <w:spacing w:line="586" w:lineRule="exact"/>
        <w:ind w:firstLine="560" w:firstLineChars="200"/>
        <w:rPr>
          <w:rFonts w:eastAsia="宋体"/>
          <w:color w:val="000000"/>
          <w:sz w:val="28"/>
          <w:szCs w:val="28"/>
        </w:rPr>
      </w:pPr>
      <w:r>
        <w:rPr>
          <w:rFonts w:hint="eastAsia" w:eastAsia="宋体"/>
          <w:color w:val="000000"/>
          <w:sz w:val="28"/>
          <w:szCs w:val="28"/>
        </w:rPr>
        <w:t>一、将遵循公开、公平、公正和诚实信用的原则参加</w:t>
      </w:r>
      <w:r>
        <w:rPr>
          <w:rFonts w:hint="eastAsia" w:ascii="宋体" w:eastAsia="宋体" w:cs="宋体"/>
          <w:kern w:val="21"/>
          <w:sz w:val="28"/>
          <w:szCs w:val="28"/>
          <w:u w:val="single"/>
          <w:lang w:eastAsia="zh-CN"/>
        </w:rPr>
        <w:t>小王村村部综合楼-景观、道路、排水工程</w:t>
      </w:r>
      <w:r>
        <w:rPr>
          <w:rFonts w:hint="eastAsia" w:eastAsia="宋体"/>
          <w:color w:val="000000"/>
          <w:sz w:val="28"/>
          <w:szCs w:val="28"/>
        </w:rPr>
        <w:t>（工程项目名称）的投标；</w:t>
      </w:r>
    </w:p>
    <w:p>
      <w:pPr>
        <w:adjustRightInd w:val="0"/>
        <w:snapToGrid w:val="0"/>
        <w:spacing w:line="586" w:lineRule="exact"/>
        <w:ind w:firstLine="610" w:firstLineChars="218"/>
        <w:rPr>
          <w:rFonts w:eastAsia="宋体"/>
          <w:color w:val="000000"/>
          <w:sz w:val="28"/>
          <w:szCs w:val="28"/>
        </w:rPr>
      </w:pPr>
      <w:r>
        <w:rPr>
          <w:rFonts w:hint="eastAsia" w:eastAsia="宋体"/>
          <w:color w:val="000000"/>
          <w:sz w:val="28"/>
          <w:szCs w:val="28"/>
        </w:rPr>
        <w:t>二、所提供的一切材料都是真实、有效、合法的；</w:t>
      </w:r>
    </w:p>
    <w:p>
      <w:pPr>
        <w:adjustRightInd w:val="0"/>
        <w:snapToGrid w:val="0"/>
        <w:spacing w:line="586" w:lineRule="exact"/>
        <w:ind w:firstLine="624" w:firstLineChars="223"/>
        <w:rPr>
          <w:rFonts w:eastAsia="宋体"/>
          <w:color w:val="000000"/>
          <w:sz w:val="28"/>
          <w:szCs w:val="28"/>
        </w:rPr>
      </w:pPr>
      <w:r>
        <w:rPr>
          <w:rFonts w:hint="eastAsia" w:eastAsia="宋体"/>
          <w:color w:val="000000"/>
          <w:sz w:val="28"/>
          <w:szCs w:val="28"/>
        </w:rPr>
        <w:t>三、不与其他投标人相互串通投标报价，不排挤其他投标人的公平竞争，不损害招标人或其他投标人的合法权益；</w:t>
      </w:r>
    </w:p>
    <w:p>
      <w:pPr>
        <w:adjustRightInd w:val="0"/>
        <w:snapToGrid w:val="0"/>
        <w:spacing w:line="586" w:lineRule="exact"/>
        <w:ind w:firstLine="646" w:firstLineChars="231"/>
        <w:rPr>
          <w:rFonts w:eastAsia="宋体"/>
          <w:color w:val="000000"/>
          <w:sz w:val="28"/>
          <w:szCs w:val="28"/>
        </w:rPr>
      </w:pPr>
      <w:r>
        <w:rPr>
          <w:rFonts w:hint="eastAsia" w:eastAsia="宋体"/>
          <w:color w:val="000000"/>
          <w:sz w:val="28"/>
          <w:szCs w:val="28"/>
        </w:rPr>
        <w:t>四、不与招标人或招标代理机构串通投标，损害国家利益、社会公共利益或者他人的合法权益；</w:t>
      </w:r>
    </w:p>
    <w:p>
      <w:pPr>
        <w:adjustRightInd w:val="0"/>
        <w:snapToGrid w:val="0"/>
        <w:spacing w:line="586" w:lineRule="exact"/>
        <w:ind w:firstLine="646" w:firstLineChars="231"/>
        <w:rPr>
          <w:rFonts w:eastAsia="宋体"/>
          <w:color w:val="000000"/>
          <w:sz w:val="28"/>
          <w:szCs w:val="28"/>
        </w:rPr>
      </w:pPr>
      <w:r>
        <w:rPr>
          <w:rFonts w:hint="eastAsia" w:eastAsia="宋体"/>
          <w:color w:val="000000"/>
          <w:sz w:val="28"/>
          <w:szCs w:val="28"/>
        </w:rPr>
        <w:t>五、不向招标人或者评标小组成员行贿以牟取中标；</w:t>
      </w:r>
    </w:p>
    <w:p>
      <w:pPr>
        <w:adjustRightInd w:val="0"/>
        <w:snapToGrid w:val="0"/>
        <w:spacing w:line="586" w:lineRule="exact"/>
        <w:ind w:firstLine="672" w:firstLineChars="240"/>
        <w:rPr>
          <w:rFonts w:eastAsia="宋体"/>
          <w:color w:val="000000"/>
          <w:sz w:val="28"/>
          <w:szCs w:val="28"/>
        </w:rPr>
      </w:pPr>
      <w:r>
        <w:rPr>
          <w:rFonts w:hint="eastAsia" w:eastAsia="宋体"/>
          <w:color w:val="000000"/>
          <w:sz w:val="28"/>
          <w:szCs w:val="28"/>
        </w:rPr>
        <w:t>六、不以他人名义投标或者以其他方式弄虚作假，骗取中标。</w:t>
      </w:r>
    </w:p>
    <w:p>
      <w:pPr>
        <w:adjustRightInd w:val="0"/>
        <w:snapToGrid w:val="0"/>
        <w:spacing w:line="586" w:lineRule="exact"/>
        <w:ind w:firstLine="722" w:firstLineChars="258"/>
        <w:rPr>
          <w:rFonts w:eastAsia="宋体"/>
          <w:color w:val="000000"/>
          <w:sz w:val="28"/>
          <w:szCs w:val="28"/>
        </w:rPr>
      </w:pPr>
      <w:r>
        <w:rPr>
          <w:rFonts w:hint="eastAsia" w:eastAsia="宋体"/>
          <w:color w:val="000000"/>
          <w:sz w:val="28"/>
          <w:szCs w:val="28"/>
        </w:rPr>
        <w:t>本公司若有违反本承诺内容的行为，愿意承担法律责任。如已中标的，自动放弃中标资格；给招标人造成损失的，依法承担赔偿责任。</w:t>
      </w:r>
    </w:p>
    <w:p>
      <w:pPr>
        <w:adjustRightInd w:val="0"/>
        <w:snapToGrid w:val="0"/>
        <w:spacing w:line="586" w:lineRule="exact"/>
        <w:rPr>
          <w:rFonts w:eastAsia="宋体"/>
          <w:color w:val="000000"/>
          <w:sz w:val="28"/>
          <w:szCs w:val="28"/>
        </w:rPr>
      </w:pPr>
    </w:p>
    <w:p>
      <w:pPr>
        <w:adjustRightInd w:val="0"/>
        <w:snapToGrid w:val="0"/>
        <w:spacing w:line="586" w:lineRule="exact"/>
        <w:ind w:firstLine="3920" w:firstLineChars="1400"/>
        <w:jc w:val="right"/>
        <w:rPr>
          <w:rFonts w:eastAsia="宋体"/>
          <w:color w:val="000000"/>
          <w:sz w:val="28"/>
          <w:szCs w:val="28"/>
        </w:rPr>
      </w:pPr>
      <w:r>
        <w:rPr>
          <w:rFonts w:hint="eastAsia" w:eastAsia="宋体"/>
          <w:color w:val="000000"/>
          <w:sz w:val="28"/>
          <w:szCs w:val="28"/>
        </w:rPr>
        <w:t>法定代表人（签字或盖章）：</w:t>
      </w:r>
    </w:p>
    <w:p>
      <w:pPr>
        <w:adjustRightInd w:val="0"/>
        <w:snapToGrid w:val="0"/>
        <w:spacing w:line="586" w:lineRule="exact"/>
        <w:jc w:val="right"/>
        <w:rPr>
          <w:rFonts w:eastAsia="宋体"/>
          <w:color w:val="000000"/>
          <w:sz w:val="28"/>
          <w:szCs w:val="28"/>
        </w:rPr>
      </w:pPr>
    </w:p>
    <w:p>
      <w:pPr>
        <w:adjustRightInd w:val="0"/>
        <w:snapToGrid w:val="0"/>
        <w:spacing w:line="586" w:lineRule="exact"/>
        <w:ind w:firstLine="3920" w:firstLineChars="1400"/>
        <w:jc w:val="right"/>
        <w:rPr>
          <w:rFonts w:eastAsia="宋体"/>
          <w:color w:val="000000"/>
          <w:sz w:val="28"/>
          <w:szCs w:val="28"/>
        </w:rPr>
      </w:pPr>
      <w:r>
        <w:rPr>
          <w:rFonts w:hint="eastAsia" w:eastAsia="宋体"/>
          <w:color w:val="000000"/>
          <w:sz w:val="28"/>
          <w:szCs w:val="28"/>
        </w:rPr>
        <w:t>投</w:t>
      </w:r>
      <w:r>
        <w:rPr>
          <w:rFonts w:eastAsia="宋体"/>
          <w:color w:val="000000"/>
          <w:sz w:val="28"/>
          <w:szCs w:val="28"/>
        </w:rPr>
        <w:t xml:space="preserve">  </w:t>
      </w:r>
      <w:r>
        <w:rPr>
          <w:rFonts w:hint="eastAsia" w:eastAsia="宋体"/>
          <w:color w:val="000000"/>
          <w:sz w:val="28"/>
          <w:szCs w:val="28"/>
        </w:rPr>
        <w:t>标</w:t>
      </w:r>
      <w:r>
        <w:rPr>
          <w:rFonts w:eastAsia="宋体"/>
          <w:color w:val="000000"/>
          <w:sz w:val="28"/>
          <w:szCs w:val="28"/>
        </w:rPr>
        <w:t xml:space="preserve">  </w:t>
      </w:r>
      <w:r>
        <w:rPr>
          <w:rFonts w:hint="eastAsia" w:eastAsia="宋体"/>
          <w:color w:val="000000"/>
          <w:sz w:val="28"/>
          <w:szCs w:val="28"/>
        </w:rPr>
        <w:t>人（盖章）：</w:t>
      </w:r>
    </w:p>
    <w:p>
      <w:pPr>
        <w:adjustRightInd w:val="0"/>
        <w:snapToGrid w:val="0"/>
        <w:spacing w:line="586" w:lineRule="exact"/>
        <w:jc w:val="right"/>
        <w:rPr>
          <w:rFonts w:eastAsia="宋体"/>
          <w:color w:val="000000"/>
          <w:sz w:val="28"/>
          <w:szCs w:val="28"/>
        </w:rPr>
      </w:pPr>
    </w:p>
    <w:p>
      <w:pPr>
        <w:adjustRightInd w:val="0"/>
        <w:snapToGrid w:val="0"/>
        <w:spacing w:line="586" w:lineRule="exact"/>
        <w:ind w:right="640"/>
        <w:jc w:val="right"/>
        <w:rPr>
          <w:rFonts w:eastAsia="宋体"/>
          <w:color w:val="000000"/>
          <w:sz w:val="28"/>
          <w:szCs w:val="28"/>
        </w:rPr>
      </w:pPr>
      <w:bookmarkStart w:id="616" w:name="_Toc148157964"/>
      <w:bookmarkStart w:id="617" w:name="_Toc155322974"/>
      <w:bookmarkStart w:id="618" w:name="_Toc143319553"/>
      <w:bookmarkStart w:id="619" w:name="_Toc146440177"/>
      <w:bookmarkStart w:id="620" w:name="_Toc143318918"/>
      <w:bookmarkStart w:id="621" w:name="_Toc141242988"/>
      <w:r>
        <w:rPr>
          <w:rFonts w:hint="eastAsia" w:eastAsia="宋体"/>
          <w:color w:val="000000"/>
          <w:sz w:val="28"/>
          <w:szCs w:val="28"/>
        </w:rPr>
        <w:t>年</w:t>
      </w:r>
      <w:r>
        <w:rPr>
          <w:rFonts w:eastAsia="宋体"/>
          <w:color w:val="000000"/>
          <w:sz w:val="28"/>
          <w:szCs w:val="28"/>
        </w:rPr>
        <w:t xml:space="preserve">    </w:t>
      </w:r>
      <w:r>
        <w:rPr>
          <w:rFonts w:hint="eastAsia" w:eastAsia="宋体"/>
          <w:color w:val="000000"/>
          <w:sz w:val="28"/>
          <w:szCs w:val="28"/>
        </w:rPr>
        <w:t>月</w:t>
      </w:r>
      <w:r>
        <w:rPr>
          <w:rFonts w:eastAsia="宋体"/>
          <w:color w:val="000000"/>
          <w:sz w:val="28"/>
          <w:szCs w:val="28"/>
        </w:rPr>
        <w:t xml:space="preserve">    </w:t>
      </w:r>
      <w:r>
        <w:rPr>
          <w:rFonts w:hint="eastAsia" w:eastAsia="宋体"/>
          <w:color w:val="000000"/>
          <w:sz w:val="28"/>
          <w:szCs w:val="28"/>
        </w:rPr>
        <w:t>日</w:t>
      </w:r>
      <w:bookmarkEnd w:id="616"/>
      <w:bookmarkEnd w:id="617"/>
      <w:bookmarkEnd w:id="618"/>
      <w:bookmarkEnd w:id="619"/>
      <w:bookmarkEnd w:id="620"/>
      <w:bookmarkEnd w:id="621"/>
    </w:p>
    <w:p>
      <w:pPr>
        <w:adjustRightInd w:val="0"/>
        <w:snapToGrid w:val="0"/>
        <w:spacing w:line="586" w:lineRule="exact"/>
        <w:ind w:right="640" w:firstLine="4480" w:firstLineChars="1400"/>
        <w:jc w:val="center"/>
        <w:rPr>
          <w:rFonts w:eastAsia="宋体"/>
          <w:color w:val="000000"/>
          <w:szCs w:val="32"/>
        </w:rPr>
      </w:pPr>
    </w:p>
    <w:p>
      <w:pPr>
        <w:adjustRightInd w:val="0"/>
        <w:snapToGrid w:val="0"/>
        <w:spacing w:line="586" w:lineRule="exact"/>
        <w:ind w:right="640"/>
        <w:rPr>
          <w:rFonts w:hint="eastAsia"/>
          <w:b/>
          <w:bCs/>
          <w:color w:val="000000"/>
          <w:sz w:val="21"/>
          <w:szCs w:val="21"/>
        </w:rPr>
      </w:pPr>
    </w:p>
    <w:p>
      <w:pPr>
        <w:adjustRightInd w:val="0"/>
        <w:snapToGrid w:val="0"/>
        <w:spacing w:line="586" w:lineRule="exact"/>
        <w:ind w:right="640"/>
        <w:rPr>
          <w:rFonts w:hint="eastAsia" w:ascii="黑体" w:hAnsi="黑体" w:eastAsia="黑体" w:cs="黑体"/>
          <w:color w:val="000000"/>
          <w:sz w:val="24"/>
          <w:szCs w:val="24"/>
        </w:rPr>
      </w:pPr>
      <w:r>
        <w:rPr>
          <w:rFonts w:hint="eastAsia" w:ascii="黑体" w:hAnsi="黑体" w:eastAsia="黑体" w:cs="黑体"/>
          <w:b/>
          <w:bCs/>
          <w:color w:val="000000"/>
          <w:sz w:val="24"/>
          <w:szCs w:val="24"/>
        </w:rPr>
        <w:t>五</w:t>
      </w:r>
      <w:r>
        <w:rPr>
          <w:rFonts w:hint="eastAsia" w:ascii="黑体" w:hAnsi="黑体" w:eastAsia="黑体" w:cs="黑体"/>
          <w:b/>
          <w:bCs/>
          <w:color w:val="000000"/>
          <w:sz w:val="24"/>
          <w:szCs w:val="24"/>
          <w:lang w:eastAsia="zh-CN"/>
        </w:rPr>
        <w:t>、法定代表人授权委托书</w:t>
      </w:r>
    </w:p>
    <w:p>
      <w:pPr>
        <w:adjustRightInd w:val="0"/>
        <w:snapToGrid w:val="0"/>
        <w:spacing w:beforeLines="50" w:line="360" w:lineRule="auto"/>
        <w:jc w:val="center"/>
        <w:rPr>
          <w:rFonts w:hint="eastAsia" w:ascii="黑体" w:eastAsia="黑体"/>
          <w:b/>
          <w:color w:val="000000"/>
          <w:sz w:val="44"/>
        </w:rPr>
      </w:pPr>
    </w:p>
    <w:p>
      <w:pPr>
        <w:adjustRightInd w:val="0"/>
        <w:snapToGrid w:val="0"/>
        <w:spacing w:beforeLines="50" w:line="360" w:lineRule="auto"/>
        <w:jc w:val="center"/>
        <w:rPr>
          <w:rFonts w:ascii="黑体" w:eastAsia="黑体"/>
          <w:b/>
          <w:color w:val="000000"/>
          <w:sz w:val="44"/>
        </w:rPr>
      </w:pPr>
      <w:r>
        <w:rPr>
          <w:rFonts w:hint="eastAsia" w:ascii="黑体" w:eastAsia="黑体"/>
          <w:b/>
          <w:color w:val="000000"/>
          <w:sz w:val="32"/>
          <w:szCs w:val="32"/>
        </w:rPr>
        <w:t>法定代表人授权委托书</w:t>
      </w:r>
    </w:p>
    <w:p>
      <w:pPr>
        <w:adjustRightInd w:val="0"/>
        <w:snapToGrid w:val="0"/>
        <w:spacing w:beforeLines="50" w:line="360" w:lineRule="auto"/>
        <w:jc w:val="center"/>
        <w:rPr>
          <w:rFonts w:ascii="宋体" w:eastAsia="宋体"/>
          <w:color w:val="000000"/>
          <w:sz w:val="28"/>
        </w:rPr>
      </w:pPr>
      <w:r>
        <w:rPr>
          <w:rFonts w:hint="eastAsia" w:ascii="宋体" w:eastAsia="宋体"/>
          <w:color w:val="000000"/>
          <w:sz w:val="28"/>
        </w:rPr>
        <w:t>（参考样张）</w:t>
      </w:r>
    </w:p>
    <w:p>
      <w:pPr>
        <w:adjustRightInd w:val="0"/>
        <w:snapToGrid w:val="0"/>
        <w:spacing w:beforeLines="50" w:line="360" w:lineRule="auto"/>
        <w:ind w:left="1645" w:leftChars="514" w:firstLine="560" w:firstLineChars="200"/>
        <w:rPr>
          <w:rFonts w:ascii="宋体" w:eastAsia="宋体"/>
          <w:color w:val="000000"/>
          <w:sz w:val="28"/>
        </w:rPr>
      </w:pPr>
    </w:p>
    <w:p>
      <w:pPr>
        <w:adjustRightInd w:val="0"/>
        <w:snapToGrid w:val="0"/>
        <w:spacing w:beforeLines="50" w:line="360" w:lineRule="auto"/>
        <w:ind w:left="1645" w:leftChars="514" w:firstLine="560" w:firstLineChars="200"/>
        <w:rPr>
          <w:rFonts w:ascii="宋体" w:eastAsia="宋体"/>
          <w:color w:val="000000"/>
          <w:sz w:val="28"/>
        </w:rPr>
      </w:pPr>
    </w:p>
    <w:p>
      <w:pPr>
        <w:adjustRightInd w:val="0"/>
        <w:snapToGrid w:val="0"/>
        <w:spacing w:beforeLines="50" w:line="360" w:lineRule="auto"/>
        <w:ind w:firstLine="600"/>
        <w:rPr>
          <w:rFonts w:ascii="宋体" w:eastAsia="宋体"/>
          <w:color w:val="000000"/>
          <w:sz w:val="28"/>
          <w:u w:val="single"/>
        </w:rPr>
      </w:pPr>
      <w:r>
        <w:rPr>
          <w:rFonts w:hint="eastAsia" w:ascii="宋体" w:eastAsia="宋体"/>
          <w:color w:val="000000"/>
          <w:sz w:val="28"/>
        </w:rPr>
        <w:t>本授权委托书声明：我</w:t>
      </w:r>
      <w:r>
        <w:rPr>
          <w:rFonts w:ascii="宋体" w:eastAsia="宋体"/>
          <w:color w:val="000000"/>
          <w:sz w:val="28"/>
          <w:u w:val="single"/>
        </w:rPr>
        <w:t xml:space="preserve">         </w:t>
      </w:r>
      <w:r>
        <w:rPr>
          <w:rFonts w:hint="eastAsia" w:ascii="宋体" w:eastAsia="宋体"/>
          <w:color w:val="000000"/>
          <w:sz w:val="28"/>
        </w:rPr>
        <w:t>（姓名）系</w:t>
      </w:r>
      <w:r>
        <w:rPr>
          <w:rFonts w:ascii="宋体" w:eastAsia="宋体"/>
          <w:color w:val="000000"/>
          <w:sz w:val="28"/>
          <w:u w:val="single"/>
        </w:rPr>
        <w:t xml:space="preserve">                       </w:t>
      </w:r>
    </w:p>
    <w:p>
      <w:pPr>
        <w:adjustRightInd w:val="0"/>
        <w:snapToGrid w:val="0"/>
        <w:spacing w:beforeLines="50" w:line="360" w:lineRule="auto"/>
        <w:rPr>
          <w:rFonts w:ascii="宋体" w:eastAsia="宋体"/>
          <w:color w:val="000000"/>
          <w:sz w:val="28"/>
        </w:rPr>
      </w:pPr>
      <w:r>
        <w:rPr>
          <w:rFonts w:ascii="宋体" w:eastAsia="宋体"/>
          <w:color w:val="000000"/>
          <w:sz w:val="28"/>
          <w:u w:val="single"/>
        </w:rPr>
        <w:t xml:space="preserve">        </w:t>
      </w:r>
      <w:r>
        <w:rPr>
          <w:rFonts w:hint="eastAsia" w:ascii="宋体" w:eastAsia="宋体"/>
          <w:color w:val="000000"/>
          <w:sz w:val="28"/>
        </w:rPr>
        <w:t>（投标人）的法定代表人，现授权委托我单位</w:t>
      </w:r>
      <w:r>
        <w:rPr>
          <w:rFonts w:ascii="宋体" w:eastAsia="宋体"/>
          <w:color w:val="000000"/>
          <w:sz w:val="28"/>
          <w:u w:val="single"/>
        </w:rPr>
        <w:t xml:space="preserve">        </w:t>
      </w:r>
      <w:r>
        <w:rPr>
          <w:rFonts w:hint="eastAsia" w:ascii="宋体" w:eastAsia="宋体"/>
          <w:color w:val="000000"/>
          <w:sz w:val="28"/>
        </w:rPr>
        <w:t>（姓名）为我的代理人，以本单位的名义参加</w:t>
      </w:r>
      <w:r>
        <w:rPr>
          <w:rFonts w:hint="eastAsia" w:ascii="宋体" w:eastAsia="宋体"/>
          <w:color w:val="000000"/>
          <w:sz w:val="28"/>
          <w:u w:val="single"/>
          <w:lang w:eastAsia="zh-CN"/>
        </w:rPr>
        <w:t>玉环市楚门镇小王村经济合作社</w:t>
      </w:r>
      <w:r>
        <w:rPr>
          <w:rFonts w:hint="eastAsia" w:ascii="宋体" w:eastAsia="宋体"/>
          <w:color w:val="000000"/>
          <w:sz w:val="28"/>
        </w:rPr>
        <w:t>（招标人）的</w:t>
      </w:r>
      <w:r>
        <w:rPr>
          <w:rFonts w:hint="eastAsia" w:ascii="宋体" w:eastAsia="宋体" w:cs="宋体"/>
          <w:kern w:val="21"/>
          <w:sz w:val="28"/>
          <w:szCs w:val="28"/>
          <w:u w:val="single"/>
          <w:lang w:eastAsia="zh-CN"/>
        </w:rPr>
        <w:t>小王村村部综合楼-景观、道路、排水工程</w:t>
      </w:r>
      <w:r>
        <w:rPr>
          <w:rFonts w:hint="eastAsia" w:ascii="宋体" w:eastAsia="宋体"/>
          <w:color w:val="000000"/>
          <w:sz w:val="28"/>
        </w:rPr>
        <w:t>（工程名称）的投标。代理人在该工程招投标活动中的一切事务，我均予以承认。</w:t>
      </w:r>
    </w:p>
    <w:p>
      <w:pPr>
        <w:adjustRightInd w:val="0"/>
        <w:snapToGrid w:val="0"/>
        <w:spacing w:beforeLines="50" w:line="360" w:lineRule="auto"/>
        <w:ind w:firstLine="560" w:firstLineChars="200"/>
        <w:rPr>
          <w:rFonts w:ascii="宋体" w:eastAsia="宋体"/>
          <w:color w:val="000000"/>
          <w:sz w:val="28"/>
        </w:rPr>
      </w:pPr>
      <w:r>
        <w:rPr>
          <w:rFonts w:hint="eastAsia" w:ascii="宋体" w:eastAsia="宋体"/>
          <w:color w:val="000000"/>
          <w:sz w:val="28"/>
        </w:rPr>
        <w:t>代理人无转委权，特此委托。</w:t>
      </w:r>
    </w:p>
    <w:p>
      <w:pPr>
        <w:adjustRightInd w:val="0"/>
        <w:snapToGrid w:val="0"/>
        <w:spacing w:beforeLines="50" w:line="360" w:lineRule="auto"/>
        <w:rPr>
          <w:rFonts w:ascii="宋体" w:eastAsia="宋体"/>
          <w:color w:val="000000"/>
          <w:sz w:val="28"/>
        </w:rPr>
      </w:pPr>
    </w:p>
    <w:p>
      <w:pPr>
        <w:adjustRightInd w:val="0"/>
        <w:snapToGrid w:val="0"/>
        <w:spacing w:beforeLines="50" w:line="360" w:lineRule="auto"/>
        <w:rPr>
          <w:rFonts w:ascii="宋体" w:eastAsia="宋体"/>
          <w:color w:val="000000"/>
          <w:sz w:val="28"/>
        </w:rPr>
      </w:pPr>
    </w:p>
    <w:p>
      <w:pPr>
        <w:adjustRightInd w:val="0"/>
        <w:snapToGrid w:val="0"/>
        <w:spacing w:beforeLines="50" w:line="360" w:lineRule="auto"/>
        <w:rPr>
          <w:rFonts w:ascii="宋体" w:eastAsia="宋体"/>
          <w:color w:val="000000"/>
          <w:sz w:val="28"/>
        </w:rPr>
      </w:pPr>
    </w:p>
    <w:p>
      <w:pPr>
        <w:adjustRightInd w:val="0"/>
        <w:snapToGrid w:val="0"/>
        <w:spacing w:beforeLines="50" w:line="360" w:lineRule="auto"/>
        <w:rPr>
          <w:rFonts w:ascii="宋体" w:eastAsia="宋体"/>
          <w:color w:val="000000"/>
          <w:sz w:val="28"/>
        </w:rPr>
      </w:pPr>
      <w:r>
        <w:rPr>
          <w:rFonts w:hint="eastAsia" w:ascii="宋体" w:eastAsia="宋体"/>
          <w:color w:val="000000"/>
          <w:sz w:val="28"/>
        </w:rPr>
        <w:t>投标人（盖章）：</w:t>
      </w:r>
      <w:r>
        <w:rPr>
          <w:rFonts w:ascii="宋体" w:eastAsia="宋体"/>
          <w:color w:val="000000"/>
          <w:sz w:val="28"/>
          <w:u w:val="single"/>
        </w:rPr>
        <w:t xml:space="preserve">                                         </w:t>
      </w:r>
    </w:p>
    <w:p>
      <w:pPr>
        <w:adjustRightInd w:val="0"/>
        <w:snapToGrid w:val="0"/>
        <w:spacing w:beforeLines="50" w:line="360" w:lineRule="auto"/>
        <w:rPr>
          <w:rFonts w:ascii="宋体" w:eastAsia="宋体"/>
          <w:color w:val="000000"/>
          <w:sz w:val="28"/>
        </w:rPr>
      </w:pPr>
      <w:r>
        <w:rPr>
          <w:rFonts w:hint="eastAsia" w:ascii="宋体" w:eastAsia="宋体"/>
          <w:color w:val="000000"/>
          <w:sz w:val="28"/>
        </w:rPr>
        <w:t>法定代表人（盖章）：</w:t>
      </w:r>
      <w:r>
        <w:rPr>
          <w:rFonts w:ascii="宋体" w:eastAsia="宋体"/>
          <w:color w:val="000000"/>
          <w:sz w:val="28"/>
          <w:u w:val="single"/>
        </w:rPr>
        <w:t xml:space="preserve">                                     </w:t>
      </w:r>
    </w:p>
    <w:p>
      <w:pPr>
        <w:adjustRightInd w:val="0"/>
        <w:snapToGrid w:val="0"/>
        <w:spacing w:beforeLines="50" w:line="360" w:lineRule="auto"/>
        <w:rPr>
          <w:rFonts w:ascii="宋体" w:eastAsia="宋体"/>
          <w:color w:val="000000"/>
          <w:sz w:val="28"/>
          <w:u w:val="single"/>
        </w:rPr>
      </w:pPr>
      <w:r>
        <w:rPr>
          <w:rFonts w:hint="eastAsia" w:ascii="宋体" w:eastAsia="宋体"/>
          <w:color w:val="000000"/>
          <w:sz w:val="28"/>
        </w:rPr>
        <w:t>代理人：</w:t>
      </w:r>
      <w:r>
        <w:rPr>
          <w:rFonts w:ascii="宋体" w:eastAsia="宋体"/>
          <w:color w:val="000000"/>
          <w:sz w:val="28"/>
          <w:u w:val="single"/>
        </w:rPr>
        <w:t xml:space="preserve">              </w:t>
      </w:r>
      <w:r>
        <w:rPr>
          <w:rFonts w:hint="eastAsia" w:ascii="宋体" w:eastAsia="宋体"/>
          <w:color w:val="000000"/>
          <w:sz w:val="28"/>
        </w:rPr>
        <w:t>性别：</w:t>
      </w:r>
      <w:r>
        <w:rPr>
          <w:rFonts w:ascii="宋体" w:eastAsia="宋体"/>
          <w:color w:val="000000"/>
          <w:sz w:val="28"/>
          <w:u w:val="single"/>
        </w:rPr>
        <w:t xml:space="preserve">              </w:t>
      </w:r>
      <w:r>
        <w:rPr>
          <w:rFonts w:hint="eastAsia" w:ascii="宋体" w:eastAsia="宋体"/>
          <w:color w:val="000000"/>
          <w:sz w:val="28"/>
        </w:rPr>
        <w:t>年龄</w:t>
      </w:r>
      <w:r>
        <w:rPr>
          <w:rFonts w:ascii="宋体" w:eastAsia="宋体"/>
          <w:color w:val="000000"/>
          <w:sz w:val="28"/>
          <w:u w:val="single"/>
        </w:rPr>
        <w:t xml:space="preserve">          </w:t>
      </w:r>
    </w:p>
    <w:p>
      <w:pPr>
        <w:adjustRightInd w:val="0"/>
        <w:snapToGrid w:val="0"/>
        <w:spacing w:beforeLines="50" w:line="360" w:lineRule="auto"/>
        <w:rPr>
          <w:rFonts w:ascii="宋体" w:eastAsia="宋体"/>
          <w:color w:val="000000"/>
          <w:sz w:val="28"/>
          <w:u w:val="single"/>
        </w:rPr>
      </w:pPr>
      <w:r>
        <w:rPr>
          <w:rFonts w:hint="eastAsia" w:ascii="宋体" w:eastAsia="宋体"/>
          <w:color w:val="000000"/>
          <w:sz w:val="28"/>
        </w:rPr>
        <w:t>身份证号码：</w:t>
      </w:r>
      <w:r>
        <w:rPr>
          <w:rFonts w:ascii="宋体" w:eastAsia="宋体"/>
          <w:color w:val="000000"/>
          <w:sz w:val="28"/>
          <w:u w:val="single"/>
        </w:rPr>
        <w:t xml:space="preserve">                  </w:t>
      </w:r>
      <w:r>
        <w:rPr>
          <w:rFonts w:hint="eastAsia" w:ascii="宋体" w:eastAsia="宋体"/>
          <w:color w:val="000000"/>
          <w:sz w:val="28"/>
        </w:rPr>
        <w:t>职务：</w:t>
      </w:r>
      <w:r>
        <w:rPr>
          <w:rFonts w:ascii="宋体" w:eastAsia="宋体"/>
          <w:color w:val="000000"/>
          <w:sz w:val="28"/>
          <w:u w:val="single"/>
        </w:rPr>
        <w:t xml:space="preserve">                    </w:t>
      </w:r>
    </w:p>
    <w:p>
      <w:pPr>
        <w:adjustRightInd w:val="0"/>
        <w:snapToGrid w:val="0"/>
        <w:spacing w:beforeLines="50" w:line="360" w:lineRule="auto"/>
        <w:rPr>
          <w:rFonts w:ascii="宋体" w:eastAsia="宋体"/>
          <w:color w:val="000000"/>
          <w:sz w:val="28"/>
        </w:rPr>
      </w:pPr>
      <w:r>
        <w:rPr>
          <w:rFonts w:hint="eastAsia" w:ascii="宋体" w:eastAsia="宋体"/>
          <w:color w:val="000000"/>
          <w:sz w:val="28"/>
        </w:rPr>
        <w:t>授权委托日期：</w:t>
      </w:r>
      <w:r>
        <w:rPr>
          <w:rFonts w:ascii="宋体" w:eastAsia="宋体"/>
          <w:color w:val="000000"/>
          <w:sz w:val="28"/>
          <w:u w:val="single"/>
        </w:rPr>
        <w:t xml:space="preserve">            </w:t>
      </w:r>
      <w:r>
        <w:rPr>
          <w:rFonts w:hint="eastAsia" w:ascii="宋体" w:eastAsia="宋体"/>
          <w:color w:val="000000"/>
          <w:sz w:val="28"/>
        </w:rPr>
        <w:t>年</w:t>
      </w:r>
      <w:r>
        <w:rPr>
          <w:rFonts w:ascii="宋体" w:eastAsia="宋体"/>
          <w:color w:val="000000"/>
          <w:sz w:val="28"/>
          <w:u w:val="single"/>
        </w:rPr>
        <w:t xml:space="preserve">            </w:t>
      </w:r>
      <w:r>
        <w:rPr>
          <w:rFonts w:hint="eastAsia" w:ascii="宋体" w:eastAsia="宋体"/>
          <w:color w:val="000000"/>
          <w:sz w:val="28"/>
        </w:rPr>
        <w:t>月</w:t>
      </w:r>
      <w:r>
        <w:rPr>
          <w:rFonts w:ascii="宋体" w:eastAsia="宋体"/>
          <w:color w:val="000000"/>
          <w:sz w:val="28"/>
          <w:u w:val="single"/>
        </w:rPr>
        <w:t xml:space="preserve">             </w:t>
      </w:r>
      <w:r>
        <w:rPr>
          <w:rFonts w:hint="eastAsia" w:ascii="宋体" w:eastAsia="宋体"/>
          <w:color w:val="000000"/>
          <w:sz w:val="28"/>
        </w:rPr>
        <w:t>日</w:t>
      </w:r>
      <w:bookmarkEnd w:id="565"/>
      <w:bookmarkEnd w:id="566"/>
      <w:bookmarkEnd w:id="567"/>
      <w:bookmarkEnd w:id="568"/>
    </w:p>
    <w:p>
      <w:pPr>
        <w:adjustRightInd w:val="0"/>
        <w:snapToGrid w:val="0"/>
        <w:spacing w:beforeLines="50" w:line="360" w:lineRule="auto"/>
        <w:rPr>
          <w:rFonts w:ascii="宋体" w:eastAsia="宋体"/>
          <w:color w:val="000000"/>
          <w:sz w:val="28"/>
        </w:rPr>
      </w:pPr>
    </w:p>
    <w:p/>
    <w:sectPr>
      <w:headerReference r:id="rId12" w:type="default"/>
      <w:pgSz w:w="11907" w:h="16840"/>
      <w:pgMar w:top="1304" w:right="1247" w:bottom="1247" w:left="1304" w:header="851" w:footer="992" w:gutter="0"/>
      <w:pgBorders w:offsetFrom="page">
        <w:top w:val="none" w:sz="0" w:space="0"/>
        <w:left w:val="none" w:sz="0" w:space="0"/>
        <w:bottom w:val="none" w:sz="0" w:space="0"/>
        <w:right w:val="none" w:sz="0" w:space="0"/>
      </w:pgBorders>
      <w:cols w:space="720" w:num="1"/>
      <w:titlePg/>
      <w:docGrid w:linePitch="435" w:charSpace="-65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decorative"/>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小标宋">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tabs>
        <w:tab w:val="clear" w:pos="4153"/>
        <w:tab w:val="clear" w:pos="8306"/>
      </w:tabs>
    </w:pPr>
    <w:r>
      <w:rPr>
        <w:rStyle w:val="40"/>
      </w:rPr>
      <w:fldChar w:fldCharType="begin"/>
    </w:r>
    <w:r>
      <w:rPr>
        <w:rStyle w:val="40"/>
      </w:rPr>
      <w:instrText xml:space="preserve">Page</w:instrText>
    </w:r>
    <w:r>
      <w:rPr>
        <w:rStyle w:val="40"/>
      </w:rPr>
      <w:fldChar w:fldCharType="separate"/>
    </w:r>
    <w:r>
      <w:rPr>
        <w:rStyle w:val="40"/>
      </w:rPr>
      <w:t>1</w:t>
    </w:r>
    <w:r>
      <w:rPr>
        <w:rStyle w:val="40"/>
      </w:rPr>
      <w:fldChar w:fldCharType="end"/>
    </w:r>
  </w:p>
  <w:p>
    <w:pPr>
      <w:pStyle w:val="25"/>
      <w:framePr w:wrap="around" w:vAnchor="text" w:hAnchor="margin" w:xAlign="center" w:y="1"/>
      <w:tabs>
        <w:tab w:val="clear" w:pos="4153"/>
        <w:tab w:val="clear" w:pos="8306"/>
      </w:tabs>
    </w:pPr>
    <w:r>
      <w:rPr>
        <w:rStyle w:val="40"/>
      </w:rPr>
      <w:fldChar w:fldCharType="begin"/>
    </w:r>
    <w:r>
      <w:rPr>
        <w:rStyle w:val="40"/>
      </w:rPr>
      <w:instrText xml:space="preserve">Page</w:instrText>
    </w:r>
    <w:r>
      <w:rPr>
        <w:rStyle w:val="40"/>
      </w:rPr>
      <w:fldChar w:fldCharType="separate"/>
    </w:r>
    <w:r>
      <w:rPr>
        <w:rStyle w:val="40"/>
      </w:rPr>
      <w:t>1</w:t>
    </w:r>
    <w:r>
      <w:rPr>
        <w:rStyle w:val="40"/>
      </w:rPr>
      <w:fldChar w:fldCharType="end"/>
    </w:r>
  </w:p>
  <w:p>
    <w:pPr>
      <w:pStyle w:val="25"/>
      <w:tabs>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lear" w:pos="4153"/>
        <w:tab w:val="clear" w:pos="8306"/>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miter/>
                      </a:ln>
                    </wps:spPr>
                    <wps:txbx>
                      <w:txbxContent>
                        <w:p>
                          <w:pPr>
                            <w:snapToGrid w:val="0"/>
                            <w:rPr>
                              <w:sz w:val="18"/>
                            </w:rPr>
                          </w:pPr>
                          <w:r>
                            <w:fldChar w:fldCharType="begin"/>
                          </w:r>
                          <w:r>
                            <w:instrText xml:space="preserve"> PAGE  \* MERGEFORMAT </w:instrText>
                          </w:r>
                          <w:r>
                            <w:fldChar w:fldCharType="separate"/>
                          </w:r>
                          <w:r>
                            <w:rPr>
                              <w:sz w:val="18"/>
                            </w:rPr>
                            <w:t>39</w:t>
                          </w:r>
                          <w:r>
                            <w:rPr>
                              <w:sz w:val="18"/>
                            </w:rP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NJWO7QAAAABQEAAA8AAAAAAAAAAQAgAAAAIgAAAGRycy9kb3ducmV2LnhtbFBLAQIUABQAAAAI&#10;AIdO4kBFCSu0vAEAAGEDAAAOAAAAAAAAAAEAIAAAAB8BAABkcnMvZTJvRG9jLnhtbFBLBQYAAAAA&#10;BgAGAFkBAABNBQAAAAA=&#10;">
              <v:fill on="f" focussize="0,0"/>
              <v:stroke on="f" weight="0.5pt" joinstyle="miter"/>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39</w:t>
                    </w:r>
                    <w:r>
                      <w:rPr>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3"/>
        <w:sz w:val="24"/>
        <w:szCs w:val="24"/>
      </w:rPr>
    </w:pPr>
    <w:r>
      <w:t xml:space="preserve">                                                                          </w:t>
    </w:r>
    <w:r>
      <w:rPr>
        <w:rStyle w:val="43"/>
        <w:sz w:val="24"/>
        <w:szCs w:val="24"/>
      </w:rPr>
      <w:fldChar w:fldCharType="begin"/>
    </w:r>
    <w:r>
      <w:rPr>
        <w:rStyle w:val="43"/>
        <w:sz w:val="24"/>
        <w:szCs w:val="24"/>
      </w:rPr>
      <w:instrText xml:space="preserve">PAGE  </w:instrText>
    </w:r>
    <w:r>
      <w:rPr>
        <w:rStyle w:val="43"/>
        <w:sz w:val="24"/>
        <w:szCs w:val="24"/>
      </w:rPr>
      <w:fldChar w:fldCharType="separate"/>
    </w:r>
    <w:r>
      <w:rPr>
        <w:rStyle w:val="43"/>
        <w:sz w:val="24"/>
        <w:szCs w:val="24"/>
      </w:rPr>
      <w:t>3</w:t>
    </w:r>
    <w:r>
      <w:rPr>
        <w:rStyle w:val="43"/>
        <w:sz w:val="24"/>
        <w:szCs w:val="24"/>
      </w:rPr>
      <w:fldChar w:fldCharType="end"/>
    </w:r>
  </w:p>
  <w:p>
    <w:pPr>
      <w:pStyle w:val="2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page" w:x="5897" w:y="97"/>
      <w:rPr>
        <w:rStyle w:val="43"/>
        <w:sz w:val="21"/>
        <w:szCs w:val="22"/>
      </w:rPr>
    </w:pPr>
    <w:r>
      <w:rPr>
        <w:rStyle w:val="43"/>
        <w:sz w:val="21"/>
        <w:szCs w:val="22"/>
      </w:rPr>
      <w:fldChar w:fldCharType="begin"/>
    </w:r>
    <w:r>
      <w:rPr>
        <w:rStyle w:val="43"/>
        <w:sz w:val="21"/>
        <w:szCs w:val="22"/>
      </w:rPr>
      <w:instrText xml:space="preserve">PAGE  </w:instrText>
    </w:r>
    <w:r>
      <w:rPr>
        <w:rStyle w:val="43"/>
        <w:sz w:val="21"/>
        <w:szCs w:val="22"/>
      </w:rPr>
      <w:fldChar w:fldCharType="separate"/>
    </w:r>
    <w:r>
      <w:rPr>
        <w:rStyle w:val="43"/>
        <w:sz w:val="21"/>
        <w:szCs w:val="22"/>
      </w:rPr>
      <w:t>3</w:t>
    </w:r>
    <w:r>
      <w:rPr>
        <w:rStyle w:val="43"/>
        <w:sz w:val="21"/>
        <w:szCs w:val="22"/>
      </w:rPr>
      <w:fldChar w:fldCharType="end"/>
    </w:r>
  </w:p>
  <w:p>
    <w:pPr>
      <w:pStyle w:val="29"/>
      <w:ind w:right="360"/>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0"/>
      </w:pBdr>
      <w:tabs>
        <w:tab w:val="clear" w:pos="4153"/>
        <w:tab w:val="clear" w:pos="8306"/>
      </w:tabs>
      <w:jc w:val="center"/>
      <w:rPr>
        <w:sz w:val="11"/>
        <w:szCs w:val="13"/>
      </w:rPr>
    </w:pPr>
    <w:r>
      <w:rPr>
        <w:rFonts w:hint="eastAsia" w:ascii="宋体" w:hAnsi="宋体"/>
        <w:color w:val="000000"/>
        <w:sz w:val="21"/>
        <w:szCs w:val="22"/>
        <w:lang w:eastAsia="zh-CN"/>
      </w:rPr>
      <w:t>小王村村部综合楼-景观、道路、排水工程</w:t>
    </w:r>
    <w:r>
      <w:rPr>
        <w:rFonts w:hint="eastAsia" w:ascii="宋体" w:hAnsi="宋体"/>
        <w:color w:val="000000"/>
        <w:sz w:val="21"/>
        <w:szCs w:val="22"/>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lear" w:pos="4153"/>
        <w:tab w:val="clear"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lear" w:pos="4153"/>
        <w:tab w:val="clear" w:pos="830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AD7E"/>
    <w:multiLevelType w:val="multilevel"/>
    <w:tmpl w:val="067BAD7E"/>
    <w:lvl w:ilvl="0" w:tentative="0">
      <w:start w:val="20"/>
      <w:numFmt w:val="decimal"/>
      <w:pStyle w:val="3"/>
      <w:lvlText w:val="%1."/>
      <w:lvlJc w:val="left"/>
      <w:pPr>
        <w:tabs>
          <w:tab w:val="left" w:pos="425"/>
        </w:tabs>
        <w:ind w:left="425" w:hanging="425"/>
      </w:pPr>
      <w:rPr>
        <w:rFonts w:cs="Times New Roman"/>
      </w:rPr>
    </w:lvl>
    <w:lvl w:ilvl="1" w:tentative="0">
      <w:start w:val="1"/>
      <w:numFmt w:val="decimal"/>
      <w:lvlText w:val="%1.%2."/>
      <w:lvlJc w:val="left"/>
      <w:pPr>
        <w:tabs>
          <w:tab w:val="left" w:pos="567"/>
        </w:tabs>
        <w:ind w:left="567" w:hanging="567"/>
      </w:pPr>
      <w:rPr>
        <w:rFonts w:cs="Times New Roman"/>
      </w:rPr>
    </w:lvl>
    <w:lvl w:ilvl="2" w:tentative="0">
      <w:start w:val="1"/>
      <w:numFmt w:val="decimal"/>
      <w:lvlText w:val="%1.%2.%3."/>
      <w:lvlJc w:val="left"/>
      <w:pPr>
        <w:tabs>
          <w:tab w:val="left" w:pos="709"/>
        </w:tabs>
        <w:ind w:left="709" w:hanging="709"/>
      </w:pPr>
      <w:rPr>
        <w:rFonts w:cs="Times New Roman"/>
      </w:rPr>
    </w:lvl>
    <w:lvl w:ilvl="3" w:tentative="0">
      <w:start w:val="1"/>
      <w:numFmt w:val="decimal"/>
      <w:lvlText w:val="%1.%2.%3.%4."/>
      <w:lvlJc w:val="left"/>
      <w:pPr>
        <w:tabs>
          <w:tab w:val="left" w:pos="851"/>
        </w:tabs>
        <w:ind w:left="851" w:hanging="851"/>
      </w:pPr>
      <w:rPr>
        <w:rFonts w:cs="Times New Roman"/>
      </w:rPr>
    </w:lvl>
    <w:lvl w:ilvl="4" w:tentative="0">
      <w:start w:val="1"/>
      <w:numFmt w:val="decimal"/>
      <w:lvlText w:val="%1.%2.%3.%4.%5."/>
      <w:lvlJc w:val="left"/>
      <w:pPr>
        <w:tabs>
          <w:tab w:val="left" w:pos="992"/>
        </w:tabs>
        <w:ind w:left="992" w:hanging="992"/>
      </w:pPr>
      <w:rPr>
        <w:rFonts w:cs="Times New Roman"/>
      </w:rPr>
    </w:lvl>
    <w:lvl w:ilvl="5" w:tentative="0">
      <w:start w:val="1"/>
      <w:numFmt w:val="decimal"/>
      <w:lvlText w:val="%1.%2.%3.%4.%5.%6."/>
      <w:lvlJc w:val="left"/>
      <w:pPr>
        <w:tabs>
          <w:tab w:val="left" w:pos="1134"/>
        </w:tabs>
        <w:ind w:left="1134" w:hanging="1134"/>
      </w:pPr>
      <w:rPr>
        <w:rFonts w:cs="Times New Roman"/>
      </w:rPr>
    </w:lvl>
    <w:lvl w:ilvl="6" w:tentative="0">
      <w:start w:val="1"/>
      <w:numFmt w:val="decimal"/>
      <w:lvlText w:val="%1.%2.%3.%4.%5.%6.%7."/>
      <w:lvlJc w:val="left"/>
      <w:pPr>
        <w:tabs>
          <w:tab w:val="left" w:pos="1276"/>
        </w:tabs>
        <w:ind w:left="1276" w:hanging="1276"/>
      </w:pPr>
      <w:rPr>
        <w:rFonts w:cs="Times New Roman"/>
      </w:rPr>
    </w:lvl>
    <w:lvl w:ilvl="7" w:tentative="0">
      <w:start w:val="1"/>
      <w:numFmt w:val="decimal"/>
      <w:lvlText w:val="%1.%2.%3.%4.%5.%6.%7.%8."/>
      <w:lvlJc w:val="left"/>
      <w:pPr>
        <w:tabs>
          <w:tab w:val="left" w:pos="1418"/>
        </w:tabs>
        <w:ind w:left="1418" w:hanging="1418"/>
      </w:pPr>
      <w:rPr>
        <w:rFonts w:cs="Times New Roman"/>
      </w:rPr>
    </w:lvl>
    <w:lvl w:ilvl="8" w:tentative="0">
      <w:start w:val="1"/>
      <w:numFmt w:val="decimal"/>
      <w:lvlText w:val="%1.%2.%3.%4.%5.%6.%7.%8.%9."/>
      <w:lvlJc w:val="left"/>
      <w:pPr>
        <w:tabs>
          <w:tab w:val="left" w:pos="1559"/>
        </w:tabs>
        <w:ind w:left="1559" w:hanging="1559"/>
      </w:pPr>
      <w:rPr>
        <w:rFonts w:cs="Times New Roman"/>
      </w:rPr>
    </w:lvl>
  </w:abstractNum>
  <w:abstractNum w:abstractNumId="1">
    <w:nsid w:val="57D7ACD2"/>
    <w:multiLevelType w:val="singleLevel"/>
    <w:tmpl w:val="57D7ACD2"/>
    <w:lvl w:ilvl="0" w:tentative="0">
      <w:start w:val="1"/>
      <w:numFmt w:val="decimal"/>
      <w:suff w:val="nothing"/>
      <w:lvlText w:val="（%1）"/>
      <w:lvlJc w:val="left"/>
    </w:lvl>
  </w:abstractNum>
  <w:abstractNum w:abstractNumId="2">
    <w:nsid w:val="58CCF3A5"/>
    <w:multiLevelType w:val="multilevel"/>
    <w:tmpl w:val="58CCF3A5"/>
    <w:lvl w:ilvl="0" w:tentative="0">
      <w:start w:val="20"/>
      <w:numFmt w:val="decimal"/>
      <w:pStyle w:val="4"/>
      <w:lvlText w:val="%1"/>
      <w:lvlJc w:val="left"/>
      <w:pPr>
        <w:tabs>
          <w:tab w:val="left" w:pos="425"/>
        </w:tabs>
        <w:ind w:left="425" w:hanging="425"/>
      </w:pPr>
      <w:rPr>
        <w:rFonts w:hint="default" w:ascii="宋体" w:hAnsi="宋体" w:eastAsia="宋体" w:cs="宋体"/>
      </w:rPr>
    </w:lvl>
    <w:lvl w:ilvl="1" w:tentative="0">
      <w:start w:val="1"/>
      <w:numFmt w:val="decimal"/>
      <w:lvlText w:val="%1.%2"/>
      <w:lvlJc w:val="left"/>
      <w:pPr>
        <w:tabs>
          <w:tab w:val="left" w:pos="567"/>
        </w:tabs>
        <w:ind w:left="567" w:hanging="567"/>
      </w:pPr>
      <w:rPr>
        <w:rFonts w:hint="default" w:ascii="宋体" w:hAnsi="宋体" w:eastAsia="宋体" w:cs="宋体"/>
      </w:rPr>
    </w:lvl>
    <w:lvl w:ilvl="2" w:tentative="0">
      <w:start w:val="1"/>
      <w:numFmt w:val="decimal"/>
      <w:lvlText w:val="%1.%2.%3."/>
      <w:lvlJc w:val="left"/>
      <w:pPr>
        <w:tabs>
          <w:tab w:val="left" w:pos="709"/>
        </w:tabs>
        <w:ind w:left="709" w:hanging="709"/>
      </w:pPr>
      <w:rPr>
        <w:rFonts w:cs="Times New Roman"/>
      </w:rPr>
    </w:lvl>
    <w:lvl w:ilvl="3" w:tentative="0">
      <w:start w:val="1"/>
      <w:numFmt w:val="decimal"/>
      <w:lvlText w:val="%1.%2.%3.%4."/>
      <w:lvlJc w:val="left"/>
      <w:pPr>
        <w:tabs>
          <w:tab w:val="left" w:pos="851"/>
        </w:tabs>
        <w:ind w:left="851" w:hanging="851"/>
      </w:pPr>
      <w:rPr>
        <w:rFonts w:cs="Times New Roman"/>
      </w:rPr>
    </w:lvl>
    <w:lvl w:ilvl="4" w:tentative="0">
      <w:start w:val="1"/>
      <w:numFmt w:val="decimal"/>
      <w:lvlText w:val="%1.%2.%3.%4.%5."/>
      <w:lvlJc w:val="left"/>
      <w:pPr>
        <w:tabs>
          <w:tab w:val="left" w:pos="992"/>
        </w:tabs>
        <w:ind w:left="992" w:hanging="992"/>
      </w:pPr>
      <w:rPr>
        <w:rFonts w:cs="Times New Roman"/>
      </w:rPr>
    </w:lvl>
    <w:lvl w:ilvl="5" w:tentative="0">
      <w:start w:val="1"/>
      <w:numFmt w:val="decimal"/>
      <w:lvlText w:val="%1.%2.%3.%4.%5.%6."/>
      <w:lvlJc w:val="left"/>
      <w:pPr>
        <w:tabs>
          <w:tab w:val="left" w:pos="1134"/>
        </w:tabs>
        <w:ind w:left="1134" w:hanging="1134"/>
      </w:pPr>
      <w:rPr>
        <w:rFonts w:cs="Times New Roman"/>
      </w:rPr>
    </w:lvl>
    <w:lvl w:ilvl="6" w:tentative="0">
      <w:start w:val="1"/>
      <w:numFmt w:val="decimal"/>
      <w:lvlText w:val="%1.%2.%3.%4.%5.%6.%7."/>
      <w:lvlJc w:val="left"/>
      <w:pPr>
        <w:tabs>
          <w:tab w:val="left" w:pos="1276"/>
        </w:tabs>
        <w:ind w:left="1276" w:hanging="1276"/>
      </w:pPr>
      <w:rPr>
        <w:rFonts w:cs="Times New Roman"/>
      </w:rPr>
    </w:lvl>
    <w:lvl w:ilvl="7" w:tentative="0">
      <w:start w:val="1"/>
      <w:numFmt w:val="decimal"/>
      <w:lvlText w:val="%1.%2.%3.%4.%5.%6.%7.%8."/>
      <w:lvlJc w:val="left"/>
      <w:pPr>
        <w:tabs>
          <w:tab w:val="left" w:pos="1418"/>
        </w:tabs>
        <w:ind w:left="1418" w:hanging="1418"/>
      </w:pPr>
      <w:rPr>
        <w:rFonts w:cs="Times New Roman"/>
      </w:rPr>
    </w:lvl>
    <w:lvl w:ilvl="8" w:tentative="0">
      <w:start w:val="1"/>
      <w:numFmt w:val="decimal"/>
      <w:lvlText w:val="%1.%2.%3.%4.%5.%6.%7.%8.%9."/>
      <w:lvlJc w:val="left"/>
      <w:pPr>
        <w:tabs>
          <w:tab w:val="left" w:pos="1559"/>
        </w:tabs>
        <w:ind w:left="1559" w:hanging="1559"/>
      </w:pPr>
      <w:rPr>
        <w:rFonts w:cs="Times New Roman"/>
      </w:rPr>
    </w:lvl>
  </w:abstractNum>
  <w:abstractNum w:abstractNumId="3">
    <w:nsid w:val="58CCF89B"/>
    <w:multiLevelType w:val="singleLevel"/>
    <w:tmpl w:val="58CCF89B"/>
    <w:lvl w:ilvl="0" w:tentative="0">
      <w:start w:val="2"/>
      <w:numFmt w:val="chineseCounting"/>
      <w:suff w:val="space"/>
      <w:lvlText w:val="第%1章"/>
      <w:lvlJc w:val="left"/>
    </w:lvl>
  </w:abstractNum>
  <w:abstractNum w:abstractNumId="4">
    <w:nsid w:val="58CE3A2C"/>
    <w:multiLevelType w:val="singleLevel"/>
    <w:tmpl w:val="58CE3A2C"/>
    <w:lvl w:ilvl="0" w:tentative="0">
      <w:start w:val="5"/>
      <w:numFmt w:val="chineseCounting"/>
      <w:suff w:val="space"/>
      <w:lvlText w:val="第%1章"/>
      <w:lvlJc w:val="left"/>
    </w:lvl>
  </w:abstractNum>
  <w:abstractNum w:abstractNumId="5">
    <w:nsid w:val="59492326"/>
    <w:multiLevelType w:val="singleLevel"/>
    <w:tmpl w:val="59492326"/>
    <w:lvl w:ilvl="0" w:tentative="0">
      <w:start w:val="3"/>
      <w:numFmt w:val="chineseCounting"/>
      <w:suff w:val="nothing"/>
      <w:lvlText w:val="第%1章"/>
      <w:lvlJc w:val="left"/>
    </w:lvl>
  </w:abstractNum>
  <w:abstractNum w:abstractNumId="6">
    <w:nsid w:val="5A1BD281"/>
    <w:multiLevelType w:val="singleLevel"/>
    <w:tmpl w:val="5A1BD281"/>
    <w:lvl w:ilvl="0" w:tentative="0">
      <w:start w:val="1"/>
      <w:numFmt w:val="chineseCounting"/>
      <w:suff w:val="nothing"/>
      <w:lvlText w:val="%1、"/>
      <w:lvlJc w:val="left"/>
    </w:lvl>
  </w:abstractNum>
  <w:abstractNum w:abstractNumId="7">
    <w:nsid w:val="5A604B9D"/>
    <w:multiLevelType w:val="singleLevel"/>
    <w:tmpl w:val="5A604B9D"/>
    <w:lvl w:ilvl="0" w:tentative="0">
      <w:start w:val="2"/>
      <w:numFmt w:val="decimal"/>
      <w:lvlText w:val="%1."/>
      <w:lvlJc w:val="left"/>
      <w:pPr>
        <w:tabs>
          <w:tab w:val="left" w:pos="312"/>
        </w:tabs>
      </w:pPr>
    </w:lvl>
  </w:abstractNum>
  <w:abstractNum w:abstractNumId="8">
    <w:nsid w:val="5A604BAB"/>
    <w:multiLevelType w:val="singleLevel"/>
    <w:tmpl w:val="5A604BAB"/>
    <w:lvl w:ilvl="0" w:tentative="0">
      <w:start w:val="1"/>
      <w:numFmt w:val="decimal"/>
      <w:lvlText w:val="%1."/>
      <w:lvlJc w:val="left"/>
      <w:pPr>
        <w:tabs>
          <w:tab w:val="left" w:pos="312"/>
        </w:tabs>
      </w:pPr>
    </w:lvl>
  </w:abstractNum>
  <w:abstractNum w:abstractNumId="9">
    <w:nsid w:val="5A6299EF"/>
    <w:multiLevelType w:val="singleLevel"/>
    <w:tmpl w:val="5A6299EF"/>
    <w:lvl w:ilvl="0" w:tentative="0">
      <w:start w:val="1"/>
      <w:numFmt w:val="decimal"/>
      <w:suff w:val="nothing"/>
      <w:lvlText w:val="（%1）"/>
      <w:lvlJc w:val="left"/>
    </w:lvl>
  </w:abstractNum>
  <w:abstractNum w:abstractNumId="10">
    <w:nsid w:val="5A62ED0A"/>
    <w:multiLevelType w:val="singleLevel"/>
    <w:tmpl w:val="5A62ED0A"/>
    <w:lvl w:ilvl="0" w:tentative="0">
      <w:start w:val="3"/>
      <w:numFmt w:val="decimal"/>
      <w:suff w:val="nothing"/>
      <w:lvlText w:val="（%1）"/>
      <w:lvlJc w:val="left"/>
    </w:lvl>
  </w:abstractNum>
  <w:abstractNum w:abstractNumId="11">
    <w:nsid w:val="78A65C93"/>
    <w:multiLevelType w:val="multilevel"/>
    <w:tmpl w:val="78A65C93"/>
    <w:lvl w:ilvl="0" w:tentative="0">
      <w:start w:val="1"/>
      <w:numFmt w:val="japaneseCounting"/>
      <w:lvlText w:val="第%1章"/>
      <w:lvlJc w:val="left"/>
      <w:pPr>
        <w:tabs>
          <w:tab w:val="left" w:pos="1110"/>
        </w:tabs>
        <w:ind w:left="111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5"/>
  </w:num>
  <w:num w:numId="4">
    <w:abstractNumId w:val="11"/>
  </w:num>
  <w:num w:numId="5">
    <w:abstractNumId w:val="8"/>
  </w:num>
  <w:num w:numId="6">
    <w:abstractNumId w:val="7"/>
  </w:num>
  <w:num w:numId="7">
    <w:abstractNumId w:val="3"/>
  </w:num>
  <w:num w:numId="8">
    <w:abstractNumId w:val="9"/>
  </w:num>
  <w:num w:numId="9">
    <w:abstractNumId w:val="6"/>
  </w:num>
  <w:num w:numId="10">
    <w:abstractNumId w:val="1"/>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43AC"/>
    <w:rsid w:val="000B6A66"/>
    <w:rsid w:val="00121FD3"/>
    <w:rsid w:val="00172A27"/>
    <w:rsid w:val="00185181"/>
    <w:rsid w:val="0025655C"/>
    <w:rsid w:val="00622152"/>
    <w:rsid w:val="00995A4E"/>
    <w:rsid w:val="00A52BEF"/>
    <w:rsid w:val="00AD7525"/>
    <w:rsid w:val="00C47628"/>
    <w:rsid w:val="00CB4E8C"/>
    <w:rsid w:val="00E50EC6"/>
    <w:rsid w:val="00E923C0"/>
    <w:rsid w:val="00ED4D07"/>
    <w:rsid w:val="015C072F"/>
    <w:rsid w:val="0166005C"/>
    <w:rsid w:val="01F104CD"/>
    <w:rsid w:val="0288682B"/>
    <w:rsid w:val="029D16E1"/>
    <w:rsid w:val="033B4FB2"/>
    <w:rsid w:val="034E3770"/>
    <w:rsid w:val="03C64FDE"/>
    <w:rsid w:val="03DB29B2"/>
    <w:rsid w:val="055963C2"/>
    <w:rsid w:val="05C01201"/>
    <w:rsid w:val="05D32903"/>
    <w:rsid w:val="061C6622"/>
    <w:rsid w:val="06742B86"/>
    <w:rsid w:val="067E52F6"/>
    <w:rsid w:val="068D496A"/>
    <w:rsid w:val="06EA29D5"/>
    <w:rsid w:val="07E52CD5"/>
    <w:rsid w:val="094E258B"/>
    <w:rsid w:val="0C2550C0"/>
    <w:rsid w:val="0C8E2FE4"/>
    <w:rsid w:val="0DB711FF"/>
    <w:rsid w:val="0E362CC7"/>
    <w:rsid w:val="0F556023"/>
    <w:rsid w:val="0FB16930"/>
    <w:rsid w:val="0FD33090"/>
    <w:rsid w:val="101E0FC4"/>
    <w:rsid w:val="105D3069"/>
    <w:rsid w:val="120C34FA"/>
    <w:rsid w:val="12DA4B67"/>
    <w:rsid w:val="132117EE"/>
    <w:rsid w:val="13776DB6"/>
    <w:rsid w:val="13986E0F"/>
    <w:rsid w:val="14463E3E"/>
    <w:rsid w:val="146C3589"/>
    <w:rsid w:val="14B3334C"/>
    <w:rsid w:val="14EA047C"/>
    <w:rsid w:val="15464CD8"/>
    <w:rsid w:val="15ED4161"/>
    <w:rsid w:val="16DC1328"/>
    <w:rsid w:val="17143E12"/>
    <w:rsid w:val="177853AD"/>
    <w:rsid w:val="17F36E41"/>
    <w:rsid w:val="18380577"/>
    <w:rsid w:val="18D20939"/>
    <w:rsid w:val="18E752B3"/>
    <w:rsid w:val="19BA6A42"/>
    <w:rsid w:val="1A024208"/>
    <w:rsid w:val="1AFE770B"/>
    <w:rsid w:val="1B544447"/>
    <w:rsid w:val="1C7330B9"/>
    <w:rsid w:val="1C7D5CBB"/>
    <w:rsid w:val="1C856F0E"/>
    <w:rsid w:val="1CD352BA"/>
    <w:rsid w:val="1D0F539B"/>
    <w:rsid w:val="1D5D1F9C"/>
    <w:rsid w:val="1E1770E5"/>
    <w:rsid w:val="1EB82852"/>
    <w:rsid w:val="1F1A3E04"/>
    <w:rsid w:val="1F715815"/>
    <w:rsid w:val="218A00DD"/>
    <w:rsid w:val="21B0486D"/>
    <w:rsid w:val="21CC7C1C"/>
    <w:rsid w:val="22D74ADD"/>
    <w:rsid w:val="23060F22"/>
    <w:rsid w:val="23BF516D"/>
    <w:rsid w:val="25342508"/>
    <w:rsid w:val="26736BF9"/>
    <w:rsid w:val="280444C1"/>
    <w:rsid w:val="281B1487"/>
    <w:rsid w:val="2A10121F"/>
    <w:rsid w:val="2B3C2E35"/>
    <w:rsid w:val="2CA31DE7"/>
    <w:rsid w:val="2CFC0428"/>
    <w:rsid w:val="2D6E4C2B"/>
    <w:rsid w:val="2F721045"/>
    <w:rsid w:val="2FC12F97"/>
    <w:rsid w:val="30CD2C01"/>
    <w:rsid w:val="320522E2"/>
    <w:rsid w:val="33AA0127"/>
    <w:rsid w:val="345F55C5"/>
    <w:rsid w:val="346645C4"/>
    <w:rsid w:val="34771F10"/>
    <w:rsid w:val="38483723"/>
    <w:rsid w:val="38A47814"/>
    <w:rsid w:val="38F65796"/>
    <w:rsid w:val="397D28D3"/>
    <w:rsid w:val="3A895282"/>
    <w:rsid w:val="3ABA1A48"/>
    <w:rsid w:val="3B5476AB"/>
    <w:rsid w:val="3B652C70"/>
    <w:rsid w:val="3B711890"/>
    <w:rsid w:val="3C8237A0"/>
    <w:rsid w:val="3DF65914"/>
    <w:rsid w:val="3E59151F"/>
    <w:rsid w:val="3E5E1019"/>
    <w:rsid w:val="404F747E"/>
    <w:rsid w:val="42C85888"/>
    <w:rsid w:val="45F05133"/>
    <w:rsid w:val="46446B99"/>
    <w:rsid w:val="482E37C1"/>
    <w:rsid w:val="489A6785"/>
    <w:rsid w:val="4B28615B"/>
    <w:rsid w:val="4B5D6D1A"/>
    <w:rsid w:val="4B7C192F"/>
    <w:rsid w:val="4C4A419F"/>
    <w:rsid w:val="4C637CF5"/>
    <w:rsid w:val="4D196D98"/>
    <w:rsid w:val="4D543AB3"/>
    <w:rsid w:val="4E241747"/>
    <w:rsid w:val="4E8F7FB8"/>
    <w:rsid w:val="4EDA08D4"/>
    <w:rsid w:val="4FC95971"/>
    <w:rsid w:val="50661B44"/>
    <w:rsid w:val="50831B89"/>
    <w:rsid w:val="5085690F"/>
    <w:rsid w:val="518752CC"/>
    <w:rsid w:val="5194549F"/>
    <w:rsid w:val="526164B6"/>
    <w:rsid w:val="532657C1"/>
    <w:rsid w:val="536D2FAE"/>
    <w:rsid w:val="5397003A"/>
    <w:rsid w:val="53A80FFC"/>
    <w:rsid w:val="541F1F75"/>
    <w:rsid w:val="54C34970"/>
    <w:rsid w:val="54D64AC6"/>
    <w:rsid w:val="56E5457E"/>
    <w:rsid w:val="5740164B"/>
    <w:rsid w:val="57443F00"/>
    <w:rsid w:val="575A22C4"/>
    <w:rsid w:val="57A02B15"/>
    <w:rsid w:val="57FF356D"/>
    <w:rsid w:val="58365E4E"/>
    <w:rsid w:val="5885000E"/>
    <w:rsid w:val="597F76CA"/>
    <w:rsid w:val="59A526A2"/>
    <w:rsid w:val="59B77BDD"/>
    <w:rsid w:val="59E50A4F"/>
    <w:rsid w:val="5A123A65"/>
    <w:rsid w:val="5C0554CA"/>
    <w:rsid w:val="5DE961B8"/>
    <w:rsid w:val="5E3D7436"/>
    <w:rsid w:val="5E5303EA"/>
    <w:rsid w:val="5EB655A7"/>
    <w:rsid w:val="6031749F"/>
    <w:rsid w:val="61432EFE"/>
    <w:rsid w:val="64113FE9"/>
    <w:rsid w:val="652852EB"/>
    <w:rsid w:val="65692354"/>
    <w:rsid w:val="669738FA"/>
    <w:rsid w:val="675D6629"/>
    <w:rsid w:val="678E025B"/>
    <w:rsid w:val="67D91511"/>
    <w:rsid w:val="67FF4DC8"/>
    <w:rsid w:val="68456102"/>
    <w:rsid w:val="68FF307E"/>
    <w:rsid w:val="692846B7"/>
    <w:rsid w:val="693B46D8"/>
    <w:rsid w:val="69644445"/>
    <w:rsid w:val="6AFA4660"/>
    <w:rsid w:val="6B012541"/>
    <w:rsid w:val="6B740A42"/>
    <w:rsid w:val="6B862A6E"/>
    <w:rsid w:val="6B872412"/>
    <w:rsid w:val="6BC4090C"/>
    <w:rsid w:val="6BDC4101"/>
    <w:rsid w:val="6E084398"/>
    <w:rsid w:val="6EB329AC"/>
    <w:rsid w:val="7035280C"/>
    <w:rsid w:val="71703DF6"/>
    <w:rsid w:val="726F5631"/>
    <w:rsid w:val="73C80DC2"/>
    <w:rsid w:val="74F32988"/>
    <w:rsid w:val="75FC1F7F"/>
    <w:rsid w:val="76244388"/>
    <w:rsid w:val="772D6102"/>
    <w:rsid w:val="7762442B"/>
    <w:rsid w:val="77DB1826"/>
    <w:rsid w:val="78D33A1A"/>
    <w:rsid w:val="796D2729"/>
    <w:rsid w:val="7A3C0B06"/>
    <w:rsid w:val="7AAC37A2"/>
    <w:rsid w:val="7AAF14B0"/>
    <w:rsid w:val="7AC808EA"/>
    <w:rsid w:val="7AD7195D"/>
    <w:rsid w:val="7B5F0DBC"/>
    <w:rsid w:val="7BD127C9"/>
    <w:rsid w:val="7D4C3260"/>
    <w:rsid w:val="7EDA57F0"/>
    <w:rsid w:val="7F780BEA"/>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qFormat="1" w:unhideWhenUsed="0" w:uiPriority="99" w:semiHidden="0" w:name="table of figures"/>
    <w:lsdException w:uiPriority="99" w:name="envelope address" w:locked="1"/>
    <w:lsdException w:uiPriority="99" w:name="envelope return" w:locked="1"/>
    <w:lsdException w:qFormat="1" w:unhideWhenUsed="0" w:uiPriority="99" w:semiHidden="0"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paragraph" w:styleId="2">
    <w:name w:val="heading 1"/>
    <w:basedOn w:val="1"/>
    <w:next w:val="1"/>
    <w:link w:val="45"/>
    <w:qFormat/>
    <w:uiPriority w:val="99"/>
    <w:pPr>
      <w:keepNext/>
      <w:keepLines/>
      <w:spacing w:before="120" w:after="120"/>
      <w:jc w:val="center"/>
      <w:outlineLvl w:val="0"/>
    </w:pPr>
    <w:rPr>
      <w:rFonts w:ascii="黑体" w:eastAsia="黑体"/>
      <w:b/>
      <w:kern w:val="44"/>
    </w:rPr>
  </w:style>
  <w:style w:type="paragraph" w:styleId="3">
    <w:name w:val="heading 2"/>
    <w:basedOn w:val="1"/>
    <w:next w:val="1"/>
    <w:link w:val="46"/>
    <w:qFormat/>
    <w:uiPriority w:val="99"/>
    <w:pPr>
      <w:numPr>
        <w:ilvl w:val="0"/>
        <w:numId w:val="1"/>
      </w:numPr>
      <w:spacing w:before="360" w:afterLines="50" w:line="320" w:lineRule="exact"/>
      <w:jc w:val="center"/>
      <w:outlineLvl w:val="1"/>
    </w:pPr>
    <w:rPr>
      <w:rFonts w:eastAsia="黑体"/>
      <w:b/>
    </w:rPr>
  </w:style>
  <w:style w:type="paragraph" w:styleId="4">
    <w:name w:val="heading 3"/>
    <w:basedOn w:val="1"/>
    <w:next w:val="1"/>
    <w:link w:val="47"/>
    <w:qFormat/>
    <w:uiPriority w:val="99"/>
    <w:pPr>
      <w:keepNext/>
      <w:keepLines/>
      <w:numPr>
        <w:ilvl w:val="0"/>
        <w:numId w:val="2"/>
      </w:numPr>
      <w:tabs>
        <w:tab w:val="left" w:pos="287"/>
      </w:tabs>
      <w:spacing w:before="360" w:line="288" w:lineRule="auto"/>
      <w:jc w:val="left"/>
      <w:outlineLvl w:val="2"/>
    </w:pPr>
    <w:rPr>
      <w:rFonts w:ascii="黑体" w:eastAsia="黑体"/>
      <w:b/>
      <w:color w:val="000000"/>
      <w:sz w:val="21"/>
    </w:rPr>
  </w:style>
  <w:style w:type="paragraph" w:styleId="5">
    <w:name w:val="heading 4"/>
    <w:basedOn w:val="1"/>
    <w:next w:val="1"/>
    <w:link w:val="48"/>
    <w:qFormat/>
    <w:uiPriority w:val="99"/>
    <w:pPr>
      <w:keepNext/>
      <w:keepLines/>
      <w:spacing w:before="280" w:after="290"/>
      <w:outlineLvl w:val="3"/>
    </w:pPr>
    <w:rPr>
      <w:rFonts w:ascii="Arial" w:hAnsi="Arial" w:eastAsia="黑体"/>
      <w:bCs/>
      <w:sz w:val="21"/>
      <w:szCs w:val="28"/>
    </w:rPr>
  </w:style>
  <w:style w:type="paragraph" w:styleId="6">
    <w:name w:val="heading 5"/>
    <w:basedOn w:val="1"/>
    <w:next w:val="1"/>
    <w:link w:val="49"/>
    <w:qFormat/>
    <w:uiPriority w:val="99"/>
    <w:pPr>
      <w:keepNext/>
      <w:keepLines/>
      <w:spacing w:before="280" w:after="290" w:line="372" w:lineRule="auto"/>
      <w:outlineLvl w:val="4"/>
    </w:pPr>
    <w:rPr>
      <w:b/>
      <w:bCs/>
      <w:sz w:val="28"/>
      <w:szCs w:val="28"/>
    </w:rPr>
  </w:style>
  <w:style w:type="paragraph" w:styleId="7">
    <w:name w:val="heading 6"/>
    <w:basedOn w:val="1"/>
    <w:next w:val="1"/>
    <w:link w:val="50"/>
    <w:qFormat/>
    <w:uiPriority w:val="99"/>
    <w:pPr>
      <w:keepNext/>
      <w:keepLines/>
      <w:spacing w:before="240" w:after="64" w:line="312" w:lineRule="auto"/>
      <w:outlineLvl w:val="5"/>
    </w:pPr>
    <w:rPr>
      <w:rFonts w:ascii="Arial" w:hAnsi="Arial" w:eastAsia="黑体"/>
      <w:b/>
      <w:bCs/>
      <w:sz w:val="24"/>
      <w:szCs w:val="24"/>
    </w:rPr>
  </w:style>
  <w:style w:type="paragraph" w:styleId="8">
    <w:name w:val="heading 7"/>
    <w:basedOn w:val="1"/>
    <w:next w:val="1"/>
    <w:link w:val="51"/>
    <w:qFormat/>
    <w:uiPriority w:val="99"/>
    <w:pPr>
      <w:keepNext/>
      <w:keepLines/>
      <w:spacing w:before="240" w:after="64" w:line="312" w:lineRule="auto"/>
      <w:outlineLvl w:val="6"/>
    </w:pPr>
    <w:rPr>
      <w:b/>
      <w:bCs/>
      <w:sz w:val="24"/>
      <w:szCs w:val="24"/>
    </w:rPr>
  </w:style>
  <w:style w:type="paragraph" w:styleId="9">
    <w:name w:val="heading 8"/>
    <w:basedOn w:val="1"/>
    <w:next w:val="1"/>
    <w:link w:val="52"/>
    <w:qFormat/>
    <w:uiPriority w:val="99"/>
    <w:pPr>
      <w:keepNext/>
      <w:keepLines/>
      <w:spacing w:before="240" w:after="64" w:line="312" w:lineRule="auto"/>
      <w:outlineLvl w:val="7"/>
    </w:pPr>
    <w:rPr>
      <w:rFonts w:ascii="Arial" w:hAnsi="Arial" w:eastAsia="黑体"/>
      <w:sz w:val="24"/>
      <w:szCs w:val="24"/>
    </w:rPr>
  </w:style>
  <w:style w:type="paragraph" w:styleId="10">
    <w:name w:val="heading 9"/>
    <w:basedOn w:val="1"/>
    <w:next w:val="1"/>
    <w:link w:val="53"/>
    <w:qFormat/>
    <w:uiPriority w:val="99"/>
    <w:pPr>
      <w:keepNext/>
      <w:keepLines/>
      <w:spacing w:before="240" w:after="64" w:line="312" w:lineRule="auto"/>
      <w:outlineLvl w:val="8"/>
    </w:pPr>
    <w:rPr>
      <w:rFonts w:ascii="Arial" w:hAnsi="Arial" w:eastAsia="黑体"/>
      <w:sz w:val="21"/>
      <w:szCs w:val="21"/>
    </w:rPr>
  </w:style>
  <w:style w:type="character" w:default="1" w:styleId="38">
    <w:name w:val="Default Paragraph Font"/>
    <w:semiHidden/>
    <w:qFormat/>
    <w:uiPriority w:val="99"/>
  </w:style>
  <w:style w:type="table" w:default="1" w:styleId="4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toc 7"/>
    <w:basedOn w:val="1"/>
    <w:next w:val="1"/>
    <w:qFormat/>
    <w:uiPriority w:val="99"/>
    <w:pPr>
      <w:ind w:left="1920"/>
      <w:jc w:val="left"/>
    </w:pPr>
    <w:rPr>
      <w:szCs w:val="21"/>
    </w:rPr>
  </w:style>
  <w:style w:type="paragraph" w:styleId="12">
    <w:name w:val="Normal Indent"/>
    <w:basedOn w:val="1"/>
    <w:qFormat/>
    <w:uiPriority w:val="99"/>
    <w:pPr>
      <w:ind w:firstLine="420"/>
    </w:pPr>
  </w:style>
  <w:style w:type="paragraph" w:styleId="13">
    <w:name w:val="Document Map"/>
    <w:basedOn w:val="1"/>
    <w:link w:val="54"/>
    <w:qFormat/>
    <w:uiPriority w:val="99"/>
    <w:pPr>
      <w:shd w:val="clear" w:color="auto" w:fill="000080"/>
    </w:pPr>
  </w:style>
  <w:style w:type="paragraph" w:styleId="14">
    <w:name w:val="toa heading"/>
    <w:basedOn w:val="1"/>
    <w:next w:val="1"/>
    <w:qFormat/>
    <w:uiPriority w:val="99"/>
    <w:pPr>
      <w:spacing w:before="120"/>
    </w:pPr>
    <w:rPr>
      <w:rFonts w:ascii="Arial" w:hAnsi="Arial" w:eastAsia="宋体" w:cs="Arial"/>
      <w:sz w:val="24"/>
      <w:szCs w:val="24"/>
    </w:rPr>
  </w:style>
  <w:style w:type="paragraph" w:styleId="15">
    <w:name w:val="Body Text 3"/>
    <w:basedOn w:val="1"/>
    <w:link w:val="55"/>
    <w:qFormat/>
    <w:uiPriority w:val="99"/>
    <w:pPr>
      <w:spacing w:line="360" w:lineRule="auto"/>
      <w:jc w:val="center"/>
    </w:pPr>
    <w:rPr>
      <w:rFonts w:ascii="宋体" w:eastAsia="宋体"/>
      <w:bCs/>
      <w:iCs/>
      <w:sz w:val="21"/>
      <w:szCs w:val="28"/>
    </w:rPr>
  </w:style>
  <w:style w:type="paragraph" w:styleId="16">
    <w:name w:val="Body Text"/>
    <w:basedOn w:val="1"/>
    <w:link w:val="56"/>
    <w:qFormat/>
    <w:uiPriority w:val="99"/>
    <w:pPr>
      <w:tabs>
        <w:tab w:val="left" w:pos="574"/>
      </w:tabs>
      <w:spacing w:line="288" w:lineRule="auto"/>
    </w:pPr>
    <w:rPr>
      <w:rFonts w:ascii="宋体" w:eastAsia="宋体"/>
      <w:sz w:val="21"/>
    </w:rPr>
  </w:style>
  <w:style w:type="paragraph" w:styleId="17">
    <w:name w:val="Body Text Indent"/>
    <w:basedOn w:val="1"/>
    <w:link w:val="57"/>
    <w:qFormat/>
    <w:uiPriority w:val="99"/>
    <w:pPr>
      <w:ind w:firstLine="600"/>
    </w:pPr>
    <w:rPr>
      <w:sz w:val="30"/>
    </w:rPr>
  </w:style>
  <w:style w:type="paragraph" w:styleId="18">
    <w:name w:val="toc 5"/>
    <w:basedOn w:val="1"/>
    <w:next w:val="1"/>
    <w:qFormat/>
    <w:uiPriority w:val="99"/>
    <w:pPr>
      <w:ind w:left="1280"/>
      <w:jc w:val="left"/>
    </w:pPr>
    <w:rPr>
      <w:szCs w:val="21"/>
    </w:rPr>
  </w:style>
  <w:style w:type="paragraph" w:styleId="19">
    <w:name w:val="toc 3"/>
    <w:basedOn w:val="1"/>
    <w:next w:val="1"/>
    <w:qFormat/>
    <w:uiPriority w:val="99"/>
    <w:pPr>
      <w:ind w:left="640"/>
      <w:jc w:val="left"/>
    </w:pPr>
    <w:rPr>
      <w:i/>
      <w:iCs/>
      <w:szCs w:val="24"/>
    </w:rPr>
  </w:style>
  <w:style w:type="paragraph" w:styleId="20">
    <w:name w:val="Plain Text"/>
    <w:basedOn w:val="1"/>
    <w:link w:val="58"/>
    <w:qFormat/>
    <w:uiPriority w:val="99"/>
    <w:rPr>
      <w:rFonts w:ascii="宋体" w:eastAsia="宋体"/>
      <w:sz w:val="21"/>
    </w:rPr>
  </w:style>
  <w:style w:type="paragraph" w:styleId="21">
    <w:name w:val="toc 8"/>
    <w:basedOn w:val="1"/>
    <w:next w:val="1"/>
    <w:qFormat/>
    <w:uiPriority w:val="99"/>
    <w:pPr>
      <w:ind w:left="2240"/>
      <w:jc w:val="left"/>
    </w:pPr>
    <w:rPr>
      <w:szCs w:val="21"/>
    </w:rPr>
  </w:style>
  <w:style w:type="paragraph" w:styleId="22">
    <w:name w:val="Date"/>
    <w:basedOn w:val="1"/>
    <w:next w:val="1"/>
    <w:link w:val="59"/>
    <w:qFormat/>
    <w:uiPriority w:val="99"/>
    <w:rPr>
      <w:rFonts w:ascii="宋体" w:eastAsia="宋体"/>
      <w:spacing w:val="-6"/>
      <w:sz w:val="21"/>
    </w:rPr>
  </w:style>
  <w:style w:type="paragraph" w:styleId="23">
    <w:name w:val="Body Text Indent 2"/>
    <w:basedOn w:val="1"/>
    <w:link w:val="60"/>
    <w:qFormat/>
    <w:uiPriority w:val="99"/>
    <w:pPr>
      <w:ind w:firstLine="600"/>
    </w:pPr>
    <w:rPr>
      <w:color w:val="000080"/>
      <w:sz w:val="30"/>
    </w:rPr>
  </w:style>
  <w:style w:type="paragraph" w:styleId="24">
    <w:name w:val="Balloon Text"/>
    <w:basedOn w:val="1"/>
    <w:link w:val="61"/>
    <w:qFormat/>
    <w:uiPriority w:val="99"/>
    <w:rPr>
      <w:sz w:val="18"/>
      <w:szCs w:val="18"/>
    </w:rPr>
  </w:style>
  <w:style w:type="paragraph" w:styleId="25">
    <w:name w:val="footer"/>
    <w:basedOn w:val="1"/>
    <w:link w:val="62"/>
    <w:qFormat/>
    <w:uiPriority w:val="99"/>
    <w:pPr>
      <w:tabs>
        <w:tab w:val="center" w:pos="4153"/>
        <w:tab w:val="right" w:pos="8306"/>
      </w:tabs>
      <w:snapToGrid w:val="0"/>
      <w:jc w:val="left"/>
    </w:pPr>
    <w:rPr>
      <w:sz w:val="18"/>
    </w:rPr>
  </w:style>
  <w:style w:type="paragraph" w:styleId="26">
    <w:name w:val="header"/>
    <w:basedOn w:val="1"/>
    <w:link w:val="63"/>
    <w:qFormat/>
    <w:uiPriority w:val="99"/>
    <w:pPr>
      <w:pBdr>
        <w:bottom w:val="single" w:color="auto" w:sz="6" w:space="1"/>
      </w:pBdr>
      <w:tabs>
        <w:tab w:val="center" w:pos="4153"/>
        <w:tab w:val="right" w:pos="8306"/>
      </w:tabs>
      <w:snapToGrid w:val="0"/>
      <w:jc w:val="center"/>
    </w:pPr>
    <w:rPr>
      <w:sz w:val="18"/>
    </w:rPr>
  </w:style>
  <w:style w:type="paragraph" w:styleId="27">
    <w:name w:val="toc 1"/>
    <w:basedOn w:val="1"/>
    <w:next w:val="1"/>
    <w:qFormat/>
    <w:uiPriority w:val="99"/>
    <w:pPr>
      <w:tabs>
        <w:tab w:val="right" w:leader="dot" w:pos="9232"/>
      </w:tabs>
      <w:spacing w:before="120" w:after="120"/>
      <w:jc w:val="left"/>
    </w:pPr>
    <w:rPr>
      <w:rFonts w:ascii="宋体" w:eastAsia="宋体"/>
      <w:b/>
      <w:bCs/>
      <w:caps/>
      <w:color w:val="000000"/>
      <w:sz w:val="21"/>
      <w:szCs w:val="21"/>
    </w:rPr>
  </w:style>
  <w:style w:type="paragraph" w:styleId="28">
    <w:name w:val="toc 4"/>
    <w:basedOn w:val="1"/>
    <w:next w:val="1"/>
    <w:qFormat/>
    <w:uiPriority w:val="99"/>
    <w:pPr>
      <w:ind w:left="960"/>
      <w:jc w:val="left"/>
    </w:pPr>
    <w:rPr>
      <w:szCs w:val="21"/>
    </w:rPr>
  </w:style>
  <w:style w:type="paragraph" w:styleId="29">
    <w:name w:val="footnote text"/>
    <w:basedOn w:val="1"/>
    <w:link w:val="64"/>
    <w:qFormat/>
    <w:uiPriority w:val="99"/>
    <w:pPr>
      <w:snapToGrid w:val="0"/>
      <w:jc w:val="left"/>
    </w:pPr>
    <w:rPr>
      <w:sz w:val="18"/>
    </w:rPr>
  </w:style>
  <w:style w:type="paragraph" w:styleId="30">
    <w:name w:val="toc 6"/>
    <w:basedOn w:val="1"/>
    <w:next w:val="1"/>
    <w:qFormat/>
    <w:uiPriority w:val="99"/>
    <w:pPr>
      <w:ind w:left="1600"/>
      <w:jc w:val="left"/>
    </w:pPr>
    <w:rPr>
      <w:szCs w:val="21"/>
    </w:rPr>
  </w:style>
  <w:style w:type="paragraph" w:styleId="31">
    <w:name w:val="Body Text Indent 3"/>
    <w:basedOn w:val="1"/>
    <w:link w:val="65"/>
    <w:qFormat/>
    <w:uiPriority w:val="99"/>
    <w:pPr>
      <w:ind w:firstLine="600"/>
    </w:pPr>
    <w:rPr>
      <w:sz w:val="28"/>
    </w:rPr>
  </w:style>
  <w:style w:type="paragraph" w:styleId="32">
    <w:name w:val="table of figures"/>
    <w:basedOn w:val="1"/>
    <w:next w:val="1"/>
    <w:qFormat/>
    <w:uiPriority w:val="99"/>
    <w:pPr>
      <w:ind w:left="400" w:leftChars="200" w:hanging="200" w:hangingChars="200"/>
    </w:pPr>
  </w:style>
  <w:style w:type="paragraph" w:styleId="33">
    <w:name w:val="toc 2"/>
    <w:basedOn w:val="1"/>
    <w:next w:val="1"/>
    <w:qFormat/>
    <w:uiPriority w:val="99"/>
    <w:pPr>
      <w:tabs>
        <w:tab w:val="left" w:pos="1290"/>
        <w:tab w:val="right" w:leader="dot" w:pos="9232"/>
      </w:tabs>
      <w:spacing w:line="400" w:lineRule="exact"/>
      <w:ind w:left="318"/>
      <w:jc w:val="left"/>
    </w:pPr>
    <w:rPr>
      <w:rFonts w:ascii="宋体" w:eastAsia="宋体"/>
      <w:smallCaps/>
      <w:color w:val="000000"/>
      <w:sz w:val="24"/>
      <w:szCs w:val="24"/>
    </w:rPr>
  </w:style>
  <w:style w:type="paragraph" w:styleId="34">
    <w:name w:val="toc 9"/>
    <w:basedOn w:val="1"/>
    <w:next w:val="1"/>
    <w:qFormat/>
    <w:uiPriority w:val="99"/>
    <w:pPr>
      <w:ind w:left="2560"/>
      <w:jc w:val="left"/>
    </w:pPr>
    <w:rPr>
      <w:szCs w:val="21"/>
    </w:rPr>
  </w:style>
  <w:style w:type="paragraph" w:styleId="35">
    <w:name w:val="Body Text 2"/>
    <w:basedOn w:val="1"/>
    <w:link w:val="66"/>
    <w:qFormat/>
    <w:uiPriority w:val="99"/>
    <w:pPr>
      <w:jc w:val="center"/>
    </w:pPr>
    <w:rPr>
      <w:rFonts w:eastAsia="宋体"/>
      <w:b/>
      <w:bCs/>
      <w:sz w:val="28"/>
    </w:rPr>
  </w:style>
  <w:style w:type="paragraph" w:styleId="36">
    <w:name w:val="Normal (Web)"/>
    <w:basedOn w:val="1"/>
    <w:qFormat/>
    <w:uiPriority w:val="99"/>
    <w:pPr>
      <w:widowControl/>
      <w:spacing w:before="100" w:beforeAutospacing="1" w:after="100" w:afterAutospacing="1"/>
      <w:jc w:val="left"/>
    </w:pPr>
    <w:rPr>
      <w:rFonts w:ascii="宋体" w:eastAsia="宋体"/>
      <w:color w:val="000000"/>
      <w:kern w:val="0"/>
      <w:sz w:val="24"/>
      <w:szCs w:val="24"/>
    </w:rPr>
  </w:style>
  <w:style w:type="paragraph" w:styleId="37">
    <w:name w:val="Title"/>
    <w:basedOn w:val="1"/>
    <w:link w:val="67"/>
    <w:qFormat/>
    <w:uiPriority w:val="99"/>
    <w:pPr>
      <w:spacing w:before="240" w:after="60"/>
      <w:jc w:val="center"/>
      <w:outlineLvl w:val="0"/>
    </w:pPr>
    <w:rPr>
      <w:rFonts w:ascii="Arial" w:hAnsi="Arial" w:eastAsia="宋体" w:cs="Arial"/>
      <w:b/>
      <w:bCs/>
      <w:szCs w:val="32"/>
    </w:rPr>
  </w:style>
  <w:style w:type="character" w:styleId="39">
    <w:name w:val="Strong"/>
    <w:basedOn w:val="38"/>
    <w:qFormat/>
    <w:uiPriority w:val="99"/>
    <w:rPr>
      <w:rFonts w:ascii="Times New Roman" w:hAnsi="Times New Roman" w:eastAsia="黑体" w:cs="Times New Roman"/>
    </w:rPr>
  </w:style>
  <w:style w:type="character" w:styleId="40">
    <w:name w:val="page number"/>
    <w:basedOn w:val="38"/>
    <w:qFormat/>
    <w:uiPriority w:val="99"/>
    <w:rPr>
      <w:rFonts w:ascii="Times New Roman" w:hAnsi="Times New Roman" w:eastAsia="黑体" w:cs="Times New Roman"/>
    </w:rPr>
  </w:style>
  <w:style w:type="character" w:styleId="41">
    <w:name w:val="FollowedHyperlink"/>
    <w:basedOn w:val="38"/>
    <w:qFormat/>
    <w:uiPriority w:val="99"/>
    <w:rPr>
      <w:rFonts w:ascii="Times New Roman" w:hAnsi="Times New Roman" w:eastAsia="黑体" w:cs="Times New Roman"/>
      <w:color w:val="800080"/>
      <w:u w:val="single"/>
    </w:rPr>
  </w:style>
  <w:style w:type="character" w:styleId="42">
    <w:name w:val="Hyperlink"/>
    <w:basedOn w:val="38"/>
    <w:qFormat/>
    <w:uiPriority w:val="99"/>
    <w:rPr>
      <w:rFonts w:ascii="Times New Roman" w:hAnsi="Times New Roman" w:eastAsia="黑体" w:cs="Times New Roman"/>
      <w:color w:val="0000FF"/>
      <w:u w:val="single"/>
    </w:rPr>
  </w:style>
  <w:style w:type="character" w:styleId="43">
    <w:name w:val="footnote reference"/>
    <w:basedOn w:val="38"/>
    <w:qFormat/>
    <w:uiPriority w:val="99"/>
    <w:rPr>
      <w:rFonts w:ascii="Times New Roman" w:hAnsi="Times New Roman" w:eastAsia="黑体" w:cs="Times New Roman"/>
      <w:vertAlign w:val="superscript"/>
    </w:rPr>
  </w:style>
  <w:style w:type="character" w:customStyle="1" w:styleId="45">
    <w:name w:val="Heading 1 Char"/>
    <w:basedOn w:val="38"/>
    <w:link w:val="2"/>
    <w:qFormat/>
    <w:locked/>
    <w:uiPriority w:val="99"/>
    <w:rPr>
      <w:rFonts w:eastAsia="仿宋_GB2312" w:cs="Times New Roman"/>
      <w:b/>
      <w:bCs/>
      <w:kern w:val="44"/>
      <w:sz w:val="44"/>
      <w:szCs w:val="44"/>
    </w:rPr>
  </w:style>
  <w:style w:type="character" w:customStyle="1" w:styleId="46">
    <w:name w:val="Heading 2 Char"/>
    <w:basedOn w:val="38"/>
    <w:link w:val="3"/>
    <w:qFormat/>
    <w:locked/>
    <w:uiPriority w:val="99"/>
    <w:rPr>
      <w:rFonts w:eastAsia="黑体" w:cs="Times New Roman"/>
      <w:sz w:val="32"/>
    </w:rPr>
  </w:style>
  <w:style w:type="character" w:customStyle="1" w:styleId="47">
    <w:name w:val="Heading 3 Char"/>
    <w:basedOn w:val="38"/>
    <w:link w:val="4"/>
    <w:semiHidden/>
    <w:qFormat/>
    <w:locked/>
    <w:uiPriority w:val="99"/>
    <w:rPr>
      <w:rFonts w:eastAsia="仿宋_GB2312" w:cs="Times New Roman"/>
      <w:b/>
      <w:bCs/>
      <w:sz w:val="32"/>
      <w:szCs w:val="32"/>
    </w:rPr>
  </w:style>
  <w:style w:type="character" w:customStyle="1" w:styleId="48">
    <w:name w:val="Heading 4 Char"/>
    <w:basedOn w:val="38"/>
    <w:link w:val="5"/>
    <w:semiHidden/>
    <w:qFormat/>
    <w:locked/>
    <w:uiPriority w:val="99"/>
    <w:rPr>
      <w:rFonts w:ascii="Cambria" w:hAnsi="Cambria" w:eastAsia="宋体" w:cs="Times New Roman"/>
      <w:b/>
      <w:bCs/>
      <w:sz w:val="28"/>
      <w:szCs w:val="28"/>
    </w:rPr>
  </w:style>
  <w:style w:type="character" w:customStyle="1" w:styleId="49">
    <w:name w:val="Heading 5 Char"/>
    <w:basedOn w:val="38"/>
    <w:link w:val="6"/>
    <w:semiHidden/>
    <w:qFormat/>
    <w:locked/>
    <w:uiPriority w:val="99"/>
    <w:rPr>
      <w:rFonts w:eastAsia="仿宋_GB2312" w:cs="Times New Roman"/>
      <w:b/>
      <w:bCs/>
      <w:sz w:val="28"/>
      <w:szCs w:val="28"/>
    </w:rPr>
  </w:style>
  <w:style w:type="character" w:customStyle="1" w:styleId="50">
    <w:name w:val="Heading 6 Char"/>
    <w:basedOn w:val="38"/>
    <w:link w:val="7"/>
    <w:semiHidden/>
    <w:qFormat/>
    <w:locked/>
    <w:uiPriority w:val="99"/>
    <w:rPr>
      <w:rFonts w:ascii="Cambria" w:hAnsi="Cambria" w:eastAsia="宋体" w:cs="Times New Roman"/>
      <w:b/>
      <w:bCs/>
      <w:sz w:val="24"/>
      <w:szCs w:val="24"/>
    </w:rPr>
  </w:style>
  <w:style w:type="character" w:customStyle="1" w:styleId="51">
    <w:name w:val="Heading 7 Char"/>
    <w:basedOn w:val="38"/>
    <w:link w:val="8"/>
    <w:semiHidden/>
    <w:qFormat/>
    <w:locked/>
    <w:uiPriority w:val="99"/>
    <w:rPr>
      <w:rFonts w:eastAsia="仿宋_GB2312" w:cs="Times New Roman"/>
      <w:b/>
      <w:bCs/>
      <w:sz w:val="24"/>
      <w:szCs w:val="24"/>
    </w:rPr>
  </w:style>
  <w:style w:type="character" w:customStyle="1" w:styleId="52">
    <w:name w:val="Heading 8 Char"/>
    <w:basedOn w:val="38"/>
    <w:link w:val="9"/>
    <w:semiHidden/>
    <w:qFormat/>
    <w:locked/>
    <w:uiPriority w:val="99"/>
    <w:rPr>
      <w:rFonts w:ascii="Cambria" w:hAnsi="Cambria" w:eastAsia="宋体" w:cs="Times New Roman"/>
      <w:sz w:val="24"/>
      <w:szCs w:val="24"/>
    </w:rPr>
  </w:style>
  <w:style w:type="character" w:customStyle="1" w:styleId="53">
    <w:name w:val="Heading 9 Char"/>
    <w:basedOn w:val="38"/>
    <w:link w:val="10"/>
    <w:semiHidden/>
    <w:qFormat/>
    <w:locked/>
    <w:uiPriority w:val="99"/>
    <w:rPr>
      <w:rFonts w:ascii="Cambria" w:hAnsi="Cambria" w:eastAsia="宋体" w:cs="Times New Roman"/>
      <w:sz w:val="21"/>
      <w:szCs w:val="21"/>
    </w:rPr>
  </w:style>
  <w:style w:type="character" w:customStyle="1" w:styleId="54">
    <w:name w:val="Document Map Char"/>
    <w:basedOn w:val="38"/>
    <w:link w:val="13"/>
    <w:semiHidden/>
    <w:qFormat/>
    <w:locked/>
    <w:uiPriority w:val="99"/>
    <w:rPr>
      <w:rFonts w:eastAsia="仿宋_GB2312" w:cs="Times New Roman"/>
      <w:sz w:val="2"/>
    </w:rPr>
  </w:style>
  <w:style w:type="character" w:customStyle="1" w:styleId="55">
    <w:name w:val="Body Text 3 Char"/>
    <w:basedOn w:val="38"/>
    <w:link w:val="15"/>
    <w:semiHidden/>
    <w:qFormat/>
    <w:locked/>
    <w:uiPriority w:val="99"/>
    <w:rPr>
      <w:rFonts w:eastAsia="仿宋_GB2312" w:cs="Times New Roman"/>
      <w:sz w:val="16"/>
      <w:szCs w:val="16"/>
    </w:rPr>
  </w:style>
  <w:style w:type="character" w:customStyle="1" w:styleId="56">
    <w:name w:val="Body Text Char"/>
    <w:basedOn w:val="38"/>
    <w:link w:val="16"/>
    <w:semiHidden/>
    <w:qFormat/>
    <w:locked/>
    <w:uiPriority w:val="99"/>
    <w:rPr>
      <w:rFonts w:eastAsia="仿宋_GB2312" w:cs="Times New Roman"/>
      <w:sz w:val="20"/>
      <w:szCs w:val="20"/>
    </w:rPr>
  </w:style>
  <w:style w:type="character" w:customStyle="1" w:styleId="57">
    <w:name w:val="Body Text Indent Char"/>
    <w:basedOn w:val="38"/>
    <w:link w:val="17"/>
    <w:semiHidden/>
    <w:qFormat/>
    <w:locked/>
    <w:uiPriority w:val="99"/>
    <w:rPr>
      <w:rFonts w:eastAsia="仿宋_GB2312" w:cs="Times New Roman"/>
      <w:sz w:val="20"/>
      <w:szCs w:val="20"/>
    </w:rPr>
  </w:style>
  <w:style w:type="character" w:customStyle="1" w:styleId="58">
    <w:name w:val="Plain Text Char"/>
    <w:basedOn w:val="38"/>
    <w:link w:val="20"/>
    <w:semiHidden/>
    <w:qFormat/>
    <w:locked/>
    <w:uiPriority w:val="99"/>
    <w:rPr>
      <w:rFonts w:ascii="宋体" w:hAnsi="Courier New" w:cs="Courier New"/>
      <w:sz w:val="21"/>
      <w:szCs w:val="21"/>
    </w:rPr>
  </w:style>
  <w:style w:type="character" w:customStyle="1" w:styleId="59">
    <w:name w:val="Date Char"/>
    <w:basedOn w:val="38"/>
    <w:link w:val="22"/>
    <w:semiHidden/>
    <w:qFormat/>
    <w:locked/>
    <w:uiPriority w:val="99"/>
    <w:rPr>
      <w:rFonts w:eastAsia="仿宋_GB2312" w:cs="Times New Roman"/>
      <w:sz w:val="20"/>
      <w:szCs w:val="20"/>
    </w:rPr>
  </w:style>
  <w:style w:type="character" w:customStyle="1" w:styleId="60">
    <w:name w:val="Body Text Indent 2 Char"/>
    <w:basedOn w:val="38"/>
    <w:link w:val="23"/>
    <w:semiHidden/>
    <w:qFormat/>
    <w:locked/>
    <w:uiPriority w:val="99"/>
    <w:rPr>
      <w:rFonts w:eastAsia="仿宋_GB2312" w:cs="Times New Roman"/>
      <w:sz w:val="20"/>
      <w:szCs w:val="20"/>
    </w:rPr>
  </w:style>
  <w:style w:type="character" w:customStyle="1" w:styleId="61">
    <w:name w:val="Balloon Text Char"/>
    <w:basedOn w:val="38"/>
    <w:link w:val="24"/>
    <w:semiHidden/>
    <w:qFormat/>
    <w:locked/>
    <w:uiPriority w:val="99"/>
    <w:rPr>
      <w:rFonts w:eastAsia="仿宋_GB2312" w:cs="Times New Roman"/>
      <w:sz w:val="2"/>
    </w:rPr>
  </w:style>
  <w:style w:type="character" w:customStyle="1" w:styleId="62">
    <w:name w:val="Footer Char"/>
    <w:basedOn w:val="38"/>
    <w:link w:val="25"/>
    <w:semiHidden/>
    <w:qFormat/>
    <w:locked/>
    <w:uiPriority w:val="99"/>
    <w:rPr>
      <w:rFonts w:eastAsia="仿宋_GB2312" w:cs="Times New Roman"/>
      <w:sz w:val="18"/>
      <w:szCs w:val="18"/>
    </w:rPr>
  </w:style>
  <w:style w:type="character" w:customStyle="1" w:styleId="63">
    <w:name w:val="Header Char"/>
    <w:basedOn w:val="38"/>
    <w:link w:val="26"/>
    <w:semiHidden/>
    <w:qFormat/>
    <w:locked/>
    <w:uiPriority w:val="99"/>
    <w:rPr>
      <w:rFonts w:eastAsia="仿宋_GB2312" w:cs="Times New Roman"/>
      <w:sz w:val="18"/>
      <w:szCs w:val="18"/>
    </w:rPr>
  </w:style>
  <w:style w:type="character" w:customStyle="1" w:styleId="64">
    <w:name w:val="Footnote Text Char"/>
    <w:basedOn w:val="38"/>
    <w:link w:val="29"/>
    <w:semiHidden/>
    <w:qFormat/>
    <w:locked/>
    <w:uiPriority w:val="99"/>
    <w:rPr>
      <w:rFonts w:eastAsia="仿宋_GB2312" w:cs="Times New Roman"/>
      <w:sz w:val="18"/>
      <w:szCs w:val="18"/>
    </w:rPr>
  </w:style>
  <w:style w:type="character" w:customStyle="1" w:styleId="65">
    <w:name w:val="Body Text Indent 3 Char"/>
    <w:basedOn w:val="38"/>
    <w:link w:val="31"/>
    <w:semiHidden/>
    <w:qFormat/>
    <w:locked/>
    <w:uiPriority w:val="99"/>
    <w:rPr>
      <w:rFonts w:eastAsia="仿宋_GB2312" w:cs="Times New Roman"/>
      <w:sz w:val="16"/>
      <w:szCs w:val="16"/>
    </w:rPr>
  </w:style>
  <w:style w:type="character" w:customStyle="1" w:styleId="66">
    <w:name w:val="Body Text 2 Char"/>
    <w:basedOn w:val="38"/>
    <w:link w:val="35"/>
    <w:semiHidden/>
    <w:qFormat/>
    <w:locked/>
    <w:uiPriority w:val="99"/>
    <w:rPr>
      <w:rFonts w:eastAsia="仿宋_GB2312" w:cs="Times New Roman"/>
      <w:sz w:val="20"/>
      <w:szCs w:val="20"/>
    </w:rPr>
  </w:style>
  <w:style w:type="character" w:customStyle="1" w:styleId="67">
    <w:name w:val="Title Char"/>
    <w:basedOn w:val="38"/>
    <w:link w:val="37"/>
    <w:qFormat/>
    <w:locked/>
    <w:uiPriority w:val="99"/>
    <w:rPr>
      <w:rFonts w:ascii="Cambria" w:hAnsi="Cambria" w:cs="Times New Roman"/>
      <w:b/>
      <w:bCs/>
      <w:sz w:val="32"/>
      <w:szCs w:val="32"/>
    </w:rPr>
  </w:style>
  <w:style w:type="paragraph" w:customStyle="1" w:styleId="68">
    <w:name w:val="_Style 6"/>
    <w:basedOn w:val="1"/>
    <w:qFormat/>
    <w:uiPriority w:val="99"/>
    <w:pPr>
      <w:jc w:val="center"/>
    </w:pPr>
    <w:rPr>
      <w:rFonts w:ascii="仿宋_GB2312"/>
      <w:b/>
      <w:kern w:val="0"/>
      <w:szCs w:val="32"/>
      <w:lang w:val="en-GB"/>
    </w:rPr>
  </w:style>
  <w:style w:type="paragraph" w:customStyle="1" w:styleId="69">
    <w:name w:val="标题2"/>
    <w:basedOn w:val="37"/>
    <w:qFormat/>
    <w:uiPriority w:val="99"/>
    <w:pPr>
      <w:spacing w:after="240"/>
      <w:jc w:val="left"/>
    </w:pPr>
    <w:rPr>
      <w:rFonts w:ascii="Cambria" w:hAnsi="Cambria" w:cs="Times New Roman"/>
      <w:sz w:val="30"/>
      <w:szCs w:val="24"/>
    </w:rPr>
  </w:style>
  <w:style w:type="paragraph" w:customStyle="1" w:styleId="70">
    <w:name w:val="Char Char Char Char Char Char Char Char Char Char Char"/>
    <w:basedOn w:val="1"/>
    <w:qFormat/>
    <w:uiPriority w:val="99"/>
    <w:rPr>
      <w:rFonts w:ascii="Tahoma" w:hAnsi="Tahoma" w:eastAsia="宋体"/>
      <w:sz w:val="24"/>
    </w:rPr>
  </w:style>
  <w:style w:type="paragraph" w:customStyle="1" w:styleId="71">
    <w:name w:val="p15"/>
    <w:basedOn w:val="1"/>
    <w:qFormat/>
    <w:uiPriority w:val="99"/>
    <w:pPr>
      <w:widowControl/>
      <w:spacing w:before="100" w:beforeAutospacing="1" w:after="100" w:afterAutospacing="1"/>
      <w:jc w:val="left"/>
    </w:pPr>
    <w:rPr>
      <w:rFonts w:ascii="宋体" w:eastAsia="宋体" w:cs="宋体"/>
      <w:kern w:val="0"/>
      <w:sz w:val="24"/>
      <w:szCs w:val="24"/>
    </w:rPr>
  </w:style>
  <w:style w:type="paragraph" w:customStyle="1" w:styleId="72">
    <w:name w:val="Char1"/>
    <w:basedOn w:val="1"/>
    <w:qFormat/>
    <w:uiPriority w:val="99"/>
    <w:pPr>
      <w:jc w:val="center"/>
    </w:pPr>
    <w:rPr>
      <w:rFonts w:ascii="仿宋_GB2312"/>
      <w:b/>
      <w:kern w:val="0"/>
      <w:szCs w:val="32"/>
      <w:lang w:val="en-GB" w:eastAsia="en-GB"/>
    </w:rPr>
  </w:style>
  <w:style w:type="paragraph" w:customStyle="1" w:styleId="73">
    <w:name w:val="标题4"/>
    <w:basedOn w:val="1"/>
    <w:qFormat/>
    <w:uiPriority w:val="99"/>
  </w:style>
  <w:style w:type="paragraph" w:customStyle="1" w:styleId="74">
    <w:name w:val="p17"/>
    <w:basedOn w:val="1"/>
    <w:qFormat/>
    <w:uiPriority w:val="99"/>
    <w:pPr>
      <w:widowControl/>
      <w:spacing w:before="100" w:beforeAutospacing="1" w:after="100" w:afterAutospacing="1"/>
      <w:jc w:val="left"/>
    </w:pPr>
    <w:rPr>
      <w:rFonts w:ascii="宋体" w:eastAsia="宋体" w:cs="宋体"/>
      <w:kern w:val="0"/>
      <w:sz w:val="24"/>
      <w:szCs w:val="24"/>
    </w:rPr>
  </w:style>
  <w:style w:type="paragraph" w:customStyle="1" w:styleId="75">
    <w:name w:val="样式 样式1 + 首行缩进:  2 字符"/>
    <w:basedOn w:val="1"/>
    <w:qFormat/>
    <w:uiPriority w:val="99"/>
    <w:pPr>
      <w:spacing w:line="360" w:lineRule="exact"/>
      <w:ind w:firstLine="200" w:firstLineChars="200"/>
    </w:pPr>
    <w:rPr>
      <w:rFonts w:ascii="Arial" w:hAnsi="Arial" w:eastAsia="宋体" w:cs="宋体"/>
      <w:sz w:val="21"/>
    </w:rPr>
  </w:style>
  <w:style w:type="paragraph" w:customStyle="1" w:styleId="76">
    <w:name w:val="Blockquote"/>
    <w:basedOn w:val="1"/>
    <w:qFormat/>
    <w:uiPriority w:val="99"/>
    <w:pPr>
      <w:autoSpaceDE w:val="0"/>
      <w:autoSpaceDN w:val="0"/>
      <w:adjustRightInd w:val="0"/>
      <w:spacing w:before="100" w:after="100"/>
      <w:ind w:left="360" w:right="360"/>
      <w:jc w:val="left"/>
    </w:pPr>
    <w:rPr>
      <w:rFonts w:eastAsia="宋体"/>
      <w:kern w:val="0"/>
      <w:sz w:val="24"/>
    </w:rPr>
  </w:style>
  <w:style w:type="paragraph" w:customStyle="1" w:styleId="77">
    <w:name w:val="简单回函地址"/>
    <w:basedOn w:val="1"/>
    <w:qFormat/>
    <w:uiPriority w:val="99"/>
  </w:style>
  <w:style w:type="paragraph" w:customStyle="1" w:styleId="78">
    <w:name w:val="Char"/>
    <w:basedOn w:val="1"/>
    <w:qFormat/>
    <w:uiPriority w:val="99"/>
    <w:pPr>
      <w:tabs>
        <w:tab w:val="left" w:pos="432"/>
      </w:tabs>
      <w:spacing w:beforeLines="50" w:afterLines="50"/>
      <w:ind w:left="432" w:hanging="432"/>
    </w:pPr>
    <w:rPr>
      <w:rFonts w:ascii="仿宋_GB2312"/>
      <w:sz w:val="24"/>
      <w:szCs w:val="24"/>
    </w:rPr>
  </w:style>
  <w:style w:type="paragraph" w:customStyle="1" w:styleId="79">
    <w:name w:val="Char2"/>
    <w:basedOn w:val="1"/>
    <w:qFormat/>
    <w:uiPriority w:val="99"/>
    <w:rPr>
      <w:rFonts w:ascii="仿宋_GB2312"/>
      <w:b/>
      <w:szCs w:val="32"/>
    </w:rPr>
  </w:style>
  <w:style w:type="paragraph" w:customStyle="1" w:styleId="80">
    <w:name w:val="样式 标题 2 + Times New Roman 四号 非加粗 段前: 5 磅 段后: 0 磅 行距: 固定值 20..."/>
    <w:next w:val="13"/>
    <w:qFormat/>
    <w:uiPriority w:val="99"/>
    <w:pPr>
      <w:keepNext/>
      <w:keepLines/>
      <w:widowControl w:val="0"/>
      <w:spacing w:before="100" w:line="400" w:lineRule="exact"/>
      <w:jc w:val="both"/>
      <w:outlineLvl w:val="1"/>
    </w:pPr>
    <w:rPr>
      <w:rFonts w:ascii="Times New Roman" w:hAnsi="Times New Roman" w:eastAsia="黑体" w:cs="宋体"/>
      <w:b/>
      <w:bCs/>
      <w:kern w:val="0"/>
      <w:sz w:val="28"/>
      <w:szCs w:val="20"/>
      <w:lang w:val="en-US" w:eastAsia="en-US" w:bidi="ar-SA"/>
    </w:rPr>
  </w:style>
  <w:style w:type="paragraph" w:customStyle="1" w:styleId="81">
    <w:name w:val="样式 标题 3 + Arial"/>
    <w:basedOn w:val="4"/>
    <w:qFormat/>
    <w:uiPriority w:val="99"/>
    <w:pPr>
      <w:spacing w:beforeLines="100" w:line="360" w:lineRule="auto"/>
    </w:pPr>
    <w:rPr>
      <w:rFonts w:ascii="Arial" w:hAnsi="Arial"/>
      <w:sz w:val="24"/>
    </w:rPr>
  </w:style>
  <w:style w:type="character" w:customStyle="1" w:styleId="82">
    <w:name w:val="op-map-singlepoint-info-right1"/>
    <w:basedOn w:val="38"/>
    <w:qFormat/>
    <w:uiPriority w:val="99"/>
    <w:rPr>
      <w:rFonts w:cs="Times New Roman"/>
    </w:rPr>
  </w:style>
  <w:style w:type="paragraph" w:customStyle="1" w:styleId="83">
    <w:name w:val="样式 标题 3 + (中文) 黑体 小四 非加粗 段前: 7.8 磅 段后: 0 磅 行距: 固定值 20 磅"/>
    <w:qFormat/>
    <w:uiPriority w:val="0"/>
    <w:pPr>
      <w:keepNext/>
      <w:keepLines/>
      <w:widowControl w:val="0"/>
      <w:suppressLineNumbers w:val="0"/>
      <w:spacing w:before="0" w:beforeAutospacing="0" w:after="0" w:afterAutospacing="0" w:line="400" w:lineRule="exact"/>
      <w:jc w:val="both"/>
      <w:outlineLvl w:val="2"/>
    </w:pPr>
    <w:rPr>
      <w:rFonts w:hint="default" w:ascii="Times New Roman" w:hAnsi="Times New Roman" w:eastAsia="黑体" w:cs="宋体"/>
      <w:kern w:val="2"/>
      <w:sz w:val="24"/>
      <w:szCs w:val="24"/>
      <w:lang w:val="en-US" w:eastAsia="zh-CN" w:bidi="ar"/>
    </w:rPr>
  </w:style>
  <w:style w:type="paragraph" w:customStyle="1" w:styleId="84">
    <w:name w:val="reader-word-layer reader-word-s1-0 reader-word-s1-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5">
    <w:name w:val="reader-word-layer reader-word-s1-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6">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40</Pages>
  <Words>5067</Words>
  <Characters>28884</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2016-03-31T06:54:00Z</dcterms:created>
  <dc:creator>bobo</dc:creator>
  <cp:lastModifiedBy>暖    色      ☀</cp:lastModifiedBy>
  <cp:lastPrinted>2018-06-28T00:09:00Z</cp:lastPrinted>
  <dcterms:modified xsi:type="dcterms:W3CDTF">2018-06-28T08:02:19Z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