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52"/>
          <w:szCs w:val="52"/>
          <w:lang w:eastAsia="zh-CN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资格预审</w:t>
      </w:r>
      <w:r>
        <w:rPr>
          <w:rFonts w:hint="eastAsia" w:ascii="黑体" w:hAnsi="黑体" w:eastAsia="黑体"/>
          <w:b/>
          <w:bCs/>
          <w:sz w:val="52"/>
          <w:szCs w:val="52"/>
          <w:lang w:eastAsia="zh-CN"/>
        </w:rPr>
        <w:t>材料清单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50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评审内容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Arial"/>
                <w:sz w:val="24"/>
                <w:szCs w:val="24"/>
              </w:rPr>
              <w:t>证明资料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投标申请人的综合资信、履约能力（企业规模、注册资金、资质情况等）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营业执照副本、资质证书、荣誉证书等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投标申请人的信誉情况（ISO认证、行业学会荣誉等）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认证证书、获奖证书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投标人注册建筑师、注册工程师人数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注册人员证书及社保、住建部网上公示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投标申请人的业绩情况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合同、中标通知书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项目负责人获奖等综合资信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拟派设计人员的专业配备情况（建筑、结构、给排水、暖通、电气、概预算、风景园林、二次装饰等）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人员注册证书、职称证书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及社保、业绩证明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拟派各专业设计人员的执业资格、职称以及设计业绩等综合资信</w:t>
            </w:r>
          </w:p>
        </w:tc>
        <w:tc>
          <w:tcPr>
            <w:tcW w:w="34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其他资信证明（设计项目获奖情况、信誉声明、服务承诺等）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获奖等荣誉证书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1.上述证明资料须同时提供原件及复印件（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</w:rPr>
        <w:t>电子证书的打印件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  <w:lang w:eastAsia="zh-CN"/>
        </w:rPr>
        <w:t>视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</w:rPr>
        <w:t>同为原件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shd w:val="clear" w:color="auto" w:fill="FFFFFF"/>
          <w:lang w:eastAsia="zh-CN"/>
        </w:rPr>
        <w:t>）；</w:t>
      </w:r>
    </w:p>
    <w:p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2.所有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24"/>
        </w:rPr>
        <w:t>复印件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须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装订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在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资格预审申请书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中，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资格预审申请书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仅需提供一份。</w:t>
      </w:r>
    </w:p>
    <w:sectPr>
      <w:pgSz w:w="11906" w:h="16838"/>
      <w:pgMar w:top="1402" w:right="1800" w:bottom="935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金梅毛流行體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9"/>
    <w:rsid w:val="00136839"/>
    <w:rsid w:val="00B522D4"/>
    <w:rsid w:val="00E80A3A"/>
    <w:rsid w:val="00F87840"/>
    <w:rsid w:val="0E7770BB"/>
    <w:rsid w:val="140E2F1D"/>
    <w:rsid w:val="2E330350"/>
    <w:rsid w:val="546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3</TotalTime>
  <ScaleCrop>false</ScaleCrop>
  <LinksUpToDate>false</LinksUpToDate>
  <CharactersWithSpaces>289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2018-10-17T07:28:00Z</dcterms:created>
  <dc:creator>Administrator</dc:creator>
  <cp:lastModifiedBy>Administrator</cp:lastModifiedBy>
  <dcterms:modified xsi:type="dcterms:W3CDTF">2018-10-17T07:54:00Z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