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黑体" w:hAnsi="宋体" w:eastAsia="黑体" w:cs="宋体"/>
          <w:b/>
          <w:color w:val="auto"/>
          <w:kern w:val="0"/>
          <w:sz w:val="30"/>
          <w:szCs w:val="30"/>
          <w:lang w:eastAsia="zh-CN"/>
        </w:rPr>
      </w:pPr>
      <w:r>
        <w:rPr>
          <w:rFonts w:hint="eastAsia" w:ascii="黑体" w:hAnsi="宋体" w:eastAsia="黑体" w:cs="宋体"/>
          <w:b/>
          <w:color w:val="auto"/>
          <w:kern w:val="0"/>
          <w:sz w:val="30"/>
          <w:szCs w:val="30"/>
          <w:lang w:eastAsia="zh-CN"/>
        </w:rPr>
        <w:t xml:space="preserve">玉环市城关合垟小学卫生间改造及室外附属工程 </w:t>
      </w:r>
    </w:p>
    <w:p>
      <w:pPr>
        <w:widowControl/>
        <w:spacing w:line="360" w:lineRule="auto"/>
        <w:jc w:val="center"/>
        <w:rPr>
          <w:rFonts w:eastAsia="黑体"/>
          <w:b/>
          <w:bCs/>
          <w:color w:val="auto"/>
        </w:rPr>
      </w:pPr>
      <w:r>
        <w:rPr>
          <w:rFonts w:hint="eastAsia" w:ascii="黑体" w:hAnsi="宋体" w:eastAsia="黑体" w:cs="宋体"/>
          <w:b/>
          <w:color w:val="auto"/>
          <w:kern w:val="0"/>
          <w:sz w:val="30"/>
          <w:szCs w:val="30"/>
        </w:rPr>
        <w:t>施工招标公告</w:t>
      </w:r>
    </w:p>
    <w:p>
      <w:pPr>
        <w:widowControl/>
        <w:spacing w:before="260" w:line="560" w:lineRule="exact"/>
        <w:jc w:val="left"/>
        <w:outlineLvl w:val="1"/>
        <w:rPr>
          <w:rFonts w:hint="eastAsia" w:ascii="宋体" w:hAnsi="宋体" w:eastAsia="宋体" w:cs="宋体"/>
          <w:b/>
          <w:bCs/>
          <w:color w:val="auto"/>
          <w:kern w:val="0"/>
          <w:sz w:val="24"/>
        </w:rPr>
      </w:pPr>
      <w:bookmarkStart w:id="0" w:name="_Toc241038654"/>
      <w:bookmarkStart w:id="1" w:name="_Toc240414860"/>
      <w:bookmarkStart w:id="2" w:name="_Toc240381084"/>
      <w:bookmarkStart w:id="3" w:name="_Toc277615083"/>
      <w:r>
        <w:rPr>
          <w:rFonts w:hint="eastAsia" w:ascii="宋体" w:hAnsi="宋体" w:eastAsia="宋体" w:cs="宋体"/>
          <w:b/>
          <w:bCs/>
          <w:color w:val="auto"/>
          <w:kern w:val="0"/>
          <w:sz w:val="24"/>
        </w:rPr>
        <w:t>1.招标条件</w:t>
      </w:r>
      <w:bookmarkEnd w:id="0"/>
      <w:bookmarkEnd w:id="1"/>
      <w:bookmarkEnd w:id="2"/>
      <w:bookmarkEnd w:id="3"/>
    </w:p>
    <w:p>
      <w:pPr>
        <w:widowControl/>
        <w:spacing w:before="260" w:line="560" w:lineRule="exact"/>
        <w:ind w:firstLine="480" w:firstLineChars="200"/>
        <w:jc w:val="left"/>
        <w:outlineLvl w:val="1"/>
        <w:rPr>
          <w:rFonts w:hint="eastAsia" w:ascii="宋体" w:hAnsi="宋体" w:cs="宋体"/>
          <w:b/>
          <w:bCs/>
          <w:color w:val="auto"/>
          <w:kern w:val="0"/>
          <w:sz w:val="24"/>
        </w:rPr>
      </w:pPr>
      <w:r>
        <w:rPr>
          <w:rFonts w:hint="eastAsia" w:ascii="宋体" w:hAnsi="宋体" w:eastAsia="宋体" w:cs="宋体"/>
          <w:color w:val="auto"/>
          <w:kern w:val="0"/>
          <w:sz w:val="24"/>
        </w:rPr>
        <w:t>本招标项目</w:t>
      </w:r>
      <w:r>
        <w:rPr>
          <w:rFonts w:hint="eastAsia" w:ascii="宋体" w:hAnsi="宋体" w:eastAsia="宋体"/>
          <w:color w:val="auto"/>
          <w:sz w:val="24"/>
          <w:u w:val="single"/>
          <w:lang w:eastAsia="zh-CN"/>
        </w:rPr>
        <w:t xml:space="preserve">玉环市城关合垟小学卫生间改造及室外附属工程 </w:t>
      </w:r>
      <w:r>
        <w:rPr>
          <w:rFonts w:hint="eastAsia" w:ascii="宋体" w:hAnsi="宋体" w:eastAsia="宋体" w:cs="宋体"/>
          <w:color w:val="auto"/>
          <w:kern w:val="0"/>
          <w:sz w:val="24"/>
        </w:rPr>
        <w:t>（以下简称本项目），项目业主为</w:t>
      </w:r>
      <w:r>
        <w:rPr>
          <w:rFonts w:hint="eastAsia" w:ascii="宋体" w:hAnsi="宋体" w:eastAsia="宋体"/>
          <w:color w:val="auto"/>
          <w:sz w:val="24"/>
          <w:u w:val="single"/>
          <w:lang w:eastAsia="zh-CN"/>
        </w:rPr>
        <w:t>玉环市城关合垟小学</w:t>
      </w:r>
      <w:r>
        <w:rPr>
          <w:rFonts w:hint="eastAsia" w:ascii="宋体" w:hAnsi="宋体" w:eastAsia="宋体"/>
          <w:color w:val="auto"/>
          <w:sz w:val="24"/>
        </w:rPr>
        <w:t>，</w:t>
      </w:r>
      <w:r>
        <w:rPr>
          <w:rFonts w:hint="eastAsia" w:ascii="宋体" w:hAnsi="宋体" w:eastAsia="宋体" w:cs="宋体"/>
          <w:color w:val="auto"/>
          <w:kern w:val="0"/>
          <w:sz w:val="24"/>
        </w:rPr>
        <w:t>建设资金</w:t>
      </w:r>
      <w:r>
        <w:rPr>
          <w:rFonts w:hint="eastAsia" w:ascii="宋体" w:hAnsi="宋体" w:eastAsia="宋体" w:cs="宋体"/>
          <w:color w:val="auto"/>
          <w:kern w:val="0"/>
          <w:sz w:val="24"/>
          <w:lang w:eastAsia="zh-CN"/>
        </w:rPr>
        <w:t>由</w:t>
      </w:r>
      <w:r>
        <w:rPr>
          <w:rFonts w:hint="eastAsia" w:ascii="宋体" w:hAnsi="宋体" w:eastAsia="宋体" w:cs="宋体"/>
          <w:color w:val="auto"/>
          <w:kern w:val="0"/>
          <w:sz w:val="24"/>
          <w:u w:val="single"/>
          <w:lang w:eastAsia="zh-CN"/>
        </w:rPr>
        <w:t>教育局专项资金解决</w:t>
      </w:r>
      <w:r>
        <w:rPr>
          <w:rFonts w:hint="eastAsia" w:ascii="宋体" w:hAnsi="宋体" w:eastAsia="宋体" w:cs="宋体"/>
          <w:color w:val="auto"/>
          <w:kern w:val="0"/>
          <w:sz w:val="24"/>
        </w:rPr>
        <w:t>，招标</w:t>
      </w:r>
      <w:r>
        <w:rPr>
          <w:rFonts w:hint="eastAsia" w:ascii="宋体" w:hAnsi="宋体" w:eastAsia="宋体" w:cs="宋体"/>
          <w:color w:val="auto"/>
          <w:kern w:val="0"/>
          <w:sz w:val="24"/>
          <w:lang w:eastAsia="zh-CN"/>
        </w:rPr>
        <w:t>代理</w:t>
      </w:r>
      <w:r>
        <w:rPr>
          <w:rFonts w:hint="eastAsia" w:ascii="宋体" w:hAnsi="宋体" w:eastAsia="宋体" w:cs="宋体"/>
          <w:color w:val="auto"/>
          <w:kern w:val="0"/>
          <w:sz w:val="24"/>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rPr>
        <w:t>。具备招标条件，现对本项目的施工进行</w:t>
      </w:r>
      <w:r>
        <w:rPr>
          <w:rFonts w:hint="eastAsia" w:ascii="宋体" w:hAnsi="宋体" w:eastAsia="宋体" w:cs="宋体"/>
          <w:color w:val="auto"/>
          <w:kern w:val="0"/>
          <w:sz w:val="24"/>
          <w:szCs w:val="24"/>
        </w:rPr>
        <w:t>公开</w:t>
      </w:r>
      <w:r>
        <w:rPr>
          <w:rFonts w:hint="eastAsia" w:ascii="宋体" w:hAnsi="宋体" w:eastAsia="宋体" w:cs="宋体"/>
          <w:color w:val="auto"/>
          <w:kern w:val="0"/>
          <w:sz w:val="24"/>
        </w:rPr>
        <w:t>招标。</w:t>
      </w:r>
    </w:p>
    <w:p>
      <w:pPr>
        <w:widowControl/>
        <w:spacing w:before="260" w:line="560" w:lineRule="exact"/>
        <w:jc w:val="left"/>
        <w:outlineLvl w:val="1"/>
        <w:rPr>
          <w:rFonts w:hint="eastAsia" w:ascii="宋体" w:hAnsi="宋体" w:eastAsia="宋体" w:cs="宋体"/>
          <w:b/>
          <w:bCs/>
          <w:color w:val="auto"/>
          <w:kern w:val="0"/>
          <w:sz w:val="24"/>
        </w:rPr>
      </w:pPr>
      <w:bookmarkStart w:id="4" w:name="_Toc240381085"/>
      <w:bookmarkStart w:id="5" w:name="_Toc240414861"/>
      <w:bookmarkStart w:id="6" w:name="_Toc277615084"/>
      <w:bookmarkStart w:id="7" w:name="_Toc241038655"/>
      <w:r>
        <w:rPr>
          <w:rFonts w:hint="eastAsia" w:ascii="宋体" w:hAnsi="宋体" w:eastAsia="宋体" w:cs="宋体"/>
          <w:b/>
          <w:bCs/>
          <w:color w:val="auto"/>
          <w:kern w:val="0"/>
          <w:sz w:val="24"/>
        </w:rPr>
        <w:t>2.项目概况与招标范围</w:t>
      </w:r>
      <w:bookmarkEnd w:id="4"/>
      <w:bookmarkEnd w:id="5"/>
      <w:bookmarkEnd w:id="6"/>
      <w:bookmarkEnd w:id="7"/>
    </w:p>
    <w:p>
      <w:pPr>
        <w:adjustRightInd w:val="0"/>
        <w:snapToGrid w:val="0"/>
        <w:spacing w:after="50" w:line="560" w:lineRule="exact"/>
        <w:ind w:firstLine="480" w:firstLineChars="200"/>
        <w:rPr>
          <w:rFonts w:hint="eastAsia" w:ascii="宋体" w:hAnsi="宋体" w:eastAsia="宋体" w:cs="宋体"/>
          <w:color w:val="auto"/>
          <w:kern w:val="0"/>
          <w:sz w:val="24"/>
          <w:lang w:eastAsia="zh-CN"/>
        </w:rPr>
      </w:pPr>
      <w:r>
        <w:rPr>
          <w:rFonts w:ascii="宋体" w:hAnsi="宋体" w:eastAsia="宋体" w:cs="宋体"/>
          <w:color w:val="auto"/>
          <w:kern w:val="0"/>
          <w:sz w:val="24"/>
        </w:rPr>
        <w:t>2.1项目概况：</w:t>
      </w:r>
      <w:bookmarkStart w:id="8" w:name="_Toc202086852"/>
      <w:bookmarkStart w:id="9" w:name="_Toc202062616"/>
      <w:bookmarkStart w:id="10" w:name="_Toc201487885"/>
      <w:bookmarkStart w:id="11" w:name="_Toc201487263"/>
      <w:r>
        <w:rPr>
          <w:rFonts w:hint="eastAsia" w:ascii="宋体" w:hAnsi="宋体" w:eastAsia="宋体" w:cs="宋体"/>
          <w:color w:val="auto"/>
          <w:kern w:val="0"/>
          <w:sz w:val="24"/>
        </w:rPr>
        <w:t xml:space="preserve"> 本工程位于玉环市城关合垟小学内，工程主要内容为合垟小学教学楼一至三层6间学生卫生间地面、墙面、天棚及水电改造；室外新建6#混凝土化粪池及附属雨污水管道安装等；。</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2.2招标范围</w:t>
      </w:r>
      <w:r>
        <w:rPr>
          <w:rFonts w:ascii="宋体" w:hAnsi="宋体" w:eastAsia="宋体" w:cs="宋体"/>
          <w:color w:val="auto"/>
          <w:kern w:val="0"/>
          <w:sz w:val="24"/>
        </w:rPr>
        <w:t>：</w:t>
      </w:r>
      <w:r>
        <w:rPr>
          <w:rFonts w:hint="eastAsia" w:ascii="宋体" w:hAnsi="宋体" w:eastAsia="宋体" w:cs="宋体"/>
          <w:color w:val="auto"/>
          <w:kern w:val="0"/>
          <w:sz w:val="24"/>
        </w:rPr>
        <w:t>招标人提供的预算书所包含的所有工程。</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2.3计划工期：</w:t>
      </w:r>
      <w:r>
        <w:rPr>
          <w:rFonts w:hint="eastAsia" w:ascii="宋体" w:hAnsi="宋体" w:eastAsia="宋体" w:cs="宋体"/>
          <w:color w:val="auto"/>
          <w:kern w:val="0"/>
          <w:sz w:val="24"/>
          <w:lang w:val="en-US" w:eastAsia="zh-CN"/>
        </w:rPr>
        <w:t>2019年</w:t>
      </w:r>
      <w:bookmarkStart w:id="25" w:name="_GoBack"/>
      <w:bookmarkEnd w:id="25"/>
      <w:r>
        <w:rPr>
          <w:rFonts w:hint="eastAsia" w:ascii="宋体" w:hAnsi="宋体" w:eastAsia="宋体" w:cs="宋体"/>
          <w:color w:val="auto"/>
          <w:kern w:val="0"/>
          <w:sz w:val="24"/>
          <w:lang w:val="en-US" w:eastAsia="zh-CN"/>
        </w:rPr>
        <w:t>7月20日前完工</w:t>
      </w:r>
      <w:r>
        <w:rPr>
          <w:rFonts w:hint="eastAsia" w:ascii="宋体" w:hAnsi="宋体" w:eastAsia="宋体" w:cs="宋体"/>
          <w:color w:val="auto"/>
          <w:kern w:val="0"/>
          <w:sz w:val="24"/>
        </w:rPr>
        <w:t>。</w:t>
      </w:r>
    </w:p>
    <w:p>
      <w:pPr>
        <w:adjustRightInd w:val="0"/>
        <w:snapToGrid w:val="0"/>
        <w:spacing w:after="50" w:line="560" w:lineRule="exact"/>
        <w:ind w:firstLine="480" w:firstLineChars="200"/>
        <w:rPr>
          <w:rFonts w:ascii="宋体" w:hAnsi="宋体" w:eastAsia="宋体"/>
          <w:color w:val="auto"/>
          <w:sz w:val="24"/>
        </w:rPr>
      </w:pPr>
      <w:r>
        <w:rPr>
          <w:rFonts w:hint="eastAsia" w:ascii="宋体" w:hAnsi="宋体" w:eastAsia="宋体"/>
          <w:color w:val="auto"/>
          <w:sz w:val="24"/>
        </w:rPr>
        <w:t>2.4</w:t>
      </w:r>
      <w:r>
        <w:rPr>
          <w:rFonts w:ascii="宋体" w:hAnsi="宋体" w:eastAsia="宋体"/>
          <w:color w:val="auto"/>
          <w:sz w:val="24"/>
        </w:rPr>
        <w:t>质量标准：合格。</w:t>
      </w:r>
    </w:p>
    <w:p>
      <w:pPr>
        <w:adjustRightInd w:val="0"/>
        <w:snapToGrid w:val="0"/>
        <w:spacing w:after="50" w:line="560" w:lineRule="exact"/>
        <w:ind w:firstLine="480" w:firstLineChars="200"/>
        <w:rPr>
          <w:rFonts w:hint="eastAsia" w:ascii="宋体" w:hAnsi="宋体" w:eastAsia="宋体"/>
          <w:color w:val="auto"/>
          <w:sz w:val="24"/>
          <w:lang w:val="en-US" w:eastAsia="zh-CN"/>
        </w:rPr>
      </w:pPr>
      <w:r>
        <w:rPr>
          <w:rFonts w:hint="eastAsia" w:ascii="宋体" w:hAnsi="宋体" w:eastAsia="宋体"/>
          <w:color w:val="auto"/>
          <w:sz w:val="24"/>
          <w:lang w:val="en-US" w:eastAsia="zh-CN"/>
        </w:rPr>
        <w:t>2.5预算造价：246954元</w:t>
      </w:r>
    </w:p>
    <w:bookmarkEnd w:id="8"/>
    <w:bookmarkEnd w:id="9"/>
    <w:bookmarkEnd w:id="10"/>
    <w:bookmarkEnd w:id="11"/>
    <w:p>
      <w:pPr>
        <w:widowControl/>
        <w:spacing w:before="260" w:line="560" w:lineRule="exact"/>
        <w:jc w:val="left"/>
        <w:outlineLvl w:val="1"/>
        <w:rPr>
          <w:rFonts w:ascii="宋体" w:hAnsi="宋体" w:eastAsia="宋体" w:cs="宋体"/>
          <w:b/>
          <w:bCs/>
          <w:color w:val="auto"/>
          <w:kern w:val="0"/>
          <w:sz w:val="24"/>
        </w:rPr>
      </w:pPr>
      <w:bookmarkStart w:id="12" w:name="_Toc277615085"/>
      <w:bookmarkStart w:id="13" w:name="_Toc240414862"/>
      <w:bookmarkStart w:id="14" w:name="_Toc240381086"/>
      <w:bookmarkStart w:id="15" w:name="_Toc241038656"/>
      <w:r>
        <w:rPr>
          <w:rFonts w:hint="eastAsia" w:ascii="宋体" w:hAnsi="宋体" w:eastAsia="宋体" w:cs="宋体"/>
          <w:b/>
          <w:bCs/>
          <w:color w:val="auto"/>
          <w:kern w:val="0"/>
          <w:sz w:val="24"/>
        </w:rPr>
        <w:t>3.</w:t>
      </w:r>
      <w:r>
        <w:rPr>
          <w:rFonts w:hint="eastAsia" w:ascii="宋体" w:hAnsi="宋体" w:eastAsia="宋体" w:cs="宋体"/>
          <w:b/>
          <w:bCs/>
          <w:color w:val="auto"/>
          <w:kern w:val="0"/>
          <w:sz w:val="24"/>
          <w:lang w:eastAsia="zh-CN"/>
        </w:rPr>
        <w:t>投标</w:t>
      </w:r>
      <w:r>
        <w:rPr>
          <w:rFonts w:hint="eastAsia" w:ascii="宋体" w:hAnsi="宋体" w:eastAsia="宋体" w:cs="宋体"/>
          <w:b/>
          <w:bCs/>
          <w:color w:val="auto"/>
          <w:kern w:val="0"/>
          <w:sz w:val="24"/>
        </w:rPr>
        <w:t>人资格要求</w:t>
      </w:r>
      <w:bookmarkEnd w:id="12"/>
      <w:bookmarkEnd w:id="13"/>
      <w:bookmarkEnd w:id="14"/>
      <w:bookmarkEnd w:id="15"/>
    </w:p>
    <w:p>
      <w:pPr>
        <w:pStyle w:val="2"/>
        <w:keepNext w:val="0"/>
        <w:keepLines w:val="0"/>
        <w:widowControl/>
        <w:suppressLineNumbers w:val="0"/>
        <w:spacing w:before="256" w:beforeAutospacing="0" w:after="0" w:afterAutospacing="0" w:line="405" w:lineRule="atLeast"/>
        <w:ind w:left="0" w:right="0" w:firstLine="480"/>
      </w:pPr>
      <w:bookmarkStart w:id="16" w:name="_Toc277615086"/>
      <w:r>
        <w:rPr>
          <w:rFonts w:hint="eastAsia" w:ascii="宋体" w:hAnsi="宋体" w:eastAsia="宋体" w:cs="宋体"/>
          <w:color w:val="000000"/>
          <w:sz w:val="24"/>
          <w:szCs w:val="24"/>
          <w:u w:val="none"/>
          <w:shd w:val="clear" w:fill="FFFFFF"/>
        </w:rPr>
        <w:t>3.1本次招标要求投标人资质条件：同时具有建筑工程施工总承包三级及以上和市政公用工程施工总承包三级及以上资质的企业，并在人员、设备、资金等方面具有相应的施工能力。</w:t>
      </w:r>
    </w:p>
    <w:p>
      <w:pPr>
        <w:pStyle w:val="2"/>
        <w:keepNext w:val="0"/>
        <w:keepLines w:val="0"/>
        <w:widowControl/>
        <w:suppressLineNumbers w:val="0"/>
        <w:spacing w:before="256" w:beforeAutospacing="0" w:after="0" w:afterAutospacing="0" w:line="405" w:lineRule="atLeast"/>
        <w:ind w:left="0" w:right="0" w:firstLine="480"/>
      </w:pPr>
      <w:r>
        <w:rPr>
          <w:rFonts w:hint="eastAsia" w:ascii="宋体" w:hAnsi="宋体" w:eastAsia="宋体" w:cs="宋体"/>
          <w:color w:val="000000"/>
          <w:sz w:val="24"/>
          <w:szCs w:val="24"/>
          <w:u w:val="none"/>
          <w:shd w:val="clear" w:fill="FFFFFF"/>
        </w:rPr>
        <w:t>3.2项目负责人资格要求：具备“三类人员”B类证书，在建项目不作要求。。</w:t>
      </w:r>
    </w:p>
    <w:p>
      <w:pPr>
        <w:pStyle w:val="2"/>
        <w:keepNext w:val="0"/>
        <w:keepLines w:val="0"/>
        <w:widowControl/>
        <w:suppressLineNumbers w:val="0"/>
        <w:spacing w:before="256" w:beforeAutospacing="0" w:after="0" w:afterAutospacing="0" w:line="405" w:lineRule="atLeast"/>
        <w:ind w:left="0" w:right="0" w:firstLine="480"/>
      </w:pPr>
      <w:r>
        <w:rPr>
          <w:rFonts w:hint="eastAsia" w:ascii="宋体" w:hAnsi="宋体" w:eastAsia="宋体" w:cs="宋体"/>
          <w:color w:val="000000"/>
          <w:sz w:val="24"/>
          <w:szCs w:val="24"/>
          <w:u w:val="none"/>
          <w:shd w:val="clear" w:fill="FFFFFF"/>
        </w:rPr>
        <w:t>3.3企业主要负责人须具备“三类人员”A类证书（法定代表人、企业经理、企业分管安全生产的副经理及企业技术负责人）。</w:t>
      </w:r>
    </w:p>
    <w:p>
      <w:pPr>
        <w:pStyle w:val="2"/>
        <w:keepNext w:val="0"/>
        <w:keepLines w:val="0"/>
        <w:widowControl/>
        <w:suppressLineNumbers w:val="0"/>
        <w:spacing w:before="256" w:beforeAutospacing="0" w:after="0" w:afterAutospacing="0" w:line="405" w:lineRule="atLeast"/>
        <w:ind w:left="0" w:right="0" w:firstLine="480"/>
      </w:pPr>
      <w:r>
        <w:rPr>
          <w:rFonts w:hint="eastAsia" w:ascii="宋体" w:hAnsi="宋体" w:eastAsia="宋体" w:cs="宋体"/>
          <w:color w:val="000000"/>
          <w:sz w:val="24"/>
          <w:szCs w:val="24"/>
          <w:u w:val="none"/>
          <w:shd w:val="clear" w:fill="FFFFFF"/>
        </w:rPr>
        <w:t>3.4《省外企业进浙承接业务备案证明》（仅指浙江省外企业）；</w:t>
      </w:r>
    </w:p>
    <w:p>
      <w:pPr>
        <w:pStyle w:val="2"/>
        <w:keepNext w:val="0"/>
        <w:keepLines w:val="0"/>
        <w:widowControl/>
        <w:suppressLineNumbers w:val="0"/>
        <w:spacing w:before="256" w:beforeAutospacing="0" w:after="0" w:afterAutospacing="0" w:line="405" w:lineRule="atLeast"/>
        <w:ind w:left="0" w:right="0" w:firstLine="480"/>
      </w:pPr>
      <w:r>
        <w:rPr>
          <w:rFonts w:hint="eastAsia" w:ascii="宋体" w:hAnsi="宋体" w:eastAsia="宋体" w:cs="宋体"/>
          <w:color w:val="000000"/>
          <w:sz w:val="24"/>
          <w:szCs w:val="24"/>
          <w:u w:val="none"/>
          <w:shd w:val="clear" w:fill="FFFFFF"/>
        </w:rPr>
        <w:t>3.5投标人（包括法定代表人和项目负责人）无行贿犯罪记录（由投标文件提交截止之日上溯3年）；</w:t>
      </w:r>
    </w:p>
    <w:p>
      <w:pPr>
        <w:pStyle w:val="2"/>
        <w:keepNext w:val="0"/>
        <w:keepLines w:val="0"/>
        <w:widowControl/>
        <w:suppressLineNumbers w:val="0"/>
        <w:spacing w:before="256" w:beforeAutospacing="0" w:after="0" w:afterAutospacing="0" w:line="405" w:lineRule="atLeast"/>
        <w:ind w:left="0" w:right="0" w:firstLine="480"/>
      </w:pPr>
      <w:r>
        <w:rPr>
          <w:rFonts w:hint="eastAsia" w:ascii="宋体" w:hAnsi="宋体" w:eastAsia="宋体" w:cs="宋体"/>
          <w:color w:val="000000"/>
          <w:sz w:val="24"/>
          <w:szCs w:val="24"/>
          <w:u w:val="none"/>
          <w:shd w:val="clear" w:fill="FFFFFF"/>
        </w:rPr>
        <w:t>3.6本次招标不接受联合体投标。</w:t>
      </w:r>
    </w:p>
    <w:p>
      <w:pPr>
        <w:widowControl/>
        <w:spacing w:before="260" w:line="560" w:lineRule="exact"/>
        <w:jc w:val="left"/>
        <w:outlineLvl w:val="1"/>
        <w:rPr>
          <w:rFonts w:ascii="宋体" w:hAnsi="宋体" w:eastAsia="宋体" w:cs="宋体"/>
          <w:color w:val="auto"/>
          <w:kern w:val="0"/>
          <w:sz w:val="24"/>
        </w:rPr>
      </w:pPr>
      <w:r>
        <w:rPr>
          <w:rFonts w:hint="eastAsia" w:ascii="宋体" w:hAnsi="宋体" w:eastAsia="宋体" w:cs="宋体"/>
          <w:b/>
          <w:color w:val="auto"/>
          <w:kern w:val="0"/>
          <w:sz w:val="24"/>
        </w:rPr>
        <w:t>4.</w:t>
      </w:r>
      <w:r>
        <w:rPr>
          <w:rFonts w:hint="eastAsia" w:ascii="宋体" w:hAnsi="宋体" w:eastAsia="宋体" w:cs="宋体"/>
          <w:b/>
          <w:bCs/>
          <w:color w:val="auto"/>
          <w:kern w:val="0"/>
          <w:sz w:val="24"/>
        </w:rPr>
        <w:t xml:space="preserve"> 招标文件的获取</w:t>
      </w:r>
    </w:p>
    <w:p>
      <w:pPr>
        <w:pStyle w:val="2"/>
        <w:spacing w:before="0" w:beforeAutospacing="0" w:after="0" w:afterAutospacing="0" w:line="560" w:lineRule="exact"/>
        <w:ind w:firstLine="420"/>
        <w:rPr>
          <w:rFonts w:hint="eastAsia" w:ascii="宋体" w:hAnsi="宋体" w:eastAsia="宋体" w:cs="宋体"/>
          <w:color w:val="auto"/>
          <w:kern w:val="0"/>
          <w:sz w:val="24"/>
          <w:szCs w:val="22"/>
          <w:lang w:val="en-US" w:eastAsia="zh-CN" w:bidi="ar-SA"/>
        </w:rPr>
      </w:pPr>
      <w:bookmarkStart w:id="17" w:name="_Toc202062615"/>
      <w:bookmarkStart w:id="18" w:name="_Toc201487262"/>
      <w:bookmarkStart w:id="19" w:name="_Toc201487884"/>
      <w:bookmarkStart w:id="20" w:name="_Toc202086851"/>
      <w:r>
        <w:rPr>
          <w:rFonts w:hint="eastAsia" w:ascii="宋体" w:hAnsi="宋体" w:eastAsia="宋体" w:cs="宋体"/>
          <w:color w:val="auto"/>
          <w:kern w:val="0"/>
          <w:sz w:val="24"/>
          <w:szCs w:val="22"/>
          <w:lang w:val="en-US" w:eastAsia="zh-CN" w:bidi="ar-SA"/>
        </w:rPr>
        <w:t>4.1网上获取招标文件。</w:t>
      </w:r>
    </w:p>
    <w:p>
      <w:pPr>
        <w:pStyle w:val="2"/>
        <w:spacing w:before="0" w:beforeAutospacing="0" w:after="0" w:afterAutospacing="0" w:line="560" w:lineRule="exact"/>
        <w:ind w:firstLine="420"/>
        <w:rPr>
          <w:rFonts w:hint="eastAsia" w:ascii="宋体" w:hAnsi="宋体" w:eastAsia="宋体" w:cs="宋体"/>
          <w:color w:val="auto"/>
          <w:kern w:val="0"/>
          <w:sz w:val="24"/>
          <w:szCs w:val="22"/>
          <w:lang w:val="en-US" w:eastAsia="zh-CN" w:bidi="ar-SA"/>
        </w:rPr>
      </w:pPr>
      <w:r>
        <w:rPr>
          <w:rFonts w:hint="eastAsia" w:ascii="宋体" w:hAnsi="宋体" w:eastAsia="宋体" w:cs="宋体"/>
          <w:color w:val="auto"/>
          <w:kern w:val="0"/>
          <w:sz w:val="24"/>
          <w:szCs w:val="22"/>
          <w:lang w:val="en-US" w:eastAsia="zh-CN" w:bidi="ar-SA"/>
        </w:rPr>
        <w:t>4.2 招标人不统一组织现场踏勘和召开投标预备会，投标人视需要自行前往现场进行踏勘。</w:t>
      </w:r>
    </w:p>
    <w:p>
      <w:pPr>
        <w:pStyle w:val="19"/>
        <w:spacing w:before="0" w:beforeAutospacing="0" w:after="0" w:afterAutospacing="0" w:line="560" w:lineRule="exact"/>
        <w:rPr>
          <w:rFonts w:hint="eastAsia" w:ascii="宋体" w:hAnsi="宋体" w:eastAsia="宋体" w:cs="宋体"/>
          <w:b/>
          <w:bCs/>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5.投标文件的递交</w:t>
      </w:r>
      <w:bookmarkEnd w:id="17"/>
      <w:bookmarkEnd w:id="18"/>
      <w:bookmarkEnd w:id="19"/>
      <w:bookmarkEnd w:id="20"/>
    </w:p>
    <w:p>
      <w:pPr>
        <w:pStyle w:val="2"/>
        <w:spacing w:before="0" w:beforeAutospacing="0" w:after="0" w:afterAutospacing="0" w:line="560" w:lineRule="exact"/>
        <w:ind w:firstLine="480" w:firstLineChars="200"/>
        <w:rPr>
          <w:rFonts w:hint="eastAsia" w:ascii="宋体" w:hAnsi="宋体" w:eastAsia="宋体" w:cs="宋体"/>
          <w:color w:val="auto"/>
          <w:kern w:val="0"/>
          <w:sz w:val="24"/>
          <w:szCs w:val="22"/>
          <w:lang w:val="en-US" w:eastAsia="zh-CN" w:bidi="ar-SA"/>
        </w:rPr>
      </w:pPr>
      <w:r>
        <w:rPr>
          <w:rFonts w:hint="eastAsia" w:ascii="宋体" w:hAnsi="宋体" w:eastAsia="宋体" w:cs="宋体"/>
          <w:color w:val="auto"/>
          <w:kern w:val="0"/>
          <w:sz w:val="24"/>
          <w:szCs w:val="22"/>
          <w:lang w:val="en-US" w:eastAsia="zh-CN" w:bidi="ar-SA"/>
        </w:rPr>
        <w:t>5.1  投标文件递交的截止时间（投标截止时间，下同）为2019年6月18日09时30分，开标地点在玉环市教育局509会议室。</w:t>
      </w:r>
    </w:p>
    <w:p>
      <w:pPr>
        <w:pStyle w:val="2"/>
        <w:spacing w:before="0" w:beforeAutospacing="0" w:after="0" w:afterAutospacing="0" w:line="560" w:lineRule="exact"/>
        <w:ind w:firstLine="480" w:firstLineChars="200"/>
        <w:rPr>
          <w:rFonts w:hint="eastAsia" w:ascii="宋体" w:hAnsi="宋体" w:eastAsia="宋体" w:cs="宋体"/>
          <w:color w:val="auto"/>
          <w:kern w:val="0"/>
          <w:sz w:val="24"/>
          <w:szCs w:val="22"/>
          <w:lang w:val="en-US" w:eastAsia="zh-CN" w:bidi="ar-SA"/>
        </w:rPr>
      </w:pPr>
      <w:r>
        <w:rPr>
          <w:rFonts w:hint="eastAsia" w:ascii="宋体" w:hAnsi="宋体" w:eastAsia="宋体" w:cs="宋体"/>
          <w:color w:val="auto"/>
          <w:kern w:val="0"/>
          <w:sz w:val="24"/>
          <w:szCs w:val="22"/>
          <w:lang w:val="en-US" w:eastAsia="zh-CN" w:bidi="ar-SA"/>
        </w:rPr>
        <w:t>5.2  逾期送达的或者未送达指定地点的投标文件，招标人不予受理。</w:t>
      </w:r>
    </w:p>
    <w:bookmarkEnd w:id="16"/>
    <w:p>
      <w:pPr>
        <w:widowControl/>
        <w:spacing w:before="260" w:line="500" w:lineRule="exact"/>
        <w:jc w:val="left"/>
        <w:outlineLvl w:val="1"/>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6.发布公告媒介</w:t>
      </w:r>
    </w:p>
    <w:p>
      <w:pPr>
        <w:widowControl/>
        <w:spacing w:line="500" w:lineRule="exact"/>
        <w:ind w:firstLine="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本次招标公告玉环市公共资源交易中心网站（http：//www.yhjyzx.com）</w:t>
      </w:r>
      <w:r>
        <w:rPr>
          <w:rFonts w:hint="eastAsia" w:ascii="宋体" w:hAnsi="宋体" w:eastAsia="宋体" w:cs="宋体"/>
          <w:bCs/>
          <w:color w:val="auto"/>
          <w:kern w:val="0"/>
          <w:sz w:val="24"/>
          <w:szCs w:val="24"/>
          <w:lang w:eastAsia="zh-CN"/>
        </w:rPr>
        <w:t>部门</w:t>
      </w:r>
      <w:r>
        <w:rPr>
          <w:rFonts w:ascii="宋体" w:hAnsi="宋体" w:eastAsia="宋体" w:cs="宋体"/>
          <w:bCs/>
          <w:color w:val="auto"/>
          <w:kern w:val="0"/>
          <w:sz w:val="24"/>
          <w:szCs w:val="24"/>
        </w:rPr>
        <w:t>平台招标信息</w:t>
      </w:r>
      <w:r>
        <w:rPr>
          <w:rFonts w:hint="eastAsia" w:ascii="宋体" w:hAnsi="宋体" w:eastAsia="宋体" w:cs="宋体"/>
          <w:color w:val="auto"/>
          <w:kern w:val="0"/>
          <w:sz w:val="24"/>
          <w:szCs w:val="24"/>
        </w:rPr>
        <w:t>上发布。</w:t>
      </w:r>
    </w:p>
    <w:p>
      <w:pPr>
        <w:pStyle w:val="19"/>
        <w:spacing w:before="0" w:beforeAutospacing="0" w:after="0" w:afterAutospacing="0" w:line="560" w:lineRule="exact"/>
        <w:rPr>
          <w:rFonts w:hint="eastAsia" w:ascii="宋体" w:hAnsi="宋体" w:eastAsia="宋体" w:cs="宋体"/>
          <w:b/>
          <w:bCs/>
          <w:color w:val="auto"/>
          <w:kern w:val="0"/>
          <w:sz w:val="24"/>
          <w:szCs w:val="24"/>
          <w:lang w:val="en-US" w:eastAsia="zh-CN" w:bidi="ar-SA"/>
        </w:rPr>
      </w:pPr>
      <w:bookmarkStart w:id="21" w:name="_Toc240381090"/>
      <w:bookmarkStart w:id="22" w:name="_Toc240414866"/>
      <w:bookmarkStart w:id="23" w:name="_Toc241038660"/>
      <w:bookmarkStart w:id="24" w:name="_Toc277615090"/>
      <w:r>
        <w:rPr>
          <w:rFonts w:hint="eastAsia" w:ascii="宋体" w:hAnsi="宋体" w:eastAsia="宋体" w:cs="宋体"/>
          <w:b/>
          <w:bCs/>
          <w:color w:val="auto"/>
          <w:kern w:val="0"/>
          <w:sz w:val="24"/>
          <w:szCs w:val="24"/>
          <w:lang w:val="en-US" w:eastAsia="zh-CN" w:bidi="ar-SA"/>
        </w:rPr>
        <w:t>7.联系方式</w:t>
      </w:r>
      <w:bookmarkEnd w:id="21"/>
      <w:bookmarkEnd w:id="22"/>
      <w:bookmarkEnd w:id="23"/>
      <w:bookmarkEnd w:id="24"/>
    </w:p>
    <w:tbl>
      <w:tblPr>
        <w:tblStyle w:val="3"/>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rFonts w:hint="eastAsia" w:eastAsia="宋体"/>
                <w:color w:val="auto"/>
                <w:lang w:eastAsia="zh-CN"/>
              </w:rPr>
            </w:pPr>
            <w:r>
              <w:rPr>
                <w:rFonts w:hint="eastAsia" w:ascii="宋体" w:hAnsi="宋体" w:eastAsia="宋体" w:cs="宋体"/>
                <w:color w:val="auto"/>
                <w:sz w:val="21"/>
                <w:szCs w:val="21"/>
              </w:rPr>
              <w:t>招</w:t>
            </w:r>
            <w:r>
              <w:rPr>
                <w:rFonts w:hint="eastAsia" w:ascii="微软雅黑" w:hAnsi="微软雅黑" w:eastAsia="微软雅黑" w:cs="微软雅黑"/>
                <w:color w:val="auto"/>
              </w:rPr>
              <w:t> </w:t>
            </w:r>
            <w:r>
              <w:rPr>
                <w:rFonts w:hint="eastAsia" w:ascii="宋体" w:hAnsi="宋体" w:eastAsia="宋体" w:cs="宋体"/>
                <w:color w:val="auto"/>
                <w:sz w:val="21"/>
                <w:szCs w:val="21"/>
              </w:rPr>
              <w:t>标</w:t>
            </w:r>
            <w:r>
              <w:rPr>
                <w:rFonts w:hint="eastAsia" w:ascii="微软雅黑" w:hAnsi="微软雅黑" w:eastAsia="微软雅黑" w:cs="微软雅黑"/>
                <w:color w:val="auto"/>
              </w:rPr>
              <w:t> </w:t>
            </w:r>
            <w:r>
              <w:rPr>
                <w:rFonts w:hint="eastAsia" w:ascii="宋体" w:hAnsi="宋体" w:eastAsia="宋体" w:cs="宋体"/>
                <w:color w:val="auto"/>
                <w:sz w:val="21"/>
                <w:szCs w:val="21"/>
              </w:rPr>
              <w:t>人：</w:t>
            </w:r>
            <w:r>
              <w:rPr>
                <w:rFonts w:hint="eastAsia" w:ascii="宋体" w:hAnsi="宋体" w:eastAsia="宋体" w:cs="宋体"/>
                <w:color w:val="auto"/>
                <w:sz w:val="21"/>
                <w:szCs w:val="21"/>
                <w:u w:val="single"/>
                <w:lang w:eastAsia="zh-CN"/>
              </w:rPr>
              <w:t>玉环市城关合垟小学</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招标代理机构：</w:t>
            </w:r>
            <w:r>
              <w:rPr>
                <w:rFonts w:hint="eastAsia" w:ascii="宋体" w:hAnsi="宋体" w:eastAsia="宋体" w:cs="宋体"/>
                <w:color w:val="auto"/>
                <w:sz w:val="21"/>
                <w:szCs w:val="21"/>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ascii="宋体" w:hAnsi="宋体" w:eastAsia="宋体" w:cs="宋体"/>
                <w:color w:val="auto"/>
                <w:sz w:val="21"/>
                <w:szCs w:val="21"/>
                <w:u w:val="single"/>
                <w:lang w:eastAsia="zh-CN"/>
              </w:rPr>
              <w:t>王老师</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rPr>
              <w:t>王</w:t>
            </w:r>
            <w:r>
              <w:rPr>
                <w:rFonts w:hint="eastAsia" w:ascii="宋体" w:hAnsi="宋体" w:eastAsia="宋体" w:cs="宋体"/>
                <w:color w:val="auto"/>
                <w:sz w:val="21"/>
                <w:szCs w:val="21"/>
                <w:u w:val="single"/>
                <w:lang w:eastAsia="zh-CN"/>
              </w:rPr>
              <w:t>先生</w:t>
            </w:r>
            <w:r>
              <w:rPr>
                <w:rFonts w:hint="eastAsia" w:cs="宋体"/>
                <w:color w:val="auto"/>
                <w:sz w:val="21"/>
                <w:szCs w:val="21"/>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lang w:val="en-US" w:eastAsia="zh-CN"/>
              </w:rPr>
              <w:t>13967670517</w:t>
            </w:r>
            <w:r>
              <w:rPr>
                <w:rFonts w:hint="eastAsia" w:ascii="宋体" w:hAnsi="宋体" w:eastAsia="宋体" w:cs="宋体"/>
                <w:color w:val="auto"/>
                <w:sz w:val="21"/>
                <w:szCs w:val="21"/>
                <w:u w:val="single"/>
                <w:lang w:eastAsia="zh-CN"/>
              </w:rPr>
              <w:t xml:space="preserve">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2"/>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rPr>
              <w:t>18257670313</w:t>
            </w:r>
          </w:p>
        </w:tc>
      </w:tr>
    </w:tbl>
    <w:p>
      <w:pPr>
        <w:pStyle w:val="2"/>
        <w:widowControl/>
        <w:spacing w:beforeAutospacing="0" w:afterAutospacing="0" w:line="360" w:lineRule="exact"/>
        <w:rPr>
          <w:rFonts w:hint="eastAsia" w:ascii="宋体" w:hAnsi="宋体" w:eastAsia="宋体" w:cs="宋体"/>
          <w:bCs/>
          <w:color w:val="auto"/>
          <w:kern w:val="0"/>
          <w:sz w:val="24"/>
          <w:szCs w:val="24"/>
          <w:highlight w:val="none"/>
          <w:lang w:val="en-US" w:eastAsia="zh-CN" w:bidi="ar-SA"/>
        </w:rPr>
      </w:pPr>
    </w:p>
    <w:p>
      <w:pPr>
        <w:pStyle w:val="2"/>
        <w:widowControl/>
        <w:spacing w:beforeAutospacing="0" w:afterAutospacing="0" w:line="360" w:lineRule="exact"/>
        <w:rPr>
          <w:rFonts w:hint="eastAsia" w:ascii="宋体" w:hAnsi="宋体" w:eastAsia="宋体" w:cs="宋体"/>
          <w:bCs/>
          <w:color w:val="auto"/>
          <w:kern w:val="0"/>
          <w:sz w:val="24"/>
          <w:szCs w:val="24"/>
          <w:highlight w:val="none"/>
          <w:lang w:val="en-US" w:eastAsia="zh-CN" w:bidi="ar-SA"/>
        </w:rPr>
      </w:pPr>
    </w:p>
    <w:p>
      <w:pPr>
        <w:pStyle w:val="2"/>
        <w:widowControl/>
        <w:spacing w:beforeAutospacing="0" w:afterAutospacing="0" w:line="360" w:lineRule="exac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 xml:space="preserve">招标单位（盖章）：                          招标代理机构（盖章）： </w:t>
      </w:r>
    </w:p>
    <w:p>
      <w:pPr>
        <w:pStyle w:val="2"/>
        <w:widowControl/>
        <w:spacing w:beforeAutospacing="0" w:afterAutospacing="0" w:line="360" w:lineRule="exac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2019年6月  日                              2019年6月  日</w:t>
      </w:r>
    </w:p>
    <w:p>
      <w:pPr>
        <w:rPr>
          <w:color w:val="auto"/>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decorative"/>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46AC1"/>
    <w:rsid w:val="017C688D"/>
    <w:rsid w:val="029A1603"/>
    <w:rsid w:val="09614D9D"/>
    <w:rsid w:val="098667FA"/>
    <w:rsid w:val="10A02DEB"/>
    <w:rsid w:val="13462000"/>
    <w:rsid w:val="138F0A45"/>
    <w:rsid w:val="13A875E5"/>
    <w:rsid w:val="16885124"/>
    <w:rsid w:val="191C7FEA"/>
    <w:rsid w:val="1B66228F"/>
    <w:rsid w:val="1B667E3F"/>
    <w:rsid w:val="1BBF0CE4"/>
    <w:rsid w:val="20E0221A"/>
    <w:rsid w:val="214A6486"/>
    <w:rsid w:val="244062DF"/>
    <w:rsid w:val="25A42008"/>
    <w:rsid w:val="25ED7B99"/>
    <w:rsid w:val="26BF607E"/>
    <w:rsid w:val="2FE95414"/>
    <w:rsid w:val="32246AC1"/>
    <w:rsid w:val="401C0FD9"/>
    <w:rsid w:val="457432EF"/>
    <w:rsid w:val="53394BA5"/>
    <w:rsid w:val="56EE4946"/>
    <w:rsid w:val="590B02B7"/>
    <w:rsid w:val="5CFC08AC"/>
    <w:rsid w:val="5D951822"/>
    <w:rsid w:val="5F0D1A37"/>
    <w:rsid w:val="600529CE"/>
    <w:rsid w:val="65437C84"/>
    <w:rsid w:val="673A309A"/>
    <w:rsid w:val="6A1E6638"/>
    <w:rsid w:val="72E24D9B"/>
    <w:rsid w:val="73096B29"/>
    <w:rsid w:val="768E26BF"/>
    <w:rsid w:val="798056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line="480" w:lineRule="atLeast"/>
      <w:ind w:left="0" w:right="0"/>
      <w:jc w:val="left"/>
    </w:pPr>
    <w:rPr>
      <w:color w:val="000000"/>
      <w:kern w:val="0"/>
      <w:sz w:val="21"/>
      <w:szCs w:val="21"/>
      <w:lang w:val="en-US" w:eastAsia="zh-CN" w:bidi="ar"/>
    </w:rPr>
  </w:style>
  <w:style w:type="character" w:styleId="5">
    <w:name w:val="Strong"/>
    <w:basedOn w:val="4"/>
    <w:qFormat/>
    <w:uiPriority w:val="0"/>
    <w:rPr>
      <w:b/>
    </w:rPr>
  </w:style>
  <w:style w:type="character" w:styleId="6">
    <w:name w:val="FollowedHyperlink"/>
    <w:basedOn w:val="4"/>
    <w:qFormat/>
    <w:uiPriority w:val="0"/>
    <w:rPr>
      <w:color w:val="000000"/>
      <w:u w:val="none"/>
    </w:rPr>
  </w:style>
  <w:style w:type="character" w:styleId="7">
    <w:name w:val="Hyperlink"/>
    <w:basedOn w:val="4"/>
    <w:qFormat/>
    <w:uiPriority w:val="0"/>
    <w:rPr>
      <w:color w:val="000000"/>
      <w:u w:val="none"/>
    </w:rPr>
  </w:style>
  <w:style w:type="character" w:customStyle="1" w:styleId="8">
    <w:name w:val="text-overflow"/>
    <w:basedOn w:val="4"/>
    <w:qFormat/>
    <w:uiPriority w:val="0"/>
  </w:style>
  <w:style w:type="character" w:customStyle="1" w:styleId="9">
    <w:name w:val="text-overflow1"/>
    <w:basedOn w:val="4"/>
    <w:qFormat/>
    <w:uiPriority w:val="0"/>
  </w:style>
  <w:style w:type="character" w:customStyle="1" w:styleId="10">
    <w:name w:val="publishtime"/>
    <w:basedOn w:val="4"/>
    <w:qFormat/>
    <w:uiPriority w:val="0"/>
    <w:rPr>
      <w:color w:val="666666"/>
    </w:rPr>
  </w:style>
  <w:style w:type="character" w:customStyle="1" w:styleId="11">
    <w:name w:val="publishtime1"/>
    <w:basedOn w:val="4"/>
    <w:qFormat/>
    <w:uiPriority w:val="0"/>
    <w:rPr>
      <w:color w:val="666666"/>
    </w:rPr>
  </w:style>
  <w:style w:type="character" w:customStyle="1" w:styleId="12">
    <w:name w:val="first-child"/>
    <w:basedOn w:val="4"/>
    <w:qFormat/>
    <w:uiPriority w:val="0"/>
  </w:style>
  <w:style w:type="character" w:customStyle="1" w:styleId="13">
    <w:name w:val="second-line"/>
    <w:basedOn w:val="4"/>
    <w:qFormat/>
    <w:uiPriority w:val="0"/>
    <w:rPr>
      <w:color w:val="727272"/>
    </w:rPr>
  </w:style>
  <w:style w:type="character" w:customStyle="1" w:styleId="14">
    <w:name w:val="time"/>
    <w:basedOn w:val="4"/>
    <w:qFormat/>
    <w:uiPriority w:val="0"/>
    <w:rPr>
      <w:sz w:val="21"/>
      <w:szCs w:val="21"/>
    </w:rPr>
  </w:style>
  <w:style w:type="character" w:customStyle="1" w:styleId="15">
    <w:name w:val="focus2"/>
    <w:basedOn w:val="4"/>
    <w:qFormat/>
    <w:uiPriority w:val="0"/>
    <w:rPr>
      <w:color w:val="23527C"/>
      <w:shd w:val="clear" w:fill="EEEEEE"/>
    </w:rPr>
  </w:style>
  <w:style w:type="character" w:customStyle="1" w:styleId="16">
    <w:name w:val="focus3"/>
    <w:basedOn w:val="4"/>
    <w:qFormat/>
    <w:uiPriority w:val="0"/>
    <w:rPr>
      <w:color w:val="777777"/>
      <w:shd w:val="clear" w:fill="FFFFFF"/>
    </w:rPr>
  </w:style>
  <w:style w:type="character" w:customStyle="1" w:styleId="17">
    <w:name w:val="hover8"/>
    <w:basedOn w:val="4"/>
    <w:qFormat/>
    <w:uiPriority w:val="0"/>
    <w:rPr>
      <w:color w:val="23527C"/>
      <w:shd w:val="clear" w:fill="EEEEEE"/>
    </w:rPr>
  </w:style>
  <w:style w:type="character" w:customStyle="1" w:styleId="18">
    <w:name w:val="hover9"/>
    <w:basedOn w:val="4"/>
    <w:qFormat/>
    <w:uiPriority w:val="0"/>
    <w:rPr>
      <w:color w:val="777777"/>
      <w:shd w:val="clear" w:fill="FFFFFF"/>
    </w:rPr>
  </w:style>
  <w:style w:type="paragraph" w:customStyle="1" w:styleId="19">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2017-10-17T08:56:00Z</dcterms:created>
  <dc:creator>Tcj</dc:creator>
  <cp:lastModifiedBy>tiantan</cp:lastModifiedBy>
  <cp:lastPrinted>2019-06-10T06:51:00Z</cp:lastPrinted>
  <dcterms:modified xsi:type="dcterms:W3CDTF">2019-06-11T06:46:51Z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