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4D6F" w:rsidRDefault="00894D6F">
      <w:pPr>
        <w:spacing w:line="600" w:lineRule="exact"/>
        <w:rPr>
          <w:rFonts w:asciiTheme="minorEastAsia" w:eastAsiaTheme="minorEastAsia" w:hAnsiTheme="minorEastAsia" w:cstheme="minorEastAsia"/>
          <w:sz w:val="24"/>
        </w:rPr>
      </w:pPr>
      <w:bookmarkStart w:id="0" w:name="_GoBack"/>
      <w:bookmarkEnd w:id="0"/>
    </w:p>
    <w:p w:rsidR="00894D6F" w:rsidRDefault="00894D6F">
      <w:pPr>
        <w:jc w:val="center"/>
        <w:rPr>
          <w:rFonts w:asciiTheme="minorEastAsia" w:eastAsiaTheme="minorEastAsia" w:hAnsiTheme="minorEastAsia" w:cstheme="minorEastAsia"/>
          <w:sz w:val="24"/>
        </w:rPr>
      </w:pPr>
    </w:p>
    <w:p w:rsidR="00894D6F" w:rsidRDefault="00F84530">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894D6F">
      <w:pPr>
        <w:snapToGrid w:val="0"/>
        <w:spacing w:beforeLines="50" w:before="120" w:line="360" w:lineRule="auto"/>
        <w:rPr>
          <w:rFonts w:asciiTheme="minorEastAsia" w:eastAsiaTheme="minorEastAsia" w:hAnsiTheme="minorEastAsia" w:cstheme="minorEastAsia"/>
          <w:color w:val="000000"/>
          <w:sz w:val="24"/>
        </w:rPr>
      </w:pPr>
    </w:p>
    <w:p w:rsidR="00894D6F" w:rsidRDefault="00F84530">
      <w:pPr>
        <w:pStyle w:val="a9"/>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rPr>
        <w:t>DZSD-YHZFCG-2019-21</w:t>
      </w:r>
    </w:p>
    <w:p w:rsidR="00894D6F" w:rsidRDefault="00F84530">
      <w:pPr>
        <w:snapToGrid w:val="0"/>
        <w:spacing w:beforeLines="50" w:before="120" w:line="360" w:lineRule="auto"/>
        <w:ind w:leftChars="700" w:left="147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sz w:val="30"/>
          <w:szCs w:val="30"/>
        </w:rPr>
        <w:t>一体化多参数分析留样仪、投入</w:t>
      </w:r>
      <w:proofErr w:type="gramStart"/>
      <w:r>
        <w:rPr>
          <w:rFonts w:asciiTheme="minorEastAsia" w:eastAsiaTheme="minorEastAsia" w:hAnsiTheme="minorEastAsia" w:cstheme="minorEastAsia" w:hint="eastAsia"/>
          <w:b/>
          <w:color w:val="000000"/>
          <w:sz w:val="30"/>
          <w:szCs w:val="30"/>
        </w:rPr>
        <w:t>式液位计</w:t>
      </w:r>
      <w:proofErr w:type="gramEnd"/>
      <w:r>
        <w:rPr>
          <w:rFonts w:asciiTheme="minorEastAsia" w:eastAsiaTheme="minorEastAsia" w:hAnsiTheme="minorEastAsia" w:cstheme="minorEastAsia" w:hint="eastAsia"/>
          <w:b/>
          <w:color w:val="000000"/>
          <w:sz w:val="30"/>
          <w:szCs w:val="30"/>
        </w:rPr>
        <w:t>项目</w:t>
      </w:r>
    </w:p>
    <w:p w:rsidR="00894D6F" w:rsidRDefault="00F84530">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bCs/>
          <w:w w:val="95"/>
          <w:sz w:val="30"/>
          <w:szCs w:val="30"/>
        </w:rPr>
        <w:t>采购单位：</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rPr>
        <w:t>玉环市住房和城乡建设局</w:t>
      </w:r>
    </w:p>
    <w:p w:rsidR="00894D6F" w:rsidRDefault="00894D6F">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894D6F" w:rsidRDefault="00894D6F">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894D6F" w:rsidRDefault="00F84530">
      <w:pPr>
        <w:pStyle w:val="a9"/>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代理机构：</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rPr>
        <w:t>台州三得工程咨询有限公司</w:t>
      </w:r>
    </w:p>
    <w:p w:rsidR="00894D6F" w:rsidRDefault="00894D6F" w:rsidP="001567F3">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894D6F" w:rsidRDefault="00894D6F">
      <w:pPr>
        <w:snapToGrid w:val="0"/>
        <w:spacing w:beforeLines="50" w:before="120" w:line="360" w:lineRule="auto"/>
        <w:jc w:val="center"/>
        <w:rPr>
          <w:rFonts w:asciiTheme="minorEastAsia" w:eastAsiaTheme="minorEastAsia" w:hAnsiTheme="minorEastAsia" w:cstheme="minorEastAsia"/>
          <w:b/>
          <w:bCs/>
          <w:w w:val="95"/>
          <w:sz w:val="30"/>
          <w:szCs w:val="30"/>
        </w:rPr>
      </w:pPr>
    </w:p>
    <w:p w:rsidR="00894D6F" w:rsidRDefault="00894D6F">
      <w:pPr>
        <w:snapToGrid w:val="0"/>
        <w:spacing w:beforeLines="50" w:before="120" w:line="360" w:lineRule="auto"/>
        <w:jc w:val="center"/>
        <w:rPr>
          <w:rFonts w:asciiTheme="minorEastAsia" w:eastAsiaTheme="minorEastAsia" w:hAnsiTheme="minorEastAsia" w:cstheme="minorEastAsia"/>
          <w:b/>
          <w:bCs/>
          <w:w w:val="95"/>
          <w:sz w:val="30"/>
          <w:szCs w:val="30"/>
        </w:rPr>
      </w:pPr>
    </w:p>
    <w:p w:rsidR="00894D6F" w:rsidRDefault="00894D6F">
      <w:pPr>
        <w:snapToGrid w:val="0"/>
        <w:spacing w:beforeLines="50" w:before="120" w:line="360" w:lineRule="auto"/>
        <w:jc w:val="center"/>
        <w:rPr>
          <w:rFonts w:asciiTheme="minorEastAsia" w:eastAsiaTheme="minorEastAsia" w:hAnsiTheme="minorEastAsia" w:cstheme="minorEastAsia"/>
          <w:b/>
          <w:bCs/>
          <w:w w:val="95"/>
          <w:sz w:val="30"/>
          <w:szCs w:val="30"/>
        </w:rPr>
      </w:pPr>
    </w:p>
    <w:p w:rsidR="00894D6F" w:rsidRDefault="00894D6F">
      <w:pPr>
        <w:snapToGrid w:val="0"/>
        <w:spacing w:beforeLines="50" w:before="120" w:line="360" w:lineRule="auto"/>
        <w:jc w:val="center"/>
        <w:rPr>
          <w:rFonts w:asciiTheme="minorEastAsia" w:eastAsiaTheme="minorEastAsia" w:hAnsiTheme="minorEastAsia" w:cstheme="minorEastAsia"/>
          <w:b/>
          <w:bCs/>
          <w:w w:val="95"/>
          <w:sz w:val="30"/>
          <w:szCs w:val="30"/>
        </w:rPr>
      </w:pPr>
    </w:p>
    <w:p w:rsidR="00894D6F" w:rsidRDefault="00894D6F">
      <w:pPr>
        <w:snapToGrid w:val="0"/>
        <w:spacing w:beforeLines="50" w:before="120" w:line="360" w:lineRule="auto"/>
        <w:jc w:val="center"/>
        <w:rPr>
          <w:rFonts w:asciiTheme="minorEastAsia" w:eastAsiaTheme="minorEastAsia" w:hAnsiTheme="minorEastAsia" w:cstheme="minorEastAsia"/>
          <w:b/>
          <w:bCs/>
          <w:w w:val="95"/>
          <w:sz w:val="30"/>
          <w:szCs w:val="30"/>
        </w:rPr>
      </w:pPr>
    </w:p>
    <w:p w:rsidR="00894D6F" w:rsidRDefault="00F84530">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w:t>
      </w:r>
      <w:r>
        <w:rPr>
          <w:rFonts w:asciiTheme="minorEastAsia" w:eastAsiaTheme="minorEastAsia" w:hAnsiTheme="minorEastAsia" w:cstheme="minorEastAsia" w:hint="eastAsia"/>
          <w:b/>
          <w:bCs/>
          <w:w w:val="95"/>
          <w:sz w:val="30"/>
          <w:szCs w:val="30"/>
        </w:rPr>
        <w:t>年</w:t>
      </w:r>
      <w:r>
        <w:rPr>
          <w:rFonts w:asciiTheme="minorEastAsia" w:eastAsiaTheme="minorEastAsia" w:hAnsiTheme="minorEastAsia" w:cstheme="minorEastAsia" w:hint="eastAsia"/>
          <w:b/>
          <w:bCs/>
          <w:w w:val="95"/>
          <w:sz w:val="30"/>
          <w:szCs w:val="30"/>
        </w:rPr>
        <w:t xml:space="preserve"> 7</w:t>
      </w:r>
      <w:r>
        <w:rPr>
          <w:rFonts w:asciiTheme="minorEastAsia" w:eastAsiaTheme="minorEastAsia" w:hAnsiTheme="minorEastAsia" w:cstheme="minorEastAsia" w:hint="eastAsia"/>
          <w:b/>
          <w:bCs/>
          <w:w w:val="95"/>
          <w:sz w:val="30"/>
          <w:szCs w:val="30"/>
        </w:rPr>
        <w:t>月</w:t>
      </w:r>
    </w:p>
    <w:p w:rsidR="00894D6F" w:rsidRDefault="00F84530">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w:t>
      </w:r>
      <w:r>
        <w:rPr>
          <w:rFonts w:asciiTheme="minorEastAsia" w:eastAsiaTheme="minorEastAsia" w:hAnsiTheme="minorEastAsia" w:cstheme="minorEastAsia" w:hint="eastAsia"/>
          <w:b/>
          <w:bCs/>
          <w:color w:val="000000"/>
          <w:sz w:val="36"/>
          <w:szCs w:val="36"/>
        </w:rPr>
        <w:t xml:space="preserve">    </w:t>
      </w:r>
      <w:r>
        <w:rPr>
          <w:rFonts w:asciiTheme="minorEastAsia" w:eastAsiaTheme="minorEastAsia" w:hAnsiTheme="minorEastAsia" w:cstheme="minorEastAsia" w:hint="eastAsia"/>
          <w:b/>
          <w:bCs/>
          <w:color w:val="000000"/>
          <w:sz w:val="36"/>
          <w:szCs w:val="36"/>
        </w:rPr>
        <w:t>录</w:t>
      </w:r>
    </w:p>
    <w:p w:rsidR="00894D6F" w:rsidRDefault="00894D6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94D6F" w:rsidRDefault="00894D6F">
      <w:pPr>
        <w:spacing w:line="360" w:lineRule="auto"/>
        <w:rPr>
          <w:rFonts w:asciiTheme="minorEastAsia" w:eastAsiaTheme="minorEastAsia" w:hAnsiTheme="minorEastAsia" w:cstheme="minorEastAsia"/>
          <w:sz w:val="28"/>
          <w:szCs w:val="28"/>
        </w:rPr>
      </w:pP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94D6F" w:rsidRDefault="00F84530">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94D6F" w:rsidRDefault="00894D6F">
      <w:pPr>
        <w:spacing w:line="360" w:lineRule="auto"/>
        <w:rPr>
          <w:rFonts w:asciiTheme="minorEastAsia" w:eastAsiaTheme="minorEastAsia" w:hAnsiTheme="minorEastAsia" w:cstheme="minorEastAsia"/>
        </w:rPr>
      </w:pPr>
    </w:p>
    <w:p w:rsidR="00894D6F" w:rsidRDefault="00F84530">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公开招标采购公告</w:t>
      </w:r>
    </w:p>
    <w:p w:rsidR="00894D6F" w:rsidRDefault="00F84530">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w:t>
      </w:r>
      <w:r>
        <w:rPr>
          <w:rFonts w:asciiTheme="minorEastAsia" w:eastAsiaTheme="minorEastAsia" w:hAnsiTheme="minorEastAsia" w:cstheme="minorEastAsia" w:hint="eastAsia"/>
          <w:kern w:val="0"/>
          <w:sz w:val="24"/>
        </w:rPr>
        <w:t>87</w:t>
      </w:r>
      <w:r>
        <w:rPr>
          <w:rFonts w:asciiTheme="minorEastAsia" w:eastAsiaTheme="minorEastAsia" w:hAnsiTheme="minorEastAsia" w:cstheme="minorEastAsia" w:hint="eastAsia"/>
          <w:kern w:val="0"/>
          <w:sz w:val="24"/>
        </w:rPr>
        <w:t>号《政府采购货物和服务招标投标管理办法》等有关规定</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受采购人委托</w:t>
      </w:r>
      <w:r>
        <w:rPr>
          <w:rFonts w:asciiTheme="minorEastAsia" w:eastAsiaTheme="minorEastAsia" w:hAnsiTheme="minorEastAsia" w:cstheme="minorEastAsia" w:hint="eastAsia"/>
          <w:color w:val="000000"/>
          <w:sz w:val="24"/>
        </w:rPr>
        <w:t>，就玉环市住房和城乡建设局的一体化多参数分析留样仪、投入</w:t>
      </w:r>
      <w:proofErr w:type="gramStart"/>
      <w:r>
        <w:rPr>
          <w:rFonts w:asciiTheme="minorEastAsia" w:eastAsiaTheme="minorEastAsia" w:hAnsiTheme="minorEastAsia" w:cstheme="minorEastAsia" w:hint="eastAsia"/>
          <w:color w:val="000000"/>
          <w:sz w:val="24"/>
        </w:rPr>
        <w:t>式液位计项目</w:t>
      </w:r>
      <w:proofErr w:type="gramEnd"/>
      <w:r>
        <w:rPr>
          <w:rFonts w:asciiTheme="minorEastAsia" w:eastAsiaTheme="minorEastAsia" w:hAnsiTheme="minorEastAsia" w:cstheme="minorEastAsia" w:hint="eastAsia"/>
          <w:color w:val="000000"/>
          <w:sz w:val="24"/>
        </w:rPr>
        <w:t>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94D6F" w:rsidRDefault="00F84530">
      <w:pPr>
        <w:pStyle w:val="af"/>
        <w:widowControl/>
        <w:numPr>
          <w:ilvl w:val="0"/>
          <w:numId w:val="5"/>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3"/>
          <w:rFonts w:asciiTheme="minorEastAsia" w:eastAsiaTheme="minorEastAsia" w:hAnsiTheme="minorEastAsia" w:cstheme="minorEastAsia"/>
          <w:color w:val="000000"/>
        </w:rPr>
        <w:t>招标项目编号</w:t>
      </w:r>
      <w:r>
        <w:rPr>
          <w:rStyle w:val="af3"/>
          <w:rFonts w:asciiTheme="minorEastAsia" w:eastAsiaTheme="minorEastAsia" w:hAnsiTheme="minorEastAsia" w:cstheme="minorEastAsia"/>
          <w:color w:val="000000"/>
        </w:rPr>
        <w:t>:  </w:t>
      </w:r>
      <w:r>
        <w:rPr>
          <w:rFonts w:asciiTheme="minorEastAsia" w:eastAsiaTheme="minorEastAsia" w:hAnsiTheme="minorEastAsia" w:cstheme="minorEastAsia"/>
          <w:b/>
          <w:color w:val="000000"/>
        </w:rPr>
        <w:t>DZSD-YHZFCG-2019-21</w:t>
      </w:r>
    </w:p>
    <w:p w:rsidR="00894D6F" w:rsidRDefault="00F84530">
      <w:pPr>
        <w:pStyle w:val="af"/>
        <w:widowControl/>
        <w:numPr>
          <w:ilvl w:val="0"/>
          <w:numId w:val="5"/>
        </w:numPr>
        <w:spacing w:before="75" w:beforeAutospacing="0" w:after="75" w:afterAutospacing="0" w:line="360" w:lineRule="atLeast"/>
        <w:rPr>
          <w:rStyle w:val="af3"/>
          <w:rFonts w:asciiTheme="minorEastAsia" w:eastAsiaTheme="minorEastAsia" w:hAnsiTheme="minorEastAsia" w:cstheme="minorEastAsia" w:hint="default"/>
          <w:b w:val="0"/>
          <w:color w:val="000000"/>
        </w:rPr>
      </w:pPr>
      <w:r>
        <w:rPr>
          <w:rStyle w:val="af3"/>
          <w:rFonts w:asciiTheme="minorEastAsia" w:eastAsiaTheme="minorEastAsia" w:hAnsiTheme="minorEastAsia" w:cstheme="minorEastAsia"/>
          <w:color w:val="000000"/>
        </w:rPr>
        <w:t>招标项目概况：</w:t>
      </w:r>
    </w:p>
    <w:tbl>
      <w:tblPr>
        <w:tblpPr w:leftFromText="180" w:rightFromText="180" w:vertAnchor="page" w:horzAnchor="margin" w:tblpY="41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700"/>
        <w:gridCol w:w="850"/>
        <w:gridCol w:w="1064"/>
        <w:gridCol w:w="1336"/>
        <w:gridCol w:w="982"/>
        <w:gridCol w:w="1568"/>
        <w:gridCol w:w="1004"/>
      </w:tblGrid>
      <w:tr w:rsidR="00894D6F">
        <w:trPr>
          <w:trHeight w:val="608"/>
        </w:trPr>
        <w:tc>
          <w:tcPr>
            <w:tcW w:w="535" w:type="dxa"/>
            <w:vAlign w:val="center"/>
          </w:tcPr>
          <w:p w:rsidR="00894D6F" w:rsidRDefault="00F84530">
            <w:pPr>
              <w:pStyle w:val="a7"/>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1700" w:type="dxa"/>
            <w:vAlign w:val="center"/>
          </w:tcPr>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50" w:type="dxa"/>
            <w:vAlign w:val="center"/>
          </w:tcPr>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064" w:type="dxa"/>
            <w:vAlign w:val="center"/>
          </w:tcPr>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336" w:type="dxa"/>
            <w:vAlign w:val="center"/>
          </w:tcPr>
          <w:p w:rsidR="00894D6F" w:rsidRDefault="00F84530">
            <w:pPr>
              <w:tabs>
                <w:tab w:val="left" w:pos="8280"/>
              </w:tabs>
              <w:autoSpaceDE w:val="0"/>
              <w:autoSpaceDN w:val="0"/>
              <w:adjustRightInd w:val="0"/>
              <w:ind w:right="25"/>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982" w:type="dxa"/>
            <w:vAlign w:val="center"/>
          </w:tcPr>
          <w:p w:rsidR="00894D6F" w:rsidRDefault="00F84530">
            <w:pPr>
              <w:tabs>
                <w:tab w:val="left" w:pos="8280"/>
              </w:tabs>
              <w:autoSpaceDE w:val="0"/>
              <w:autoSpaceDN w:val="0"/>
              <w:adjustRightInd w:val="0"/>
              <w:ind w:right="25"/>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568" w:type="dxa"/>
            <w:vAlign w:val="center"/>
          </w:tcPr>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1004" w:type="dxa"/>
            <w:vAlign w:val="center"/>
          </w:tcPr>
          <w:p w:rsidR="00894D6F" w:rsidRDefault="00F84530">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94D6F">
        <w:trPr>
          <w:trHeight w:val="912"/>
        </w:trPr>
        <w:tc>
          <w:tcPr>
            <w:tcW w:w="535" w:type="dxa"/>
            <w:vAlign w:val="center"/>
          </w:tcPr>
          <w:p w:rsidR="00894D6F" w:rsidRDefault="00F84530">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700" w:type="dxa"/>
            <w:vAlign w:val="center"/>
          </w:tcPr>
          <w:p w:rsidR="00894D6F" w:rsidRDefault="00F84530">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一体化多参数分析留样仪、投入</w:t>
            </w:r>
            <w:proofErr w:type="gramStart"/>
            <w:r>
              <w:rPr>
                <w:rFonts w:asciiTheme="minorEastAsia" w:eastAsiaTheme="minorEastAsia" w:hAnsiTheme="minorEastAsia" w:cstheme="minorEastAsia" w:hint="eastAsia"/>
                <w:bCs/>
                <w:sz w:val="22"/>
              </w:rPr>
              <w:t>式液位计项目</w:t>
            </w:r>
            <w:proofErr w:type="gramEnd"/>
          </w:p>
        </w:tc>
        <w:tc>
          <w:tcPr>
            <w:tcW w:w="850" w:type="dxa"/>
            <w:vAlign w:val="center"/>
          </w:tcPr>
          <w:p w:rsidR="00894D6F" w:rsidRDefault="00F84530">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064" w:type="dxa"/>
            <w:vAlign w:val="center"/>
          </w:tcPr>
          <w:p w:rsidR="00894D6F" w:rsidRDefault="00F84530">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130</w:t>
            </w:r>
            <w:r>
              <w:rPr>
                <w:rFonts w:asciiTheme="minorEastAsia" w:eastAsiaTheme="minorEastAsia" w:hAnsiTheme="minorEastAsia" w:cstheme="minorEastAsia" w:hint="eastAsia"/>
                <w:bCs/>
                <w:sz w:val="22"/>
              </w:rPr>
              <w:t>万元（含税）</w:t>
            </w:r>
          </w:p>
        </w:tc>
        <w:tc>
          <w:tcPr>
            <w:tcW w:w="1336" w:type="dxa"/>
          </w:tcPr>
          <w:p w:rsidR="00894D6F" w:rsidRDefault="00894D6F">
            <w:pPr>
              <w:tabs>
                <w:tab w:val="left" w:pos="8280"/>
              </w:tabs>
              <w:autoSpaceDE w:val="0"/>
              <w:autoSpaceDN w:val="0"/>
              <w:adjustRightInd w:val="0"/>
              <w:ind w:right="25"/>
              <w:jc w:val="center"/>
              <w:rPr>
                <w:rFonts w:asciiTheme="minorEastAsia" w:eastAsiaTheme="minorEastAsia" w:hAnsiTheme="minorEastAsia" w:cstheme="minorEastAsia"/>
                <w:szCs w:val="21"/>
              </w:rPr>
            </w:pPr>
          </w:p>
          <w:p w:rsidR="00894D6F" w:rsidRDefault="00F84530">
            <w:pPr>
              <w:tabs>
                <w:tab w:val="left" w:pos="8280"/>
              </w:tabs>
              <w:autoSpaceDE w:val="0"/>
              <w:autoSpaceDN w:val="0"/>
              <w:adjustRightInd w:val="0"/>
              <w:ind w:right="2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130</w:t>
            </w:r>
            <w:r>
              <w:rPr>
                <w:rFonts w:asciiTheme="minorEastAsia" w:eastAsiaTheme="minorEastAsia" w:hAnsiTheme="minorEastAsia" w:cstheme="minorEastAsia" w:hint="eastAsia"/>
                <w:bCs/>
                <w:sz w:val="22"/>
              </w:rPr>
              <w:t>万元（含税）</w:t>
            </w:r>
          </w:p>
        </w:tc>
        <w:tc>
          <w:tcPr>
            <w:tcW w:w="982" w:type="dxa"/>
            <w:vAlign w:val="center"/>
          </w:tcPr>
          <w:p w:rsidR="00894D6F" w:rsidRDefault="00F84530">
            <w:pPr>
              <w:tabs>
                <w:tab w:val="left" w:pos="8280"/>
              </w:tabs>
              <w:autoSpaceDE w:val="0"/>
              <w:autoSpaceDN w:val="0"/>
              <w:adjustRightInd w:val="0"/>
              <w:ind w:right="25" w:firstLineChars="100" w:firstLine="210"/>
              <w:rPr>
                <w:rFonts w:asciiTheme="minorEastAsia" w:eastAsiaTheme="minorEastAsia" w:hAnsiTheme="minorEastAsia" w:cstheme="minorEastAsia"/>
                <w:bCs/>
                <w:sz w:val="22"/>
              </w:rPr>
            </w:pP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w:t>
            </w:r>
          </w:p>
        </w:tc>
        <w:tc>
          <w:tcPr>
            <w:tcW w:w="1568" w:type="dxa"/>
            <w:vAlign w:val="center"/>
          </w:tcPr>
          <w:p w:rsidR="00894D6F" w:rsidRDefault="00F84530">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1004" w:type="dxa"/>
            <w:vAlign w:val="center"/>
          </w:tcPr>
          <w:p w:rsidR="00894D6F" w:rsidRDefault="00894D6F">
            <w:pPr>
              <w:pStyle w:val="a7"/>
              <w:tabs>
                <w:tab w:val="left" w:pos="574"/>
              </w:tabs>
              <w:jc w:val="center"/>
              <w:rPr>
                <w:rFonts w:asciiTheme="minorEastAsia" w:eastAsiaTheme="minorEastAsia" w:hAnsiTheme="minorEastAsia" w:cstheme="minorEastAsia"/>
                <w:bCs/>
                <w:sz w:val="22"/>
              </w:rPr>
            </w:pPr>
          </w:p>
        </w:tc>
      </w:tr>
    </w:tbl>
    <w:p w:rsidR="00894D6F" w:rsidRDefault="00F84530">
      <w:pPr>
        <w:pStyle w:val="af"/>
        <w:widowControl/>
        <w:spacing w:before="75" w:beforeAutospacing="0" w:after="75" w:afterAutospacing="0" w:line="380" w:lineRule="exac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分散委托中介</w:t>
      </w:r>
    </w:p>
    <w:p w:rsidR="00894D6F" w:rsidRDefault="00F84530">
      <w:pPr>
        <w:pStyle w:val="af"/>
        <w:widowControl/>
        <w:spacing w:before="75" w:beforeAutospacing="0" w:after="75" w:afterAutospacing="0" w:line="380" w:lineRule="exac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四．合格投标人的资格条件：</w:t>
      </w:r>
    </w:p>
    <w:p w:rsidR="00894D6F" w:rsidRDefault="00F84530">
      <w:pPr>
        <w:pStyle w:val="zw"/>
        <w:adjustRightInd w:val="0"/>
        <w:snapToGrid w:val="0"/>
        <w:spacing w:before="0" w:line="380" w:lineRule="exact"/>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894D6F" w:rsidRDefault="00F84530">
      <w:pPr>
        <w:pStyle w:val="zw"/>
        <w:adjustRightInd w:val="0"/>
        <w:snapToGrid w:val="0"/>
        <w:spacing w:before="0" w:line="380" w:lineRule="exact"/>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w:t>
      </w:r>
    </w:p>
    <w:p w:rsidR="00894D6F" w:rsidRDefault="00F84530">
      <w:pPr>
        <w:pStyle w:val="a7"/>
        <w:tabs>
          <w:tab w:val="left" w:pos="574"/>
        </w:tabs>
        <w:spacing w:line="38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本项目不接受联合体投标；</w:t>
      </w:r>
    </w:p>
    <w:p w:rsidR="00894D6F" w:rsidRDefault="00F84530">
      <w:pPr>
        <w:pStyle w:val="af"/>
        <w:widowControl/>
        <w:spacing w:before="75" w:beforeAutospacing="0" w:after="75" w:afterAutospacing="0" w:line="380" w:lineRule="exac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五．报名时间、地址</w:t>
      </w:r>
      <w:r>
        <w:rPr>
          <w:rStyle w:val="af3"/>
          <w:rFonts w:asciiTheme="minorEastAsia" w:eastAsiaTheme="minorEastAsia" w:hAnsiTheme="minorEastAsia" w:cstheme="minorEastAsia"/>
          <w:color w:val="000000"/>
        </w:rPr>
        <w:t>:</w:t>
      </w:r>
    </w:p>
    <w:p w:rsidR="00894D6F" w:rsidRDefault="00F84530">
      <w:pPr>
        <w:pStyle w:val="af"/>
        <w:widowControl/>
        <w:spacing w:before="75" w:beforeAutospacing="0" w:after="75" w:afterAutospacing="0" w:line="380" w:lineRule="exac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．招标文件提供期限为本公告发布次日起</w:t>
      </w:r>
      <w:r>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个工作日</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双休日及法定节假日除外</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w:t>
      </w:r>
    </w:p>
    <w:p w:rsidR="00894D6F" w:rsidRDefault="00F84530">
      <w:pPr>
        <w:pStyle w:val="af"/>
        <w:widowControl/>
        <w:spacing w:before="75" w:beforeAutospacing="0" w:after="75" w:afterAutospacing="0" w:line="380" w:lineRule="exac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．报名地址：玉环市玉城街道东城路</w:t>
      </w:r>
      <w:r>
        <w:rPr>
          <w:rFonts w:asciiTheme="minorEastAsia" w:eastAsiaTheme="minorEastAsia" w:hAnsiTheme="minorEastAsia" w:cstheme="minorEastAsia"/>
          <w:color w:val="000000"/>
        </w:rPr>
        <w:t>115</w:t>
      </w:r>
      <w:r>
        <w:rPr>
          <w:rFonts w:asciiTheme="minorEastAsia" w:eastAsiaTheme="minorEastAsia" w:hAnsiTheme="minorEastAsia" w:cstheme="minorEastAsia"/>
          <w:color w:val="000000"/>
        </w:rPr>
        <w:t>号（台州三得工程咨询有限公司）</w:t>
      </w:r>
    </w:p>
    <w:p w:rsidR="00894D6F" w:rsidRDefault="00F84530">
      <w:pPr>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潜在投标人前来继续报名。</w:t>
      </w:r>
    </w:p>
    <w:p w:rsidR="00894D6F" w:rsidRDefault="00F84530">
      <w:pPr>
        <w:pStyle w:val="af"/>
        <w:widowControl/>
        <w:spacing w:before="75" w:beforeAutospacing="0" w:after="75" w:afterAutospacing="0" w:line="380" w:lineRule="exac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六、招标答疑会</w:t>
      </w:r>
    </w:p>
    <w:p w:rsidR="00894D6F" w:rsidRDefault="00F84530">
      <w:pPr>
        <w:tabs>
          <w:tab w:val="left" w:pos="180"/>
          <w:tab w:val="left" w:pos="360"/>
          <w:tab w:val="left" w:pos="540"/>
          <w:tab w:val="left" w:pos="8280"/>
        </w:tabs>
        <w:autoSpaceDE w:val="0"/>
        <w:autoSpaceDN w:val="0"/>
        <w:adjustRightInd w:val="0"/>
        <w:spacing w:before="100" w:line="380" w:lineRule="exact"/>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94D6F" w:rsidRDefault="00F84530">
      <w:pPr>
        <w:pStyle w:val="af"/>
        <w:widowControl/>
        <w:spacing w:before="75" w:beforeAutospacing="0" w:after="75" w:afterAutospacing="0" w:line="380" w:lineRule="exac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Pr>
          <w:rFonts w:asciiTheme="minorEastAsia" w:eastAsiaTheme="minorEastAsia" w:hAnsiTheme="minorEastAsia" w:cstheme="minorEastAsia"/>
          <w:color w:val="000000"/>
        </w:rPr>
        <w:t>2019</w:t>
      </w:r>
      <w:r>
        <w:rPr>
          <w:rFonts w:asciiTheme="minorEastAsia" w:eastAsiaTheme="minorEastAsia" w:hAnsiTheme="minorEastAsia" w:cstheme="minorEastAsia"/>
          <w:color w:val="000000"/>
        </w:rPr>
        <w:t>年</w:t>
      </w:r>
      <w:r>
        <w:rPr>
          <w:rFonts w:asciiTheme="minorEastAsia" w:eastAsiaTheme="minorEastAsia" w:hAnsiTheme="minorEastAsia" w:cstheme="minorEastAsia"/>
          <w:color w:val="000000"/>
        </w:rPr>
        <w:t>8</w:t>
      </w:r>
      <w:r>
        <w:rPr>
          <w:rFonts w:asciiTheme="minorEastAsia" w:eastAsiaTheme="minorEastAsia" w:hAnsiTheme="minorEastAsia" w:cstheme="minorEastAsia"/>
          <w:color w:val="000000"/>
        </w:rPr>
        <w:t>月</w:t>
      </w:r>
      <w:r w:rsidR="001567F3">
        <w:rPr>
          <w:rFonts w:asciiTheme="minorEastAsia" w:eastAsiaTheme="minorEastAsia" w:hAnsiTheme="minorEastAsia" w:cstheme="minorEastAsia"/>
          <w:color w:val="000000"/>
        </w:rPr>
        <w:t>16</w:t>
      </w:r>
      <w:r>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Pr>
          <w:rFonts w:asciiTheme="minorEastAsia" w:eastAsiaTheme="minorEastAsia" w:hAnsiTheme="minorEastAsia" w:cstheme="minorEastAsia"/>
          <w:color w:val="000000"/>
        </w:rPr>
        <w:t>40</w:t>
      </w:r>
      <w:r>
        <w:rPr>
          <w:rFonts w:asciiTheme="minorEastAsia" w:eastAsiaTheme="minorEastAsia" w:hAnsiTheme="minorEastAsia" w:cstheme="minorEastAsia"/>
          <w:color w:val="000000"/>
        </w:rPr>
        <w:t>分整在玉环市公共资源交易中心（玉环市新城中路与长治路（南一路）交叉口）二楼开标室</w:t>
      </w: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开标，请在开标当日</w:t>
      </w:r>
      <w:r>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时至</w:t>
      </w:r>
      <w:r>
        <w:rPr>
          <w:rFonts w:asciiTheme="minorEastAsia" w:eastAsiaTheme="minorEastAsia" w:hAnsiTheme="minorEastAsia" w:cstheme="minorEastAsia"/>
          <w:color w:val="000000"/>
        </w:rPr>
        <w:t>14:40</w:t>
      </w:r>
      <w:r>
        <w:rPr>
          <w:rFonts w:asciiTheme="minorEastAsia" w:eastAsiaTheme="minorEastAsia" w:hAnsiTheme="minorEastAsia" w:cstheme="minorEastAsia"/>
          <w:color w:val="000000"/>
        </w:rPr>
        <w:t>将投标文件送达开标地点，逾期或不符合规定的投标文件恕不接受。</w:t>
      </w:r>
    </w:p>
    <w:p w:rsidR="00894D6F" w:rsidRDefault="00F84530">
      <w:pPr>
        <w:pStyle w:val="af"/>
        <w:widowControl/>
        <w:spacing w:before="75" w:beforeAutospacing="0" w:after="75" w:afterAutospacing="0" w:line="380" w:lineRule="exac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八、投标人信用信息查询渠道及截止时点、信用信息查询记录和证据留存的具体方式、信用信息的使用规则：</w:t>
      </w:r>
    </w:p>
    <w:p w:rsidR="00894D6F" w:rsidRDefault="00F84530">
      <w:pPr>
        <w:spacing w:line="380" w:lineRule="exact"/>
        <w:ind w:firstLineChars="245" w:firstLine="588"/>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、查询渠道：</w:t>
      </w:r>
      <w:r>
        <w:rPr>
          <w:rFonts w:asciiTheme="minorEastAsia" w:eastAsiaTheme="minorEastAsia" w:hAnsiTheme="minorEastAsia" w:cstheme="minorEastAsia" w:hint="eastAsia"/>
          <w:sz w:val="24"/>
          <w:shd w:val="clear" w:color="FFFFFF" w:fill="D9D9D9"/>
        </w:rPr>
        <w:t>国家企业信用信息公示系统（</w:t>
      </w:r>
      <w:r>
        <w:rPr>
          <w:rFonts w:asciiTheme="minorEastAsia" w:eastAsiaTheme="minorEastAsia" w:hAnsiTheme="minorEastAsia" w:cstheme="minorEastAsia" w:hint="eastAsia"/>
          <w:sz w:val="24"/>
          <w:shd w:val="clear" w:color="FFFFFF" w:fill="D9D9D9"/>
        </w:rPr>
        <w:t>http://www.gsxt.gov.cn/index.html</w:t>
      </w:r>
      <w:r>
        <w:rPr>
          <w:rFonts w:asciiTheme="minorEastAsia" w:eastAsiaTheme="minorEastAsia" w:hAnsiTheme="minorEastAsia" w:cstheme="minorEastAsia" w:hint="eastAsia"/>
          <w:sz w:val="24"/>
          <w:shd w:val="clear" w:color="FFFFFF" w:fill="D9D9D9"/>
        </w:rPr>
        <w:t>）</w:t>
      </w:r>
      <w:r>
        <w:rPr>
          <w:rFonts w:asciiTheme="minorEastAsia" w:eastAsiaTheme="minorEastAsia" w:hAnsiTheme="minorEastAsia" w:cstheme="minorEastAsia" w:hint="eastAsia"/>
          <w:sz w:val="24"/>
        </w:rPr>
        <w:t>。</w:t>
      </w:r>
    </w:p>
    <w:p w:rsidR="00894D6F" w:rsidRDefault="00F84530">
      <w:pPr>
        <w:snapToGrid w:val="0"/>
        <w:spacing w:line="380" w:lineRule="exact"/>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、截止时点：开标后评标前。</w:t>
      </w:r>
    </w:p>
    <w:p w:rsidR="00894D6F" w:rsidRDefault="00F84530">
      <w:pPr>
        <w:snapToGrid w:val="0"/>
        <w:spacing w:line="38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、信用信息查询记录和证据留存的具体方式：由采购组织机构在规定查询时间内打印信用信息查询记录并归入项目档案。</w:t>
      </w:r>
    </w:p>
    <w:p w:rsidR="00894D6F" w:rsidRDefault="00F84530">
      <w:pPr>
        <w:snapToGrid w:val="0"/>
        <w:spacing w:line="38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4</w:t>
      </w:r>
      <w:r>
        <w:rPr>
          <w:rFonts w:asciiTheme="minorEastAsia" w:eastAsiaTheme="minorEastAsia" w:hAnsiTheme="minorEastAsia" w:cstheme="minorEastAsia" w:hint="eastAsia"/>
          <w:color w:val="000000"/>
          <w:sz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p w:rsidR="00894D6F" w:rsidRDefault="00F84530">
      <w:pPr>
        <w:pStyle w:val="af"/>
        <w:widowControl/>
        <w:spacing w:before="75" w:beforeAutospacing="0" w:after="75" w:afterAutospacing="0" w:line="380" w:lineRule="exac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九、相关注意事项：</w:t>
      </w:r>
    </w:p>
    <w:p w:rsidR="00894D6F" w:rsidRDefault="00F84530">
      <w:pPr>
        <w:snapToGrid w:val="0"/>
        <w:spacing w:line="38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、供应商认为采购文件使自己的权益受到损害的，可以自收到采购文件之日（获取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截止日之后收到采购文件的，以获取截止日为准）应在规定时间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894D6F" w:rsidRDefault="00F84530">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2009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28</w:t>
      </w:r>
      <w:r>
        <w:rPr>
          <w:rFonts w:asciiTheme="minorEastAsia" w:eastAsiaTheme="minorEastAsia" w:hAnsiTheme="minorEastAsia" w:cstheme="minorEastAsia" w:hint="eastAsia"/>
          <w:sz w:val="24"/>
        </w:rPr>
        <w:t>号文件，请各投标供应商及时办理浙江政府采购网“政府采购</w:t>
      </w:r>
      <w:r>
        <w:rPr>
          <w:rFonts w:asciiTheme="minorEastAsia" w:eastAsiaTheme="minorEastAsia" w:hAnsiTheme="minorEastAsia" w:cstheme="minorEastAsia" w:hint="eastAsia"/>
          <w:sz w:val="24"/>
        </w:rPr>
        <w:t>供应商注册”手续。</w:t>
      </w:r>
    </w:p>
    <w:p w:rsidR="00894D6F" w:rsidRDefault="00F84530">
      <w:pPr>
        <w:snapToGrid w:val="0"/>
        <w:spacing w:line="38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、本项目所有公告发布网站：“浙江省政府采购网”（</w:t>
      </w:r>
      <w:r>
        <w:rPr>
          <w:rFonts w:asciiTheme="minorEastAsia" w:eastAsiaTheme="minorEastAsia" w:hAnsiTheme="minorEastAsia" w:cstheme="minorEastAsia" w:hint="eastAsia"/>
          <w:color w:val="000000"/>
          <w:sz w:val="24"/>
        </w:rPr>
        <w:t>http:// www.zjzfcg.gov.cn</w:t>
      </w:r>
      <w:r>
        <w:rPr>
          <w:rFonts w:asciiTheme="minorEastAsia" w:eastAsiaTheme="minorEastAsia" w:hAnsiTheme="minorEastAsia" w:cstheme="minorEastAsia" w:hint="eastAsia"/>
          <w:color w:val="000000"/>
          <w:sz w:val="24"/>
        </w:rPr>
        <w:t>）。</w:t>
      </w:r>
    </w:p>
    <w:p w:rsidR="00894D6F" w:rsidRDefault="00F84530">
      <w:pPr>
        <w:pStyle w:val="af"/>
        <w:widowControl/>
        <w:spacing w:before="75" w:beforeAutospacing="0" w:after="75" w:afterAutospacing="0" w:line="380" w:lineRule="exac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十．其他事项：</w:t>
      </w:r>
    </w:p>
    <w:p w:rsidR="00894D6F" w:rsidRDefault="00F84530">
      <w:pPr>
        <w:pStyle w:val="af"/>
        <w:widowControl/>
        <w:spacing w:before="75" w:beforeAutospacing="0" w:after="75" w:afterAutospacing="0" w:line="380" w:lineRule="exac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）报名表（可现场填写）；</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）营业执照，税务登记证、组织机构代码证（复印件加盖单位公章）；或“三证合一”营业执照；或“五证合一”的营业执照（复印件加盖公章）；</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）投标人代表（投标人的法定代表人或其授权委托代理人）的有效身份证复印件，如授权委托代理人的，需提供有效的授权委托书或介绍信原件。</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94D6F" w:rsidRDefault="00F84530">
      <w:pPr>
        <w:pStyle w:val="af"/>
        <w:widowControl/>
        <w:spacing w:before="75" w:beforeAutospacing="0" w:after="75" w:afterAutospacing="0" w:line="380" w:lineRule="exac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十一．联系方式</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玉环市住房和城乡建设局</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联系人：李先生</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Pr>
          <w:rFonts w:asciiTheme="minorEastAsia" w:eastAsiaTheme="minorEastAsia" w:hAnsiTheme="minorEastAsia" w:cstheme="minorEastAsia" w:hint="eastAsia"/>
          <w:color w:val="000000"/>
          <w:sz w:val="24"/>
        </w:rPr>
        <w:t xml:space="preserve">18958610867 </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r>
        <w:rPr>
          <w:rFonts w:asciiTheme="minorEastAsia" w:eastAsiaTheme="minorEastAsia" w:hAnsiTheme="minorEastAsia" w:cstheme="minorEastAsia" w:hint="eastAsia"/>
          <w:color w:val="000000"/>
          <w:sz w:val="24"/>
        </w:rPr>
        <w:t xml:space="preserve">   </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联系人：柯先生</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Pr>
          <w:rFonts w:asciiTheme="minorEastAsia" w:eastAsiaTheme="minorEastAsia" w:hAnsiTheme="minorEastAsia" w:cstheme="minorEastAsia" w:hint="eastAsia"/>
          <w:color w:val="000000"/>
          <w:sz w:val="24"/>
        </w:rPr>
        <w:t>13989650086    0576-80732215</w:t>
      </w:r>
    </w:p>
    <w:p w:rsidR="00894D6F" w:rsidRDefault="00F84530">
      <w:pPr>
        <w:tabs>
          <w:tab w:val="left" w:pos="574"/>
        </w:tabs>
        <w:overflowPunct w:val="0"/>
        <w:spacing w:line="38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w:t>
      </w:r>
      <w:r>
        <w:rPr>
          <w:rFonts w:asciiTheme="minorEastAsia" w:eastAsiaTheme="minorEastAsia" w:hAnsiTheme="minorEastAsia" w:cstheme="minorEastAsia" w:hint="eastAsia"/>
          <w:color w:val="000000"/>
          <w:sz w:val="24"/>
        </w:rPr>
        <w:t>348381720@qq.com</w:t>
      </w:r>
    </w:p>
    <w:p w:rsidR="00894D6F" w:rsidRDefault="00F84530">
      <w:pPr>
        <w:tabs>
          <w:tab w:val="left" w:pos="574"/>
        </w:tabs>
        <w:overflowPunct w:val="0"/>
        <w:spacing w:line="30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894D6F" w:rsidRDefault="00F84530">
      <w:pPr>
        <w:tabs>
          <w:tab w:val="left" w:pos="574"/>
        </w:tabs>
        <w:overflowPunct w:val="0"/>
        <w:spacing w:line="300" w:lineRule="exact"/>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联系电话：</w:t>
      </w:r>
      <w:r>
        <w:rPr>
          <w:rFonts w:asciiTheme="minorEastAsia" w:eastAsiaTheme="minorEastAsia" w:hAnsiTheme="minorEastAsia" w:cstheme="minorEastAsia" w:hint="eastAsia"/>
          <w:color w:val="000000"/>
          <w:sz w:val="24"/>
        </w:rPr>
        <w:t xml:space="preserve">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894D6F" w:rsidRDefault="00F84530">
      <w:pPr>
        <w:pStyle w:val="a7"/>
        <w:tabs>
          <w:tab w:val="left" w:pos="574"/>
        </w:tabs>
        <w:spacing w:line="380" w:lineRule="exact"/>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894D6F" w:rsidRDefault="00F84530">
      <w:pPr>
        <w:pStyle w:val="a7"/>
        <w:tabs>
          <w:tab w:val="left" w:pos="574"/>
        </w:tabs>
        <w:spacing w:line="380" w:lineRule="exact"/>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玉环市住房和城乡建设局</w:t>
      </w:r>
    </w:p>
    <w:p w:rsidR="00894D6F" w:rsidRDefault="00F84530">
      <w:pPr>
        <w:pStyle w:val="a7"/>
        <w:tabs>
          <w:tab w:val="left" w:pos="574"/>
        </w:tabs>
        <w:spacing w:line="380" w:lineRule="exact"/>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二○一九年七月</w:t>
      </w:r>
      <w:r>
        <w:rPr>
          <w:rFonts w:asciiTheme="minorEastAsia" w:eastAsiaTheme="minorEastAsia" w:hAnsiTheme="minorEastAsia" w:cstheme="minorEastAsia" w:hint="eastAsia"/>
          <w:color w:val="000000"/>
          <w:sz w:val="24"/>
        </w:rPr>
        <w:t xml:space="preserve"> </w:t>
      </w:r>
    </w:p>
    <w:p w:rsidR="00894D6F" w:rsidRDefault="00894D6F">
      <w:pPr>
        <w:widowControl/>
        <w:jc w:val="center"/>
        <w:rPr>
          <w:rFonts w:asciiTheme="minorEastAsia" w:eastAsiaTheme="minorEastAsia" w:hAnsiTheme="minorEastAsia" w:cstheme="minorEastAsia"/>
          <w:b/>
          <w:sz w:val="36"/>
          <w:szCs w:val="36"/>
        </w:rPr>
      </w:pPr>
    </w:p>
    <w:p w:rsidR="00894D6F" w:rsidRDefault="00F84530">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894D6F" w:rsidRDefault="00F84530">
      <w:pPr>
        <w:widowControl/>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94D6F" w:rsidRDefault="00F8453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94D6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目</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容</w:t>
            </w:r>
          </w:p>
        </w:tc>
      </w:tr>
      <w:tr w:rsidR="00894D6F">
        <w:trPr>
          <w:trHeight w:val="352"/>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94D6F">
        <w:trPr>
          <w:trHeight w:val="318"/>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94D6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94D6F" w:rsidRDefault="00F8453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w:t>
            </w:r>
            <w:r>
              <w:rPr>
                <w:rFonts w:asciiTheme="minorEastAsia" w:eastAsiaTheme="minorEastAsia" w:hAnsiTheme="minorEastAsia" w:cstheme="minorEastAsia" w:hint="eastAsia"/>
                <w:szCs w:val="21"/>
              </w:rPr>
              <w:t>PDF</w:t>
            </w:r>
            <w:r>
              <w:rPr>
                <w:rFonts w:asciiTheme="minorEastAsia" w:eastAsiaTheme="minorEastAsia" w:hAnsiTheme="minorEastAsia" w:cstheme="minorEastAsia" w:hint="eastAsia"/>
                <w:szCs w:val="21"/>
              </w:rPr>
              <w:t>）</w:t>
            </w:r>
          </w:p>
        </w:tc>
      </w:tr>
      <w:tr w:rsidR="00894D6F">
        <w:trPr>
          <w:trHeight w:val="430"/>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天，</w:t>
            </w:r>
            <w:r>
              <w:rPr>
                <w:rFonts w:asciiTheme="minorEastAsia" w:eastAsiaTheme="minorEastAsia" w:hAnsiTheme="minorEastAsia" w:cstheme="minorEastAsia" w:hint="eastAsia"/>
                <w:kern w:val="0"/>
                <w:szCs w:val="21"/>
              </w:rPr>
              <w:t>投标有效期从提交投标文件的截止之日起算。</w:t>
            </w:r>
          </w:p>
        </w:tc>
      </w:tr>
      <w:tr w:rsidR="00894D6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Pr>
                <w:rFonts w:asciiTheme="minorEastAsia" w:eastAsiaTheme="minorEastAsia" w:hAnsiTheme="minorEastAsia" w:cstheme="minorEastAsia" w:hint="eastAsia"/>
                <w:color w:val="000000"/>
                <w:szCs w:val="21"/>
              </w:rPr>
              <w:t>20</w:t>
            </w:r>
            <w:r>
              <w:rPr>
                <w:rFonts w:asciiTheme="minorEastAsia" w:eastAsiaTheme="minorEastAsia" w:hAnsiTheme="minorEastAsia" w:cstheme="minorEastAsia" w:hint="eastAsia"/>
                <w:color w:val="FF00FF"/>
                <w:szCs w:val="21"/>
              </w:rPr>
              <w:t>19</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FF00FF"/>
                <w:szCs w:val="21"/>
              </w:rPr>
              <w:t>8</w:t>
            </w:r>
            <w:r>
              <w:rPr>
                <w:rFonts w:asciiTheme="minorEastAsia" w:eastAsiaTheme="minorEastAsia" w:hAnsiTheme="minorEastAsia" w:cstheme="minorEastAsia" w:hint="eastAsia"/>
                <w:szCs w:val="21"/>
              </w:rPr>
              <w:t>月</w:t>
            </w:r>
            <w:r w:rsidR="001567F3">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color w:val="FF00FF"/>
                <w:szCs w:val="21"/>
              </w:rPr>
              <w:t>14</w:t>
            </w:r>
            <w:r>
              <w:rPr>
                <w:rFonts w:asciiTheme="minorEastAsia" w:eastAsiaTheme="minorEastAsia" w:hAnsiTheme="minorEastAsia" w:cstheme="minorEastAsia" w:hint="eastAsia"/>
                <w:color w:val="000000"/>
                <w:szCs w:val="21"/>
              </w:rPr>
              <w:t>:40</w:t>
            </w:r>
          </w:p>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894D6F">
        <w:trPr>
          <w:trHeight w:val="973"/>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Pr>
                <w:rFonts w:asciiTheme="minorEastAsia" w:eastAsiaTheme="minorEastAsia" w:hAnsiTheme="minorEastAsia" w:cstheme="minorEastAsia" w:hint="eastAsia"/>
                <w:color w:val="000000"/>
                <w:szCs w:val="21"/>
              </w:rPr>
              <w:t>20</w:t>
            </w:r>
            <w:r>
              <w:rPr>
                <w:rFonts w:asciiTheme="minorEastAsia" w:eastAsiaTheme="minorEastAsia" w:hAnsiTheme="minorEastAsia" w:cstheme="minorEastAsia" w:hint="eastAsia"/>
                <w:color w:val="FF00FF"/>
                <w:szCs w:val="21"/>
              </w:rPr>
              <w:t>19</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FF00FF"/>
                <w:szCs w:val="21"/>
              </w:rPr>
              <w:t>8</w:t>
            </w:r>
            <w:r>
              <w:rPr>
                <w:rFonts w:asciiTheme="minorEastAsia" w:eastAsiaTheme="minorEastAsia" w:hAnsiTheme="minorEastAsia" w:cstheme="minorEastAsia" w:hint="eastAsia"/>
                <w:szCs w:val="21"/>
              </w:rPr>
              <w:t>月</w:t>
            </w:r>
            <w:r w:rsidR="001567F3">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color w:val="FF00FF"/>
                <w:szCs w:val="21"/>
              </w:rPr>
              <w:t>14</w:t>
            </w:r>
            <w:r>
              <w:rPr>
                <w:rFonts w:asciiTheme="minorEastAsia" w:eastAsiaTheme="minorEastAsia" w:hAnsiTheme="minorEastAsia" w:cstheme="minorEastAsia" w:hint="eastAsia"/>
                <w:color w:val="000000"/>
                <w:szCs w:val="21"/>
              </w:rPr>
              <w:t>:40</w:t>
            </w:r>
          </w:p>
          <w:p w:rsidR="00894D6F" w:rsidRDefault="00F84530">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tc>
      </w:tr>
      <w:tr w:rsidR="00894D6F">
        <w:trPr>
          <w:trHeight w:val="2720"/>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pStyle w:val="af"/>
              <w:widowControl/>
              <w:spacing w:before="75" w:beforeAutospacing="0" w:after="75" w:afterAutospacing="0" w:line="360" w:lineRule="atLeast"/>
              <w:ind w:firstLineChars="200" w:firstLine="42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1.</w:t>
            </w:r>
            <w:r>
              <w:rPr>
                <w:rFonts w:asciiTheme="minorEastAsia" w:eastAsiaTheme="minorEastAsia" w:hAnsiTheme="minorEastAsia" w:cstheme="minorEastAsia"/>
                <w:color w:val="000000"/>
                <w:sz w:val="21"/>
                <w:szCs w:val="21"/>
              </w:rPr>
              <w:t>投标保证金</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color w:val="000000"/>
                <w:sz w:val="21"/>
                <w:szCs w:val="21"/>
              </w:rPr>
              <w:t>元</w:t>
            </w:r>
            <w:r>
              <w:rPr>
                <w:rFonts w:asciiTheme="minorEastAsia" w:eastAsiaTheme="minorEastAsia" w:hAnsiTheme="minorEastAsia" w:cstheme="minorEastAsia"/>
                <w:color w:val="000000"/>
                <w:sz w:val="21"/>
                <w:szCs w:val="21"/>
              </w:rPr>
              <w:t>)</w:t>
            </w:r>
            <w:r>
              <w:rPr>
                <w:rFonts w:asciiTheme="minorEastAsia" w:eastAsiaTheme="minorEastAsia" w:hAnsiTheme="minorEastAsia" w:cstheme="minorEastAsia"/>
                <w:color w:val="000000"/>
                <w:sz w:val="21"/>
                <w:szCs w:val="21"/>
              </w:rPr>
              <w:t>：人民币</w:t>
            </w:r>
            <w:r>
              <w:rPr>
                <w:rFonts w:asciiTheme="minorEastAsia" w:eastAsiaTheme="minorEastAsia" w:hAnsiTheme="minorEastAsia" w:cstheme="minorEastAsia"/>
                <w:color w:val="000000"/>
                <w:sz w:val="21"/>
                <w:szCs w:val="21"/>
              </w:rPr>
              <w:t>0.00</w:t>
            </w:r>
            <w:r>
              <w:rPr>
                <w:rFonts w:asciiTheme="minorEastAsia" w:eastAsiaTheme="minorEastAsia" w:hAnsiTheme="minorEastAsia" w:cstheme="minorEastAsia"/>
                <w:color w:val="000000"/>
                <w:sz w:val="21"/>
                <w:szCs w:val="21"/>
              </w:rPr>
              <w:t>元</w:t>
            </w:r>
          </w:p>
          <w:p w:rsidR="00894D6F" w:rsidRDefault="00F84530">
            <w:pPr>
              <w:pStyle w:val="af"/>
              <w:widowControl/>
              <w:spacing w:before="75" w:beforeAutospacing="0" w:after="75" w:afterAutospacing="0" w:line="360" w:lineRule="atLeast"/>
              <w:ind w:firstLineChars="200" w:firstLine="42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2.</w:t>
            </w:r>
            <w:r>
              <w:rPr>
                <w:rFonts w:asciiTheme="minorEastAsia" w:eastAsiaTheme="minorEastAsia" w:hAnsiTheme="minorEastAsia" w:cstheme="minorEastAsia"/>
                <w:color w:val="000000"/>
                <w:sz w:val="21"/>
                <w:szCs w:val="21"/>
              </w:rPr>
              <w:t>交付方式：网银、电汇等方式（不接受以现金支票、现金及个人转账方式交纳的保证金）</w:t>
            </w:r>
          </w:p>
          <w:p w:rsidR="00894D6F" w:rsidRDefault="00F84530">
            <w:pPr>
              <w:pStyle w:val="af"/>
              <w:widowControl/>
              <w:spacing w:before="75" w:beforeAutospacing="0" w:after="75" w:afterAutospacing="0" w:line="360" w:lineRule="atLeast"/>
              <w:ind w:firstLineChars="200" w:firstLine="42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3.</w:t>
            </w:r>
            <w:r>
              <w:rPr>
                <w:rFonts w:asciiTheme="minorEastAsia" w:eastAsiaTheme="minorEastAsia" w:hAnsiTheme="minorEastAsia" w:cstheme="minorEastAsia"/>
                <w:color w:val="000000"/>
                <w:sz w:val="21"/>
                <w:szCs w:val="21"/>
              </w:rPr>
              <w:t>交纳截止时间：于投标截止前须到达指定账户</w:t>
            </w:r>
          </w:p>
          <w:p w:rsidR="00894D6F" w:rsidRDefault="00F84530">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收款单位（户名）：台州三得工程咨询有限公司</w:t>
            </w:r>
          </w:p>
          <w:p w:rsidR="00894D6F" w:rsidRDefault="00F84530">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开户银行：</w:t>
            </w:r>
            <w:r>
              <w:rPr>
                <w:rFonts w:asciiTheme="minorEastAsia" w:eastAsiaTheme="minorEastAsia" w:hAnsiTheme="minorEastAsia" w:cstheme="minorEastAsia"/>
                <w:color w:val="000000"/>
                <w:sz w:val="21"/>
                <w:szCs w:val="21"/>
              </w:rPr>
              <w:t>33010070201000002799</w:t>
            </w:r>
          </w:p>
          <w:p w:rsidR="00894D6F" w:rsidRDefault="00F84530">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银行账号：浙江泰隆商业银行台州玉环支行</w:t>
            </w:r>
          </w:p>
        </w:tc>
      </w:tr>
      <w:tr w:rsidR="00894D6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pStyle w:val="aa"/>
              <w:spacing w:line="360" w:lineRule="auto"/>
              <w:ind w:leftChars="0" w:left="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供应商在签订合同前须交纳本项目履约保证金为合同金额的</w:t>
            </w:r>
            <w:r>
              <w:rPr>
                <w:rFonts w:asciiTheme="minorEastAsia" w:eastAsiaTheme="minorEastAsia" w:hAnsiTheme="minorEastAsia" w:cstheme="minorEastAsia" w:hint="eastAsia"/>
                <w:color w:val="000000"/>
                <w:sz w:val="21"/>
                <w:szCs w:val="21"/>
                <w:u w:val="single"/>
              </w:rPr>
              <w:t>10</w:t>
            </w:r>
            <w:r>
              <w:rPr>
                <w:rFonts w:asciiTheme="minorEastAsia" w:eastAsiaTheme="minorEastAsia" w:hAnsiTheme="minorEastAsia" w:cstheme="minorEastAsia" w:hint="eastAsia"/>
                <w:color w:val="000000"/>
                <w:sz w:val="21"/>
                <w:szCs w:val="21"/>
              </w:rPr>
              <w:t>%</w:t>
            </w:r>
          </w:p>
        </w:tc>
      </w:tr>
      <w:tr w:rsidR="00894D6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894D6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adjustRightInd w:val="0"/>
              <w:snapToGrid w:val="0"/>
              <w:spacing w:line="440" w:lineRule="exact"/>
              <w:ind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本招标文件解释权属于采购人和采购代理机构。（本招标文件的规定，如有现行法规或政策性文件规定更严格的，按更严格标准执行）</w:t>
            </w:r>
          </w:p>
        </w:tc>
      </w:tr>
      <w:tr w:rsidR="00894D6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94D6F" w:rsidRDefault="00F84530">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、本项目投标应以人民币报价；</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不论投标结果如何，投标人均应自行承担所有与投标有关的全部费用；</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本项目的代理服务费为</w:t>
            </w:r>
            <w:r>
              <w:rPr>
                <w:rFonts w:asciiTheme="minorEastAsia" w:eastAsiaTheme="minorEastAsia" w:hAnsiTheme="minorEastAsia" w:cstheme="minorEastAsia" w:hint="eastAsia"/>
                <w:color w:val="000000"/>
                <w:szCs w:val="21"/>
              </w:rPr>
              <w:t>1.8</w:t>
            </w:r>
            <w:r>
              <w:rPr>
                <w:rFonts w:asciiTheme="minorEastAsia" w:eastAsiaTheme="minorEastAsia" w:hAnsiTheme="minorEastAsia" w:cstheme="minorEastAsia" w:hint="eastAsia"/>
                <w:color w:val="000000"/>
                <w:szCs w:val="21"/>
              </w:rPr>
              <w:t>万元（包括评标专家费）。招标代理服务费由中标人向招标代理机构支付。</w:t>
            </w:r>
          </w:p>
        </w:tc>
      </w:tr>
    </w:tbl>
    <w:p w:rsidR="00894D6F" w:rsidRDefault="00F84530">
      <w:pPr>
        <w:pStyle w:val="a9"/>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、总</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则</w:t>
      </w:r>
    </w:p>
    <w:p w:rsidR="00894D6F" w:rsidRDefault="00F84530">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w:t>
      </w: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适用范围</w:t>
      </w:r>
    </w:p>
    <w:p w:rsidR="00894D6F" w:rsidRDefault="00F84530">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94D6F" w:rsidRDefault="00F84530">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94D6F" w:rsidRDefault="00F84530" w:rsidP="001567F3">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color w:val="000000"/>
          <w:sz w:val="21"/>
          <w:szCs w:val="21"/>
        </w:rPr>
        <w:t>、</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94D6F" w:rsidRDefault="00F84530" w:rsidP="001567F3">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、采购人：是指委托采购代理机构采购本次项目的国家机关、事业单位和团体组织。</w:t>
      </w:r>
    </w:p>
    <w:p w:rsidR="00894D6F" w:rsidRDefault="00F84530" w:rsidP="001567F3">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94D6F" w:rsidRDefault="00F84530">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、货物：是指各种形态和种类的物品，包括原材料、燃料、设备、产品等。</w:t>
      </w:r>
    </w:p>
    <w:p w:rsidR="00894D6F" w:rsidRDefault="00F84530" w:rsidP="001567F3">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94D6F" w:rsidRDefault="00F84530" w:rsidP="001567F3">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、“书面形式”包括信函、传真等。</w:t>
      </w:r>
    </w:p>
    <w:p w:rsidR="00894D6F" w:rsidRDefault="00F84530" w:rsidP="001567F3">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、“▲”系指实质性要求条款。</w:t>
      </w:r>
    </w:p>
    <w:p w:rsidR="00894D6F" w:rsidRDefault="00F84530">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94D6F" w:rsidRDefault="00F84530">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94D6F" w:rsidRDefault="00F84530">
      <w:pPr>
        <w:pStyle w:val="a9"/>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94D6F" w:rsidRDefault="00F84530">
      <w:pPr>
        <w:pStyle w:val="a9"/>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、投标人投标所使用的资格、信誉、荣誉、业绩与企业认证必须为本法人所拥有。投标人投标所使用的采购项目实施人员必须为本法人员工（指本法人或控股公司正式员工）。</w:t>
      </w:r>
    </w:p>
    <w:p w:rsidR="00894D6F" w:rsidRDefault="00F8453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94D6F" w:rsidRDefault="00F84530">
      <w:pPr>
        <w:pStyle w:val="afa"/>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、投标人在投标活动</w:t>
      </w:r>
      <w:r>
        <w:rPr>
          <w:rFonts w:asciiTheme="minorEastAsia" w:eastAsiaTheme="minorEastAsia" w:hAnsiTheme="minorEastAsia" w:cstheme="minorEastAsia" w:hint="eastAsia"/>
          <w:szCs w:val="21"/>
        </w:rPr>
        <w:t>中提供任何虚假材料</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其投标无效，并报监管部门查处；中标后发现的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94D6F" w:rsidRDefault="00F84530">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w:t>
      </w:r>
      <w:r>
        <w:rPr>
          <w:rFonts w:asciiTheme="minorEastAsia" w:eastAsiaTheme="minorEastAsia" w:hAnsiTheme="minorEastAsia" w:cstheme="minorEastAsia" w:hint="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rsidR="00894D6F" w:rsidRDefault="00F84530">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w:t>
      </w:r>
      <w:r>
        <w:rPr>
          <w:rFonts w:asciiTheme="minorEastAsia" w:eastAsiaTheme="minorEastAsia" w:hAnsiTheme="minorEastAsia" w:cstheme="minorEastAsia" w:hint="eastAsia"/>
          <w:b w:val="0"/>
          <w:bCs w:val="0"/>
          <w:sz w:val="21"/>
          <w:szCs w:val="21"/>
        </w:rPr>
        <w:t>、为采购项目提供整体设计、规范编制或者项目管理、监理、检测等服务的供应商，不得再参加该采购项目的其他采购活动。</w:t>
      </w:r>
    </w:p>
    <w:p w:rsidR="00894D6F" w:rsidRDefault="00F84530">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w:t>
      </w:r>
      <w:r>
        <w:rPr>
          <w:rFonts w:asciiTheme="minorEastAsia" w:eastAsiaTheme="minorEastAsia" w:hAnsiTheme="minorEastAsia" w:cstheme="minorEastAsia" w:hint="eastAsia"/>
          <w:b w:val="0"/>
          <w:bCs w:val="0"/>
          <w:sz w:val="21"/>
          <w:szCs w:val="21"/>
        </w:rPr>
        <w:t>、投标文件格式中的表格式样可以根据项目差别做适当调整</w:t>
      </w: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但应当保持表格样式基本形态不变。</w:t>
      </w:r>
    </w:p>
    <w:p w:rsidR="00894D6F" w:rsidRDefault="00F84530">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w:t>
      </w:r>
      <w:r>
        <w:rPr>
          <w:rFonts w:asciiTheme="minorEastAsia" w:eastAsiaTheme="minorEastAsia" w:hAnsiTheme="minorEastAsia" w:cstheme="minorEastAsia" w:hint="eastAsia"/>
          <w:b w:val="0"/>
          <w:bCs w:val="0"/>
          <w:sz w:val="21"/>
          <w:szCs w:val="21"/>
        </w:rPr>
        <w:t>、单位负责人为同一人或者存在直接控股、管理关系的不同供应商，不得参加同一合同项下的政府采购活动。</w:t>
      </w:r>
    </w:p>
    <w:p w:rsidR="00894D6F" w:rsidRDefault="00F84530">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8</w:t>
      </w:r>
      <w:r>
        <w:rPr>
          <w:rFonts w:asciiTheme="minorEastAsia" w:eastAsiaTheme="minorEastAsia" w:hAnsiTheme="minorEastAsia" w:cstheme="minorEastAsia" w:hint="eastAsia"/>
          <w:b w:val="0"/>
          <w:bCs w:val="0"/>
          <w:sz w:val="21"/>
          <w:szCs w:val="21"/>
        </w:rPr>
        <w:t>、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w:t>
      </w:r>
      <w:r>
        <w:rPr>
          <w:rFonts w:asciiTheme="minorEastAsia" w:eastAsiaTheme="minorEastAsia" w:hAnsiTheme="minorEastAsia" w:cstheme="minorEastAsia" w:hint="eastAsia"/>
          <w:b w:val="0"/>
          <w:bCs w:val="0"/>
          <w:sz w:val="21"/>
          <w:szCs w:val="21"/>
        </w:rPr>
        <w:t>备相应资质条件且不得再次分包。）</w:t>
      </w:r>
    </w:p>
    <w:p w:rsidR="00894D6F" w:rsidRDefault="00F8453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94D6F" w:rsidRDefault="00F84530">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（一）招标文件由招标文件总目录所列内容组成。</w:t>
      </w:r>
    </w:p>
    <w:p w:rsidR="00894D6F" w:rsidRDefault="00F84530">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894D6F" w:rsidRDefault="00F84530" w:rsidP="001567F3">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、采购组织机构可视采购具体情况对已发出的招标文件进行必要的澄清或者修改。澄清或者修改的内容可能影响投标文件编制的，采购人或者采购组织机构应当在投标截止时间至少</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日前，在原公告发布媒体上发布澄清公告，澄清或者修改的内容为招标文件的组成部分；不足</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日的，采购人或者采购组织机构应当顺延提交投标文件的截止时间。</w:t>
      </w:r>
      <w:r>
        <w:rPr>
          <w:rFonts w:asciiTheme="minorEastAsia" w:eastAsiaTheme="minorEastAsia" w:hAnsiTheme="minorEastAsia" w:cstheme="minorEastAsia" w:hint="eastAsia"/>
          <w:kern w:val="0"/>
          <w:szCs w:val="21"/>
        </w:rPr>
        <w:t xml:space="preserve"> </w:t>
      </w:r>
    </w:p>
    <w:p w:rsidR="00894D6F" w:rsidRDefault="00F84530">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、投标人在规定的时间内未对招标文件提出疑问、质疑或要求澄清的，将视其</w:t>
      </w:r>
      <w:r>
        <w:rPr>
          <w:rFonts w:asciiTheme="minorEastAsia" w:eastAsiaTheme="minorEastAsia" w:hAnsiTheme="minorEastAsia" w:cstheme="minorEastAsia" w:hint="eastAsia"/>
          <w:kern w:val="0"/>
          <w:szCs w:val="21"/>
        </w:rPr>
        <w:t>为无异议。对招标文件中描述有歧义或前后不一致的地方，评标委员会有权进行评判，但对同一条款的评判应适用于每个投标人。</w:t>
      </w:r>
    </w:p>
    <w:p w:rsidR="00894D6F" w:rsidRDefault="00F84530">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w:t>
      </w:r>
      <w:r>
        <w:rPr>
          <w:rFonts w:asciiTheme="minorEastAsia" w:eastAsiaTheme="minorEastAsia" w:hAnsiTheme="minorEastAsia" w:cstheme="minorEastAsia" w:hint="eastAsia"/>
          <w:b/>
          <w:kern w:val="0"/>
          <w:szCs w:val="21"/>
        </w:rPr>
        <w:t>三、投标文件</w:t>
      </w:r>
    </w:p>
    <w:p w:rsidR="00894D6F" w:rsidRDefault="00F84530">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94D6F" w:rsidRDefault="00F84530">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94D6F" w:rsidRDefault="00F84530">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、资格证明文件</w:t>
      </w:r>
      <w:r>
        <w:rPr>
          <w:rFonts w:asciiTheme="minorEastAsia" w:eastAsiaTheme="minorEastAsia" w:hAnsiTheme="minorEastAsia" w:cstheme="minorEastAsia" w:hint="eastAsia"/>
          <w:b/>
          <w:color w:val="000000"/>
          <w:szCs w:val="21"/>
        </w:rPr>
        <w:t>的组成：</w:t>
      </w:r>
    </w:p>
    <w:p w:rsidR="00894D6F" w:rsidRDefault="00F84530" w:rsidP="001567F3">
      <w:pPr>
        <w:widowControl/>
        <w:numPr>
          <w:ilvl w:val="0"/>
          <w:numId w:val="6"/>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94D6F" w:rsidRDefault="00F84530" w:rsidP="001567F3">
      <w:pPr>
        <w:widowControl/>
        <w:numPr>
          <w:ilvl w:val="0"/>
          <w:numId w:val="6"/>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94D6F" w:rsidRDefault="00F84530" w:rsidP="001567F3">
      <w:pPr>
        <w:widowControl/>
        <w:numPr>
          <w:ilvl w:val="0"/>
          <w:numId w:val="6"/>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94D6F" w:rsidRDefault="00F84530" w:rsidP="001567F3">
      <w:pPr>
        <w:widowControl/>
        <w:numPr>
          <w:ilvl w:val="0"/>
          <w:numId w:val="6"/>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94D6F" w:rsidRDefault="00F84530">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color w:val="000000"/>
          <w:szCs w:val="21"/>
        </w:rPr>
        <w:t>商务与技术文件的组成：</w:t>
      </w:r>
    </w:p>
    <w:p w:rsidR="00894D6F" w:rsidRDefault="00F84530">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）投标人情况介绍（人员与技术力量、企业规模、经营业绩等）。</w:t>
      </w:r>
    </w:p>
    <w:p w:rsidR="00894D6F" w:rsidRDefault="00F84530">
      <w:pPr>
        <w:pStyle w:val="a4"/>
        <w:widowControl/>
        <w:adjustRightInd w:val="0"/>
        <w:snapToGrid w:val="0"/>
        <w:spacing w:line="360" w:lineRule="auto"/>
        <w:ind w:firstLineChars="2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）投标方案描述：</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w:t>
      </w:r>
      <w:r>
        <w:rPr>
          <w:rFonts w:asciiTheme="minorEastAsia" w:eastAsiaTheme="minorEastAsia" w:hAnsiTheme="minorEastAsia" w:cstheme="minorEastAsia" w:hint="eastAsia"/>
          <w:color w:val="000000"/>
          <w:szCs w:val="21"/>
        </w:rPr>
        <w:t>项目需求的理解与分析</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B.</w:t>
      </w:r>
      <w:r>
        <w:rPr>
          <w:rFonts w:asciiTheme="minorEastAsia" w:eastAsiaTheme="minorEastAsia" w:hAnsiTheme="minorEastAsia" w:cstheme="minorEastAsia" w:hint="eastAsia"/>
          <w:color w:val="000000"/>
          <w:szCs w:val="21"/>
        </w:rPr>
        <w:t>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color w:val="000000"/>
          <w:szCs w:val="21"/>
        </w:rPr>
        <w:t>社保证明</w:t>
      </w:r>
      <w:proofErr w:type="gramEnd"/>
      <w:r>
        <w:rPr>
          <w:rFonts w:asciiTheme="minorEastAsia" w:eastAsiaTheme="minorEastAsia" w:hAnsiTheme="minorEastAsia" w:cstheme="minorEastAsia" w:hint="eastAsia"/>
          <w:color w:val="000000"/>
          <w:szCs w:val="21"/>
        </w:rPr>
        <w:t>等）。</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C.</w:t>
      </w:r>
      <w:r>
        <w:rPr>
          <w:rFonts w:asciiTheme="minorEastAsia" w:eastAsiaTheme="minorEastAsia" w:hAnsiTheme="minorEastAsia" w:cstheme="minorEastAsia" w:hint="eastAsia"/>
          <w:color w:val="000000"/>
          <w:kern w:val="0"/>
          <w:szCs w:val="21"/>
        </w:rPr>
        <w:t>验收（考核）方案【包括项目验收（考核）标准和验收（考核）方法等】</w:t>
      </w:r>
      <w:r>
        <w:rPr>
          <w:rFonts w:asciiTheme="minorEastAsia" w:eastAsiaTheme="minorEastAsia" w:hAnsiTheme="minorEastAsia" w:cstheme="minorEastAsia" w:hint="eastAsia"/>
          <w:color w:val="000000"/>
          <w:szCs w:val="21"/>
        </w:rPr>
        <w:t>和措施；</w:t>
      </w:r>
    </w:p>
    <w:p w:rsidR="00894D6F" w:rsidRDefault="00F84530">
      <w:pPr>
        <w:pStyle w:val="a4"/>
        <w:widowControl/>
        <w:adjustRightInd w:val="0"/>
        <w:snapToGrid w:val="0"/>
        <w:spacing w:line="360" w:lineRule="auto"/>
        <w:ind w:firstLineChars="2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）投标描述及相关资料：</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w:t>
      </w:r>
      <w:r>
        <w:rPr>
          <w:rFonts w:asciiTheme="minorEastAsia" w:eastAsiaTheme="minorEastAsia" w:hAnsiTheme="minorEastAsia" w:cstheme="minorEastAsia" w:hint="eastAsia"/>
          <w:color w:val="000000"/>
          <w:szCs w:val="21"/>
        </w:rPr>
        <w:t>服务人员配置清单（均不含报价）。</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B.</w:t>
      </w:r>
      <w:r>
        <w:rPr>
          <w:rFonts w:asciiTheme="minorEastAsia" w:eastAsiaTheme="minorEastAsia" w:hAnsiTheme="minorEastAsia" w:cstheme="minorEastAsia" w:hint="eastAsia"/>
          <w:color w:val="000000"/>
          <w:szCs w:val="21"/>
        </w:rPr>
        <w:t>人员素质情况。</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C.</w:t>
      </w:r>
      <w:r>
        <w:rPr>
          <w:rFonts w:asciiTheme="minorEastAsia" w:eastAsiaTheme="minorEastAsia" w:hAnsiTheme="minorEastAsia" w:cstheme="minorEastAsia" w:hint="eastAsia"/>
          <w:color w:val="000000"/>
          <w:szCs w:val="21"/>
        </w:rPr>
        <w:t>商务及技术响应表。</w:t>
      </w:r>
    </w:p>
    <w:p w:rsidR="00894D6F" w:rsidRDefault="00F84530" w:rsidP="001567F3">
      <w:pPr>
        <w:autoSpaceDE w:val="0"/>
        <w:autoSpaceDN w:val="0"/>
        <w:adjustRightInd w:val="0"/>
        <w:spacing w:line="360" w:lineRule="auto"/>
        <w:ind w:firstLineChars="177" w:firstLine="37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rPr>
        <w:t>）投标人通过的质量管理和质量保证体系、环保体系、</w:t>
      </w:r>
      <w:r>
        <w:rPr>
          <w:rFonts w:asciiTheme="minorEastAsia" w:eastAsiaTheme="minorEastAsia" w:hAnsiTheme="minorEastAsia" w:cstheme="minorEastAsia" w:hint="eastAsia"/>
          <w:color w:val="000000"/>
          <w:szCs w:val="21"/>
        </w:rPr>
        <w:t>自主创新相关证书、软件著作权证等等与本项目相关</w:t>
      </w:r>
      <w:r>
        <w:rPr>
          <w:rFonts w:asciiTheme="minorEastAsia" w:eastAsiaTheme="minorEastAsia" w:hAnsiTheme="minorEastAsia" w:cstheme="minorEastAsia" w:hint="eastAsia"/>
          <w:color w:val="000000"/>
          <w:kern w:val="0"/>
          <w:szCs w:val="21"/>
        </w:rPr>
        <w:t>的认证证书或文件；</w:t>
      </w:r>
    </w:p>
    <w:p w:rsidR="00894D6F" w:rsidRDefault="00F84530">
      <w:pPr>
        <w:pStyle w:val="a4"/>
        <w:widowControl/>
        <w:adjustRightInd w:val="0"/>
        <w:snapToGrid w:val="0"/>
        <w:spacing w:line="360" w:lineRule="auto"/>
        <w:ind w:firstLineChars="2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）类似项目的成功案例（投标人类似项目实施情况一览表、合同复印件及其相应的发票、用户验收报告等；</w:t>
      </w:r>
    </w:p>
    <w:p w:rsidR="00894D6F" w:rsidRDefault="00F84530">
      <w:pPr>
        <w:snapToGrid w:val="0"/>
        <w:spacing w:line="360" w:lineRule="auto"/>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）投标人认为需要提供的其他资料（包括可能影响投标人商务与技术文件评分的各类证明材料）。</w:t>
      </w:r>
    </w:p>
    <w:p w:rsidR="00894D6F" w:rsidRDefault="00F84530">
      <w:pPr>
        <w:pStyle w:val="a4"/>
        <w:widowControl/>
        <w:adjustRightInd w:val="0"/>
        <w:snapToGrid w:val="0"/>
        <w:spacing w:line="360" w:lineRule="auto"/>
        <w:ind w:firstLineChars="2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）售后服务描述及承诺：</w:t>
      </w:r>
    </w:p>
    <w:p w:rsidR="00894D6F" w:rsidRDefault="00F84530" w:rsidP="001567F3">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A.</w:t>
      </w:r>
      <w:r>
        <w:rPr>
          <w:rFonts w:asciiTheme="minorEastAsia" w:eastAsiaTheme="minorEastAsia" w:hAnsiTheme="minorEastAsia" w:cstheme="minorEastAsia" w:hint="eastAsia"/>
          <w:color w:val="000000"/>
          <w:szCs w:val="21"/>
        </w:rPr>
        <w:t>针对本项目的售后服务措施及承诺（项目服务后相关资料移交及后期服务单位的交接等）。</w:t>
      </w:r>
    </w:p>
    <w:p w:rsidR="00894D6F" w:rsidRDefault="00F84530">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w:t>
      </w:r>
      <w:r>
        <w:rPr>
          <w:rFonts w:asciiTheme="minorEastAsia" w:eastAsiaTheme="minorEastAsia" w:hAnsiTheme="minorEastAsia" w:cstheme="minorEastAsia" w:hint="eastAsia"/>
          <w:b/>
          <w:kern w:val="0"/>
          <w:szCs w:val="21"/>
        </w:rPr>
        <w:t>、报价文件的组成</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）此报价为投标人一次性报出唯一的最终价格，包含其它一切所要涉及到的费用，有选择的报价将被拒绝。</w:t>
      </w:r>
    </w:p>
    <w:p w:rsidR="00894D6F" w:rsidRDefault="00F84530">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94D6F" w:rsidRDefault="00F84530">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）相关报价单需打印或用不退色的墨水填写，</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894D6F" w:rsidRDefault="00F84530">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94D6F" w:rsidRDefault="00894D6F">
      <w:pPr>
        <w:autoSpaceDE w:val="0"/>
        <w:autoSpaceDN w:val="0"/>
        <w:adjustRightInd w:val="0"/>
        <w:ind w:firstLineChars="200" w:firstLine="420"/>
        <w:rPr>
          <w:rFonts w:asciiTheme="minorEastAsia" w:eastAsiaTheme="minorEastAsia" w:hAnsiTheme="minorEastAsia" w:cstheme="minorEastAsia"/>
          <w:color w:val="000000"/>
          <w:szCs w:val="21"/>
        </w:rPr>
      </w:pPr>
    </w:p>
    <w:p w:rsidR="00894D6F" w:rsidRDefault="00F84530">
      <w:pPr>
        <w:numPr>
          <w:ilvl w:val="0"/>
          <w:numId w:val="7"/>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94D6F" w:rsidRDefault="00F84530">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、投标文件的制作要求</w:t>
      </w:r>
    </w:p>
    <w:p w:rsidR="00894D6F" w:rsidRDefault="00F84530">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894D6F" w:rsidRDefault="00F84530">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894D6F" w:rsidRDefault="00F84530">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）投标计量单位，招标文件已有明确规定的，使用招标文件规定的计量单位；招标文件没有规定的，应采用中华人民共和国法定计量单位（货币单位：人民币元）。</w:t>
      </w:r>
    </w:p>
    <w:p w:rsidR="00894D6F" w:rsidRDefault="00F84530">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5</w:t>
      </w:r>
      <w:r>
        <w:rPr>
          <w:rFonts w:asciiTheme="minorEastAsia" w:eastAsiaTheme="minorEastAsia" w:hAnsiTheme="minorEastAsia" w:cstheme="minorEastAsia" w:hint="eastAsia"/>
          <w:kern w:val="0"/>
          <w:szCs w:val="21"/>
          <w:lang w:val="zh-CN"/>
        </w:rPr>
        <w:t>）若投标人不按招标文件的要求提供资格审查材料，其风险由投标人自行承担。</w:t>
      </w:r>
    </w:p>
    <w:p w:rsidR="00894D6F" w:rsidRDefault="00F84530">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6</w:t>
      </w:r>
      <w:r>
        <w:rPr>
          <w:rFonts w:asciiTheme="minorEastAsia" w:eastAsiaTheme="minorEastAsia" w:hAnsiTheme="minorEastAsia" w:cstheme="minorEastAsia" w:hint="eastAsia"/>
          <w:kern w:val="0"/>
          <w:szCs w:val="21"/>
          <w:lang w:val="zh-CN"/>
        </w:rPr>
        <w:t>）与本次投标无关的内容请不要制作在内，确保投标文件有针对性、简洁明了，同时节约纸张；投标文件建议以</w:t>
      </w:r>
      <w:r>
        <w:rPr>
          <w:rFonts w:asciiTheme="minorEastAsia" w:eastAsiaTheme="minorEastAsia" w:hAnsiTheme="minorEastAsia" w:cstheme="minorEastAsia" w:hint="eastAsia"/>
          <w:kern w:val="0"/>
          <w:szCs w:val="21"/>
          <w:lang w:val="zh-CN"/>
        </w:rPr>
        <w:t>A4</w:t>
      </w:r>
      <w:r>
        <w:rPr>
          <w:rFonts w:asciiTheme="minorEastAsia" w:eastAsiaTheme="minorEastAsia" w:hAnsiTheme="minorEastAsia" w:cstheme="minorEastAsia" w:hint="eastAsia"/>
          <w:kern w:val="0"/>
          <w:szCs w:val="21"/>
          <w:lang w:val="zh-CN"/>
        </w:rPr>
        <w:t>纸大小双面打印并装订。</w:t>
      </w:r>
    </w:p>
    <w:p w:rsidR="00894D6F" w:rsidRDefault="00F84530">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w:t>
      </w:r>
      <w:r>
        <w:rPr>
          <w:rFonts w:asciiTheme="minorEastAsia" w:eastAsiaTheme="minorEastAsia" w:hAnsiTheme="minorEastAsia" w:cstheme="minorEastAsia" w:hint="eastAsia"/>
          <w:b/>
          <w:bCs/>
          <w:color w:val="000000"/>
          <w:szCs w:val="21"/>
        </w:rPr>
        <w:t>、投标文件的封装要求</w:t>
      </w:r>
    </w:p>
    <w:p w:rsidR="00894D6F" w:rsidRDefault="00F84530" w:rsidP="001567F3">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w:t>
      </w:r>
      <w:r>
        <w:rPr>
          <w:rFonts w:asciiTheme="minorEastAsia" w:eastAsiaTheme="minorEastAsia" w:hAnsiTheme="minorEastAsia" w:cstheme="minorEastAsia" w:hint="eastAsia"/>
          <w:bCs/>
          <w:szCs w:val="21"/>
          <w:lang w:val="zh-CN"/>
        </w:rPr>
        <w:lastRenderedPageBreak/>
        <w:t>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w:t>
      </w:r>
      <w:r>
        <w:rPr>
          <w:rFonts w:asciiTheme="minorEastAsia" w:eastAsiaTheme="minorEastAsia" w:hAnsiTheme="minorEastAsia" w:cstheme="minorEastAsia" w:hint="eastAsia"/>
          <w:bCs/>
          <w:szCs w:val="21"/>
          <w:lang w:val="zh-CN"/>
        </w:rPr>
        <w:t>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94D6F" w:rsidRDefault="00F84530">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color w:val="000000"/>
          <w:szCs w:val="21"/>
        </w:rPr>
        <w:t>投标文件的递交要求</w:t>
      </w:r>
    </w:p>
    <w:p w:rsidR="00894D6F" w:rsidRDefault="00F84530">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）投标文件必须在规定时间前派人送达指定的投标地点。投标文件在截止时间后提交，采购组织机构将拒绝接收。</w:t>
      </w:r>
    </w:p>
    <w:p w:rsidR="00894D6F" w:rsidRDefault="00F84530">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）如有特殊情况，采购组织机构延长截止时间和开标时间，采购组织机构和投标人的权利和义务将受到新的截止时间和开标时间的约束。</w:t>
      </w:r>
    </w:p>
    <w:p w:rsidR="00894D6F" w:rsidRDefault="00F84530">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、投标文件的补充、修改和撤回。</w:t>
      </w:r>
    </w:p>
    <w:p w:rsidR="00894D6F" w:rsidRDefault="00F84530">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94D6F" w:rsidRDefault="00F84530">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）投标修改文件必须密封，在密封袋上写明项目编号、标段、招标项目名称、投标人名称、并注明“修改文件”、“开标时启封”字样</w:t>
      </w:r>
      <w:r>
        <w:rPr>
          <w:rFonts w:asciiTheme="minorEastAsia" w:eastAsiaTheme="minorEastAsia" w:hAnsiTheme="minorEastAsia" w:cstheme="minorEastAsia" w:hint="eastAsia"/>
          <w:kern w:val="0"/>
          <w:szCs w:val="21"/>
        </w:rPr>
        <w:t>，其作为投标文件的组成部份。</w:t>
      </w:r>
    </w:p>
    <w:p w:rsidR="00894D6F" w:rsidRDefault="00F84530">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94D6F" w:rsidRDefault="00F84530">
      <w:pPr>
        <w:pStyle w:val="a"/>
        <w:widowControl w:val="0"/>
        <w:tabs>
          <w:tab w:val="left" w:pos="360"/>
          <w:tab w:val="left" w:pos="1200"/>
        </w:tabs>
        <w:snapToGrid w:val="0"/>
        <w:spacing w:afterLines="0" w:line="360" w:lineRule="auto"/>
        <w:ind w:left="0" w:firstLineChars="200" w:firstLine="420"/>
        <w:jc w:val="both"/>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自投标截止日起</w:t>
      </w:r>
      <w:r>
        <w:rPr>
          <w:rFonts w:asciiTheme="minorEastAsia" w:eastAsiaTheme="minorEastAsia" w:hAnsiTheme="minorEastAsia" w:cstheme="minorEastAsia" w:hint="eastAsia"/>
          <w:color w:val="000000"/>
          <w:sz w:val="21"/>
          <w:szCs w:val="21"/>
          <w:lang w:val="en-GB"/>
        </w:rPr>
        <w:t>90</w:t>
      </w:r>
      <w:r>
        <w:rPr>
          <w:rFonts w:asciiTheme="minorEastAsia" w:eastAsiaTheme="minorEastAsia" w:hAnsiTheme="minorEastAsia" w:cstheme="minorEastAsia" w:hint="eastAsia"/>
          <w:color w:val="000000"/>
          <w:sz w:val="21"/>
          <w:szCs w:val="21"/>
          <w:lang w:val="en-GB"/>
        </w:rPr>
        <w:t>天投标文件应保持有效。有效期不足的投标文件将被拒绝。</w:t>
      </w:r>
    </w:p>
    <w:p w:rsidR="00894D6F" w:rsidRDefault="00F84530">
      <w:pPr>
        <w:pStyle w:val="a"/>
        <w:widowControl w:val="0"/>
        <w:tabs>
          <w:tab w:val="left" w:pos="360"/>
          <w:tab w:val="left" w:pos="1200"/>
        </w:tabs>
        <w:snapToGrid w:val="0"/>
        <w:spacing w:afterLines="0" w:line="360" w:lineRule="auto"/>
        <w:ind w:left="0" w:firstLineChars="200" w:firstLine="420"/>
        <w:jc w:val="both"/>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在特殊情况下，采购人可与投标人协商延长投标文件的有效期，这种要求和答复均以书面形式进行。</w:t>
      </w:r>
    </w:p>
    <w:p w:rsidR="00894D6F" w:rsidRDefault="00F84530" w:rsidP="001567F3">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color w:val="000000"/>
          <w:sz w:val="21"/>
          <w:szCs w:val="21"/>
        </w:rPr>
        <w:t>3.</w:t>
      </w:r>
      <w:r>
        <w:rPr>
          <w:rFonts w:asciiTheme="minorEastAsia" w:eastAsiaTheme="minorEastAsia" w:hAnsiTheme="minorEastAsia" w:cstheme="minorEastAsia" w:hint="eastAsia"/>
          <w:color w:val="000000"/>
          <w:sz w:val="21"/>
          <w:szCs w:val="21"/>
          <w:lang w:val="en-GB"/>
        </w:rPr>
        <w:t>投标人可拒绝接受延期要求而不会导致投标保证金被没收。同意延长有效期的投标人需要相应延长投标</w:t>
      </w:r>
      <w:r>
        <w:rPr>
          <w:rFonts w:asciiTheme="minorEastAsia" w:eastAsiaTheme="minorEastAsia" w:hAnsiTheme="minorEastAsia" w:cstheme="minorEastAsia" w:hint="eastAsia"/>
          <w:color w:val="000000"/>
          <w:sz w:val="21"/>
          <w:szCs w:val="21"/>
        </w:rPr>
        <w:t>保证金的有效期，但不能修改投标文件。</w:t>
      </w:r>
    </w:p>
    <w:p w:rsidR="00894D6F" w:rsidRDefault="00F84530">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中标人的投标文件自开标之日起至合同履行完毕均应保持有效。</w:t>
      </w:r>
    </w:p>
    <w:p w:rsidR="00894D6F" w:rsidRDefault="00F84530">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p>
    <w:p w:rsidR="00894D6F" w:rsidRDefault="00F84530">
      <w:pPr>
        <w:tabs>
          <w:tab w:val="left" w:pos="1418"/>
        </w:tabs>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1</w:t>
      </w:r>
      <w:r>
        <w:rPr>
          <w:rFonts w:asciiTheme="minorEastAsia" w:eastAsiaTheme="minorEastAsia" w:hAnsiTheme="minorEastAsia" w:cstheme="minorEastAsia" w:hint="eastAsia"/>
          <w:kern w:val="0"/>
          <w:szCs w:val="21"/>
        </w:rPr>
        <w:t>、中标供应商的投标保证金在合同签订后五个工作日内退还。</w:t>
      </w:r>
    </w:p>
    <w:p w:rsidR="00894D6F" w:rsidRDefault="00F84530" w:rsidP="001567F3">
      <w:pPr>
        <w:snapToGrid w:val="0"/>
        <w:spacing w:line="360" w:lineRule="auto"/>
        <w:ind w:left="4" w:firstLineChars="196" w:firstLine="412"/>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、未中标供应商的投标保证金将在中标通知书发出后五个工作日内退还。</w:t>
      </w:r>
      <w:r>
        <w:rPr>
          <w:rFonts w:asciiTheme="minorEastAsia" w:eastAsiaTheme="minorEastAsia" w:hAnsiTheme="minorEastAsia" w:cstheme="minorEastAsia" w:hint="eastAsia"/>
          <w:color w:val="000000"/>
          <w:szCs w:val="21"/>
        </w:rPr>
        <w:t xml:space="preserve"> </w:t>
      </w:r>
    </w:p>
    <w:p w:rsidR="00894D6F" w:rsidRDefault="00F84530" w:rsidP="001567F3">
      <w:pPr>
        <w:snapToGrid w:val="0"/>
        <w:spacing w:line="360" w:lineRule="auto"/>
        <w:ind w:left="4" w:firstLineChars="196" w:firstLine="41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、如发生质疑（投诉），质疑人（投诉人）和被质疑（投诉）事项所涉及供应商的投标保证金不受以上时间限制，在质疑（投诉）处理完毕后退还。</w:t>
      </w:r>
    </w:p>
    <w:p w:rsidR="00894D6F" w:rsidRDefault="00F84530">
      <w:pPr>
        <w:snapToGrid w:val="0"/>
        <w:spacing w:line="360" w:lineRule="auto"/>
        <w:ind w:leftChars="202" w:left="424" w:firstLineChars="22" w:firstLine="4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、投标人有下列情形之一的，投标保证金将不予退还：</w:t>
      </w:r>
    </w:p>
    <w:p w:rsidR="00894D6F" w:rsidRDefault="00F84530" w:rsidP="001567F3">
      <w:pPr>
        <w:snapToGrid w:val="0"/>
        <w:spacing w:line="360" w:lineRule="auto"/>
        <w:ind w:firstLineChars="196" w:firstLine="412"/>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）投标人在截止时间后至投标有效期内无故撤回投标文件</w:t>
      </w:r>
      <w:r>
        <w:rPr>
          <w:rFonts w:asciiTheme="minorEastAsia" w:eastAsiaTheme="minorEastAsia" w:hAnsiTheme="minorEastAsia" w:cstheme="minorEastAsia" w:hint="eastAsia"/>
          <w:kern w:val="0"/>
          <w:szCs w:val="21"/>
        </w:rPr>
        <w:t>或放弃中标资格的</w:t>
      </w:r>
      <w:r>
        <w:rPr>
          <w:rFonts w:asciiTheme="minorEastAsia" w:eastAsiaTheme="minorEastAsia" w:hAnsiTheme="minorEastAsia" w:cstheme="minorEastAsia" w:hint="eastAsia"/>
          <w:szCs w:val="21"/>
        </w:rPr>
        <w:t>；</w:t>
      </w:r>
    </w:p>
    <w:p w:rsidR="00894D6F" w:rsidRDefault="00F84530" w:rsidP="001567F3">
      <w:pPr>
        <w:snapToGrid w:val="0"/>
        <w:spacing w:line="360" w:lineRule="auto"/>
        <w:ind w:firstLineChars="196" w:firstLine="412"/>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投标人在投标过程中弄虚作假，提供虚假材料的；</w:t>
      </w:r>
    </w:p>
    <w:p w:rsidR="00894D6F" w:rsidRDefault="00F84530" w:rsidP="001567F3">
      <w:pPr>
        <w:snapToGrid w:val="0"/>
        <w:spacing w:line="360" w:lineRule="auto"/>
        <w:ind w:firstLineChars="196" w:firstLine="412"/>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bCs/>
          <w:szCs w:val="21"/>
        </w:rPr>
        <w:t>除因不可抗力或招标文件认可的情形以外，中标供应商不与采购人签订合同或</w:t>
      </w:r>
      <w:r>
        <w:rPr>
          <w:rFonts w:asciiTheme="minorEastAsia" w:eastAsiaTheme="minorEastAsia" w:hAnsiTheme="minorEastAsia" w:cstheme="minorEastAsia" w:hint="eastAsia"/>
          <w:bCs/>
          <w:color w:val="000000"/>
          <w:szCs w:val="21"/>
        </w:rPr>
        <w:t>拒绝履行合同义务的；</w:t>
      </w:r>
    </w:p>
    <w:p w:rsidR="00894D6F" w:rsidRDefault="00F84530" w:rsidP="001567F3">
      <w:pPr>
        <w:snapToGrid w:val="0"/>
        <w:spacing w:line="360" w:lineRule="auto"/>
        <w:ind w:firstLineChars="196" w:firstLine="41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4</w:t>
      </w:r>
      <w:r>
        <w:rPr>
          <w:rFonts w:asciiTheme="minorEastAsia" w:eastAsiaTheme="minorEastAsia" w:hAnsiTheme="minorEastAsia" w:cstheme="minorEastAsia" w:hint="eastAsia"/>
          <w:bCs/>
          <w:color w:val="000000"/>
          <w:szCs w:val="21"/>
        </w:rPr>
        <w:t>）供应商与采购人、其他供应商或者采购组织机构恶意串通的；</w:t>
      </w:r>
    </w:p>
    <w:p w:rsidR="00894D6F" w:rsidRDefault="00F84530" w:rsidP="001567F3">
      <w:pPr>
        <w:snapToGrid w:val="0"/>
        <w:spacing w:line="360" w:lineRule="auto"/>
        <w:ind w:firstLineChars="196" w:firstLine="412"/>
        <w:jc w:val="lef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5</w:t>
      </w:r>
      <w:r>
        <w:rPr>
          <w:rFonts w:asciiTheme="minorEastAsia" w:eastAsiaTheme="minorEastAsia" w:hAnsiTheme="minorEastAsia" w:cstheme="minorEastAsia" w:hint="eastAsia"/>
          <w:bCs/>
          <w:color w:val="000000"/>
          <w:szCs w:val="21"/>
        </w:rPr>
        <w:t>）与采购人另行订立背离合同实质性内容的协议的；</w:t>
      </w:r>
    </w:p>
    <w:p w:rsidR="00894D6F" w:rsidRDefault="00F84530" w:rsidP="001567F3">
      <w:pPr>
        <w:snapToGrid w:val="0"/>
        <w:spacing w:line="360" w:lineRule="auto"/>
        <w:ind w:firstLineChars="196" w:firstLine="412"/>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6</w:t>
      </w:r>
      <w:r>
        <w:rPr>
          <w:rFonts w:asciiTheme="minorEastAsia" w:eastAsiaTheme="minorEastAsia" w:hAnsiTheme="minorEastAsia" w:cstheme="minorEastAsia" w:hint="eastAsia"/>
          <w:bCs/>
          <w:color w:val="000000"/>
          <w:szCs w:val="21"/>
        </w:rPr>
        <w:t>）法律、法规明确规定的其他行为。</w:t>
      </w:r>
    </w:p>
    <w:p w:rsidR="00894D6F" w:rsidRDefault="00F84530">
      <w:pPr>
        <w:snapToGrid w:val="0"/>
        <w:spacing w:line="360" w:lineRule="auto"/>
        <w:ind w:firstLineChars="196" w:firstLine="413"/>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
          <w:kern w:val="0"/>
          <w:szCs w:val="21"/>
        </w:rPr>
        <w:t>五、开标</w:t>
      </w:r>
    </w:p>
    <w:p w:rsidR="00894D6F" w:rsidRDefault="00F84530">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（一）开标事项</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开标程序：</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、开标会由招标项目负责人主持，主持人宣布开标会议开始；</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、主持人介绍参加开标会的人员名单；</w:t>
      </w:r>
      <w:r>
        <w:rPr>
          <w:rFonts w:asciiTheme="minorEastAsia" w:eastAsiaTheme="minorEastAsia" w:hAnsiTheme="minorEastAsia" w:cstheme="minorEastAsia" w:hint="eastAsia"/>
          <w:sz w:val="21"/>
          <w:szCs w:val="21"/>
        </w:rPr>
        <w:t xml:space="preserve"> </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、主持人宣布评标期间的有关事项，告知应当回避的情形</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提请有关人员回避；</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、投标人或其当场推荐的代表，检查投标文件密封的完整性；</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、完成综合比较与评价后，由主持人按投标文件的先后顺序当场拆封报价文件，并现场宣读《开标一览表》中的投标报价，以及采购组织机构认为有必要宣读的其他内容；</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、采购组织机构做开标记录</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投标人代表对开标记录进行当场校核及勘误，并签字确认。同时由记录人、监督人当场签字确认。投标人代表未到场签字确认或者拒绝签字确认的，不影响评标过程；</w:t>
      </w:r>
    </w:p>
    <w:p w:rsidR="00894D6F" w:rsidRDefault="00F84530">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、在完成评标后，宣布评标结果，开标会议结束。</w:t>
      </w:r>
    </w:p>
    <w:p w:rsidR="00894D6F" w:rsidRDefault="00F84530">
      <w:pPr>
        <w:pStyle w:val="a9"/>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94D6F" w:rsidRDefault="00F84530">
      <w:pPr>
        <w:pStyle w:val="a9"/>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94D6F" w:rsidRDefault="00F84530">
      <w:pPr>
        <w:pStyle w:val="a9"/>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94D6F" w:rsidRDefault="00F84530">
      <w:pPr>
        <w:pStyle w:val="a9"/>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894D6F" w:rsidRDefault="00F84530">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、资格审查</w:t>
      </w:r>
    </w:p>
    <w:p w:rsidR="00894D6F" w:rsidRDefault="00F84530">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公开招标采购项目开标结束后，采购人或者采购组织机构应当依法对投标人的资格进行审查，对审查发现无效的进行必要的询标，结束后公布无效投标的投标人名单、投标无效的原因。</w:t>
      </w:r>
    </w:p>
    <w:p w:rsidR="00894D6F" w:rsidRDefault="00F84530">
      <w:pPr>
        <w:pStyle w:val="af"/>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w:t>
      </w:r>
      <w:r>
        <w:rPr>
          <w:rFonts w:asciiTheme="minorEastAsia" w:eastAsiaTheme="minorEastAsia" w:hAnsiTheme="minorEastAsia" w:cstheme="minorEastAsia"/>
          <w:b/>
          <w:bCs/>
          <w:sz w:val="21"/>
          <w:szCs w:val="21"/>
        </w:rPr>
        <w:t>、符合性审查</w:t>
      </w:r>
    </w:p>
    <w:p w:rsidR="00894D6F" w:rsidRDefault="00F84530">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94D6F" w:rsidRDefault="00F84530">
      <w:pPr>
        <w:pStyle w:val="af"/>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w:t>
      </w:r>
      <w:r>
        <w:rPr>
          <w:rFonts w:asciiTheme="minorEastAsia" w:eastAsiaTheme="minorEastAsia" w:hAnsiTheme="minorEastAsia" w:cstheme="minorEastAsia"/>
          <w:b/>
          <w:bCs/>
          <w:sz w:val="21"/>
          <w:szCs w:val="21"/>
        </w:rPr>
        <w:t>、综合比较与评价</w:t>
      </w:r>
    </w:p>
    <w:p w:rsidR="00894D6F" w:rsidRDefault="00F84530">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894D6F" w:rsidRDefault="00F84530">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894D6F" w:rsidRDefault="00F84530">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）评标时，评标委员会各成员应当独立对每个投标人的投标文件进行评价，并汇总每个投标人的得分。</w:t>
      </w:r>
    </w:p>
    <w:p w:rsidR="00894D6F" w:rsidRDefault="00F84530">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、得分确认及评审报告编写</w:t>
      </w:r>
    </w:p>
    <w:p w:rsidR="00894D6F" w:rsidRDefault="00F84530" w:rsidP="001567F3">
      <w:pPr>
        <w:pStyle w:val="a9"/>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）评标委员会对报价文件进行复核，对于系统计算出的价格分及总得分进行确认；</w:t>
      </w:r>
    </w:p>
    <w:p w:rsidR="00894D6F" w:rsidRDefault="00F84530" w:rsidP="001567F3">
      <w:pPr>
        <w:pStyle w:val="af"/>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894D6F" w:rsidRDefault="00F84530">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94D6F" w:rsidRDefault="00F84530">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w:t>
      </w:r>
      <w:r>
        <w:rPr>
          <w:rFonts w:asciiTheme="minorEastAsia" w:eastAsiaTheme="minorEastAsia" w:hAnsiTheme="minorEastAsia" w:cstheme="minorEastAsia" w:hint="eastAsia"/>
          <w:b/>
          <w:kern w:val="0"/>
          <w:szCs w:val="21"/>
        </w:rPr>
        <w:t>、评价</w:t>
      </w:r>
    </w:p>
    <w:p w:rsidR="00894D6F" w:rsidRDefault="00F84530">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94D6F" w:rsidRDefault="00F84530">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94D6F" w:rsidRDefault="00F84530">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94D6F" w:rsidRDefault="00F84530">
      <w:pPr>
        <w:pStyle w:val="a9"/>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94D6F" w:rsidRDefault="00F84530">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、投标文件中开标一览表（报价表）内容与投标文件中相应内容不一致的，以开标一览表（报价表）为准；</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、大写金额和小写金额不一致的，以大写金额为准；</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、单价金额小数点或者百分比有明显错位的，以开标一览表的总价为准，并修改单价；</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、总价金额与按单价汇总金额不一致的，以单价金额计算结果为准。</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894D6F" w:rsidRDefault="00F84530">
      <w:pPr>
        <w:pStyle w:val="af"/>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94D6F" w:rsidRDefault="00F84530">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、未按照招标文件的规定提交投标保证金的。</w:t>
      </w:r>
    </w:p>
    <w:p w:rsidR="00894D6F" w:rsidRDefault="00F84530" w:rsidP="001567F3">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lastRenderedPageBreak/>
        <w:t>2</w:t>
      </w:r>
      <w:r>
        <w:rPr>
          <w:rFonts w:asciiTheme="minorEastAsia" w:eastAsiaTheme="minorEastAsia" w:hAnsiTheme="minorEastAsia" w:cstheme="minorEastAsia" w:hint="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rsidR="00894D6F" w:rsidRDefault="00F84530">
      <w:pPr>
        <w:pStyle w:val="af"/>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、不具备招标文件中规定的资格要求的。</w:t>
      </w:r>
      <w:r>
        <w:rPr>
          <w:rFonts w:asciiTheme="minorEastAsia" w:eastAsiaTheme="minorEastAsia" w:hAnsiTheme="minorEastAsia" w:cstheme="minorEastAsia"/>
          <w:sz w:val="21"/>
          <w:szCs w:val="21"/>
        </w:rPr>
        <w:tab/>
      </w:r>
    </w:p>
    <w:p w:rsidR="00894D6F" w:rsidRDefault="00F84530">
      <w:pPr>
        <w:pStyle w:val="af"/>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4</w:t>
      </w:r>
      <w:r>
        <w:rPr>
          <w:rFonts w:asciiTheme="minorEastAsia" w:eastAsiaTheme="minorEastAsia" w:hAnsiTheme="minorEastAsia" w:cstheme="minorEastAsia"/>
          <w:sz w:val="21"/>
          <w:szCs w:val="21"/>
        </w:rPr>
        <w:t>、投标文件含有采购人不能接受的附加条件的。</w:t>
      </w:r>
    </w:p>
    <w:p w:rsidR="00894D6F" w:rsidRDefault="00F84530" w:rsidP="001567F3">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szCs w:val="21"/>
        </w:rPr>
        <w:t>、投标代表人未能出具身份证明或与法定代表人授权委托人身份不符的；</w:t>
      </w:r>
    </w:p>
    <w:p w:rsidR="00894D6F" w:rsidRDefault="00F84530">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6</w:t>
      </w:r>
      <w:r>
        <w:rPr>
          <w:rFonts w:asciiTheme="minorEastAsia" w:eastAsiaTheme="minorEastAsia" w:hAnsiTheme="minorEastAsia" w:cstheme="minorEastAsia"/>
          <w:sz w:val="21"/>
          <w:szCs w:val="21"/>
        </w:rPr>
        <w:t>、评标委员会认为投标人的报价明显低于其他通过符合性审查投标人的报价，有可能影响产品质量或者不能</w:t>
      </w:r>
      <w:r>
        <w:rPr>
          <w:rFonts w:asciiTheme="minorEastAsia" w:eastAsiaTheme="minorEastAsia" w:hAnsiTheme="minorEastAsia" w:cstheme="minorEastAsia"/>
          <w:sz w:val="21"/>
          <w:szCs w:val="21"/>
        </w:rPr>
        <w:t>诚信履约的，应当要求其在评标现场合理的时间内提供书面说明，必要时提交相关证明材料；投标人不能证明其报价合理性的，评标委员会应当将其作为无效投标处理。</w:t>
      </w:r>
    </w:p>
    <w:p w:rsidR="00894D6F" w:rsidRDefault="00F84530">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w:t>
      </w:r>
      <w:r>
        <w:rPr>
          <w:rFonts w:asciiTheme="minorEastAsia" w:eastAsiaTheme="minorEastAsia" w:hAnsiTheme="minorEastAsia" w:cstheme="minorEastAsia"/>
          <w:sz w:val="21"/>
          <w:szCs w:val="21"/>
        </w:rPr>
        <w:t>、报价超过招标文件中规定的预算金额</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最高限价。</w:t>
      </w:r>
      <w:r>
        <w:rPr>
          <w:rFonts w:asciiTheme="minorEastAsia" w:eastAsiaTheme="minorEastAsia" w:hAnsiTheme="minorEastAsia" w:cstheme="minorEastAsia"/>
          <w:sz w:val="21"/>
          <w:szCs w:val="21"/>
        </w:rPr>
        <w:t xml:space="preserve"> </w:t>
      </w:r>
    </w:p>
    <w:p w:rsidR="00894D6F" w:rsidRDefault="00F84530">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w:t>
      </w:r>
      <w:r>
        <w:rPr>
          <w:rFonts w:asciiTheme="minorEastAsia" w:eastAsiaTheme="minorEastAsia" w:hAnsiTheme="minorEastAsia" w:cstheme="minorEastAsia"/>
          <w:sz w:val="21"/>
          <w:szCs w:val="21"/>
        </w:rPr>
        <w:t>、主要性能参数指标负偏离项（含）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94D6F" w:rsidRDefault="00F84530">
      <w:pPr>
        <w:tabs>
          <w:tab w:val="left" w:pos="1898"/>
        </w:tabs>
        <w:autoSpaceDE w:val="0"/>
        <w:autoSpaceDN w:val="0"/>
        <w:adjustRightInd w:val="0"/>
        <w:snapToGri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w:t>
      </w:r>
      <w:r>
        <w:rPr>
          <w:rFonts w:asciiTheme="minorEastAsia" w:eastAsiaTheme="minorEastAsia" w:hAnsiTheme="minorEastAsia" w:cstheme="minorEastAsia" w:hint="eastAsia"/>
          <w:kern w:val="0"/>
          <w:szCs w:val="21"/>
        </w:rPr>
        <w:t>、投标参数未如实填写，完全复制粘贴招标参数的。</w:t>
      </w:r>
    </w:p>
    <w:p w:rsidR="00894D6F" w:rsidRDefault="00F84530">
      <w:pPr>
        <w:tabs>
          <w:tab w:val="left" w:pos="1898"/>
        </w:tabs>
        <w:autoSpaceDE w:val="0"/>
        <w:autoSpaceDN w:val="0"/>
        <w:adjustRightInd w:val="0"/>
        <w:snapToGri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w:t>
      </w:r>
      <w:r>
        <w:rPr>
          <w:rFonts w:asciiTheme="minorEastAsia" w:eastAsiaTheme="minorEastAsia" w:hAnsiTheme="minorEastAsia" w:cstheme="minorEastAsia" w:hint="eastAsia"/>
          <w:kern w:val="0"/>
          <w:szCs w:val="21"/>
        </w:rPr>
        <w:t>、投标文件提供虚假材料的。</w:t>
      </w:r>
      <w:r>
        <w:rPr>
          <w:rFonts w:asciiTheme="minorEastAsia" w:eastAsiaTheme="minorEastAsia" w:hAnsiTheme="minorEastAsia" w:cstheme="minorEastAsia" w:hint="eastAsia"/>
          <w:kern w:val="0"/>
          <w:szCs w:val="21"/>
        </w:rPr>
        <w:t xml:space="preserve"> </w:t>
      </w:r>
    </w:p>
    <w:p w:rsidR="00894D6F" w:rsidRDefault="00F84530">
      <w:pPr>
        <w:tabs>
          <w:tab w:val="left" w:pos="1898"/>
        </w:tabs>
        <w:autoSpaceDE w:val="0"/>
        <w:autoSpaceDN w:val="0"/>
        <w:adjustRightInd w:val="0"/>
        <w:snapToGri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11</w:t>
      </w:r>
      <w:r>
        <w:rPr>
          <w:rFonts w:asciiTheme="minorEastAsia" w:eastAsiaTheme="minorEastAsia" w:hAnsiTheme="minorEastAsia" w:cstheme="minorEastAsia" w:hint="eastAsia"/>
          <w:kern w:val="0"/>
          <w:szCs w:val="21"/>
        </w:rPr>
        <w:t>、不符合中华人民共和国财政部令第</w:t>
      </w:r>
      <w:r>
        <w:rPr>
          <w:rFonts w:asciiTheme="minorEastAsia" w:eastAsiaTheme="minorEastAsia" w:hAnsiTheme="minorEastAsia" w:cstheme="minorEastAsia" w:hint="eastAsia"/>
          <w:kern w:val="0"/>
          <w:szCs w:val="21"/>
        </w:rPr>
        <w:t>87</w:t>
      </w:r>
      <w:r>
        <w:rPr>
          <w:rFonts w:asciiTheme="minorEastAsia" w:eastAsiaTheme="minorEastAsia" w:hAnsiTheme="minorEastAsia" w:cstheme="minorEastAsia" w:hint="eastAsia"/>
          <w:kern w:val="0"/>
          <w:szCs w:val="21"/>
        </w:rPr>
        <w:t>号《政府采购货物和服务招标投标管理办法》第三十七条情形之一的，视为投标人串通投标，其投标无效，并移送采购监管部门：</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）不同投标人的投标文件由同一单位或者个人编制；</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）不同投标人委托同一单位或者个人办理投标事宜；</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）不同投标人的投标文件载明的项目管理成员或者联系人员为同一人；</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）不同投标人的投标文件异常一致或者投标报价呈规律性差异；</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）不同投标人的投标文件相互混装；</w:t>
      </w:r>
    </w:p>
    <w:p w:rsidR="00894D6F" w:rsidRDefault="00F84530">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6</w:t>
      </w:r>
      <w:r>
        <w:rPr>
          <w:rFonts w:asciiTheme="minorEastAsia" w:eastAsiaTheme="minorEastAsia" w:hAnsiTheme="minorEastAsia" w:cstheme="minorEastAsia"/>
          <w:sz w:val="21"/>
          <w:szCs w:val="21"/>
        </w:rPr>
        <w:t>）不同投标人的投标保证金从同一单位或者个人的账户转出。</w:t>
      </w:r>
    </w:p>
    <w:p w:rsidR="00894D6F" w:rsidRDefault="00F84530">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r>
        <w:rPr>
          <w:rFonts w:asciiTheme="minorEastAsia" w:eastAsiaTheme="minorEastAsia" w:hAnsiTheme="minorEastAsia" w:cstheme="minorEastAsia" w:hint="eastAsia"/>
          <w:color w:val="000000"/>
          <w:kern w:val="0"/>
          <w:szCs w:val="21"/>
        </w:rPr>
        <w:t>、不符合法律、法规和招标文件中规定的其他实质性要求的（招标文件中打“▲”内容及被拒绝的条款）。</w:t>
      </w:r>
    </w:p>
    <w:p w:rsidR="00894D6F" w:rsidRDefault="00F84530">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、出现影响采购公正的违法、违规行为的；</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、评标委员会发现招标文件存在歧义、重大缺陷导致评标工作无法进行，或者招标文件内容违反国家有关强制性规定的；</w:t>
      </w:r>
      <w:r>
        <w:rPr>
          <w:rFonts w:asciiTheme="minorEastAsia" w:eastAsiaTheme="minorEastAsia" w:hAnsiTheme="minorEastAsia" w:cstheme="minorEastAsia"/>
          <w:sz w:val="21"/>
          <w:szCs w:val="21"/>
        </w:rPr>
        <w:t xml:space="preserve"> </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、因重大变故，采购任务取消的；</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、法律、法规和招标文件规定的其他导致评标结果无效的。</w:t>
      </w:r>
    </w:p>
    <w:p w:rsidR="00894D6F" w:rsidRDefault="00F84530">
      <w:pPr>
        <w:pStyle w:val="a9"/>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94D6F" w:rsidRDefault="00F84530">
      <w:pPr>
        <w:pStyle w:val="a9"/>
        <w:snapToGrid w:val="0"/>
        <w:spacing w:before="120" w:after="120" w:line="360" w:lineRule="auto"/>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94D6F" w:rsidRDefault="00F84530">
      <w:pPr>
        <w:pStyle w:val="a9"/>
        <w:snapToGrid w:val="0"/>
        <w:spacing w:before="120" w:after="120" w:line="360" w:lineRule="auto"/>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、评标办法。具体评标内容及评分标准等详见《第三章：评标方法及评分标准》。</w:t>
      </w:r>
    </w:p>
    <w:p w:rsidR="00894D6F" w:rsidRDefault="00F84530">
      <w:pPr>
        <w:pStyle w:val="a9"/>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94D6F" w:rsidRDefault="00F84530">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本项目评标过程实行全程录音、录像监控，政府采购监管部门视情进行现场监督，投标人在评标过程中所进行的试图影响评标结果的不公正活动，可能导致其投标被拒绝。</w:t>
      </w:r>
    </w:p>
    <w:p w:rsidR="00894D6F" w:rsidRDefault="00F84530">
      <w:pPr>
        <w:pStyle w:val="af"/>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94D6F" w:rsidRDefault="00F84530">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、确定中标供应商。评标委员会根据采购单位的《授权意见确认书》，推荐中标候选人或确定中标人。其中推荐中标候选人的，采购组织机构在评审结束后</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个工作日内将评标报告送采购人，采购人自收到评审报告之日起</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个工作日内在评审报告推荐的中标候选人中按顺序确定中标人。</w:t>
      </w:r>
    </w:p>
    <w:p w:rsidR="00894D6F" w:rsidRDefault="00F84530">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个工作日内，在省级以上财政部门指定的媒体及相关网站上公告中标结果，招标文件应当随中标结果同时公告。</w:t>
      </w:r>
    </w:p>
    <w:p w:rsidR="00894D6F" w:rsidRDefault="00F84530">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、发出中标通知书。采购组织机构在发布中标结果的同时，向中标人发出中标通知书。</w:t>
      </w:r>
    </w:p>
    <w:p w:rsidR="00894D6F" w:rsidRDefault="00F84530">
      <w:pPr>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94D6F" w:rsidRDefault="00F84530">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、采购人应当自中标通知书发出之日起</w:t>
      </w:r>
      <w:r>
        <w:rPr>
          <w:rFonts w:asciiTheme="minorEastAsia" w:eastAsiaTheme="minorEastAsia" w:hAnsiTheme="minorEastAsia" w:cstheme="minorEastAsia"/>
          <w:sz w:val="21"/>
          <w:szCs w:val="21"/>
        </w:rPr>
        <w:t>10</w:t>
      </w:r>
      <w:r>
        <w:rPr>
          <w:rFonts w:asciiTheme="minorEastAsia" w:eastAsiaTheme="minorEastAsia" w:hAnsiTheme="minorEastAsia" w:cstheme="minorEastAsia"/>
          <w:sz w:val="21"/>
          <w:szCs w:val="21"/>
        </w:rPr>
        <w:t>个工作日内，按照招标文件和中标人投标文件的规定，与中标人签订书面合同。所签订的合同不得对招标文件确定的事项和中标人投标文件作实质性修改。</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、采购人不得向中标人提出任何不合理的要求作为签订合同的条件。</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、中标供应商无故拖延、拒签合同的</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投标保证金将不予退还并取消中标资格。</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894D6F" w:rsidRDefault="00F84530">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、询问或者质疑事项可能影响中标结果的，采购人应当暂停签订合同，已经签订合同的，应当中止履行合同（中标结果的质疑期为中标结果公告期限届满之日起七个工作日）。</w:t>
      </w:r>
    </w:p>
    <w:p w:rsidR="00894D6F" w:rsidRDefault="00F84530">
      <w:pPr>
        <w:pStyle w:val="af"/>
        <w:spacing w:line="360" w:lineRule="auto"/>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94D6F" w:rsidRDefault="00F84530">
      <w:pPr>
        <w:pStyle w:val="a8"/>
        <w:spacing w:line="360" w:lineRule="auto"/>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94D6F" w:rsidRDefault="00F84530">
      <w:pPr>
        <w:pStyle w:val="a8"/>
        <w:spacing w:line="360" w:lineRule="auto"/>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894D6F" w:rsidRDefault="00F84530">
      <w:pPr>
        <w:numPr>
          <w:ilvl w:val="0"/>
          <w:numId w:val="8"/>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94D6F" w:rsidRDefault="00F84530">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94D6F" w:rsidRDefault="00F84530">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w:t>
      </w:r>
      <w:r>
        <w:rPr>
          <w:rFonts w:asciiTheme="minorEastAsia" w:eastAsiaTheme="minorEastAsia" w:hAnsiTheme="minorEastAsia" w:cstheme="minorEastAsia" w:hint="eastAsia"/>
          <w:kern w:val="0"/>
          <w:szCs w:val="21"/>
        </w:rPr>
        <w:t>100</w:t>
      </w:r>
      <w:r>
        <w:rPr>
          <w:rFonts w:asciiTheme="minorEastAsia" w:eastAsiaTheme="minorEastAsia" w:hAnsiTheme="minorEastAsia" w:cstheme="minorEastAsia" w:hint="eastAsia"/>
          <w:kern w:val="0"/>
          <w:szCs w:val="21"/>
        </w:rPr>
        <w:t>分。评标标准按以下</w:t>
      </w:r>
      <w:r>
        <w:rPr>
          <w:rFonts w:asciiTheme="minorEastAsia" w:eastAsiaTheme="minorEastAsia" w:hAnsiTheme="minorEastAsia" w:cstheme="minorEastAsia" w:hint="eastAsia"/>
          <w:kern w:val="0"/>
          <w:szCs w:val="21"/>
        </w:rPr>
        <w:t>6</w:t>
      </w:r>
      <w:r>
        <w:rPr>
          <w:rFonts w:asciiTheme="minorEastAsia" w:eastAsiaTheme="minorEastAsia" w:hAnsiTheme="minorEastAsia" w:cstheme="minorEastAsia" w:hint="eastAsia"/>
          <w:kern w:val="0"/>
          <w:szCs w:val="21"/>
        </w:rPr>
        <w:t>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94D6F">
        <w:trPr>
          <w:trHeight w:val="587"/>
        </w:trPr>
        <w:tc>
          <w:tcPr>
            <w:tcW w:w="3291" w:type="dxa"/>
            <w:tcBorders>
              <w:tl2br w:val="single" w:sz="4" w:space="0" w:color="auto"/>
            </w:tcBorders>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标段</w:t>
            </w:r>
          </w:p>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类别</w:t>
            </w:r>
          </w:p>
        </w:tc>
        <w:tc>
          <w:tcPr>
            <w:tcW w:w="5023" w:type="dxa"/>
            <w:vAlign w:val="center"/>
          </w:tcPr>
          <w:p w:rsidR="00894D6F" w:rsidRDefault="00F84530">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一体化多参数分析留样仪、投入</w:t>
            </w:r>
            <w:proofErr w:type="gramStart"/>
            <w:r>
              <w:rPr>
                <w:rFonts w:asciiTheme="minorEastAsia" w:eastAsiaTheme="minorEastAsia" w:hAnsiTheme="minorEastAsia" w:cstheme="minorEastAsia" w:hint="eastAsia"/>
                <w:kern w:val="0"/>
                <w:szCs w:val="21"/>
              </w:rPr>
              <w:t>式液位计项目</w:t>
            </w:r>
            <w:proofErr w:type="gramEnd"/>
          </w:p>
        </w:tc>
      </w:tr>
      <w:tr w:rsidR="00894D6F">
        <w:trPr>
          <w:trHeight w:val="446"/>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技术性能（服务质量）</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41</w:t>
            </w:r>
            <w:r>
              <w:rPr>
                <w:rFonts w:asciiTheme="minorEastAsia" w:eastAsiaTheme="minorEastAsia" w:hAnsiTheme="minorEastAsia" w:cstheme="minorEastAsia" w:hint="eastAsia"/>
                <w:color w:val="000000"/>
                <w:szCs w:val="21"/>
              </w:rPr>
              <w:t>分</w:t>
            </w:r>
          </w:p>
        </w:tc>
      </w:tr>
      <w:tr w:rsidR="00894D6F">
        <w:trPr>
          <w:trHeight w:val="375"/>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实力信誉及业绩</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w:t>
            </w:r>
            <w:r>
              <w:rPr>
                <w:rFonts w:asciiTheme="minorEastAsia" w:eastAsiaTheme="minorEastAsia" w:hAnsiTheme="minorEastAsia" w:cstheme="minorEastAsia" w:hint="eastAsia"/>
                <w:color w:val="000000"/>
                <w:szCs w:val="21"/>
              </w:rPr>
              <w:t>分</w:t>
            </w:r>
          </w:p>
        </w:tc>
      </w:tr>
      <w:tr w:rsidR="00894D6F">
        <w:trPr>
          <w:trHeight w:val="519"/>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售后服务</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分</w:t>
            </w:r>
          </w:p>
        </w:tc>
      </w:tr>
      <w:tr w:rsidR="00894D6F">
        <w:trPr>
          <w:trHeight w:val="511"/>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政府采购信誉</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分</w:t>
            </w:r>
          </w:p>
        </w:tc>
      </w:tr>
      <w:tr w:rsidR="00894D6F">
        <w:trPr>
          <w:trHeight w:val="511"/>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对招标文件响应程度</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分</w:t>
            </w:r>
          </w:p>
        </w:tc>
      </w:tr>
      <w:tr w:rsidR="00894D6F">
        <w:trPr>
          <w:trHeight w:val="518"/>
        </w:trPr>
        <w:tc>
          <w:tcPr>
            <w:tcW w:w="3291" w:type="dxa"/>
            <w:vAlign w:val="center"/>
          </w:tcPr>
          <w:p w:rsidR="00894D6F" w:rsidRDefault="00F84530">
            <w:pPr>
              <w:autoSpaceDE w:val="0"/>
              <w:autoSpaceDN w:val="0"/>
              <w:adjustRightInd w:val="0"/>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产品价格</w:t>
            </w:r>
          </w:p>
        </w:tc>
        <w:tc>
          <w:tcPr>
            <w:tcW w:w="5023" w:type="dxa"/>
            <w:vAlign w:val="center"/>
          </w:tcPr>
          <w:p w:rsidR="00894D6F" w:rsidRDefault="00F84530">
            <w:pPr>
              <w:autoSpaceDE w:val="0"/>
              <w:autoSpaceDN w:val="0"/>
              <w:adjustRightInd w:val="0"/>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30</w:t>
            </w:r>
            <w:r>
              <w:rPr>
                <w:rFonts w:asciiTheme="minorEastAsia" w:eastAsiaTheme="minorEastAsia" w:hAnsiTheme="minorEastAsia" w:cstheme="minorEastAsia" w:hint="eastAsia"/>
                <w:color w:val="000000"/>
                <w:szCs w:val="21"/>
              </w:rPr>
              <w:t>分</w:t>
            </w:r>
          </w:p>
        </w:tc>
      </w:tr>
    </w:tbl>
    <w:p w:rsidR="00894D6F" w:rsidRDefault="00F84530">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94D6F" w:rsidRDefault="00F84530">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94D6F" w:rsidRDefault="00F84530">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评标委员会所有成员评分合计数</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评标委员会组成人员数。</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b/>
          <w:szCs w:val="21"/>
          <w:u w:val="single"/>
        </w:rPr>
      </w:pPr>
      <w:r>
        <w:rPr>
          <w:rFonts w:asciiTheme="minorEastAsia" w:eastAsiaTheme="minorEastAsia" w:hAnsiTheme="minorEastAsia" w:cstheme="minorEastAsia" w:hint="eastAsia"/>
          <w:color w:val="000000"/>
          <w:szCs w:val="21"/>
          <w:u w:val="single"/>
        </w:rPr>
        <w:t>投标报价得分</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评标基准价／投标报价</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30%</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 xml:space="preserve">100 </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b/>
          <w:szCs w:val="21"/>
          <w:u w:val="single"/>
        </w:rPr>
        <w:t>投标报价低于所有经初步评审有效投标人报价算术平均值的</w:t>
      </w:r>
      <w:r>
        <w:rPr>
          <w:rFonts w:asciiTheme="minorEastAsia" w:eastAsiaTheme="minorEastAsia" w:hAnsiTheme="minorEastAsia" w:cstheme="minorEastAsia" w:hint="eastAsia"/>
          <w:b/>
          <w:szCs w:val="21"/>
          <w:u w:val="single"/>
        </w:rPr>
        <w:t>92%</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w:t>
      </w:r>
      <w:r>
        <w:rPr>
          <w:rFonts w:asciiTheme="minorEastAsia" w:eastAsiaTheme="minorEastAsia" w:hAnsiTheme="minorEastAsia" w:cstheme="minorEastAsia" w:hint="eastAsia"/>
          <w:b/>
          <w:szCs w:val="21"/>
          <w:u w:val="single"/>
        </w:rPr>
        <w:t>10</w:t>
      </w:r>
      <w:r>
        <w:rPr>
          <w:rFonts w:asciiTheme="minorEastAsia" w:eastAsiaTheme="minorEastAsia" w:hAnsiTheme="minorEastAsia" w:cstheme="minorEastAsia" w:hint="eastAsia"/>
          <w:b/>
          <w:szCs w:val="21"/>
          <w:u w:val="single"/>
        </w:rPr>
        <w:t>分钟内提供书面说明；投标人未在规定时间内提交书面说明或评标委员会认为其说明不能证明其报价合理性的，评标委员会将其作为无效投标处理。（如投标人数量为</w:t>
      </w:r>
      <w:r>
        <w:rPr>
          <w:rFonts w:asciiTheme="minorEastAsia" w:eastAsiaTheme="minorEastAsia" w:hAnsiTheme="minorEastAsia" w:cstheme="minorEastAsia" w:hint="eastAsia"/>
          <w:b/>
          <w:szCs w:val="21"/>
          <w:u w:val="single"/>
        </w:rPr>
        <w:t>3</w:t>
      </w:r>
      <w:r>
        <w:rPr>
          <w:rFonts w:asciiTheme="minorEastAsia" w:eastAsiaTheme="minorEastAsia" w:hAnsiTheme="minorEastAsia" w:cstheme="minorEastAsia" w:hint="eastAsia"/>
          <w:b/>
          <w:szCs w:val="21"/>
          <w:u w:val="single"/>
        </w:rPr>
        <w:t>家时，删除本条款）。</w:t>
      </w:r>
      <w:r>
        <w:rPr>
          <w:rFonts w:asciiTheme="minorEastAsia" w:eastAsiaTheme="minorEastAsia" w:hAnsiTheme="minorEastAsia" w:cstheme="minorEastAsia" w:hint="eastAsia"/>
          <w:b/>
          <w:szCs w:val="21"/>
          <w:u w:val="single"/>
        </w:rPr>
        <w:t>]</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w:t>
      </w:r>
      <w:r>
        <w:rPr>
          <w:rFonts w:asciiTheme="minorEastAsia" w:eastAsiaTheme="minorEastAsia" w:hAnsiTheme="minorEastAsia" w:cstheme="minorEastAsia" w:hint="eastAsia"/>
          <w:color w:val="000000"/>
          <w:szCs w:val="21"/>
          <w:lang w:val="zh-CN"/>
        </w:rPr>
        <w:t>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r>
        <w:rPr>
          <w:rFonts w:asciiTheme="minorEastAsia" w:eastAsiaTheme="minorEastAsia" w:hAnsiTheme="minorEastAsia" w:cstheme="minorEastAsia" w:hint="eastAsia"/>
          <w:color w:val="000000"/>
          <w:szCs w:val="21"/>
          <w:lang w:val="zh-CN"/>
        </w:rPr>
        <w:t>3</w:t>
      </w:r>
      <w:r>
        <w:rPr>
          <w:rFonts w:asciiTheme="minorEastAsia" w:eastAsiaTheme="minorEastAsia" w:hAnsiTheme="minorEastAsia" w:cstheme="minorEastAsia" w:hint="eastAsia"/>
          <w:color w:val="000000"/>
          <w:szCs w:val="21"/>
          <w:lang w:val="zh-CN"/>
        </w:rPr>
        <w:t>）残疾人福利性单位在参加政府采购活动时，应提供《残疾人福</w:t>
      </w:r>
      <w:r>
        <w:rPr>
          <w:rFonts w:asciiTheme="minorEastAsia" w:eastAsiaTheme="minorEastAsia" w:hAnsiTheme="minorEastAsia" w:cstheme="minorEastAsia" w:hint="eastAsia"/>
          <w:color w:val="000000"/>
          <w:szCs w:val="21"/>
          <w:lang w:val="zh-CN"/>
        </w:rPr>
        <w:lastRenderedPageBreak/>
        <w:t>利性单位声明函》（见附件）和《产品适用政府采购政</w:t>
      </w:r>
      <w:r>
        <w:rPr>
          <w:rFonts w:asciiTheme="minorEastAsia" w:eastAsiaTheme="minorEastAsia" w:hAnsiTheme="minorEastAsia" w:cstheme="minorEastAsia" w:hint="eastAsia"/>
          <w:color w:val="000000"/>
          <w:szCs w:val="21"/>
          <w:lang w:val="zh-CN"/>
        </w:rPr>
        <w:t>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94D6F" w:rsidRDefault="00F84530">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位小数。</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w:t>
      </w:r>
      <w:r>
        <w:rPr>
          <w:rFonts w:asciiTheme="minorEastAsia" w:eastAsiaTheme="minorEastAsia" w:hAnsiTheme="minorEastAsia" w:cstheme="minorEastAsia" w:hint="eastAsia"/>
          <w:color w:val="000000"/>
          <w:szCs w:val="21"/>
          <w:lang w:val="zh-CN"/>
        </w:rPr>
        <w:t>，货物类采购项目以技术性能得分较高者为先，服务类采购项目以实力信誉及业绩得分较高者为先。</w:t>
      </w:r>
    </w:p>
    <w:p w:rsidR="00894D6F" w:rsidRDefault="00F84530">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）采用最低评标价法的采购项目，以其中通过资格审查、符合性审查且报价最低的参加评标；报价相同的，由评标委员会集体确定一个投标人参加评标，其他投标无效。（</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894D6F" w:rsidRDefault="00F84530">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w:t>
      </w:r>
      <w:r>
        <w:rPr>
          <w:rFonts w:asciiTheme="minorEastAsia" w:eastAsiaTheme="minorEastAsia" w:hAnsiTheme="minorEastAsia" w:cstheme="minorEastAsia" w:hint="eastAsia"/>
          <w:kern w:val="0"/>
          <w:szCs w:val="21"/>
        </w:rPr>
        <w:t>值细化条款如下表：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6379"/>
        <w:gridCol w:w="992"/>
      </w:tblGrid>
      <w:tr w:rsidR="00894D6F">
        <w:trPr>
          <w:trHeight w:val="602"/>
        </w:trPr>
        <w:tc>
          <w:tcPr>
            <w:tcW w:w="1384" w:type="dxa"/>
            <w:shd w:val="clear" w:color="auto" w:fill="DDDDDD"/>
            <w:vAlign w:val="center"/>
          </w:tcPr>
          <w:p w:rsidR="00894D6F" w:rsidRDefault="00F84530">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shd w:val="clear" w:color="auto" w:fill="DDDDDD"/>
            <w:vAlign w:val="center"/>
          </w:tcPr>
          <w:p w:rsidR="00894D6F" w:rsidRDefault="00F84530">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shd w:val="clear" w:color="auto" w:fill="DDDDDD"/>
            <w:vAlign w:val="center"/>
          </w:tcPr>
          <w:p w:rsidR="00894D6F" w:rsidRDefault="00F84530">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94D6F">
        <w:trPr>
          <w:trHeight w:val="1620"/>
        </w:trPr>
        <w:tc>
          <w:tcPr>
            <w:tcW w:w="1384" w:type="dxa"/>
            <w:vMerge w:val="restart"/>
            <w:vAlign w:val="center"/>
          </w:tcPr>
          <w:p w:rsidR="00894D6F" w:rsidRDefault="00894D6F">
            <w:pPr>
              <w:adjustRightInd w:val="0"/>
              <w:snapToGrid w:val="0"/>
              <w:rPr>
                <w:rFonts w:asciiTheme="minorEastAsia" w:eastAsiaTheme="minorEastAsia" w:hAnsiTheme="minorEastAsia" w:cstheme="minorEastAsia"/>
                <w:color w:val="000000"/>
                <w:kern w:val="0"/>
                <w:sz w:val="32"/>
                <w:szCs w:val="21"/>
              </w:rPr>
            </w:pPr>
          </w:p>
          <w:p w:rsidR="00894D6F" w:rsidRDefault="00894D6F">
            <w:pPr>
              <w:adjustRightInd w:val="0"/>
              <w:snapToGrid w:val="0"/>
              <w:rPr>
                <w:rFonts w:asciiTheme="minorEastAsia" w:eastAsiaTheme="minorEastAsia" w:hAnsiTheme="minorEastAsia" w:cstheme="minorEastAsia"/>
                <w:color w:val="000000"/>
                <w:kern w:val="0"/>
                <w:sz w:val="32"/>
                <w:szCs w:val="21"/>
              </w:rPr>
            </w:pPr>
          </w:p>
          <w:p w:rsidR="00894D6F" w:rsidRDefault="00894D6F">
            <w:pPr>
              <w:adjustRightInd w:val="0"/>
              <w:snapToGrid w:val="0"/>
              <w:rPr>
                <w:rFonts w:asciiTheme="minorEastAsia" w:eastAsiaTheme="minorEastAsia" w:hAnsiTheme="minorEastAsia" w:cstheme="minorEastAsia"/>
                <w:color w:val="000000"/>
                <w:kern w:val="0"/>
                <w:sz w:val="32"/>
                <w:szCs w:val="21"/>
              </w:rPr>
            </w:pPr>
          </w:p>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技术性能</w:t>
            </w:r>
          </w:p>
        </w:tc>
        <w:tc>
          <w:tcPr>
            <w:tcW w:w="1134"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项目需求的理解与分析和重难点把握</w:t>
            </w:r>
          </w:p>
        </w:tc>
        <w:tc>
          <w:tcPr>
            <w:tcW w:w="6379"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投标单位提供的针对用户需求理解是否准确、全面、有针对性等情况进行综合评价，技术方案成熟度总体评判，能够有独立的操作平台，并包含对招标人有利的合理化建议。</w:t>
            </w:r>
            <w:r>
              <w:rPr>
                <w:rFonts w:asciiTheme="minorEastAsia" w:eastAsiaTheme="minorEastAsia" w:hAnsiTheme="minorEastAsia" w:cstheme="minorEastAsia" w:hint="eastAsia"/>
                <w:szCs w:val="21"/>
              </w:rPr>
              <w:t>一类：</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分，二类：</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color w:val="002060"/>
                <w:szCs w:val="21"/>
              </w:rPr>
              <w:t>分，三类：</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w:t>
            </w:r>
          </w:p>
        </w:tc>
        <w:tc>
          <w:tcPr>
            <w:tcW w:w="992" w:type="dxa"/>
            <w:vAlign w:val="center"/>
          </w:tcPr>
          <w:p w:rsidR="00894D6F" w:rsidRDefault="00F84530">
            <w:pPr>
              <w:adjustRightInd w:val="0"/>
              <w:snapToGrid w:val="0"/>
              <w:jc w:val="cente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1-4</w:t>
            </w:r>
            <w:r>
              <w:rPr>
                <w:rFonts w:asciiTheme="minorEastAsia" w:eastAsiaTheme="minorEastAsia" w:hAnsiTheme="minorEastAsia" w:cstheme="minorEastAsia" w:hint="eastAsia"/>
                <w:color w:val="002060"/>
                <w:szCs w:val="21"/>
              </w:rPr>
              <w:t>分</w:t>
            </w:r>
          </w:p>
        </w:tc>
      </w:tr>
      <w:tr w:rsidR="00894D6F">
        <w:trPr>
          <w:trHeight w:val="1416"/>
        </w:trPr>
        <w:tc>
          <w:tcPr>
            <w:tcW w:w="1384" w:type="dxa"/>
            <w:vMerge/>
            <w:vAlign w:val="center"/>
          </w:tcPr>
          <w:p w:rsidR="00894D6F" w:rsidRDefault="00894D6F">
            <w:pPr>
              <w:adjustRightInd w:val="0"/>
              <w:snapToGrid w:val="0"/>
              <w:rPr>
                <w:rFonts w:asciiTheme="minorEastAsia" w:eastAsiaTheme="minorEastAsia" w:hAnsiTheme="minorEastAsia" w:cstheme="minorEastAsia"/>
                <w:color w:val="000000"/>
                <w:kern w:val="0"/>
                <w:sz w:val="32"/>
                <w:szCs w:val="21"/>
              </w:rPr>
            </w:pPr>
          </w:p>
        </w:tc>
        <w:tc>
          <w:tcPr>
            <w:tcW w:w="1134"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项目实施方案及安装调试维护人员配置</w:t>
            </w:r>
          </w:p>
        </w:tc>
        <w:tc>
          <w:tcPr>
            <w:tcW w:w="6379"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根据投标方提供的安装调试维护人员配置情况及项目实施方案打分，一类得</w:t>
            </w:r>
            <w:r>
              <w:rPr>
                <w:rFonts w:asciiTheme="minorEastAsia" w:eastAsiaTheme="minorEastAsia" w:hAnsiTheme="minorEastAsia" w:cstheme="minorEastAsia" w:hint="eastAsia"/>
                <w:color w:val="002060"/>
                <w:szCs w:val="21"/>
              </w:rPr>
              <w:t>4</w:t>
            </w:r>
            <w:r>
              <w:rPr>
                <w:rFonts w:asciiTheme="minorEastAsia" w:eastAsiaTheme="minorEastAsia" w:hAnsiTheme="minorEastAsia" w:cstheme="minorEastAsia" w:hint="eastAsia"/>
                <w:color w:val="002060"/>
                <w:szCs w:val="21"/>
              </w:rPr>
              <w:t>分，二类得</w:t>
            </w: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分，三类得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w:t>
            </w:r>
            <w:r>
              <w:rPr>
                <w:rFonts w:asciiTheme="minorEastAsia" w:eastAsiaTheme="minorEastAsia" w:hAnsiTheme="minorEastAsia" w:cstheme="minorEastAsia" w:hint="eastAsia"/>
                <w:color w:val="002060"/>
                <w:szCs w:val="21"/>
              </w:rPr>
              <w:t xml:space="preserve"> </w:t>
            </w:r>
          </w:p>
        </w:tc>
        <w:tc>
          <w:tcPr>
            <w:tcW w:w="992" w:type="dxa"/>
            <w:vAlign w:val="center"/>
          </w:tcPr>
          <w:p w:rsidR="00894D6F" w:rsidRDefault="00F84530">
            <w:pPr>
              <w:adjustRightInd w:val="0"/>
              <w:snapToGrid w:val="0"/>
              <w:jc w:val="cente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1-4</w:t>
            </w:r>
            <w:r>
              <w:rPr>
                <w:rFonts w:asciiTheme="minorEastAsia" w:eastAsiaTheme="minorEastAsia" w:hAnsiTheme="minorEastAsia" w:cstheme="minorEastAsia" w:hint="eastAsia"/>
                <w:color w:val="002060"/>
                <w:szCs w:val="21"/>
              </w:rPr>
              <w:t>分</w:t>
            </w:r>
          </w:p>
        </w:tc>
      </w:tr>
      <w:tr w:rsidR="00894D6F">
        <w:trPr>
          <w:trHeight w:val="4665"/>
        </w:trPr>
        <w:tc>
          <w:tcPr>
            <w:tcW w:w="1384" w:type="dxa"/>
            <w:vMerge/>
            <w:vAlign w:val="center"/>
          </w:tcPr>
          <w:p w:rsidR="00894D6F" w:rsidRDefault="00894D6F">
            <w:pPr>
              <w:adjustRightInd w:val="0"/>
              <w:snapToGrid w:val="0"/>
              <w:rPr>
                <w:rFonts w:asciiTheme="minorEastAsia" w:eastAsiaTheme="minorEastAsia" w:hAnsiTheme="minorEastAsia" w:cstheme="minorEastAsia"/>
                <w:color w:val="002060"/>
                <w:szCs w:val="21"/>
              </w:rPr>
            </w:pPr>
          </w:p>
        </w:tc>
        <w:tc>
          <w:tcPr>
            <w:tcW w:w="1134"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设备技术性能</w:t>
            </w:r>
          </w:p>
          <w:p w:rsidR="00894D6F" w:rsidRDefault="00894D6F">
            <w:pPr>
              <w:adjustRightInd w:val="0"/>
              <w:snapToGrid w:val="0"/>
              <w:rPr>
                <w:rFonts w:asciiTheme="minorEastAsia" w:eastAsiaTheme="minorEastAsia" w:hAnsiTheme="minorEastAsia" w:cstheme="minorEastAsia"/>
                <w:color w:val="002060"/>
                <w:szCs w:val="21"/>
              </w:rPr>
            </w:pPr>
          </w:p>
        </w:tc>
        <w:tc>
          <w:tcPr>
            <w:tcW w:w="6379"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在满足设备各项技术要求的前提下：</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w:t>
            </w:r>
            <w:r>
              <w:rPr>
                <w:rFonts w:asciiTheme="minorEastAsia" w:eastAsiaTheme="minorEastAsia" w:hAnsiTheme="minorEastAsia" w:cstheme="minorEastAsia" w:hint="eastAsia"/>
                <w:color w:val="002060"/>
                <w:szCs w:val="21"/>
              </w:rPr>
              <w:t>COD</w:t>
            </w:r>
            <w:r>
              <w:rPr>
                <w:rFonts w:asciiTheme="minorEastAsia" w:eastAsiaTheme="minorEastAsia" w:hAnsiTheme="minorEastAsia" w:cstheme="minorEastAsia" w:hint="eastAsia"/>
                <w:color w:val="002060"/>
                <w:szCs w:val="21"/>
              </w:rPr>
              <w:t>分析仪先进性、稳定性、实用性，进行酌情打分，</w:t>
            </w:r>
            <w:r>
              <w:rPr>
                <w:rFonts w:asciiTheme="minorEastAsia" w:eastAsiaTheme="minorEastAsia" w:hAnsiTheme="minorEastAsia" w:cstheme="minorEastAsia" w:hint="eastAsia"/>
                <w:color w:val="002060"/>
                <w:szCs w:val="21"/>
              </w:rPr>
              <w:t>0-3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w:t>
            </w:r>
            <w:r>
              <w:rPr>
                <w:rFonts w:asciiTheme="minorEastAsia" w:eastAsiaTheme="minorEastAsia" w:hAnsiTheme="minorEastAsia" w:cstheme="minorEastAsia" w:hint="eastAsia"/>
                <w:color w:val="002060"/>
                <w:szCs w:val="21"/>
              </w:rPr>
              <w:t>PH</w:t>
            </w:r>
            <w:r>
              <w:rPr>
                <w:rFonts w:asciiTheme="minorEastAsia" w:eastAsiaTheme="minorEastAsia" w:hAnsiTheme="minorEastAsia" w:cstheme="minorEastAsia" w:hint="eastAsia"/>
                <w:color w:val="002060"/>
                <w:szCs w:val="21"/>
              </w:rPr>
              <w:t>计先进性、稳定性、实用性，进行酌情打分，</w:t>
            </w:r>
            <w:r>
              <w:rPr>
                <w:rFonts w:asciiTheme="minorEastAsia" w:eastAsiaTheme="minorEastAsia" w:hAnsiTheme="minorEastAsia" w:cstheme="minorEastAsia" w:hint="eastAsia"/>
                <w:color w:val="002060"/>
                <w:szCs w:val="21"/>
              </w:rPr>
              <w:t>0-2</w:t>
            </w:r>
            <w:r>
              <w:rPr>
                <w:rFonts w:asciiTheme="minorEastAsia" w:eastAsiaTheme="minorEastAsia" w:hAnsiTheme="minorEastAsia" w:cstheme="minorEastAsia" w:hint="eastAsia"/>
                <w:color w:val="002060"/>
                <w:szCs w:val="21"/>
              </w:rPr>
              <w:t>分。最高</w:t>
            </w: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评委根据水质自动采样仪先进性、稳定性、实用性，进行酌情打分，</w:t>
            </w:r>
            <w:r>
              <w:rPr>
                <w:rFonts w:asciiTheme="minorEastAsia" w:eastAsiaTheme="minorEastAsia" w:hAnsiTheme="minorEastAsia" w:cstheme="minorEastAsia" w:hint="eastAsia"/>
                <w:color w:val="002060"/>
                <w:szCs w:val="21"/>
              </w:rPr>
              <w:t>0-2</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w:t>
            </w:r>
            <w:r>
              <w:rPr>
                <w:rFonts w:asciiTheme="minorEastAsia" w:eastAsiaTheme="minorEastAsia" w:hAnsiTheme="minorEastAsia" w:cstheme="minorEastAsia" w:hint="eastAsia"/>
                <w:color w:val="002060"/>
                <w:szCs w:val="21"/>
              </w:rPr>
              <w:t>SS</w:t>
            </w:r>
            <w:r>
              <w:rPr>
                <w:rFonts w:asciiTheme="minorEastAsia" w:eastAsiaTheme="minorEastAsia" w:hAnsiTheme="minorEastAsia" w:cstheme="minorEastAsia" w:hint="eastAsia"/>
                <w:color w:val="002060"/>
                <w:szCs w:val="21"/>
              </w:rPr>
              <w:t>分析仪先进性、稳定性、实用性，进行酌情打分，</w:t>
            </w:r>
            <w:r>
              <w:rPr>
                <w:rFonts w:asciiTheme="minorEastAsia" w:eastAsiaTheme="minorEastAsia" w:hAnsiTheme="minorEastAsia" w:cstheme="minorEastAsia" w:hint="eastAsia"/>
                <w:color w:val="002060"/>
                <w:szCs w:val="21"/>
              </w:rPr>
              <w:t>0-3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评委根据氨氮分析仪先进性、稳定性、实用性，进行酌情打分，</w:t>
            </w:r>
            <w:r>
              <w:rPr>
                <w:rFonts w:asciiTheme="minorEastAsia" w:eastAsiaTheme="minorEastAsia" w:hAnsiTheme="minorEastAsia" w:cstheme="minorEastAsia" w:hint="eastAsia"/>
                <w:color w:val="002060"/>
                <w:szCs w:val="21"/>
              </w:rPr>
              <w:t>0-3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评委根据总磷分析仪先进性、稳定性、实用性，进行酌情打分，</w:t>
            </w:r>
            <w:r>
              <w:rPr>
                <w:rFonts w:asciiTheme="minorEastAsia" w:eastAsiaTheme="minorEastAsia" w:hAnsiTheme="minorEastAsia" w:cstheme="minorEastAsia" w:hint="eastAsia"/>
                <w:color w:val="002060"/>
                <w:szCs w:val="21"/>
              </w:rPr>
              <w:t>0-3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评委根据投入</w:t>
            </w:r>
            <w:proofErr w:type="gramStart"/>
            <w:r>
              <w:rPr>
                <w:rFonts w:asciiTheme="minorEastAsia" w:eastAsiaTheme="minorEastAsia" w:hAnsiTheme="minorEastAsia" w:cstheme="minorEastAsia" w:hint="eastAsia"/>
                <w:color w:val="002060"/>
                <w:szCs w:val="21"/>
              </w:rPr>
              <w:t>式液位计</w:t>
            </w:r>
            <w:proofErr w:type="gramEnd"/>
            <w:r>
              <w:rPr>
                <w:rFonts w:asciiTheme="minorEastAsia" w:eastAsiaTheme="minorEastAsia" w:hAnsiTheme="minorEastAsia" w:cstheme="minorEastAsia" w:hint="eastAsia"/>
                <w:color w:val="002060"/>
                <w:szCs w:val="21"/>
              </w:rPr>
              <w:t>先进性、稳定性、实用性，进行酌情打分，</w:t>
            </w:r>
            <w:r>
              <w:rPr>
                <w:rFonts w:asciiTheme="minorEastAsia" w:eastAsiaTheme="minorEastAsia" w:hAnsiTheme="minorEastAsia" w:cstheme="minorEastAsia" w:hint="eastAsia"/>
                <w:color w:val="002060"/>
                <w:szCs w:val="21"/>
              </w:rPr>
              <w:t>0-3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评委根据全托管服务方案</w:t>
            </w:r>
            <w:r>
              <w:rPr>
                <w:rFonts w:asciiTheme="minorEastAsia" w:eastAsiaTheme="minorEastAsia" w:hAnsiTheme="minorEastAsia" w:cstheme="minorEastAsia" w:hint="eastAsia"/>
                <w:color w:val="002060"/>
                <w:szCs w:val="21"/>
              </w:rPr>
              <w:t>周全性，进行酌情打分。最高</w:t>
            </w: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评委根据监测数据接入玉环市农村生活污水监管平台方案，进行酌情打分，最高</w:t>
            </w: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分。</w:t>
            </w:r>
          </w:p>
          <w:p w:rsidR="00894D6F" w:rsidRDefault="00F84530">
            <w:pPr>
              <w:numPr>
                <w:ilvl w:val="0"/>
                <w:numId w:val="9"/>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所投标设备为集成一体化的，每集成一个仪表得</w:t>
            </w: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分，最高</w:t>
            </w:r>
            <w:r>
              <w:rPr>
                <w:rFonts w:asciiTheme="minorEastAsia" w:eastAsiaTheme="minorEastAsia" w:hAnsiTheme="minorEastAsia" w:cstheme="minorEastAsia" w:hint="eastAsia"/>
                <w:color w:val="002060"/>
                <w:szCs w:val="21"/>
              </w:rPr>
              <w:t>8</w:t>
            </w:r>
            <w:r>
              <w:rPr>
                <w:rFonts w:asciiTheme="minorEastAsia" w:eastAsiaTheme="minorEastAsia" w:hAnsiTheme="minorEastAsia" w:cstheme="minorEastAsia" w:hint="eastAsia"/>
                <w:color w:val="002060"/>
                <w:szCs w:val="21"/>
              </w:rPr>
              <w:t>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0-33</w:t>
            </w:r>
            <w:r>
              <w:rPr>
                <w:rFonts w:asciiTheme="minorEastAsia" w:eastAsiaTheme="minorEastAsia" w:hAnsiTheme="minorEastAsia" w:cstheme="minorEastAsia" w:hint="eastAsia"/>
                <w:color w:val="002060"/>
                <w:szCs w:val="21"/>
              </w:rPr>
              <w:t>分</w:t>
            </w:r>
          </w:p>
        </w:tc>
      </w:tr>
      <w:tr w:rsidR="00894D6F">
        <w:trPr>
          <w:trHeight w:hRule="exact" w:val="2843"/>
        </w:trPr>
        <w:tc>
          <w:tcPr>
            <w:tcW w:w="1384" w:type="dxa"/>
            <w:vMerge w:val="restart"/>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实力信誉及业绩</w:t>
            </w:r>
          </w:p>
        </w:tc>
        <w:tc>
          <w:tcPr>
            <w:tcW w:w="1134"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投标人实力</w:t>
            </w:r>
          </w:p>
        </w:tc>
        <w:tc>
          <w:tcPr>
            <w:tcW w:w="6379" w:type="dxa"/>
            <w:vAlign w:val="center"/>
          </w:tcPr>
          <w:p w:rsidR="00894D6F" w:rsidRDefault="00F84530">
            <w:pPr>
              <w:pStyle w:val="afa"/>
              <w:numPr>
                <w:ilvl w:val="0"/>
                <w:numId w:val="10"/>
              </w:numPr>
              <w:ind w:firstLineChars="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具有质量管理体系证书且在有效期内，得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分，不提供者不得分（提供原件备查）</w:t>
            </w:r>
          </w:p>
          <w:p w:rsidR="00894D6F" w:rsidRDefault="00F84530">
            <w:pPr>
              <w:numPr>
                <w:ilvl w:val="0"/>
                <w:numId w:val="10"/>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具有省级及以上高新技术企业证书且在有效期内，得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分，不提供者不得分（提供原件备查）。</w:t>
            </w:r>
          </w:p>
          <w:p w:rsidR="00894D6F" w:rsidRDefault="00F84530">
            <w:pPr>
              <w:numPr>
                <w:ilvl w:val="0"/>
                <w:numId w:val="10"/>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具有省级软件企业证书且在有效期内，得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分，不提供者不得分（提供原件备查）。</w:t>
            </w:r>
          </w:p>
          <w:p w:rsidR="00894D6F" w:rsidRDefault="00F84530">
            <w:pPr>
              <w:numPr>
                <w:ilvl w:val="0"/>
                <w:numId w:val="10"/>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具有自主开发的本项目相关软件，取得软件著作权证得</w:t>
            </w: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分，不提供者不得分（提供原件备查）。</w:t>
            </w:r>
          </w:p>
          <w:p w:rsidR="00894D6F" w:rsidRDefault="00F84530">
            <w:pPr>
              <w:numPr>
                <w:ilvl w:val="0"/>
                <w:numId w:val="10"/>
              </w:num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具有与投标产品相关的自主发明专利或实用新型专利证书，一项加</w:t>
            </w:r>
            <w:r>
              <w:rPr>
                <w:rFonts w:asciiTheme="minorEastAsia" w:eastAsiaTheme="minorEastAsia" w:hAnsiTheme="minorEastAsia" w:cstheme="minorEastAsia" w:hint="eastAsia"/>
                <w:color w:val="002060"/>
                <w:szCs w:val="21"/>
              </w:rPr>
              <w:t>0.5</w:t>
            </w:r>
            <w:r>
              <w:rPr>
                <w:rFonts w:asciiTheme="minorEastAsia" w:eastAsiaTheme="minorEastAsia" w:hAnsiTheme="minorEastAsia" w:cstheme="minorEastAsia" w:hint="eastAsia"/>
                <w:color w:val="002060"/>
                <w:szCs w:val="21"/>
              </w:rPr>
              <w:t>分，最多得</w:t>
            </w:r>
            <w:r>
              <w:rPr>
                <w:rFonts w:asciiTheme="minorEastAsia" w:eastAsiaTheme="minorEastAsia" w:hAnsiTheme="minorEastAsia" w:cstheme="minorEastAsia" w:hint="eastAsia"/>
                <w:color w:val="002060"/>
                <w:szCs w:val="21"/>
              </w:rPr>
              <w:t>5</w:t>
            </w:r>
            <w:r>
              <w:rPr>
                <w:rFonts w:asciiTheme="minorEastAsia" w:eastAsiaTheme="minorEastAsia" w:hAnsiTheme="minorEastAsia" w:cstheme="minorEastAsia" w:hint="eastAsia"/>
                <w:color w:val="002060"/>
                <w:szCs w:val="21"/>
              </w:rPr>
              <w:t>分（提供专利证书原件备查）。</w:t>
            </w:r>
          </w:p>
        </w:tc>
        <w:tc>
          <w:tcPr>
            <w:tcW w:w="992" w:type="dxa"/>
            <w:vAlign w:val="center"/>
          </w:tcPr>
          <w:p w:rsidR="00894D6F" w:rsidRDefault="00F84530">
            <w:pPr>
              <w:autoSpaceDE w:val="0"/>
              <w:autoSpaceDN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0-10</w:t>
            </w:r>
            <w:r>
              <w:rPr>
                <w:rFonts w:asciiTheme="minorEastAsia" w:eastAsiaTheme="minorEastAsia" w:hAnsiTheme="minorEastAsia" w:cstheme="minorEastAsia" w:hint="eastAsia"/>
                <w:color w:val="002060"/>
                <w:szCs w:val="21"/>
              </w:rPr>
              <w:t>分</w:t>
            </w:r>
          </w:p>
        </w:tc>
      </w:tr>
      <w:tr w:rsidR="00894D6F">
        <w:trPr>
          <w:cantSplit/>
          <w:trHeight w:val="1115"/>
        </w:trPr>
        <w:tc>
          <w:tcPr>
            <w:tcW w:w="1384" w:type="dxa"/>
            <w:vMerge/>
            <w:vAlign w:val="center"/>
          </w:tcPr>
          <w:p w:rsidR="00894D6F" w:rsidRDefault="00894D6F">
            <w:pPr>
              <w:adjustRightInd w:val="0"/>
              <w:snapToGrid w:val="0"/>
              <w:rPr>
                <w:rFonts w:asciiTheme="minorEastAsia" w:eastAsiaTheme="minorEastAsia" w:hAnsiTheme="minorEastAsia" w:cstheme="minorEastAsia"/>
                <w:color w:val="002060"/>
                <w:szCs w:val="21"/>
              </w:rPr>
            </w:pPr>
          </w:p>
        </w:tc>
        <w:tc>
          <w:tcPr>
            <w:tcW w:w="1134"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项目经验</w:t>
            </w:r>
          </w:p>
        </w:tc>
        <w:tc>
          <w:tcPr>
            <w:tcW w:w="6379"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2015</w:t>
            </w:r>
            <w:r>
              <w:rPr>
                <w:rFonts w:asciiTheme="minorEastAsia" w:eastAsiaTheme="minorEastAsia" w:hAnsiTheme="minorEastAsia" w:cstheme="minorEastAsia" w:hint="eastAsia"/>
                <w:color w:val="002060"/>
                <w:szCs w:val="21"/>
              </w:rPr>
              <w:t>年</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月</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日至今，投标方在排水公司或污水处理厂有类似项目业绩（必须包括相应的软件系统和投标设备），每个得</w:t>
            </w: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分，最高</w:t>
            </w:r>
            <w:r>
              <w:rPr>
                <w:rFonts w:asciiTheme="minorEastAsia" w:eastAsiaTheme="minorEastAsia" w:hAnsiTheme="minorEastAsia" w:cstheme="minorEastAsia" w:hint="eastAsia"/>
                <w:color w:val="002060"/>
                <w:szCs w:val="21"/>
              </w:rPr>
              <w:t>10</w:t>
            </w:r>
            <w:r>
              <w:rPr>
                <w:rFonts w:asciiTheme="minorEastAsia" w:eastAsiaTheme="minorEastAsia" w:hAnsiTheme="minorEastAsia" w:cstheme="minorEastAsia" w:hint="eastAsia"/>
                <w:color w:val="002060"/>
                <w:szCs w:val="21"/>
              </w:rPr>
              <w:t>分。【须提供合同、用户满意度证明（包含联系人和电话），原件备查】</w:t>
            </w:r>
          </w:p>
        </w:tc>
        <w:tc>
          <w:tcPr>
            <w:tcW w:w="992" w:type="dxa"/>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0-10</w:t>
            </w:r>
            <w:r>
              <w:rPr>
                <w:rFonts w:asciiTheme="minorEastAsia" w:eastAsiaTheme="minorEastAsia" w:hAnsiTheme="minorEastAsia" w:cstheme="minorEastAsia" w:hint="eastAsia"/>
                <w:color w:val="002060"/>
                <w:szCs w:val="21"/>
              </w:rPr>
              <w:t>分</w:t>
            </w:r>
          </w:p>
        </w:tc>
      </w:tr>
      <w:tr w:rsidR="00894D6F">
        <w:trPr>
          <w:trHeight w:val="1259"/>
        </w:trPr>
        <w:tc>
          <w:tcPr>
            <w:tcW w:w="1384"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售后服务</w:t>
            </w:r>
          </w:p>
        </w:tc>
        <w:tc>
          <w:tcPr>
            <w:tcW w:w="7513" w:type="dxa"/>
            <w:gridSpan w:val="2"/>
            <w:vAlign w:val="center"/>
          </w:tcPr>
          <w:p w:rsidR="00894D6F" w:rsidRDefault="00F84530">
            <w:pP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根据采购文件中是否提供详细完整的“售后服务方案”，包括故障响应时间、应急维修方案、售后服务的便捷性、损坏设备的处理指导安装、售后服务承诺、人员培训情况、投标人名下在使用地区的售后服务站人员参加社保情况等进行综合评议。评议为一类得</w:t>
            </w:r>
            <w:r>
              <w:rPr>
                <w:rFonts w:asciiTheme="minorEastAsia" w:eastAsiaTheme="minorEastAsia" w:hAnsiTheme="minorEastAsia" w:cstheme="minorEastAsia" w:hint="eastAsia"/>
                <w:color w:val="002060"/>
                <w:szCs w:val="21"/>
              </w:rPr>
              <w:t>3-4</w:t>
            </w:r>
            <w:r>
              <w:rPr>
                <w:rFonts w:asciiTheme="minorEastAsia" w:eastAsiaTheme="minorEastAsia" w:hAnsiTheme="minorEastAsia" w:cstheme="minorEastAsia" w:hint="eastAsia"/>
                <w:color w:val="002060"/>
                <w:szCs w:val="21"/>
              </w:rPr>
              <w:t>分，评议为二类者得</w:t>
            </w:r>
            <w:r>
              <w:rPr>
                <w:rFonts w:asciiTheme="minorEastAsia" w:eastAsiaTheme="minorEastAsia" w:hAnsiTheme="minorEastAsia" w:cstheme="minorEastAsia" w:hint="eastAsia"/>
                <w:color w:val="002060"/>
                <w:szCs w:val="21"/>
              </w:rPr>
              <w:t>1-2</w:t>
            </w:r>
            <w:r>
              <w:rPr>
                <w:rFonts w:asciiTheme="minorEastAsia" w:eastAsiaTheme="minorEastAsia" w:hAnsiTheme="minorEastAsia" w:cstheme="minorEastAsia" w:hint="eastAsia"/>
                <w:color w:val="002060"/>
                <w:szCs w:val="21"/>
              </w:rPr>
              <w:t>分，评议为三类得</w:t>
            </w:r>
            <w:r>
              <w:rPr>
                <w:rFonts w:asciiTheme="minorEastAsia" w:eastAsiaTheme="minorEastAsia" w:hAnsiTheme="minorEastAsia" w:cstheme="minorEastAsia" w:hint="eastAsia"/>
                <w:color w:val="002060"/>
                <w:szCs w:val="21"/>
              </w:rPr>
              <w:t>0-0.9</w:t>
            </w:r>
            <w:r>
              <w:rPr>
                <w:rFonts w:asciiTheme="minorEastAsia" w:eastAsiaTheme="minorEastAsia" w:hAnsiTheme="minorEastAsia" w:cstheme="minorEastAsia" w:hint="eastAsia"/>
                <w:color w:val="002060"/>
                <w:szCs w:val="21"/>
              </w:rPr>
              <w:t>分，满分</w:t>
            </w:r>
            <w:r>
              <w:rPr>
                <w:rFonts w:asciiTheme="minorEastAsia" w:eastAsiaTheme="minorEastAsia" w:hAnsiTheme="minorEastAsia" w:cstheme="minorEastAsia" w:hint="eastAsia"/>
                <w:color w:val="002060"/>
                <w:szCs w:val="21"/>
              </w:rPr>
              <w:t>5</w:t>
            </w:r>
            <w:r>
              <w:rPr>
                <w:rFonts w:asciiTheme="minorEastAsia" w:eastAsiaTheme="minorEastAsia" w:hAnsiTheme="minorEastAsia" w:cstheme="minorEastAsia" w:hint="eastAsia"/>
                <w:color w:val="002060"/>
                <w:szCs w:val="21"/>
              </w:rPr>
              <w:t>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0-5</w:t>
            </w:r>
            <w:r>
              <w:rPr>
                <w:rFonts w:asciiTheme="minorEastAsia" w:eastAsiaTheme="minorEastAsia" w:hAnsiTheme="minorEastAsia" w:cstheme="minorEastAsia" w:hint="eastAsia"/>
                <w:color w:val="002060"/>
                <w:szCs w:val="21"/>
              </w:rPr>
              <w:t>分</w:t>
            </w:r>
          </w:p>
        </w:tc>
      </w:tr>
      <w:tr w:rsidR="00894D6F">
        <w:trPr>
          <w:trHeight w:val="300"/>
        </w:trPr>
        <w:tc>
          <w:tcPr>
            <w:tcW w:w="1384" w:type="dxa"/>
            <w:vMerge w:val="restart"/>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政府采购信誉</w:t>
            </w:r>
          </w:p>
          <w:p w:rsidR="00894D6F" w:rsidRDefault="00894D6F">
            <w:pPr>
              <w:adjustRightInd w:val="0"/>
              <w:snapToGrid w:val="0"/>
              <w:rPr>
                <w:rFonts w:asciiTheme="minorEastAsia" w:eastAsiaTheme="minorEastAsia" w:hAnsiTheme="minorEastAsia" w:cstheme="minorEastAsia"/>
                <w:color w:val="002060"/>
                <w:szCs w:val="21"/>
              </w:rPr>
            </w:pPr>
          </w:p>
        </w:tc>
        <w:tc>
          <w:tcPr>
            <w:tcW w:w="7513" w:type="dxa"/>
            <w:gridSpan w:val="2"/>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已在浙江政府采购网上正式注册入库的供应商得基准分</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w:t>
            </w:r>
            <w:r>
              <w:rPr>
                <w:rFonts w:asciiTheme="minorEastAsia" w:eastAsiaTheme="minorEastAsia" w:hAnsiTheme="minorEastAsia" w:cstheme="minorEastAsia" w:hint="eastAsia"/>
                <w:color w:val="002060"/>
                <w:szCs w:val="21"/>
              </w:rPr>
              <w:t>分</w:t>
            </w:r>
          </w:p>
        </w:tc>
      </w:tr>
      <w:tr w:rsidR="00894D6F">
        <w:trPr>
          <w:trHeight w:val="292"/>
        </w:trPr>
        <w:tc>
          <w:tcPr>
            <w:tcW w:w="1384" w:type="dxa"/>
            <w:vMerge/>
            <w:vAlign w:val="center"/>
          </w:tcPr>
          <w:p w:rsidR="00894D6F" w:rsidRDefault="00894D6F">
            <w:pPr>
              <w:adjustRightInd w:val="0"/>
              <w:snapToGrid w:val="0"/>
              <w:rPr>
                <w:rFonts w:asciiTheme="minorEastAsia" w:eastAsiaTheme="minorEastAsia" w:hAnsiTheme="minorEastAsia" w:cstheme="minorEastAsia"/>
                <w:color w:val="002060"/>
                <w:szCs w:val="21"/>
              </w:rPr>
            </w:pPr>
          </w:p>
        </w:tc>
        <w:tc>
          <w:tcPr>
            <w:tcW w:w="7513" w:type="dxa"/>
            <w:gridSpan w:val="2"/>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重约守信：</w:t>
            </w:r>
            <w:r>
              <w:rPr>
                <w:rFonts w:asciiTheme="minorEastAsia" w:eastAsiaTheme="minorEastAsia" w:hAnsiTheme="minorEastAsia" w:cstheme="minorEastAsia" w:hint="eastAsia"/>
                <w:color w:val="002060"/>
                <w:szCs w:val="21"/>
              </w:rPr>
              <w:t>2014</w:t>
            </w:r>
            <w:r>
              <w:rPr>
                <w:rFonts w:asciiTheme="minorEastAsia" w:eastAsiaTheme="minorEastAsia" w:hAnsiTheme="minorEastAsia" w:cstheme="minorEastAsia" w:hint="eastAsia"/>
                <w:color w:val="002060"/>
                <w:szCs w:val="21"/>
              </w:rPr>
              <w:t>年以后连续</w:t>
            </w: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年以上（包括在</w:t>
            </w: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年有效期内）被评为守合同重信用单位的，得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w:t>
            </w:r>
            <w:r>
              <w:rPr>
                <w:rFonts w:asciiTheme="minorEastAsia" w:eastAsiaTheme="minorEastAsia" w:hAnsiTheme="minorEastAsia" w:cstheme="minorEastAsia" w:hint="eastAsia"/>
                <w:color w:val="002060"/>
                <w:szCs w:val="21"/>
              </w:rPr>
              <w:t>分</w:t>
            </w:r>
          </w:p>
        </w:tc>
      </w:tr>
      <w:tr w:rsidR="00894D6F">
        <w:trPr>
          <w:trHeight w:val="465"/>
        </w:trPr>
        <w:tc>
          <w:tcPr>
            <w:tcW w:w="1384" w:type="dxa"/>
            <w:vMerge/>
            <w:vAlign w:val="center"/>
          </w:tcPr>
          <w:p w:rsidR="00894D6F" w:rsidRDefault="00894D6F">
            <w:pPr>
              <w:adjustRightInd w:val="0"/>
              <w:snapToGrid w:val="0"/>
              <w:rPr>
                <w:rFonts w:asciiTheme="minorEastAsia" w:eastAsiaTheme="minorEastAsia" w:hAnsiTheme="minorEastAsia" w:cstheme="minorEastAsia"/>
                <w:color w:val="002060"/>
                <w:szCs w:val="21"/>
              </w:rPr>
            </w:pPr>
          </w:p>
        </w:tc>
        <w:tc>
          <w:tcPr>
            <w:tcW w:w="7513" w:type="dxa"/>
            <w:gridSpan w:val="2"/>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3.</w:t>
            </w:r>
            <w:r>
              <w:rPr>
                <w:rFonts w:asciiTheme="minorEastAsia" w:eastAsiaTheme="minorEastAsia" w:hAnsiTheme="minorEastAsia" w:cstheme="minorEastAsia" w:hint="eastAsia"/>
                <w:color w:val="002060"/>
                <w:szCs w:val="21"/>
              </w:rPr>
              <w:t>投标行为：</w:t>
            </w:r>
            <w:r>
              <w:rPr>
                <w:rFonts w:asciiTheme="minorEastAsia" w:eastAsiaTheme="minorEastAsia" w:hAnsiTheme="minorEastAsia" w:cstheme="minorEastAsia" w:hint="eastAsia"/>
                <w:color w:val="002060"/>
                <w:szCs w:val="21"/>
              </w:rPr>
              <w:t>2016</w:t>
            </w:r>
            <w:r>
              <w:rPr>
                <w:rFonts w:asciiTheme="minorEastAsia" w:eastAsiaTheme="minorEastAsia" w:hAnsiTheme="minorEastAsia" w:cstheme="minorEastAsia" w:hint="eastAsia"/>
                <w:color w:val="002060"/>
                <w:szCs w:val="21"/>
              </w:rPr>
              <w:t>年以来，供应商在政府采购活动中的投标行为。无不良行为（如提供虚假资料、保证金不予退还、不遵守开、评标现场纪律等不良记录及监管部门的处理处罚决定等）记录的得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分，如有一项则不得分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w:t>
            </w:r>
            <w:r>
              <w:rPr>
                <w:rFonts w:asciiTheme="minorEastAsia" w:eastAsiaTheme="minorEastAsia" w:hAnsiTheme="minorEastAsia" w:cstheme="minorEastAsia" w:hint="eastAsia"/>
                <w:color w:val="002060"/>
                <w:szCs w:val="21"/>
              </w:rPr>
              <w:t>分</w:t>
            </w:r>
          </w:p>
        </w:tc>
      </w:tr>
      <w:tr w:rsidR="00894D6F">
        <w:trPr>
          <w:trHeight w:val="667"/>
        </w:trPr>
        <w:tc>
          <w:tcPr>
            <w:tcW w:w="1384"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对招标文件响应程度</w:t>
            </w:r>
          </w:p>
        </w:tc>
        <w:tc>
          <w:tcPr>
            <w:tcW w:w="7513" w:type="dxa"/>
            <w:gridSpan w:val="2"/>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电子文档是否按招标文件要求提供，有得</w:t>
            </w:r>
            <w:r>
              <w:rPr>
                <w:rFonts w:asciiTheme="minorEastAsia" w:eastAsiaTheme="minorEastAsia" w:hAnsiTheme="minorEastAsia" w:cstheme="minorEastAsia" w:hint="eastAsia"/>
                <w:color w:val="002060"/>
                <w:szCs w:val="21"/>
              </w:rPr>
              <w:t>1</w:t>
            </w:r>
            <w:r>
              <w:rPr>
                <w:rFonts w:asciiTheme="minorEastAsia" w:eastAsiaTheme="minorEastAsia" w:hAnsiTheme="minorEastAsia" w:cstheme="minorEastAsia" w:hint="eastAsia"/>
                <w:color w:val="002060"/>
                <w:szCs w:val="21"/>
              </w:rPr>
              <w:t>分，无不得分</w:t>
            </w:r>
          </w:p>
        </w:tc>
        <w:tc>
          <w:tcPr>
            <w:tcW w:w="992"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0-1</w:t>
            </w:r>
            <w:r>
              <w:rPr>
                <w:rFonts w:asciiTheme="minorEastAsia" w:eastAsiaTheme="minorEastAsia" w:hAnsiTheme="minorEastAsia" w:cstheme="minorEastAsia" w:hint="eastAsia"/>
                <w:color w:val="002060"/>
                <w:szCs w:val="21"/>
              </w:rPr>
              <w:t>分</w:t>
            </w:r>
          </w:p>
        </w:tc>
      </w:tr>
      <w:tr w:rsidR="00894D6F">
        <w:trPr>
          <w:trHeight w:val="482"/>
        </w:trPr>
        <w:tc>
          <w:tcPr>
            <w:tcW w:w="1384" w:type="dxa"/>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产品价格</w:t>
            </w:r>
          </w:p>
        </w:tc>
        <w:tc>
          <w:tcPr>
            <w:tcW w:w="7513" w:type="dxa"/>
            <w:gridSpan w:val="2"/>
            <w:vAlign w:val="center"/>
          </w:tcPr>
          <w:p w:rsidR="00894D6F" w:rsidRDefault="00F84530">
            <w:pPr>
              <w:adjustRightInd w:val="0"/>
              <w:snapToGrid w:val="0"/>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取投标合格供应商的投标最终报价最低价为基准价。基准价为</w:t>
            </w:r>
            <w:r>
              <w:rPr>
                <w:rFonts w:asciiTheme="minorEastAsia" w:eastAsiaTheme="minorEastAsia" w:hAnsiTheme="minorEastAsia" w:cstheme="minorEastAsia" w:hint="eastAsia"/>
                <w:color w:val="002060"/>
                <w:szCs w:val="21"/>
              </w:rPr>
              <w:t>30</w:t>
            </w:r>
            <w:r>
              <w:rPr>
                <w:rFonts w:asciiTheme="minorEastAsia" w:eastAsiaTheme="minorEastAsia" w:hAnsiTheme="minorEastAsia" w:cstheme="minorEastAsia" w:hint="eastAsia"/>
                <w:color w:val="002060"/>
                <w:szCs w:val="21"/>
              </w:rPr>
              <w:t>分。投标报价得分＝（评标基准价</w:t>
            </w:r>
            <w:r>
              <w:rPr>
                <w:rFonts w:asciiTheme="minorEastAsia" w:eastAsiaTheme="minorEastAsia" w:hAnsiTheme="minorEastAsia" w:cstheme="minorEastAsia" w:hint="eastAsia"/>
                <w:color w:val="002060"/>
                <w:szCs w:val="21"/>
              </w:rPr>
              <w:t>/</w:t>
            </w:r>
            <w:r>
              <w:rPr>
                <w:rFonts w:asciiTheme="minorEastAsia" w:eastAsiaTheme="minorEastAsia" w:hAnsiTheme="minorEastAsia" w:cstheme="minorEastAsia" w:hint="eastAsia"/>
                <w:color w:val="002060"/>
                <w:szCs w:val="21"/>
              </w:rPr>
              <w:t>最终投标报价）×</w:t>
            </w:r>
            <w:r>
              <w:rPr>
                <w:rFonts w:asciiTheme="minorEastAsia" w:eastAsiaTheme="minorEastAsia" w:hAnsiTheme="minorEastAsia" w:cstheme="minorEastAsia" w:hint="eastAsia"/>
                <w:color w:val="002060"/>
                <w:szCs w:val="21"/>
              </w:rPr>
              <w:t>30%</w:t>
            </w:r>
            <w:r>
              <w:rPr>
                <w:rFonts w:asciiTheme="minorEastAsia" w:eastAsiaTheme="minorEastAsia" w:hAnsiTheme="minorEastAsia" w:cstheme="minorEastAsia" w:hint="eastAsia"/>
                <w:color w:val="002060"/>
                <w:szCs w:val="21"/>
              </w:rPr>
              <w:t>×</w:t>
            </w:r>
            <w:r>
              <w:rPr>
                <w:rFonts w:asciiTheme="minorEastAsia" w:eastAsiaTheme="minorEastAsia" w:hAnsiTheme="minorEastAsia" w:cstheme="minorEastAsia" w:hint="eastAsia"/>
                <w:color w:val="002060"/>
                <w:szCs w:val="21"/>
              </w:rPr>
              <w:t>100</w:t>
            </w:r>
            <w:r>
              <w:rPr>
                <w:rFonts w:asciiTheme="minorEastAsia" w:eastAsiaTheme="minorEastAsia" w:hAnsiTheme="minorEastAsia" w:cstheme="minorEastAsia" w:hint="eastAsia"/>
                <w:color w:val="002060"/>
                <w:szCs w:val="21"/>
              </w:rPr>
              <w:t>（小数点后保留</w:t>
            </w:r>
            <w:r>
              <w:rPr>
                <w:rFonts w:asciiTheme="minorEastAsia" w:eastAsiaTheme="minorEastAsia" w:hAnsiTheme="minorEastAsia" w:cstheme="minorEastAsia" w:hint="eastAsia"/>
                <w:color w:val="002060"/>
                <w:szCs w:val="21"/>
              </w:rPr>
              <w:t>2</w:t>
            </w:r>
            <w:r>
              <w:rPr>
                <w:rFonts w:asciiTheme="minorEastAsia" w:eastAsiaTheme="minorEastAsia" w:hAnsiTheme="minorEastAsia" w:cstheme="minorEastAsia" w:hint="eastAsia"/>
                <w:color w:val="002060"/>
                <w:szCs w:val="21"/>
              </w:rPr>
              <w:t>位小数）。（注：对于符合政府采购政策及优惠的企业产品给予一定比例的价格扣除，具体执行依据见本章第二点的第四条“政府采购政策及优惠”内的规定）</w:t>
            </w:r>
          </w:p>
        </w:tc>
        <w:tc>
          <w:tcPr>
            <w:tcW w:w="992" w:type="dxa"/>
            <w:vAlign w:val="center"/>
          </w:tcPr>
          <w:p w:rsidR="00894D6F" w:rsidRDefault="00F84530">
            <w:pPr>
              <w:adjustRightInd w:val="0"/>
              <w:snapToGrid w:val="0"/>
              <w:jc w:val="center"/>
              <w:rPr>
                <w:rFonts w:asciiTheme="minorEastAsia" w:eastAsiaTheme="minorEastAsia" w:hAnsiTheme="minorEastAsia" w:cstheme="minorEastAsia"/>
                <w:color w:val="002060"/>
                <w:szCs w:val="21"/>
              </w:rPr>
            </w:pPr>
            <w:r>
              <w:rPr>
                <w:rFonts w:asciiTheme="minorEastAsia" w:eastAsiaTheme="minorEastAsia" w:hAnsiTheme="minorEastAsia" w:cstheme="minorEastAsia" w:hint="eastAsia"/>
                <w:color w:val="002060"/>
                <w:szCs w:val="21"/>
              </w:rPr>
              <w:t>0-30</w:t>
            </w:r>
            <w:r>
              <w:rPr>
                <w:rFonts w:asciiTheme="minorEastAsia" w:eastAsiaTheme="minorEastAsia" w:hAnsiTheme="minorEastAsia" w:cstheme="minorEastAsia" w:hint="eastAsia"/>
                <w:color w:val="002060"/>
                <w:szCs w:val="21"/>
              </w:rPr>
              <w:t>分</w:t>
            </w:r>
          </w:p>
        </w:tc>
      </w:tr>
    </w:tbl>
    <w:p w:rsidR="00894D6F" w:rsidRDefault="00F84530">
      <w:pPr>
        <w:snapToGrid w:val="0"/>
        <w:spacing w:beforeLines="50" w:before="120" w:afterLines="50" w:after="120"/>
        <w:jc w:val="center"/>
        <w:rPr>
          <w:rFonts w:asciiTheme="minorEastAsia" w:eastAsiaTheme="minorEastAsia" w:hAnsiTheme="minorEastAsia" w:cstheme="minorEastAsia"/>
          <w:b/>
          <w:bCs/>
          <w:sz w:val="28"/>
          <w:szCs w:val="22"/>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bCs/>
          <w:sz w:val="36"/>
          <w:szCs w:val="28"/>
        </w:rPr>
        <w:lastRenderedPageBreak/>
        <w:t>第四章</w:t>
      </w:r>
      <w:r>
        <w:rPr>
          <w:rFonts w:asciiTheme="minorEastAsia" w:eastAsiaTheme="minorEastAsia" w:hAnsiTheme="minorEastAsia" w:cstheme="minorEastAsia" w:hint="eastAsia"/>
          <w:b/>
          <w:bCs/>
          <w:sz w:val="36"/>
          <w:szCs w:val="28"/>
        </w:rPr>
        <w:t xml:space="preserve">  </w:t>
      </w:r>
      <w:r>
        <w:rPr>
          <w:rFonts w:asciiTheme="minorEastAsia" w:eastAsiaTheme="minorEastAsia" w:hAnsiTheme="minorEastAsia" w:cstheme="minorEastAsia" w:hint="eastAsia"/>
          <w:b/>
          <w:bCs/>
          <w:sz w:val="36"/>
          <w:szCs w:val="28"/>
        </w:rPr>
        <w:t>采购内容和技术要求</w:t>
      </w:r>
    </w:p>
    <w:p w:rsidR="00894D6F" w:rsidRDefault="00F84530">
      <w:pPr>
        <w:pStyle w:val="12"/>
        <w:tabs>
          <w:tab w:val="left" w:pos="8280"/>
        </w:tabs>
        <w:autoSpaceDE w:val="0"/>
        <w:autoSpaceDN w:val="0"/>
        <w:adjustRightInd w:val="0"/>
        <w:spacing w:line="400" w:lineRule="exact"/>
        <w:ind w:left="420" w:right="25" w:firstLineChars="0" w:firstLine="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w:t>
      </w:r>
      <w:r>
        <w:rPr>
          <w:rFonts w:asciiTheme="minorEastAsia" w:eastAsiaTheme="minorEastAsia" w:hAnsiTheme="minorEastAsia" w:cstheme="minorEastAsia" w:hint="eastAsia"/>
          <w:b/>
          <w:bCs/>
          <w:szCs w:val="21"/>
        </w:rPr>
        <w:t>招标内容</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490"/>
        <w:gridCol w:w="1813"/>
        <w:gridCol w:w="1721"/>
        <w:gridCol w:w="1559"/>
      </w:tblGrid>
      <w:tr w:rsidR="00894D6F">
        <w:trPr>
          <w:jc w:val="center"/>
        </w:trPr>
        <w:tc>
          <w:tcPr>
            <w:tcW w:w="840" w:type="dxa"/>
            <w:vAlign w:val="center"/>
          </w:tcPr>
          <w:p w:rsidR="00894D6F" w:rsidRDefault="00894D6F">
            <w:pPr>
              <w:spacing w:line="360" w:lineRule="auto"/>
              <w:rPr>
                <w:rFonts w:asciiTheme="minorEastAsia" w:eastAsiaTheme="minorEastAsia" w:hAnsiTheme="minorEastAsia" w:cstheme="minorEastAsia"/>
                <w:szCs w:val="21"/>
              </w:rPr>
            </w:pPr>
          </w:p>
        </w:tc>
        <w:tc>
          <w:tcPr>
            <w:tcW w:w="2490"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w:t>
            </w:r>
          </w:p>
        </w:tc>
        <w:tc>
          <w:tcPr>
            <w:tcW w:w="1813"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1721"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项目周期</w:t>
            </w:r>
          </w:p>
        </w:tc>
        <w:tc>
          <w:tcPr>
            <w:tcW w:w="1559" w:type="dxa"/>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w:t>
            </w:r>
          </w:p>
        </w:tc>
      </w:tr>
      <w:tr w:rsidR="00894D6F">
        <w:trPr>
          <w:trHeight w:val="1872"/>
          <w:jc w:val="center"/>
        </w:trPr>
        <w:tc>
          <w:tcPr>
            <w:tcW w:w="840"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490"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农村生活污水监管设备（包括</w:t>
            </w:r>
            <w:r>
              <w:rPr>
                <w:rFonts w:asciiTheme="minorEastAsia" w:eastAsiaTheme="minorEastAsia" w:hAnsiTheme="minorEastAsia" w:cstheme="minorEastAsia" w:hint="eastAsia"/>
                <w:bCs/>
                <w:szCs w:val="21"/>
              </w:rPr>
              <w:t>COD</w:t>
            </w:r>
            <w:r>
              <w:rPr>
                <w:rFonts w:asciiTheme="minorEastAsia" w:eastAsiaTheme="minorEastAsia" w:hAnsiTheme="minorEastAsia" w:cstheme="minorEastAsia" w:hint="eastAsia"/>
                <w:bCs/>
                <w:szCs w:val="21"/>
              </w:rPr>
              <w:t>分析仪、</w:t>
            </w:r>
            <w:r>
              <w:rPr>
                <w:rFonts w:asciiTheme="minorEastAsia" w:eastAsiaTheme="minorEastAsia" w:hAnsiTheme="minorEastAsia" w:cstheme="minorEastAsia" w:hint="eastAsia"/>
                <w:bCs/>
                <w:szCs w:val="21"/>
              </w:rPr>
              <w:t>PH</w:t>
            </w:r>
            <w:r>
              <w:rPr>
                <w:rFonts w:asciiTheme="minorEastAsia" w:eastAsiaTheme="minorEastAsia" w:hAnsiTheme="minorEastAsia" w:cstheme="minorEastAsia" w:hint="eastAsia"/>
                <w:bCs/>
                <w:szCs w:val="21"/>
              </w:rPr>
              <w:t>计、</w:t>
            </w:r>
            <w:r>
              <w:rPr>
                <w:rFonts w:asciiTheme="minorEastAsia" w:eastAsiaTheme="minorEastAsia" w:hAnsiTheme="minorEastAsia" w:cstheme="minorEastAsia" w:hint="eastAsia"/>
                <w:bCs/>
                <w:szCs w:val="21"/>
              </w:rPr>
              <w:t>SS</w:t>
            </w:r>
            <w:r>
              <w:rPr>
                <w:rFonts w:asciiTheme="minorEastAsia" w:eastAsiaTheme="minorEastAsia" w:hAnsiTheme="minorEastAsia" w:cstheme="minorEastAsia" w:hint="eastAsia"/>
                <w:bCs/>
                <w:szCs w:val="21"/>
              </w:rPr>
              <w:t>分析仪、总磷分析仪、氨氮分析仪、水质自动采样仪等设备以及</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年全托管服务），投入</w:t>
            </w:r>
            <w:proofErr w:type="gramStart"/>
            <w:r>
              <w:rPr>
                <w:rFonts w:asciiTheme="minorEastAsia" w:eastAsiaTheme="minorEastAsia" w:hAnsiTheme="minorEastAsia" w:cstheme="minorEastAsia" w:hint="eastAsia"/>
                <w:bCs/>
                <w:szCs w:val="21"/>
              </w:rPr>
              <w:t>式液位计</w:t>
            </w:r>
            <w:proofErr w:type="gramEnd"/>
          </w:p>
        </w:tc>
        <w:tc>
          <w:tcPr>
            <w:tcW w:w="1813"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（具体内容详见招标文件《采购内容和技术要求》）</w:t>
            </w:r>
          </w:p>
        </w:tc>
        <w:tc>
          <w:tcPr>
            <w:tcW w:w="1721"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w:t>
            </w:r>
            <w:r>
              <w:rPr>
                <w:rFonts w:asciiTheme="minorEastAsia" w:eastAsiaTheme="minorEastAsia" w:hAnsiTheme="minorEastAsia" w:cstheme="minorEastAsia" w:hint="eastAsia"/>
                <w:szCs w:val="21"/>
              </w:rPr>
              <w:t xml:space="preserve"> 30</w:t>
            </w:r>
            <w:r>
              <w:rPr>
                <w:rFonts w:asciiTheme="minorEastAsia" w:eastAsiaTheme="minorEastAsia" w:hAnsiTheme="minorEastAsia" w:cstheme="minorEastAsia" w:hint="eastAsia"/>
                <w:szCs w:val="21"/>
              </w:rPr>
              <w:t>个工作日内完成项目安装实施</w:t>
            </w:r>
          </w:p>
        </w:tc>
        <w:tc>
          <w:tcPr>
            <w:tcW w:w="1559" w:type="dxa"/>
            <w:vAlign w:val="center"/>
          </w:tcPr>
          <w:p w:rsidR="00894D6F" w:rsidRDefault="00F84530">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130</w:t>
            </w:r>
            <w:r>
              <w:rPr>
                <w:rFonts w:asciiTheme="minorEastAsia" w:eastAsiaTheme="minorEastAsia" w:hAnsiTheme="minorEastAsia" w:cstheme="minorEastAsia" w:hint="eastAsia"/>
                <w:szCs w:val="21"/>
              </w:rPr>
              <w:t>万元</w:t>
            </w:r>
          </w:p>
        </w:tc>
      </w:tr>
    </w:tbl>
    <w:p w:rsidR="00894D6F" w:rsidRDefault="00894D6F">
      <w:pPr>
        <w:rPr>
          <w:rFonts w:asciiTheme="minorEastAsia" w:eastAsiaTheme="minorEastAsia" w:hAnsiTheme="minorEastAsia" w:cstheme="minorEastAsia"/>
          <w:color w:val="000000"/>
          <w:sz w:val="24"/>
        </w:rPr>
      </w:pPr>
    </w:p>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采购清单如下：</w:t>
      </w:r>
    </w:p>
    <w:tbl>
      <w:tblPr>
        <w:tblW w:w="62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5"/>
        <w:gridCol w:w="2295"/>
        <w:gridCol w:w="854"/>
        <w:gridCol w:w="2084"/>
      </w:tblGrid>
      <w:tr w:rsidR="00894D6F">
        <w:trPr>
          <w:trHeight w:val="267"/>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产品名</w:t>
            </w:r>
          </w:p>
        </w:tc>
        <w:tc>
          <w:tcPr>
            <w:tcW w:w="854"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数量</w:t>
            </w:r>
          </w:p>
        </w:tc>
        <w:tc>
          <w:tcPr>
            <w:tcW w:w="2084"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COD</w:t>
            </w:r>
            <w:r>
              <w:rPr>
                <w:rFonts w:asciiTheme="minorEastAsia" w:eastAsiaTheme="minorEastAsia" w:hAnsiTheme="minorEastAsia" w:cstheme="minorEastAsia" w:hint="eastAsia"/>
                <w:sz w:val="24"/>
              </w:rPr>
              <w:t>分析仪</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PH</w:t>
            </w:r>
            <w:r>
              <w:rPr>
                <w:rFonts w:asciiTheme="minorEastAsia" w:eastAsiaTheme="minorEastAsia" w:hAnsiTheme="minorEastAsia" w:cstheme="minorEastAsia" w:hint="eastAsia"/>
                <w:sz w:val="24"/>
              </w:rPr>
              <w:t>计</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446"/>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水质自动采样仪</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SS</w:t>
            </w:r>
            <w:r>
              <w:rPr>
                <w:rFonts w:asciiTheme="minorEastAsia" w:eastAsiaTheme="minorEastAsia" w:hAnsiTheme="minorEastAsia" w:cstheme="minorEastAsia" w:hint="eastAsia"/>
                <w:sz w:val="24"/>
              </w:rPr>
              <w:t>分析仪</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总磷分析仪</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氨氮分析仪</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投入</w:t>
            </w:r>
            <w:proofErr w:type="gramStart"/>
            <w:r>
              <w:rPr>
                <w:rFonts w:asciiTheme="minorEastAsia" w:eastAsiaTheme="minorEastAsia" w:hAnsiTheme="minorEastAsia" w:cstheme="minorEastAsia" w:hint="eastAsia"/>
                <w:sz w:val="24"/>
              </w:rPr>
              <w:t>式液位计</w:t>
            </w:r>
            <w:proofErr w:type="gramEnd"/>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r w:rsidR="00894D6F">
        <w:trPr>
          <w:trHeight w:val="313"/>
          <w:jc w:val="center"/>
        </w:trPr>
        <w:tc>
          <w:tcPr>
            <w:tcW w:w="1005" w:type="dxa"/>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2295" w:type="dxa"/>
          </w:tcPr>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年全托管服务</w:t>
            </w:r>
          </w:p>
        </w:tc>
        <w:tc>
          <w:tcPr>
            <w:tcW w:w="854" w:type="dxa"/>
            <w:vAlign w:val="center"/>
          </w:tcPr>
          <w:p w:rsidR="00894D6F" w:rsidRDefault="00F8453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w:t>
            </w:r>
          </w:p>
        </w:tc>
        <w:tc>
          <w:tcPr>
            <w:tcW w:w="2084" w:type="dxa"/>
            <w:vAlign w:val="center"/>
          </w:tcPr>
          <w:p w:rsidR="00894D6F" w:rsidRDefault="00894D6F">
            <w:pPr>
              <w:spacing w:line="360" w:lineRule="auto"/>
              <w:jc w:val="center"/>
              <w:rPr>
                <w:rFonts w:asciiTheme="minorEastAsia" w:eastAsiaTheme="minorEastAsia" w:hAnsiTheme="minorEastAsia" w:cstheme="minorEastAsia"/>
                <w:sz w:val="24"/>
              </w:rPr>
            </w:pPr>
          </w:p>
        </w:tc>
      </w:tr>
    </w:tbl>
    <w:p w:rsidR="00894D6F" w:rsidRDefault="00894D6F">
      <w:pPr>
        <w:rPr>
          <w:rFonts w:asciiTheme="minorEastAsia" w:eastAsiaTheme="minorEastAsia" w:hAnsiTheme="minorEastAsia" w:cstheme="minorEastAsia"/>
          <w:b/>
          <w:sz w:val="24"/>
        </w:rPr>
      </w:pPr>
    </w:p>
    <w:p w:rsidR="00894D6F" w:rsidRDefault="00F8453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产品功能描述和技术要求</w:t>
      </w:r>
    </w:p>
    <w:p w:rsidR="00894D6F" w:rsidRDefault="00894D6F">
      <w:pPr>
        <w:rPr>
          <w:rFonts w:asciiTheme="minorEastAsia" w:eastAsiaTheme="minorEastAsia" w:hAnsiTheme="minorEastAsia" w:cstheme="minorEastAsia"/>
          <w:b/>
          <w:sz w:val="24"/>
        </w:rPr>
      </w:pPr>
    </w:p>
    <w:p w:rsidR="00894D6F" w:rsidRDefault="00F84530">
      <w:pP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注：标注“</w:t>
      </w: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b/>
          <w:color w:val="000000"/>
          <w:sz w:val="24"/>
        </w:rPr>
        <w:t>”条款为强制条款，如不满足则做偏移处理。</w:t>
      </w:r>
    </w:p>
    <w:p w:rsidR="00894D6F" w:rsidRDefault="00894D6F">
      <w:pPr>
        <w:rPr>
          <w:rFonts w:asciiTheme="minorEastAsia" w:eastAsiaTheme="minorEastAsia" w:hAnsiTheme="minorEastAsia" w:cstheme="minorEastAsia"/>
          <w:b/>
          <w:color w:val="000000"/>
          <w:sz w:val="24"/>
        </w:rPr>
      </w:pPr>
    </w:p>
    <w:p w:rsidR="00894D6F" w:rsidRDefault="00F84530">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设备尺寸要求：落地面积不得大于</w:t>
      </w: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平方米。</w:t>
      </w:r>
    </w:p>
    <w:p w:rsidR="00894D6F" w:rsidRDefault="00894D6F">
      <w:pPr>
        <w:rPr>
          <w:rFonts w:asciiTheme="minorEastAsia" w:eastAsiaTheme="minorEastAsia" w:hAnsiTheme="minorEastAsia" w:cstheme="minorEastAsia"/>
          <w:color w:val="000000"/>
          <w:sz w:val="24"/>
        </w:rPr>
      </w:pPr>
    </w:p>
    <w:p w:rsidR="00894D6F" w:rsidRDefault="00F84530">
      <w:pPr>
        <w:tabs>
          <w:tab w:val="left" w:pos="540"/>
        </w:tabs>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设备具备超标留样功能，一旦有任意一项水质因子数据超标，即可将超标的水样按用户设定的采集量采集到预定的留样瓶中，设备配备有水样储存冰箱。</w:t>
      </w:r>
    </w:p>
    <w:p w:rsidR="00894D6F" w:rsidRDefault="00894D6F">
      <w:pPr>
        <w:tabs>
          <w:tab w:val="left" w:pos="540"/>
        </w:tabs>
        <w:rPr>
          <w:rFonts w:asciiTheme="minorEastAsia" w:eastAsiaTheme="minorEastAsia" w:hAnsiTheme="minorEastAsia" w:cstheme="minorEastAsia"/>
          <w:color w:val="000000"/>
          <w:sz w:val="24"/>
        </w:rPr>
      </w:pPr>
    </w:p>
    <w:p w:rsidR="00894D6F" w:rsidRDefault="00F84530">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w:t>
      </w: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设备具备户外安装条件，自带空调，以确保在户外各种恶劣气候环境下能长期稳定的运行。</w:t>
      </w:r>
    </w:p>
    <w:p w:rsidR="00894D6F" w:rsidRDefault="00894D6F">
      <w:pPr>
        <w:rPr>
          <w:rFonts w:asciiTheme="minorEastAsia" w:eastAsiaTheme="minorEastAsia" w:hAnsiTheme="minorEastAsia" w:cstheme="minorEastAsia"/>
          <w:color w:val="000000"/>
          <w:sz w:val="24"/>
        </w:rPr>
      </w:pPr>
    </w:p>
    <w:p w:rsidR="00894D6F" w:rsidRDefault="00F8453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5.COD</w:t>
      </w:r>
      <w:r>
        <w:rPr>
          <w:rFonts w:asciiTheme="minorEastAsia" w:eastAsiaTheme="minorEastAsia" w:hAnsiTheme="minorEastAsia" w:cstheme="minorEastAsia" w:hint="eastAsia"/>
          <w:b/>
          <w:bCs/>
          <w:sz w:val="24"/>
        </w:rPr>
        <w:t>分析仪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测量范围：</w:t>
      </w:r>
      <w:r>
        <w:rPr>
          <w:rFonts w:asciiTheme="minorEastAsia" w:eastAsiaTheme="minorEastAsia" w:hAnsiTheme="minorEastAsia" w:cstheme="minorEastAsia" w:hint="eastAsia"/>
          <w:color w:val="000000"/>
          <w:sz w:val="24"/>
        </w:rPr>
        <w:t xml:space="preserve">0-1000mg/L </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测量重复性：≤</w:t>
      </w:r>
      <w:r>
        <w:rPr>
          <w:rFonts w:asciiTheme="minorEastAsia" w:eastAsiaTheme="minorEastAsia" w:hAnsiTheme="minorEastAsia" w:cstheme="minorEastAsia" w:hint="eastAsia"/>
          <w:color w:val="000000"/>
          <w:sz w:val="24"/>
        </w:rPr>
        <w:t>5%</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零点飘移：≤</w:t>
      </w:r>
      <w:r>
        <w:rPr>
          <w:rFonts w:asciiTheme="minorEastAsia" w:eastAsiaTheme="minorEastAsia" w:hAnsiTheme="minorEastAsia" w:cstheme="minorEastAsia" w:hint="eastAsia"/>
          <w:color w:val="000000"/>
          <w:sz w:val="24"/>
        </w:rPr>
        <w:t>5mg/L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量程漂移：≤</w:t>
      </w:r>
      <w:r>
        <w:rPr>
          <w:rFonts w:asciiTheme="minorEastAsia" w:eastAsiaTheme="minorEastAsia" w:hAnsiTheme="minorEastAsia" w:cstheme="minorEastAsia" w:hint="eastAsia"/>
          <w:color w:val="000000"/>
          <w:sz w:val="24"/>
        </w:rPr>
        <w:t>5%</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测量误差（标液）：≤</w:t>
      </w:r>
      <w:r>
        <w:rPr>
          <w:rFonts w:asciiTheme="minorEastAsia" w:eastAsiaTheme="minorEastAsia" w:hAnsiTheme="minorEastAsia" w:cstheme="minorEastAsia" w:hint="eastAsia"/>
          <w:color w:val="000000"/>
          <w:sz w:val="24"/>
        </w:rPr>
        <w:t>5%</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校准：自动校准时间间隔可设</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操作及存储温度：</w:t>
      </w:r>
      <w:r>
        <w:rPr>
          <w:rFonts w:asciiTheme="minorEastAsia" w:eastAsiaTheme="minorEastAsia" w:hAnsiTheme="minorEastAsia" w:cstheme="minorEastAsia" w:hint="eastAsia"/>
          <w:color w:val="000000"/>
          <w:sz w:val="24"/>
        </w:rPr>
        <w:t>5~45</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电源及功率：</w:t>
      </w:r>
      <w:r>
        <w:rPr>
          <w:rFonts w:asciiTheme="minorEastAsia" w:eastAsiaTheme="minorEastAsia" w:hAnsiTheme="minorEastAsia" w:cstheme="minorEastAsia" w:hint="eastAsia"/>
          <w:color w:val="000000"/>
          <w:sz w:val="24"/>
        </w:rPr>
        <w:t>220VAC</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10%</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50~60HZ</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100W</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输出：</w:t>
      </w:r>
      <w:r>
        <w:rPr>
          <w:rFonts w:asciiTheme="minorEastAsia" w:eastAsiaTheme="minorEastAsia" w:hAnsiTheme="minorEastAsia" w:cstheme="minorEastAsia" w:hint="eastAsia"/>
          <w:color w:val="000000"/>
          <w:sz w:val="24"/>
        </w:rPr>
        <w:t>RS485</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其他：自动清洗，数据记录</w:t>
      </w:r>
    </w:p>
    <w:p w:rsidR="00894D6F" w:rsidRDefault="00F84530">
      <w:pPr>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sz w:val="24"/>
        </w:rPr>
        <w:t>6.SS</w:t>
      </w:r>
      <w:r>
        <w:rPr>
          <w:rFonts w:asciiTheme="minorEastAsia" w:eastAsiaTheme="minorEastAsia" w:hAnsiTheme="minorEastAsia" w:cstheme="minorEastAsia" w:hint="eastAsia"/>
          <w:b/>
          <w:bCs/>
          <w:sz w:val="24"/>
        </w:rPr>
        <w:t>水质分析仪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SS</w:t>
      </w:r>
      <w:r>
        <w:rPr>
          <w:rFonts w:asciiTheme="minorEastAsia" w:eastAsiaTheme="minorEastAsia" w:hAnsiTheme="minorEastAsia" w:cstheme="minorEastAsia" w:hint="eastAsia"/>
          <w:color w:val="000000"/>
          <w:sz w:val="24"/>
        </w:rPr>
        <w:t>测量范围：</w:t>
      </w:r>
      <w:r>
        <w:rPr>
          <w:rFonts w:asciiTheme="minorEastAsia" w:eastAsiaTheme="minorEastAsia" w:hAnsiTheme="minorEastAsia" w:cstheme="minorEastAsia" w:hint="eastAsia"/>
          <w:kern w:val="0"/>
          <w:sz w:val="24"/>
        </w:rPr>
        <w:t>(0</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1000)mg/L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SS</w:t>
      </w:r>
      <w:r>
        <w:rPr>
          <w:rFonts w:asciiTheme="minorEastAsia" w:eastAsiaTheme="minorEastAsia" w:hAnsiTheme="minorEastAsia" w:cstheme="minorEastAsia" w:hint="eastAsia"/>
          <w:color w:val="000000"/>
          <w:sz w:val="24"/>
        </w:rPr>
        <w:t>测量精度：</w:t>
      </w:r>
      <w:r>
        <w:rPr>
          <w:rFonts w:asciiTheme="minorEastAsia" w:eastAsiaTheme="minorEastAsia" w:hAnsiTheme="minorEastAsia" w:cstheme="minorEastAsia" w:hint="eastAsia"/>
          <w:kern w:val="0"/>
          <w:sz w:val="24"/>
        </w:rPr>
        <w:t>标准溶液不超过±</w:t>
      </w:r>
      <w:r>
        <w:rPr>
          <w:rFonts w:asciiTheme="minorEastAsia" w:eastAsiaTheme="minorEastAsia" w:hAnsiTheme="minorEastAsia" w:cstheme="minorEastAsia" w:hint="eastAsia"/>
          <w:kern w:val="0"/>
          <w:sz w:val="24"/>
        </w:rPr>
        <w:t>10%</w:t>
      </w:r>
      <w:r>
        <w:rPr>
          <w:rFonts w:asciiTheme="minorEastAsia" w:eastAsiaTheme="minorEastAsia" w:hAnsiTheme="minorEastAsia" w:cstheme="minorEastAsia" w:hint="eastAsia"/>
          <w:kern w:val="0"/>
          <w:sz w:val="24"/>
        </w:rPr>
        <w:t>，水样±</w:t>
      </w:r>
      <w:r>
        <w:rPr>
          <w:rFonts w:asciiTheme="minorEastAsia" w:eastAsiaTheme="minorEastAsia" w:hAnsiTheme="minorEastAsia" w:cstheme="minorEastAsia" w:hint="eastAsia"/>
          <w:kern w:val="0"/>
          <w:sz w:val="24"/>
        </w:rPr>
        <w:t>15%</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SS</w:t>
      </w:r>
      <w:r>
        <w:rPr>
          <w:rFonts w:asciiTheme="minorEastAsia" w:eastAsiaTheme="minorEastAsia" w:hAnsiTheme="minorEastAsia" w:cstheme="minorEastAsia" w:hint="eastAsia"/>
          <w:color w:val="000000"/>
          <w:sz w:val="24"/>
        </w:rPr>
        <w:t>重复性：</w:t>
      </w:r>
      <w:r>
        <w:rPr>
          <w:rFonts w:asciiTheme="minorEastAsia" w:eastAsiaTheme="minorEastAsia" w:hAnsiTheme="minorEastAsia" w:cstheme="minorEastAsia" w:hint="eastAsia"/>
          <w:kern w:val="0"/>
          <w:sz w:val="24"/>
        </w:rPr>
        <w:t>不超过±</w:t>
      </w:r>
      <w:r>
        <w:rPr>
          <w:rFonts w:asciiTheme="minorEastAsia" w:eastAsiaTheme="minorEastAsia" w:hAnsiTheme="minorEastAsia" w:cstheme="minorEastAsia" w:hint="eastAsia"/>
          <w:kern w:val="0"/>
          <w:sz w:val="24"/>
        </w:rPr>
        <w:t>10%</w:t>
      </w:r>
    </w:p>
    <w:p w:rsidR="00894D6F" w:rsidRDefault="00F84530">
      <w:pPr>
        <w:numPr>
          <w:ilvl w:val="0"/>
          <w:numId w:val="11"/>
        </w:numPr>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氨氮分析仪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氨氮测量范围：</w:t>
      </w:r>
      <w:r>
        <w:rPr>
          <w:rFonts w:asciiTheme="minorEastAsia" w:eastAsiaTheme="minorEastAsia" w:hAnsiTheme="minorEastAsia" w:cstheme="minorEastAsia" w:hint="eastAsia"/>
          <w:kern w:val="0"/>
          <w:sz w:val="24"/>
        </w:rPr>
        <w:t>(0.01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50)mg/L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氨氮测量精度：</w:t>
      </w:r>
      <w:r>
        <w:rPr>
          <w:rFonts w:asciiTheme="minorEastAsia" w:eastAsiaTheme="minorEastAsia" w:hAnsiTheme="minorEastAsia" w:cstheme="minorEastAsia" w:hint="eastAsia"/>
          <w:kern w:val="0"/>
          <w:sz w:val="24"/>
        </w:rPr>
        <w:t>标准溶液不超过±</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，水样±</w:t>
      </w:r>
      <w:r>
        <w:rPr>
          <w:rFonts w:asciiTheme="minorEastAsia" w:eastAsiaTheme="minorEastAsia" w:hAnsiTheme="minorEastAsia" w:cstheme="minorEastAsia" w:hint="eastAsia"/>
          <w:kern w:val="0"/>
          <w:sz w:val="24"/>
        </w:rPr>
        <w:t>10%</w:t>
      </w:r>
    </w:p>
    <w:p w:rsidR="00894D6F" w:rsidRDefault="00F84530">
      <w:pPr>
        <w:spacing w:line="360" w:lineRule="auto"/>
        <w:ind w:firstLineChars="100" w:firstLine="24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000000"/>
          <w:sz w:val="24"/>
        </w:rPr>
        <w:t>氨氮重复性：</w:t>
      </w:r>
      <w:r>
        <w:rPr>
          <w:rFonts w:asciiTheme="minorEastAsia" w:eastAsiaTheme="minorEastAsia" w:hAnsiTheme="minorEastAsia" w:cstheme="minorEastAsia" w:hint="eastAsia"/>
          <w:kern w:val="0"/>
          <w:sz w:val="24"/>
        </w:rPr>
        <w:t>不超过±</w:t>
      </w:r>
      <w:r>
        <w:rPr>
          <w:rFonts w:asciiTheme="minorEastAsia" w:eastAsiaTheme="minorEastAsia" w:hAnsiTheme="minorEastAsia" w:cstheme="minorEastAsia" w:hint="eastAsia"/>
          <w:kern w:val="0"/>
          <w:sz w:val="24"/>
        </w:rPr>
        <w:t>5%</w:t>
      </w:r>
    </w:p>
    <w:p w:rsidR="00894D6F" w:rsidRDefault="00F84530">
      <w:pPr>
        <w:numPr>
          <w:ilvl w:val="0"/>
          <w:numId w:val="11"/>
        </w:numPr>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总磷分析仪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总磷测量范围：</w:t>
      </w:r>
      <w:r>
        <w:rPr>
          <w:rFonts w:asciiTheme="minorEastAsia" w:eastAsiaTheme="minorEastAsia" w:hAnsiTheme="minorEastAsia" w:cstheme="minorEastAsia" w:hint="eastAsia"/>
          <w:kern w:val="0"/>
          <w:sz w:val="24"/>
        </w:rPr>
        <w:t>(0.01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20)mg/L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总磷测量精度：</w:t>
      </w:r>
      <w:r>
        <w:rPr>
          <w:rFonts w:asciiTheme="minorEastAsia" w:eastAsiaTheme="minorEastAsia" w:hAnsiTheme="minorEastAsia" w:cstheme="minorEastAsia" w:hint="eastAsia"/>
          <w:kern w:val="0"/>
          <w:sz w:val="24"/>
        </w:rPr>
        <w:t>标准溶液不超过±</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，水样±</w:t>
      </w:r>
      <w:r>
        <w:rPr>
          <w:rFonts w:asciiTheme="minorEastAsia" w:eastAsiaTheme="minorEastAsia" w:hAnsiTheme="minorEastAsia" w:cstheme="minorEastAsia" w:hint="eastAsia"/>
          <w:kern w:val="0"/>
          <w:sz w:val="24"/>
        </w:rPr>
        <w:t>10%</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总磷重复性：</w:t>
      </w:r>
      <w:r>
        <w:rPr>
          <w:rFonts w:asciiTheme="minorEastAsia" w:eastAsiaTheme="minorEastAsia" w:hAnsiTheme="minorEastAsia" w:cstheme="minorEastAsia" w:hint="eastAsia"/>
          <w:kern w:val="0"/>
          <w:sz w:val="24"/>
        </w:rPr>
        <w:t>不超过±</w:t>
      </w:r>
      <w:r>
        <w:rPr>
          <w:rFonts w:asciiTheme="minorEastAsia" w:eastAsiaTheme="minorEastAsia" w:hAnsiTheme="minorEastAsia" w:cstheme="minorEastAsia" w:hint="eastAsia"/>
          <w:kern w:val="0"/>
          <w:sz w:val="24"/>
        </w:rPr>
        <w:t>5%</w:t>
      </w:r>
    </w:p>
    <w:p w:rsidR="00894D6F" w:rsidRDefault="00F84530">
      <w:pPr>
        <w:numPr>
          <w:ilvl w:val="0"/>
          <w:numId w:val="11"/>
        </w:numPr>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PH</w:t>
      </w:r>
      <w:r>
        <w:rPr>
          <w:rFonts w:asciiTheme="minorEastAsia" w:eastAsiaTheme="minorEastAsia" w:hAnsiTheme="minorEastAsia" w:cstheme="minorEastAsia" w:hint="eastAsia"/>
          <w:b/>
          <w:bCs/>
          <w:kern w:val="0"/>
          <w:sz w:val="24"/>
        </w:rPr>
        <w:t>分析仪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PH</w:t>
      </w:r>
      <w:r>
        <w:rPr>
          <w:rFonts w:asciiTheme="minorEastAsia" w:eastAsiaTheme="minorEastAsia" w:hAnsiTheme="minorEastAsia" w:cstheme="minorEastAsia" w:hint="eastAsia"/>
          <w:color w:val="000000"/>
          <w:sz w:val="24"/>
        </w:rPr>
        <w:t>测量范围：</w:t>
      </w:r>
      <w:r>
        <w:rPr>
          <w:rFonts w:asciiTheme="minorEastAsia" w:eastAsiaTheme="minorEastAsia" w:hAnsiTheme="minorEastAsia" w:cstheme="minorEastAsia" w:hint="eastAsia"/>
          <w:kern w:val="0"/>
          <w:sz w:val="24"/>
        </w:rPr>
        <w:t>0.01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1400</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PH</w:t>
      </w:r>
      <w:r>
        <w:rPr>
          <w:rFonts w:asciiTheme="minorEastAsia" w:eastAsiaTheme="minorEastAsia" w:hAnsiTheme="minorEastAsia" w:cstheme="minorEastAsia" w:hint="eastAsia"/>
          <w:color w:val="000000"/>
          <w:sz w:val="24"/>
        </w:rPr>
        <w:t>测量精度：</w:t>
      </w:r>
      <w:r>
        <w:rPr>
          <w:rFonts w:asciiTheme="minorEastAsia" w:eastAsiaTheme="minorEastAsia" w:hAnsiTheme="minorEastAsia" w:cstheme="minorEastAsia" w:hint="eastAsia"/>
          <w:kern w:val="0"/>
          <w:sz w:val="24"/>
        </w:rPr>
        <w:t>标准溶液不超过±</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，水样±</w:t>
      </w:r>
      <w:r>
        <w:rPr>
          <w:rFonts w:asciiTheme="minorEastAsia" w:eastAsiaTheme="minorEastAsia" w:hAnsiTheme="minorEastAsia" w:cstheme="minorEastAsia" w:hint="eastAsia"/>
          <w:kern w:val="0"/>
          <w:sz w:val="24"/>
        </w:rPr>
        <w:t>10%</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PH</w:t>
      </w:r>
      <w:r>
        <w:rPr>
          <w:rFonts w:asciiTheme="minorEastAsia" w:eastAsiaTheme="minorEastAsia" w:hAnsiTheme="minorEastAsia" w:cstheme="minorEastAsia" w:hint="eastAsia"/>
          <w:color w:val="000000"/>
          <w:sz w:val="24"/>
        </w:rPr>
        <w:t>重复性：</w:t>
      </w:r>
      <w:r>
        <w:rPr>
          <w:rFonts w:asciiTheme="minorEastAsia" w:eastAsiaTheme="minorEastAsia" w:hAnsiTheme="minorEastAsia" w:cstheme="minorEastAsia" w:hint="eastAsia"/>
          <w:kern w:val="0"/>
          <w:sz w:val="24"/>
        </w:rPr>
        <w:t>不超过±</w:t>
      </w:r>
      <w:r>
        <w:rPr>
          <w:rFonts w:asciiTheme="minorEastAsia" w:eastAsiaTheme="minorEastAsia" w:hAnsiTheme="minorEastAsia" w:cstheme="minorEastAsia" w:hint="eastAsia"/>
          <w:kern w:val="0"/>
          <w:sz w:val="24"/>
        </w:rPr>
        <w:t>5%</w:t>
      </w:r>
    </w:p>
    <w:p w:rsidR="00894D6F" w:rsidRDefault="00F84530">
      <w:pPr>
        <w:numPr>
          <w:ilvl w:val="0"/>
          <w:numId w:val="11"/>
        </w:numPr>
        <w:spacing w:line="360" w:lineRule="auto"/>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水质自动采样仪</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单次采样量：可以任意设定</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瓶数：≥</w:t>
      </w:r>
      <w:r>
        <w:rPr>
          <w:rFonts w:asciiTheme="minorEastAsia" w:eastAsiaTheme="minorEastAsia" w:hAnsiTheme="minorEastAsia" w:cstheme="minorEastAsia" w:hint="eastAsia"/>
          <w:color w:val="000000"/>
          <w:sz w:val="24"/>
        </w:rPr>
        <w:t>2</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瓶容量：≥</w:t>
      </w:r>
      <w:r>
        <w:rPr>
          <w:rFonts w:asciiTheme="minorEastAsia" w:eastAsiaTheme="minorEastAsia" w:hAnsiTheme="minorEastAsia" w:cstheme="minorEastAsia" w:hint="eastAsia"/>
          <w:color w:val="000000"/>
          <w:sz w:val="24"/>
        </w:rPr>
        <w:t>500ml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误差：±</w:t>
      </w: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或±</w:t>
      </w:r>
      <w:r>
        <w:rPr>
          <w:rFonts w:asciiTheme="minorEastAsia" w:eastAsiaTheme="minorEastAsia" w:hAnsiTheme="minorEastAsia" w:cstheme="minorEastAsia" w:hint="eastAsia"/>
          <w:color w:val="000000"/>
          <w:sz w:val="24"/>
        </w:rPr>
        <w:t>5ml</w:t>
      </w:r>
      <w:r>
        <w:rPr>
          <w:rFonts w:asciiTheme="minorEastAsia" w:eastAsiaTheme="minorEastAsia" w:hAnsiTheme="minorEastAsia" w:cstheme="minorEastAsia" w:hint="eastAsia"/>
          <w:color w:val="000000"/>
          <w:sz w:val="24"/>
        </w:rPr>
        <w:t>，以大者为准</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重复性：重复性≥</w:t>
      </w:r>
      <w:r>
        <w:rPr>
          <w:rFonts w:asciiTheme="minorEastAsia" w:eastAsiaTheme="minorEastAsia" w:hAnsiTheme="minorEastAsia" w:cstheme="minorEastAsia" w:hint="eastAsia"/>
          <w:color w:val="000000"/>
          <w:sz w:val="24"/>
        </w:rPr>
        <w:t>98%</w:t>
      </w:r>
      <w:r>
        <w:rPr>
          <w:rFonts w:asciiTheme="minorEastAsia" w:eastAsiaTheme="minorEastAsia" w:hAnsiTheme="minorEastAsia" w:cstheme="minorEastAsia" w:hint="eastAsia"/>
          <w:color w:val="000000"/>
          <w:sz w:val="24"/>
        </w:rPr>
        <w:t>（连续两个样，量少的与量大的之间的比例）</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保存温度：</w:t>
      </w: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环境温度：</w:t>
      </w:r>
      <w:r>
        <w:rPr>
          <w:rFonts w:asciiTheme="minorEastAsia" w:eastAsiaTheme="minorEastAsia" w:hAnsiTheme="minorEastAsia" w:cstheme="minorEastAsia" w:hint="eastAsia"/>
          <w:color w:val="000000"/>
          <w:sz w:val="24"/>
        </w:rPr>
        <w:t xml:space="preserve"> -10</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~+55</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通讯接口：</w:t>
      </w:r>
      <w:r>
        <w:rPr>
          <w:rFonts w:asciiTheme="minorEastAsia" w:eastAsiaTheme="minorEastAsia" w:hAnsiTheme="minorEastAsia" w:cstheme="minorEastAsia" w:hint="eastAsia"/>
          <w:color w:val="000000"/>
          <w:sz w:val="24"/>
        </w:rPr>
        <w:t xml:space="preserve"> RS485</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RS232</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能记忆断电时的工作状态，所设定的参数不改变</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重力、压力状态下都可取样</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采样模式：具备流量等比例、时间等比例等采样模式</w:t>
      </w:r>
    </w:p>
    <w:p w:rsidR="00894D6F" w:rsidRDefault="00F84530">
      <w:pPr>
        <w:numPr>
          <w:ilvl w:val="0"/>
          <w:numId w:val="11"/>
        </w:numPr>
        <w:spacing w:line="360" w:lineRule="auto"/>
        <w:rPr>
          <w:rFonts w:asciiTheme="minorEastAsia" w:eastAsiaTheme="minorEastAsia" w:hAnsiTheme="minorEastAsia" w:cstheme="minorEastAsia"/>
          <w:b/>
          <w:bCs/>
          <w:sz w:val="24"/>
        </w:rPr>
      </w:pPr>
      <w:proofErr w:type="gramStart"/>
      <w:r>
        <w:rPr>
          <w:rFonts w:asciiTheme="minorEastAsia" w:eastAsiaTheme="minorEastAsia" w:hAnsiTheme="minorEastAsia" w:cstheme="minorEastAsia" w:hint="eastAsia"/>
          <w:b/>
          <w:bCs/>
          <w:sz w:val="24"/>
        </w:rPr>
        <w:t>投入式液位</w:t>
      </w:r>
      <w:proofErr w:type="gramEnd"/>
      <w:r>
        <w:rPr>
          <w:rFonts w:asciiTheme="minorEastAsia" w:eastAsiaTheme="minorEastAsia" w:hAnsiTheme="minorEastAsia" w:cstheme="minorEastAsia" w:hint="eastAsia"/>
          <w:b/>
          <w:bCs/>
          <w:sz w:val="24"/>
        </w:rPr>
        <w:t>计</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量程</w:t>
      </w:r>
      <w:r>
        <w:rPr>
          <w:rFonts w:asciiTheme="minorEastAsia" w:eastAsiaTheme="minorEastAsia" w:hAnsiTheme="minorEastAsia" w:cstheme="minorEastAsia" w:hint="eastAsia"/>
          <w:color w:val="000000"/>
          <w:sz w:val="24"/>
        </w:rPr>
        <w:t>:0~4</w:t>
      </w:r>
      <w:r>
        <w:rPr>
          <w:rFonts w:asciiTheme="minorEastAsia" w:eastAsiaTheme="minorEastAsia" w:hAnsiTheme="minorEastAsia" w:cstheme="minorEastAsia" w:hint="eastAsia"/>
          <w:color w:val="000000"/>
          <w:sz w:val="24"/>
        </w:rPr>
        <w:t>米，</w:t>
      </w:r>
      <w:proofErr w:type="gramStart"/>
      <w:r>
        <w:rPr>
          <w:rFonts w:asciiTheme="minorEastAsia" w:eastAsiaTheme="minorEastAsia" w:hAnsiTheme="minorEastAsia" w:cstheme="minorEastAsia" w:hint="eastAsia"/>
          <w:color w:val="000000"/>
          <w:sz w:val="24"/>
        </w:rPr>
        <w:t>缆长</w:t>
      </w:r>
      <w:r>
        <w:rPr>
          <w:rFonts w:asciiTheme="minorEastAsia" w:eastAsiaTheme="minorEastAsia" w:hAnsiTheme="minorEastAsia" w:cstheme="minorEastAsia" w:hint="eastAsia"/>
          <w:color w:val="000000"/>
          <w:sz w:val="24"/>
        </w:rPr>
        <w:t>5</w:t>
      </w:r>
      <w:r>
        <w:rPr>
          <w:rFonts w:asciiTheme="minorEastAsia" w:eastAsiaTheme="minorEastAsia" w:hAnsiTheme="minorEastAsia" w:cstheme="minorEastAsia" w:hint="eastAsia"/>
          <w:color w:val="000000"/>
          <w:sz w:val="24"/>
        </w:rPr>
        <w:t>米</w:t>
      </w:r>
      <w:proofErr w:type="gramEnd"/>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精度等级</w:t>
      </w:r>
      <w:r>
        <w:rPr>
          <w:rFonts w:asciiTheme="minorEastAsia" w:eastAsiaTheme="minorEastAsia" w:hAnsiTheme="minorEastAsia" w:cstheme="minorEastAsia" w:hint="eastAsia"/>
          <w:color w:val="000000"/>
          <w:sz w:val="24"/>
        </w:rPr>
        <w:t>:0.5%FS;</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稳定性能</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0.1%FS/</w:t>
      </w:r>
      <w:r>
        <w:rPr>
          <w:rFonts w:asciiTheme="minorEastAsia" w:eastAsiaTheme="minorEastAsia" w:hAnsiTheme="minorEastAsia" w:cstheme="minorEastAsia" w:hint="eastAsia"/>
          <w:color w:val="000000"/>
          <w:sz w:val="24"/>
        </w:rPr>
        <w:t>年</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过载能力</w:t>
      </w:r>
      <w:r>
        <w:rPr>
          <w:rFonts w:asciiTheme="minorEastAsia" w:eastAsiaTheme="minorEastAsia" w:hAnsiTheme="minorEastAsia" w:cstheme="minorEastAsia" w:hint="eastAsia"/>
          <w:color w:val="000000"/>
          <w:sz w:val="24"/>
        </w:rPr>
        <w:t>:150%FS;</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零点温度系数</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0.01%FS/</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满度温度系数</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0.02%FS/</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防护等级</w:t>
      </w:r>
      <w:r>
        <w:rPr>
          <w:rFonts w:asciiTheme="minorEastAsia" w:eastAsiaTheme="minorEastAsia" w:hAnsiTheme="minorEastAsia" w:cstheme="minorEastAsia" w:hint="eastAsia"/>
          <w:color w:val="000000"/>
          <w:sz w:val="24"/>
        </w:rPr>
        <w:t>:IP68;</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输出信号</w:t>
      </w: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20mA;</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供电电源</w:t>
      </w:r>
      <w:r>
        <w:rPr>
          <w:rFonts w:asciiTheme="minorEastAsia" w:eastAsiaTheme="minorEastAsia" w:hAnsiTheme="minorEastAsia" w:cstheme="minorEastAsia" w:hint="eastAsia"/>
          <w:color w:val="000000"/>
          <w:sz w:val="24"/>
        </w:rPr>
        <w:t>:9V~36V DC;</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环境温度</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10</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~80</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存储温度</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40</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~85</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结构材料</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外壳</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不锈钢</w:t>
      </w:r>
      <w:r>
        <w:rPr>
          <w:rFonts w:asciiTheme="minorEastAsia" w:eastAsiaTheme="minorEastAsia" w:hAnsiTheme="minorEastAsia" w:cstheme="minorEastAsia" w:hint="eastAsia"/>
          <w:color w:val="000000"/>
          <w:sz w:val="24"/>
        </w:rPr>
        <w:t>316L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密封圈</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氟橡胶</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膜片</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不锈钢</w:t>
      </w:r>
      <w:r>
        <w:rPr>
          <w:rFonts w:asciiTheme="minorEastAsia" w:eastAsiaTheme="minorEastAsia" w:hAnsiTheme="minorEastAsia" w:cstheme="minorEastAsia" w:hint="eastAsia"/>
          <w:color w:val="000000"/>
          <w:sz w:val="24"/>
        </w:rPr>
        <w:t>316L</w:t>
      </w:r>
    </w:p>
    <w:p w:rsidR="00894D6F" w:rsidRDefault="00F84530">
      <w:pPr>
        <w:spacing w:line="360" w:lineRule="auto"/>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稳定性好，精度高，直接投入到被测介质中，安装使用相当方便。固态结构，无可动部件，高可靠性，使用寿命长从水、油到粘度较大的糊状都可以进行高精度测量，不受被测介质起泡、沉积、电气特性的影响</w:t>
      </w:r>
    </w:p>
    <w:p w:rsidR="00894D6F" w:rsidRDefault="00F84530">
      <w:pPr>
        <w:pStyle w:val="a4"/>
        <w:tabs>
          <w:tab w:val="left" w:pos="360"/>
        </w:tabs>
        <w:spacing w:line="360" w:lineRule="auto"/>
        <w:ind w:firstLine="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数据接入</w:t>
      </w:r>
    </w:p>
    <w:p w:rsidR="00894D6F" w:rsidRDefault="00F84530">
      <w:pPr>
        <w:pStyle w:val="a4"/>
        <w:tabs>
          <w:tab w:val="left" w:pos="360"/>
        </w:tabs>
        <w:spacing w:line="360" w:lineRule="auto"/>
        <w:ind w:firstLineChars="100" w:firstLine="2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所有监测数据最终必须能接入玉环市农村生活污水监管平台正常运行。</w:t>
      </w:r>
    </w:p>
    <w:p w:rsidR="00894D6F" w:rsidRDefault="00F84530">
      <w:pPr>
        <w:spacing w:line="4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三、设备供货要求</w:t>
      </w:r>
    </w:p>
    <w:p w:rsidR="00894D6F" w:rsidRDefault="00F84530">
      <w:pPr>
        <w:numPr>
          <w:ilvl w:val="0"/>
          <w:numId w:val="12"/>
        </w:numPr>
        <w:spacing w:line="400" w:lineRule="exact"/>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投标人参加投标，需对本标书中的所有产品报价，只针对单项做投标报价视为废标。</w:t>
      </w:r>
    </w:p>
    <w:p w:rsidR="00894D6F" w:rsidRDefault="00F84530">
      <w:pPr>
        <w:numPr>
          <w:ilvl w:val="0"/>
          <w:numId w:val="12"/>
        </w:numPr>
        <w:spacing w:line="400" w:lineRule="exact"/>
        <w:ind w:rightChars="-150" w:right="-315"/>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本招标</w:t>
      </w:r>
      <w:proofErr w:type="gramStart"/>
      <w:r>
        <w:rPr>
          <w:rFonts w:asciiTheme="minorEastAsia" w:eastAsiaTheme="minorEastAsia" w:hAnsiTheme="minorEastAsia" w:cstheme="minorEastAsia" w:hint="eastAsia"/>
          <w:bCs/>
          <w:color w:val="000000"/>
          <w:sz w:val="24"/>
        </w:rPr>
        <w:t>书技术</w:t>
      </w:r>
      <w:proofErr w:type="gramEnd"/>
      <w:r>
        <w:rPr>
          <w:rFonts w:asciiTheme="minorEastAsia" w:eastAsiaTheme="minorEastAsia" w:hAnsiTheme="minorEastAsia" w:cstheme="minorEastAsia" w:hint="eastAsia"/>
          <w:bCs/>
          <w:color w:val="000000"/>
          <w:sz w:val="24"/>
        </w:rPr>
        <w:t>指标中，凡标有“</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color w:val="000000"/>
          <w:sz w:val="24"/>
        </w:rPr>
        <w:t>”的地方均被视为重要的技术指标性能要求或质量保证要求，投标方必须对此回答并完全满足这些要求，必须实质性响应，不能有负偏离，否则</w:t>
      </w:r>
      <w:r>
        <w:rPr>
          <w:rFonts w:asciiTheme="minorEastAsia" w:eastAsiaTheme="minorEastAsia" w:hAnsiTheme="minorEastAsia" w:cstheme="minorEastAsia" w:hint="eastAsia"/>
          <w:bCs/>
          <w:color w:val="000000"/>
          <w:sz w:val="24"/>
        </w:rPr>
        <w:lastRenderedPageBreak/>
        <w:t>视为废标。</w:t>
      </w:r>
    </w:p>
    <w:p w:rsidR="00894D6F" w:rsidRDefault="00F84530">
      <w:pPr>
        <w:numPr>
          <w:ilvl w:val="0"/>
          <w:numId w:val="12"/>
        </w:numPr>
        <w:spacing w:line="400" w:lineRule="exact"/>
        <w:ind w:rightChars="-150" w:right="-315"/>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供应商如选用采购人参考品牌之外的产品须在技术偏离表中</w:t>
      </w:r>
      <w:proofErr w:type="gramStart"/>
      <w:r>
        <w:rPr>
          <w:rFonts w:asciiTheme="minorEastAsia" w:eastAsiaTheme="minorEastAsia" w:hAnsiTheme="minorEastAsia" w:cstheme="minorEastAsia" w:hint="eastAsia"/>
          <w:bCs/>
          <w:sz w:val="24"/>
        </w:rPr>
        <w:t>作出</w:t>
      </w:r>
      <w:proofErr w:type="gramEnd"/>
      <w:r>
        <w:rPr>
          <w:rFonts w:asciiTheme="minorEastAsia" w:eastAsiaTheme="minorEastAsia" w:hAnsiTheme="minorEastAsia" w:cstheme="minorEastAsia" w:hint="eastAsia"/>
          <w:bCs/>
          <w:sz w:val="24"/>
        </w:rPr>
        <w:t>详细技术说明，并提供设备材料选择理由。</w:t>
      </w:r>
    </w:p>
    <w:p w:rsidR="00894D6F" w:rsidRDefault="00F84530">
      <w:pPr>
        <w:numPr>
          <w:ilvl w:val="0"/>
          <w:numId w:val="12"/>
        </w:numPr>
        <w:spacing w:line="400" w:lineRule="exact"/>
        <w:ind w:rightChars="-150" w:right="-315"/>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sz w:val="24"/>
        </w:rPr>
        <w:t>本项目硬件系统须提供三年原厂商质保，软件系统提供原厂商</w:t>
      </w:r>
      <w:r>
        <w:rPr>
          <w:rFonts w:asciiTheme="minorEastAsia" w:eastAsiaTheme="minorEastAsia" w:hAnsiTheme="minorEastAsia" w:cstheme="minorEastAsia" w:hint="eastAsia"/>
          <w:bCs/>
          <w:sz w:val="24"/>
        </w:rPr>
        <w:t>1</w:t>
      </w:r>
      <w:r>
        <w:rPr>
          <w:rFonts w:asciiTheme="minorEastAsia" w:eastAsiaTheme="minorEastAsia" w:hAnsiTheme="minorEastAsia" w:cstheme="minorEastAsia" w:hint="eastAsia"/>
          <w:bCs/>
          <w:sz w:val="24"/>
        </w:rPr>
        <w:t>年免费软件升级服务和</w:t>
      </w:r>
      <w:r>
        <w:rPr>
          <w:rFonts w:asciiTheme="minorEastAsia" w:eastAsiaTheme="minorEastAsia" w:hAnsiTheme="minorEastAsia" w:cstheme="minorEastAsia" w:hint="eastAsia"/>
          <w:bCs/>
          <w:sz w:val="24"/>
        </w:rPr>
        <w:t>1</w:t>
      </w:r>
      <w:r>
        <w:rPr>
          <w:rFonts w:asciiTheme="minorEastAsia" w:eastAsiaTheme="minorEastAsia" w:hAnsiTheme="minorEastAsia" w:cstheme="minorEastAsia" w:hint="eastAsia"/>
          <w:bCs/>
          <w:sz w:val="24"/>
        </w:rPr>
        <w:t>年免费电话技术支持服务。</w:t>
      </w:r>
    </w:p>
    <w:p w:rsidR="00894D6F" w:rsidRDefault="00F84530">
      <w:pPr>
        <w:numPr>
          <w:ilvl w:val="0"/>
          <w:numId w:val="12"/>
        </w:numPr>
        <w:spacing w:line="400" w:lineRule="exact"/>
        <w:ind w:rightChars="-150" w:right="-315"/>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预中标供应商后承诺可以在预中标结果公示期（</w:t>
      </w:r>
      <w:r>
        <w:rPr>
          <w:rFonts w:asciiTheme="minorEastAsia" w:eastAsiaTheme="minorEastAsia" w:hAnsiTheme="minorEastAsia" w:cstheme="minorEastAsia" w:hint="eastAsia"/>
          <w:bCs/>
          <w:sz w:val="24"/>
        </w:rPr>
        <w:t>10</w:t>
      </w:r>
      <w:r>
        <w:rPr>
          <w:rFonts w:asciiTheme="minorEastAsia" w:eastAsiaTheme="minorEastAsia" w:hAnsiTheme="minorEastAsia" w:cstheme="minorEastAsia" w:hint="eastAsia"/>
          <w:bCs/>
          <w:sz w:val="24"/>
        </w:rPr>
        <w:t>天）结束前，提供投标型号的样机进行功能测试，完全满足才能进入合同签订流程，评审小组应按顺序推荐中标候选人，采购人需按推荐顺序确定</w:t>
      </w:r>
      <w:r>
        <w:rPr>
          <w:rFonts w:asciiTheme="minorEastAsia" w:eastAsiaTheme="minorEastAsia" w:hAnsiTheme="minorEastAsia" w:cstheme="minorEastAsia" w:hint="eastAsia"/>
          <w:bCs/>
          <w:sz w:val="24"/>
        </w:rPr>
        <w:t>中标供应商。若中标供应商中标后无法供货或所提供货物未能通过测试验收，在有效供应</w:t>
      </w:r>
      <w:proofErr w:type="gramStart"/>
      <w:r>
        <w:rPr>
          <w:rFonts w:asciiTheme="minorEastAsia" w:eastAsiaTheme="minorEastAsia" w:hAnsiTheme="minorEastAsia" w:cstheme="minorEastAsia" w:hint="eastAsia"/>
          <w:bCs/>
          <w:sz w:val="24"/>
        </w:rPr>
        <w:t>商家数</w:t>
      </w:r>
      <w:proofErr w:type="gramEnd"/>
      <w:r>
        <w:rPr>
          <w:rFonts w:asciiTheme="minorEastAsia" w:eastAsiaTheme="minorEastAsia" w:hAnsiTheme="minorEastAsia" w:cstheme="minorEastAsia" w:hint="eastAsia"/>
          <w:bCs/>
          <w:sz w:val="24"/>
        </w:rPr>
        <w:t>充足且采购双方还未签订合同的前提下，可以由评审小组推荐中标候选人的下一位供应商顺位替代成为中标供应商。</w:t>
      </w:r>
    </w:p>
    <w:p w:rsidR="00894D6F" w:rsidRDefault="00F84530">
      <w:pPr>
        <w:numPr>
          <w:ilvl w:val="0"/>
          <w:numId w:val="12"/>
        </w:numPr>
        <w:spacing w:line="400" w:lineRule="exact"/>
        <w:ind w:rightChars="-150" w:right="-315"/>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招标文件的配置要求仅是本项目的关键技术要求，投标方需对整体集成方案的可行性负责，如在集成过程中出现无法实施或者缺少相关设备和配件的情况，投标方应免费予以更换或补充同档次或更高档次的相关设备和配件。</w:t>
      </w:r>
    </w:p>
    <w:p w:rsidR="00894D6F" w:rsidRDefault="00F84530">
      <w:pPr>
        <w:numPr>
          <w:ilvl w:val="0"/>
          <w:numId w:val="12"/>
        </w:numPr>
        <w:spacing w:line="400" w:lineRule="exact"/>
        <w:ind w:rightChars="-150" w:right="-315"/>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中标供应商需在货物到货时提供货物出厂合格证明，原装正品证明，质保年限与投标承诺一致。如果供应商不能提供以上证明及质保函，则采购</w:t>
      </w:r>
      <w:r>
        <w:rPr>
          <w:rFonts w:asciiTheme="minorEastAsia" w:eastAsiaTheme="minorEastAsia" w:hAnsiTheme="minorEastAsia" w:cstheme="minorEastAsia" w:hint="eastAsia"/>
          <w:bCs/>
          <w:sz w:val="24"/>
        </w:rPr>
        <w:t>人可以按验收不予通过处理，并按招标文件规定予以处罚。</w:t>
      </w:r>
    </w:p>
    <w:p w:rsidR="00894D6F" w:rsidRDefault="00F84530">
      <w:pPr>
        <w:numPr>
          <w:ilvl w:val="0"/>
          <w:numId w:val="12"/>
        </w:numPr>
        <w:spacing w:line="400" w:lineRule="exact"/>
        <w:ind w:rightChars="-150" w:right="-315"/>
        <w:rPr>
          <w:rFonts w:asciiTheme="minorEastAsia" w:eastAsiaTheme="minorEastAsia" w:hAnsiTheme="minorEastAsia" w:cstheme="minorEastAsia"/>
          <w:bCs/>
          <w:sz w:val="24"/>
        </w:rPr>
      </w:pPr>
      <w:r>
        <w:rPr>
          <w:rFonts w:asciiTheme="minorEastAsia" w:eastAsiaTheme="minorEastAsia" w:hAnsiTheme="minorEastAsia" w:cstheme="minorEastAsia" w:hint="eastAsia"/>
          <w:bCs/>
          <w:color w:val="000000"/>
          <w:sz w:val="24"/>
        </w:rPr>
        <w:t>供货时用户将对以上表格所列全部指标项进行验收，主要指标项必须达到指标要求，否则用户方有权拒签收，由此造成的损失由中标单位承担。</w:t>
      </w:r>
    </w:p>
    <w:p w:rsidR="00894D6F" w:rsidRDefault="00894D6F">
      <w:pPr>
        <w:rPr>
          <w:rFonts w:asciiTheme="minorEastAsia" w:eastAsiaTheme="minorEastAsia" w:hAnsiTheme="minorEastAsia" w:cstheme="minorEastAsia"/>
          <w:bCs/>
          <w:color w:val="000000"/>
          <w:sz w:val="24"/>
        </w:rPr>
      </w:pPr>
    </w:p>
    <w:p w:rsidR="00894D6F" w:rsidRDefault="00F84530">
      <w:pPr>
        <w:pStyle w:val="12"/>
        <w:spacing w:line="400" w:lineRule="exact"/>
        <w:ind w:left="420" w:firstLineChars="0" w:firstLine="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五、售后服务要求</w:t>
      </w:r>
    </w:p>
    <w:p w:rsidR="00894D6F" w:rsidRDefault="00F84530">
      <w:pPr>
        <w:pStyle w:val="12"/>
        <w:numPr>
          <w:ilvl w:val="0"/>
          <w:numId w:val="13"/>
        </w:numPr>
        <w:spacing w:line="400" w:lineRule="exact"/>
        <w:ind w:left="1020" w:firstLineChars="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本地化服务要求，要求本地服务商具备相应的技术服务能力。</w:t>
      </w:r>
    </w:p>
    <w:p w:rsidR="00894D6F" w:rsidRDefault="00F84530">
      <w:pPr>
        <w:pStyle w:val="12"/>
        <w:spacing w:line="400" w:lineRule="exact"/>
        <w:ind w:left="420" w:firstLineChars="0" w:firstLine="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六、工期与付款方式</w:t>
      </w:r>
    </w:p>
    <w:p w:rsidR="00894D6F" w:rsidRDefault="00F84530">
      <w:pPr>
        <w:pStyle w:val="12"/>
        <w:numPr>
          <w:ilvl w:val="0"/>
          <w:numId w:val="14"/>
        </w:numPr>
        <w:spacing w:line="400" w:lineRule="exact"/>
        <w:ind w:left="1140" w:firstLineChars="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工期：合同签订后</w:t>
      </w:r>
      <w:r>
        <w:rPr>
          <w:rFonts w:asciiTheme="minorEastAsia" w:eastAsiaTheme="minorEastAsia" w:hAnsiTheme="minorEastAsia" w:cstheme="minorEastAsia" w:hint="eastAsia"/>
          <w:bCs/>
          <w:sz w:val="24"/>
          <w:szCs w:val="24"/>
        </w:rPr>
        <w:t xml:space="preserve"> 30</w:t>
      </w:r>
      <w:r>
        <w:rPr>
          <w:rFonts w:asciiTheme="minorEastAsia" w:eastAsiaTheme="minorEastAsia" w:hAnsiTheme="minorEastAsia" w:cstheme="minorEastAsia" w:hint="eastAsia"/>
          <w:bCs/>
          <w:sz w:val="24"/>
          <w:szCs w:val="24"/>
        </w:rPr>
        <w:t>个工作日内完成项目安装实施。</w:t>
      </w:r>
    </w:p>
    <w:p w:rsidR="00894D6F" w:rsidRDefault="00F84530">
      <w:pPr>
        <w:pStyle w:val="12"/>
        <w:numPr>
          <w:ilvl w:val="0"/>
          <w:numId w:val="14"/>
        </w:numPr>
        <w:spacing w:line="400" w:lineRule="exact"/>
        <w:ind w:left="1140" w:firstLineChars="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付款方式：设备到货初验支付货款总价</w:t>
      </w:r>
      <w:r>
        <w:rPr>
          <w:rFonts w:asciiTheme="minorEastAsia" w:eastAsiaTheme="minorEastAsia" w:hAnsiTheme="minorEastAsia" w:cstheme="minorEastAsia" w:hint="eastAsia"/>
          <w:bCs/>
          <w:sz w:val="24"/>
          <w:szCs w:val="24"/>
        </w:rPr>
        <w:t>60%</w:t>
      </w:r>
      <w:r>
        <w:rPr>
          <w:rFonts w:asciiTheme="minorEastAsia" w:eastAsiaTheme="minorEastAsia" w:hAnsiTheme="minorEastAsia" w:cstheme="minorEastAsia" w:hint="eastAsia"/>
          <w:bCs/>
          <w:sz w:val="24"/>
          <w:szCs w:val="24"/>
        </w:rPr>
        <w:t>，设备安装完毕，并验收合格后，由甲方在</w:t>
      </w:r>
      <w:r>
        <w:rPr>
          <w:rFonts w:asciiTheme="minorEastAsia" w:eastAsiaTheme="minorEastAsia" w:hAnsiTheme="minorEastAsia" w:cstheme="minorEastAsia" w:hint="eastAsia"/>
          <w:bCs/>
          <w:sz w:val="24"/>
          <w:szCs w:val="24"/>
        </w:rPr>
        <w:t>30</w:t>
      </w:r>
      <w:r>
        <w:rPr>
          <w:rFonts w:asciiTheme="minorEastAsia" w:eastAsiaTheme="minorEastAsia" w:hAnsiTheme="minorEastAsia" w:cstheme="minorEastAsia" w:hint="eastAsia"/>
          <w:bCs/>
          <w:sz w:val="24"/>
          <w:szCs w:val="24"/>
        </w:rPr>
        <w:t>日内支付总价的</w:t>
      </w:r>
      <w:r>
        <w:rPr>
          <w:rFonts w:asciiTheme="minorEastAsia" w:eastAsiaTheme="minorEastAsia" w:hAnsiTheme="minorEastAsia" w:cstheme="minorEastAsia" w:hint="eastAsia"/>
          <w:bCs/>
          <w:sz w:val="24"/>
          <w:szCs w:val="24"/>
        </w:rPr>
        <w:t>35%</w:t>
      </w:r>
      <w:r>
        <w:rPr>
          <w:rFonts w:asciiTheme="minorEastAsia" w:eastAsiaTheme="minorEastAsia" w:hAnsiTheme="minorEastAsia" w:cstheme="minorEastAsia" w:hint="eastAsia"/>
          <w:bCs/>
          <w:sz w:val="24"/>
          <w:szCs w:val="24"/>
        </w:rPr>
        <w:t>。余款在质保期满付清</w:t>
      </w:r>
      <w:r>
        <w:rPr>
          <w:rFonts w:asciiTheme="minorEastAsia" w:eastAsiaTheme="minorEastAsia" w:hAnsiTheme="minorEastAsia" w:cstheme="minorEastAsia" w:hint="eastAsia"/>
          <w:bCs/>
          <w:sz w:val="24"/>
          <w:szCs w:val="24"/>
        </w:rPr>
        <w:t>.</w:t>
      </w:r>
    </w:p>
    <w:p w:rsidR="00894D6F" w:rsidRDefault="00894D6F">
      <w:pPr>
        <w:snapToGrid w:val="0"/>
        <w:spacing w:line="300" w:lineRule="auto"/>
        <w:rPr>
          <w:rFonts w:asciiTheme="minorEastAsia" w:eastAsiaTheme="minorEastAsia" w:hAnsiTheme="minorEastAsia" w:cstheme="minorEastAsia"/>
          <w:color w:val="FF0000"/>
          <w:sz w:val="24"/>
        </w:rPr>
      </w:pPr>
    </w:p>
    <w:p w:rsidR="00894D6F" w:rsidRDefault="00F84530">
      <w:pPr>
        <w:widowControl/>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br w:type="page"/>
      </w:r>
    </w:p>
    <w:p w:rsidR="00894D6F" w:rsidRDefault="00894D6F">
      <w:pPr>
        <w:widowControl/>
        <w:jc w:val="left"/>
        <w:rPr>
          <w:rFonts w:asciiTheme="minorEastAsia" w:eastAsiaTheme="minorEastAsia" w:hAnsiTheme="minorEastAsia" w:cstheme="minorEastAsia"/>
          <w:bCs/>
          <w:szCs w:val="21"/>
        </w:rPr>
      </w:pPr>
    </w:p>
    <w:p w:rsidR="00894D6F" w:rsidRDefault="00F84530">
      <w:pPr>
        <w:numPr>
          <w:ilvl w:val="0"/>
          <w:numId w:val="8"/>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894D6F" w:rsidRDefault="00894D6F">
      <w:pPr>
        <w:spacing w:line="360" w:lineRule="auto"/>
        <w:ind w:firstLineChars="2050" w:firstLine="4305"/>
        <w:rPr>
          <w:rFonts w:asciiTheme="minorEastAsia" w:eastAsiaTheme="minorEastAsia" w:hAnsiTheme="minorEastAsia" w:cstheme="minorEastAsia"/>
          <w:szCs w:val="21"/>
        </w:rPr>
      </w:pPr>
    </w:p>
    <w:p w:rsidR="00894D6F" w:rsidRDefault="00F84530">
      <w:pPr>
        <w:widowControl/>
        <w:shd w:val="clear" w:color="auto" w:fill="FFFFFF"/>
        <w:spacing w:after="150" w:line="360" w:lineRule="exact"/>
        <w:ind w:firstLine="48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以下为成交后</w:t>
      </w:r>
      <w:proofErr w:type="gramStart"/>
      <w:r>
        <w:rPr>
          <w:rFonts w:asciiTheme="minorEastAsia" w:eastAsiaTheme="minorEastAsia" w:hAnsiTheme="minorEastAsia" w:cstheme="minorEastAsia" w:hint="eastAsia"/>
          <w:szCs w:val="21"/>
        </w:rPr>
        <w:t>签定</w:t>
      </w:r>
      <w:proofErr w:type="gramEnd"/>
      <w:r>
        <w:rPr>
          <w:rFonts w:asciiTheme="minorEastAsia" w:eastAsiaTheme="minorEastAsia" w:hAnsiTheme="minorEastAsia" w:cstheme="minorEastAsia" w:hint="eastAsia"/>
          <w:szCs w:val="21"/>
        </w:rPr>
        <w:t>本项目合同的通用条款，成交供应商不得提出实质性的修改，关于专用条款将由采购人与成交供应商结合本项目具体情况协商后签订。</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项目编号：</w:t>
      </w:r>
    </w:p>
    <w:p w:rsidR="00894D6F" w:rsidRDefault="00F84530">
      <w:pPr>
        <w:pStyle w:val="a9"/>
        <w:snapToGrid w:val="0"/>
        <w:spacing w:before="120" w:after="120" w:line="3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甲方：（采购单位）</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所在地：</w:t>
      </w:r>
      <w:r>
        <w:rPr>
          <w:rFonts w:asciiTheme="minorEastAsia" w:eastAsiaTheme="minorEastAsia" w:hAnsiTheme="minorEastAsia" w:cstheme="minorEastAsia" w:hint="eastAsia"/>
          <w:color w:val="000000"/>
          <w:sz w:val="21"/>
          <w:szCs w:val="21"/>
        </w:rPr>
        <w:t xml:space="preserve">                              </w:t>
      </w:r>
    </w:p>
    <w:p w:rsidR="00894D6F" w:rsidRDefault="00F84530">
      <w:pPr>
        <w:pStyle w:val="a9"/>
        <w:snapToGrid w:val="0"/>
        <w:spacing w:before="120" w:after="120" w:line="3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乙方：（中标供应商）</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所在地：</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甲、乙双方根据</w:t>
      </w:r>
      <w:r>
        <w:rPr>
          <w:rFonts w:asciiTheme="minorEastAsia" w:eastAsiaTheme="minorEastAsia" w:hAnsiTheme="minorEastAsia" w:cstheme="minorEastAsia" w:hint="eastAsia"/>
          <w:color w:val="FF00FF"/>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采购组织机构名称）关于</w:t>
      </w:r>
      <w:r>
        <w:rPr>
          <w:rFonts w:asciiTheme="minorEastAsia" w:eastAsiaTheme="minorEastAsia" w:hAnsiTheme="minorEastAsia" w:cstheme="minorEastAsia" w:hint="eastAsia"/>
          <w:color w:val="FF00FF"/>
          <w:sz w:val="21"/>
          <w:szCs w:val="21"/>
        </w:rPr>
        <w:t>××</w:t>
      </w:r>
      <w:r>
        <w:rPr>
          <w:rFonts w:asciiTheme="minorEastAsia" w:eastAsiaTheme="minorEastAsia" w:hAnsiTheme="minorEastAsia" w:cstheme="minorEastAsia" w:hint="eastAsia"/>
          <w:sz w:val="21"/>
          <w:szCs w:val="21"/>
        </w:rPr>
        <w:t>单位</w:t>
      </w:r>
      <w:r>
        <w:rPr>
          <w:rFonts w:asciiTheme="minorEastAsia" w:eastAsiaTheme="minorEastAsia" w:hAnsiTheme="minorEastAsia" w:cstheme="minorEastAsia" w:hint="eastAsia"/>
          <w:color w:val="FF00FF"/>
          <w:sz w:val="21"/>
          <w:szCs w:val="21"/>
        </w:rPr>
        <w:t>××</w:t>
      </w:r>
      <w:r>
        <w:rPr>
          <w:rFonts w:asciiTheme="minorEastAsia" w:eastAsiaTheme="minorEastAsia" w:hAnsiTheme="minorEastAsia" w:cstheme="minorEastAsia" w:hint="eastAsia"/>
          <w:sz w:val="21"/>
          <w:szCs w:val="21"/>
        </w:rPr>
        <w:t>项目公开招标的结果，签署本合同。</w:t>
      </w:r>
    </w:p>
    <w:p w:rsidR="00894D6F" w:rsidRDefault="00F84530">
      <w:pPr>
        <w:spacing w:line="360" w:lineRule="exact"/>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一、合同文件：</w:t>
      </w:r>
      <w:r>
        <w:rPr>
          <w:rFonts w:asciiTheme="minorEastAsia" w:eastAsiaTheme="minorEastAsia" w:hAnsiTheme="minorEastAsia" w:cstheme="minorEastAsia" w:hint="eastAsia"/>
          <w:color w:val="000000"/>
          <w:szCs w:val="21"/>
          <w:lang w:val="zh-CN"/>
        </w:rPr>
        <w:t xml:space="preserve"> </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合同条款。</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中标通知书。</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3.</w:t>
      </w:r>
      <w:r>
        <w:rPr>
          <w:rFonts w:asciiTheme="minorEastAsia" w:eastAsiaTheme="minorEastAsia" w:hAnsiTheme="minorEastAsia" w:cstheme="minorEastAsia" w:hint="eastAsia"/>
          <w:color w:val="000000"/>
          <w:szCs w:val="21"/>
          <w:lang w:val="zh-CN"/>
        </w:rPr>
        <w:t>更正补充文件。</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4.</w:t>
      </w:r>
      <w:r>
        <w:rPr>
          <w:rFonts w:asciiTheme="minorEastAsia" w:eastAsiaTheme="minorEastAsia" w:hAnsiTheme="minorEastAsia" w:cstheme="minorEastAsia" w:hint="eastAsia"/>
          <w:color w:val="000000"/>
          <w:szCs w:val="21"/>
          <w:lang w:val="zh-CN"/>
        </w:rPr>
        <w:t>招标文件。</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5.</w:t>
      </w:r>
      <w:r>
        <w:rPr>
          <w:rFonts w:asciiTheme="minorEastAsia" w:eastAsiaTheme="minorEastAsia" w:hAnsiTheme="minorEastAsia" w:cstheme="minorEastAsia" w:hint="eastAsia"/>
          <w:color w:val="000000"/>
          <w:szCs w:val="21"/>
          <w:lang w:val="zh-CN"/>
        </w:rPr>
        <w:t>中标供应商投标文件。</w:t>
      </w:r>
    </w:p>
    <w:p w:rsidR="00894D6F" w:rsidRDefault="00F84530">
      <w:pPr>
        <w:spacing w:line="360" w:lineRule="exact"/>
        <w:ind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6.</w:t>
      </w:r>
      <w:r>
        <w:rPr>
          <w:rFonts w:asciiTheme="minorEastAsia" w:eastAsiaTheme="minorEastAsia" w:hAnsiTheme="minorEastAsia" w:cstheme="minorEastAsia" w:hint="eastAsia"/>
          <w:color w:val="000000"/>
          <w:szCs w:val="21"/>
          <w:lang w:val="zh-CN"/>
        </w:rPr>
        <w:t>其他。</w:t>
      </w:r>
    </w:p>
    <w:p w:rsidR="00894D6F" w:rsidRDefault="00F84530">
      <w:pPr>
        <w:pStyle w:val="a9"/>
        <w:snapToGrid w:val="0"/>
        <w:spacing w:before="120" w:after="120" w:line="360" w:lineRule="exact"/>
        <w:ind w:firstLineChars="200" w:firstLine="420"/>
        <w:rPr>
          <w:rFonts w:asciiTheme="minorEastAsia" w:eastAsiaTheme="minorEastAsia" w:hAnsiTheme="minorEastAsia" w:cstheme="minorEastAsia"/>
          <w:color w:val="000000"/>
          <w:sz w:val="21"/>
          <w:szCs w:val="21"/>
          <w:lang w:val="zh-CN"/>
        </w:rPr>
      </w:pPr>
      <w:r>
        <w:rPr>
          <w:rFonts w:asciiTheme="minorEastAsia" w:eastAsiaTheme="minorEastAsia" w:hAnsiTheme="minorEastAsia" w:cstheme="minorEastAsia" w:hint="eastAsia"/>
          <w:color w:val="000000"/>
          <w:sz w:val="21"/>
          <w:szCs w:val="21"/>
          <w:lang w:val="zh-CN"/>
        </w:rPr>
        <w:t>上述所指合同文件应认为是互相补充和解释的，但是有模棱两可或互相矛盾之处，以其所列内容顺序为准。</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二、货物内容</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货物名称：</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型号规格：</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技术参数：</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 </w:t>
      </w:r>
      <w:r>
        <w:rPr>
          <w:rFonts w:asciiTheme="minorEastAsia" w:eastAsiaTheme="minorEastAsia" w:hAnsiTheme="minorEastAsia" w:cstheme="minorEastAsia" w:hint="eastAsia"/>
          <w:sz w:val="21"/>
          <w:szCs w:val="21"/>
        </w:rPr>
        <w:t>数量（单位）：</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三、合同金额</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本合同金额为（大写）：</w:t>
      </w:r>
      <w:r>
        <w:rPr>
          <w:rFonts w:asciiTheme="minorEastAsia" w:eastAsiaTheme="minorEastAsia" w:hAnsiTheme="minorEastAsia" w:cstheme="minorEastAsia" w:hint="eastAsia"/>
          <w:sz w:val="21"/>
          <w:szCs w:val="21"/>
        </w:rPr>
        <w:t>____________________________________</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rPr>
        <w:t>_______________</w:t>
      </w:r>
      <w:r>
        <w:rPr>
          <w:rFonts w:asciiTheme="minorEastAsia" w:eastAsiaTheme="minorEastAsia" w:hAnsiTheme="minorEastAsia" w:cstheme="minorEastAsia" w:hint="eastAsia"/>
          <w:sz w:val="21"/>
          <w:szCs w:val="21"/>
        </w:rPr>
        <w:t>元）人民币。</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四、技术资料</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乙方应按招标文件规定的时间向甲方提供使用货物的有关技术资料。</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cstheme="minorEastAsia" w:hint="eastAsia"/>
          <w:sz w:val="21"/>
          <w:szCs w:val="21"/>
        </w:rPr>
        <w:t>向履行</w:t>
      </w:r>
      <w:proofErr w:type="gramEnd"/>
      <w:r>
        <w:rPr>
          <w:rFonts w:asciiTheme="minorEastAsia" w:eastAsiaTheme="minorEastAsia" w:hAnsiTheme="minorEastAsia" w:cstheme="minorEastAsia" w:hint="eastAsia"/>
          <w:sz w:val="21"/>
          <w:szCs w:val="21"/>
        </w:rPr>
        <w:t>本合同有关的人员提供，也应注意保密并限于履行合同的必需范围。</w:t>
      </w:r>
    </w:p>
    <w:p w:rsidR="00894D6F" w:rsidRDefault="00F84530" w:rsidP="001567F3">
      <w:pPr>
        <w:pStyle w:val="a9"/>
        <w:snapToGrid w:val="0"/>
        <w:spacing w:before="120" w:after="120" w:line="360" w:lineRule="exact"/>
        <w:ind w:left="360" w:hangingChars="171" w:hanging="36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五、知识产权</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乙方应保证所提供的货物或其任何一部分均不会侵犯任何第三方的知识产权。</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w:t>
      </w:r>
      <w:r>
        <w:rPr>
          <w:rFonts w:asciiTheme="minorEastAsia" w:eastAsiaTheme="minorEastAsia" w:hAnsiTheme="minorEastAsia" w:cstheme="minorEastAsia" w:hint="eastAsia"/>
          <w:sz w:val="21"/>
          <w:szCs w:val="21"/>
        </w:rPr>
        <w:t>若侵犯</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由乙方赔偿甲方因此遭受的损失（包括但不限于应对及追偿过程中所支付的律师费、差旅费、诉讼费、保全费、鉴定费、评估费等）。</w:t>
      </w:r>
    </w:p>
    <w:p w:rsidR="00894D6F" w:rsidRDefault="00F84530">
      <w:pPr>
        <w:pStyle w:val="a9"/>
        <w:snapToGrid w:val="0"/>
        <w:spacing w:before="120" w:after="120" w:line="360" w:lineRule="exact"/>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b/>
          <w:sz w:val="21"/>
          <w:szCs w:val="21"/>
        </w:rPr>
        <w:t>六、产权担保</w:t>
      </w:r>
    </w:p>
    <w:p w:rsidR="00894D6F" w:rsidRDefault="00F84530">
      <w:pPr>
        <w:pStyle w:val="a9"/>
        <w:snapToGrid w:val="0"/>
        <w:spacing w:before="120" w:after="120" w:line="360" w:lineRule="exact"/>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乙方保证所交付的货物的所有权完全属于</w:t>
      </w:r>
      <w:proofErr w:type="gramStart"/>
      <w:r>
        <w:rPr>
          <w:rFonts w:asciiTheme="minorEastAsia" w:eastAsiaTheme="minorEastAsia" w:hAnsiTheme="minorEastAsia" w:cstheme="minorEastAsia" w:hint="eastAsia"/>
          <w:sz w:val="21"/>
          <w:szCs w:val="21"/>
        </w:rPr>
        <w:t>乙方且</w:t>
      </w:r>
      <w:proofErr w:type="gramEnd"/>
      <w:r>
        <w:rPr>
          <w:rFonts w:asciiTheme="minorEastAsia" w:eastAsiaTheme="minorEastAsia" w:hAnsiTheme="minorEastAsia" w:cstheme="minorEastAsia" w:hint="eastAsia"/>
          <w:sz w:val="21"/>
          <w:szCs w:val="21"/>
        </w:rPr>
        <w:t>无任何抵押、查封等产权瑕疵。</w:t>
      </w:r>
    </w:p>
    <w:p w:rsidR="00894D6F" w:rsidRDefault="00F84530">
      <w:pPr>
        <w:pStyle w:val="a9"/>
        <w:snapToGrid w:val="0"/>
        <w:spacing w:before="120" w:after="120" w:line="360" w:lineRule="exact"/>
        <w:ind w:left="358" w:hangingChars="170" w:hanging="35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七、履约保证金</w:t>
      </w:r>
    </w:p>
    <w:p w:rsidR="00894D6F" w:rsidRDefault="00F84530">
      <w:pPr>
        <w:tabs>
          <w:tab w:val="left" w:pos="1418"/>
        </w:tabs>
        <w:autoSpaceDE w:val="0"/>
        <w:autoSpaceDN w:val="0"/>
        <w:adjustRightInd w:val="0"/>
        <w:spacing w:line="3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本项目履约保证金为合同金额的</w:t>
      </w:r>
      <w:r>
        <w:rPr>
          <w:rFonts w:asciiTheme="minorEastAsia" w:eastAsiaTheme="minorEastAsia" w:hAnsiTheme="minorEastAsia" w:cstheme="minorEastAsia" w:hint="eastAsia"/>
          <w:szCs w:val="21"/>
          <w:u w:val="single"/>
        </w:rPr>
        <w:t xml:space="preserve"> 5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履约保证金交至采购人处，在合同约定交货验收合格满</w:t>
      </w:r>
      <w:r>
        <w:rPr>
          <w:rFonts w:asciiTheme="minorEastAsia" w:eastAsiaTheme="minorEastAsia" w:hAnsiTheme="minorEastAsia" w:cstheme="minorEastAsia" w:hint="eastAsia"/>
          <w:szCs w:val="21"/>
          <w:lang w:val="zh-CN"/>
        </w:rPr>
        <w:t>1</w:t>
      </w:r>
      <w:r>
        <w:rPr>
          <w:rFonts w:asciiTheme="minorEastAsia" w:eastAsiaTheme="minorEastAsia" w:hAnsiTheme="minorEastAsia" w:cstheme="minorEastAsia" w:hint="eastAsia"/>
          <w:szCs w:val="21"/>
          <w:lang w:val="zh-CN"/>
        </w:rPr>
        <w:t>个月之日起</w:t>
      </w:r>
      <w:r>
        <w:rPr>
          <w:rFonts w:asciiTheme="minorEastAsia" w:eastAsiaTheme="minorEastAsia" w:hAnsiTheme="minorEastAsia" w:cstheme="minorEastAsia" w:hint="eastAsia"/>
          <w:szCs w:val="21"/>
          <w:lang w:val="zh-CN"/>
        </w:rPr>
        <w:t>5</w:t>
      </w:r>
      <w:r>
        <w:rPr>
          <w:rFonts w:asciiTheme="minorEastAsia" w:eastAsiaTheme="minorEastAsia" w:hAnsiTheme="minorEastAsia" w:cstheme="minorEastAsia" w:hint="eastAsia"/>
          <w:szCs w:val="21"/>
          <w:lang w:val="zh-CN"/>
        </w:rPr>
        <w:t>个工作日内无息退还</w:t>
      </w:r>
      <w:r>
        <w:rPr>
          <w:rFonts w:asciiTheme="minorEastAsia" w:eastAsiaTheme="minorEastAsia" w:hAnsiTheme="minorEastAsia" w:cstheme="minorEastAsia" w:hint="eastAsia"/>
          <w:szCs w:val="21"/>
          <w:lang w:val="zh-CN"/>
        </w:rPr>
        <w:t>]</w:t>
      </w:r>
    </w:p>
    <w:p w:rsidR="00894D6F" w:rsidRDefault="00F84530">
      <w:pPr>
        <w:pStyle w:val="a9"/>
        <w:snapToGrid w:val="0"/>
        <w:spacing w:before="120" w:after="120" w:line="360" w:lineRule="exact"/>
        <w:ind w:left="358" w:hangingChars="170" w:hanging="35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八、转包或分包</w:t>
      </w:r>
    </w:p>
    <w:p w:rsidR="00894D6F" w:rsidRDefault="00F84530">
      <w:pPr>
        <w:snapToGrid w:val="0"/>
        <w:spacing w:beforeLines="50" w:before="120" w:afterLines="50" w:after="120"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本合同范围的货物，应由乙方直接供应，不得转让他人供应；</w:t>
      </w:r>
    </w:p>
    <w:p w:rsidR="00894D6F" w:rsidRDefault="00F84530">
      <w:pPr>
        <w:snapToGrid w:val="0"/>
        <w:spacing w:beforeLines="50" w:before="120" w:afterLines="50" w:after="120"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除非得到甲方的书面同意，乙方不得将本合同范围的货物全部或部分分包给他人供应；</w:t>
      </w:r>
    </w:p>
    <w:p w:rsidR="00894D6F" w:rsidRDefault="00F84530">
      <w:pPr>
        <w:snapToGrid w:val="0"/>
        <w:spacing w:beforeLines="50" w:before="120" w:afterLines="50" w:after="120"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如有转让和未经甲方同意的分包行为，甲方有权解除合同，没收履约保证金并追究乙方的违约责任。</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九、质保期</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质保期</w:t>
      </w:r>
      <w:r>
        <w:rPr>
          <w:rFonts w:asciiTheme="minorEastAsia" w:eastAsiaTheme="minorEastAsia" w:hAnsiTheme="minorEastAsia" w:cstheme="minorEastAsia" w:hint="eastAsia"/>
          <w:sz w:val="21"/>
          <w:szCs w:val="21"/>
          <w:u w:val="single"/>
        </w:rPr>
        <w:t>1</w:t>
      </w:r>
      <w:r>
        <w:rPr>
          <w:rFonts w:asciiTheme="minorEastAsia" w:eastAsiaTheme="minorEastAsia" w:hAnsiTheme="minorEastAsia" w:cstheme="minorEastAsia" w:hint="eastAsia"/>
          <w:sz w:val="21"/>
          <w:szCs w:val="21"/>
        </w:rPr>
        <w:t>年。（自交货验收合格之日起计）</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十、交货期、交货方式及交货地点</w:t>
      </w:r>
    </w:p>
    <w:p w:rsidR="00894D6F" w:rsidRDefault="00F84530">
      <w:pPr>
        <w:pStyle w:val="a9"/>
        <w:snapToGrid w:val="0"/>
        <w:spacing w:before="120" w:after="120" w:line="360" w:lineRule="exact"/>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sz w:val="21"/>
          <w:szCs w:val="21"/>
        </w:rPr>
        <w:t xml:space="preserve">1. </w:t>
      </w:r>
      <w:r>
        <w:rPr>
          <w:rFonts w:asciiTheme="minorEastAsia" w:eastAsiaTheme="minorEastAsia" w:hAnsiTheme="minorEastAsia" w:cstheme="minorEastAsia" w:hint="eastAsia"/>
          <w:bCs/>
          <w:sz w:val="21"/>
          <w:szCs w:val="21"/>
        </w:rPr>
        <w:t>交货期：</w:t>
      </w:r>
      <w:r>
        <w:rPr>
          <w:rFonts w:asciiTheme="minorEastAsia" w:eastAsiaTheme="minorEastAsia" w:hAnsiTheme="minorEastAsia" w:cstheme="minorEastAsia" w:hint="eastAsia"/>
          <w:bCs/>
          <w:sz w:val="21"/>
          <w:szCs w:val="21"/>
        </w:rPr>
        <w:t>30</w:t>
      </w:r>
      <w:r>
        <w:rPr>
          <w:rFonts w:asciiTheme="minorEastAsia" w:eastAsiaTheme="minorEastAsia" w:hAnsiTheme="minorEastAsia" w:cstheme="minorEastAsia" w:hint="eastAsia"/>
          <w:bCs/>
          <w:sz w:val="21"/>
          <w:szCs w:val="21"/>
        </w:rPr>
        <w:t>个工作日</w:t>
      </w:r>
    </w:p>
    <w:p w:rsidR="00894D6F" w:rsidRDefault="00F84530">
      <w:pPr>
        <w:pStyle w:val="a9"/>
        <w:snapToGrid w:val="0"/>
        <w:spacing w:before="120" w:after="120" w:line="360" w:lineRule="exact"/>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2. </w:t>
      </w:r>
      <w:r>
        <w:rPr>
          <w:rFonts w:asciiTheme="minorEastAsia" w:eastAsiaTheme="minorEastAsia" w:hAnsiTheme="minorEastAsia" w:cstheme="minorEastAsia" w:hint="eastAsia"/>
          <w:bCs/>
          <w:color w:val="000000"/>
          <w:sz w:val="21"/>
          <w:szCs w:val="21"/>
        </w:rPr>
        <w:t>交货方式：中标人送至各站点，现场安装</w:t>
      </w:r>
    </w:p>
    <w:p w:rsidR="00894D6F" w:rsidRDefault="00F84530">
      <w:pPr>
        <w:pStyle w:val="a9"/>
        <w:snapToGrid w:val="0"/>
        <w:spacing w:before="120" w:after="120" w:line="360" w:lineRule="exact"/>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Cs/>
          <w:color w:val="000000"/>
          <w:sz w:val="21"/>
          <w:szCs w:val="21"/>
        </w:rPr>
        <w:t xml:space="preserve">3. </w:t>
      </w:r>
      <w:r>
        <w:rPr>
          <w:rFonts w:asciiTheme="minorEastAsia" w:eastAsiaTheme="minorEastAsia" w:hAnsiTheme="minorEastAsia" w:cstheme="minorEastAsia" w:hint="eastAsia"/>
          <w:bCs/>
          <w:color w:val="000000"/>
          <w:sz w:val="21"/>
          <w:szCs w:val="21"/>
        </w:rPr>
        <w:t>交货地点：</w:t>
      </w:r>
      <w:r>
        <w:rPr>
          <w:rFonts w:asciiTheme="minorEastAsia" w:eastAsiaTheme="minorEastAsia" w:hAnsiTheme="minorEastAsia" w:cstheme="minorEastAsia" w:hint="eastAsia"/>
          <w:bCs/>
          <w:color w:val="000000"/>
          <w:sz w:val="21"/>
          <w:szCs w:val="21"/>
        </w:rPr>
        <w:t>10</w:t>
      </w:r>
      <w:r>
        <w:rPr>
          <w:rFonts w:asciiTheme="minorEastAsia" w:eastAsiaTheme="minorEastAsia" w:hAnsiTheme="minorEastAsia" w:cstheme="minorEastAsia" w:hint="eastAsia"/>
          <w:bCs/>
          <w:color w:val="000000"/>
          <w:sz w:val="21"/>
          <w:szCs w:val="21"/>
        </w:rPr>
        <w:t>个标准化终端</w:t>
      </w:r>
    </w:p>
    <w:p w:rsidR="00894D6F" w:rsidRDefault="00F84530">
      <w:pPr>
        <w:pStyle w:val="a9"/>
        <w:snapToGrid w:val="0"/>
        <w:spacing w:before="120" w:after="120" w:line="360" w:lineRule="exact"/>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十一、货款支付</w:t>
      </w:r>
    </w:p>
    <w:p w:rsidR="00894D6F" w:rsidRDefault="00F84530">
      <w:pPr>
        <w:pStyle w:val="a9"/>
        <w:snapToGrid w:val="0"/>
        <w:spacing w:before="120" w:after="120"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 xml:space="preserve">1. </w:t>
      </w:r>
      <w:r>
        <w:rPr>
          <w:rFonts w:asciiTheme="minorEastAsia" w:eastAsiaTheme="minorEastAsia" w:hAnsiTheme="minorEastAsia" w:cstheme="minorEastAsia" w:hint="eastAsia"/>
          <w:bCs/>
          <w:sz w:val="21"/>
          <w:szCs w:val="21"/>
        </w:rPr>
        <w:t>付款方式：</w:t>
      </w:r>
      <w:r>
        <w:rPr>
          <w:rFonts w:asciiTheme="minorEastAsia" w:eastAsiaTheme="minorEastAsia" w:hAnsiTheme="minorEastAsia" w:cstheme="minorEastAsia" w:hint="eastAsia"/>
          <w:spacing w:val="-6"/>
          <w:sz w:val="21"/>
          <w:szCs w:val="21"/>
        </w:rPr>
        <w:t>合同签订后，买方向卖方支付合同额的</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bCs/>
          <w:sz w:val="21"/>
          <w:szCs w:val="21"/>
        </w:rPr>
        <w:t>设备到货初验支付货款总价</w:t>
      </w:r>
      <w:r>
        <w:rPr>
          <w:rFonts w:asciiTheme="minorEastAsia" w:eastAsiaTheme="minorEastAsia" w:hAnsiTheme="minorEastAsia" w:cstheme="minorEastAsia" w:hint="eastAsia"/>
          <w:bCs/>
          <w:sz w:val="21"/>
          <w:szCs w:val="21"/>
        </w:rPr>
        <w:t>50%</w:t>
      </w:r>
      <w:r>
        <w:rPr>
          <w:rFonts w:asciiTheme="minorEastAsia" w:eastAsiaTheme="minorEastAsia" w:hAnsiTheme="minorEastAsia" w:cstheme="minorEastAsia" w:hint="eastAsia"/>
          <w:bCs/>
          <w:sz w:val="21"/>
          <w:szCs w:val="21"/>
        </w:rPr>
        <w:t>，设备安装完毕，并验收合格后，由甲方在</w:t>
      </w:r>
      <w:r>
        <w:rPr>
          <w:rFonts w:asciiTheme="minorEastAsia" w:eastAsiaTheme="minorEastAsia" w:hAnsiTheme="minorEastAsia" w:cstheme="minorEastAsia" w:hint="eastAsia"/>
          <w:bCs/>
          <w:sz w:val="21"/>
          <w:szCs w:val="21"/>
        </w:rPr>
        <w:t>30</w:t>
      </w:r>
      <w:r>
        <w:rPr>
          <w:rFonts w:asciiTheme="minorEastAsia" w:eastAsiaTheme="minorEastAsia" w:hAnsiTheme="minorEastAsia" w:cstheme="minorEastAsia" w:hint="eastAsia"/>
          <w:bCs/>
          <w:sz w:val="21"/>
          <w:szCs w:val="21"/>
        </w:rPr>
        <w:t>日内支付总价的</w:t>
      </w:r>
      <w:r>
        <w:rPr>
          <w:rFonts w:asciiTheme="minorEastAsia" w:eastAsiaTheme="minorEastAsia" w:hAnsiTheme="minorEastAsia" w:cstheme="minorEastAsia" w:hint="eastAsia"/>
          <w:bCs/>
          <w:sz w:val="21"/>
          <w:szCs w:val="21"/>
        </w:rPr>
        <w:t>35%</w:t>
      </w:r>
      <w:r>
        <w:rPr>
          <w:rFonts w:asciiTheme="minorEastAsia" w:eastAsiaTheme="minorEastAsia" w:hAnsiTheme="minorEastAsia" w:cstheme="minorEastAsia" w:hint="eastAsia"/>
          <w:bCs/>
          <w:sz w:val="21"/>
          <w:szCs w:val="21"/>
        </w:rPr>
        <w:t>，余款在质保期满付清。</w:t>
      </w:r>
    </w:p>
    <w:p w:rsidR="00894D6F" w:rsidRDefault="00F84530">
      <w:pPr>
        <w:pStyle w:val="a9"/>
        <w:snapToGrid w:val="0"/>
        <w:spacing w:before="120" w:after="120" w:line="36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z w:val="21"/>
          <w:szCs w:val="21"/>
          <w:lang w:val="zh-CN"/>
        </w:rPr>
        <w:t>2.</w:t>
      </w:r>
      <w:r>
        <w:rPr>
          <w:rFonts w:asciiTheme="minorEastAsia" w:eastAsiaTheme="minorEastAsia" w:hAnsiTheme="minorEastAsia" w:cstheme="minorEastAsia" w:hint="eastAsia"/>
          <w:sz w:val="21"/>
          <w:szCs w:val="21"/>
          <w:lang w:val="zh-CN"/>
        </w:rPr>
        <w:t>当采购数量与实际使用数量不一致时，由采购单位向同级财政部门申请并经批准后，可以由乙方根据实际使用量供货，合同的最终结算金额按实际使用量乘以成交单价进行计算。</w:t>
      </w:r>
    </w:p>
    <w:p w:rsidR="00894D6F" w:rsidRDefault="00F84530">
      <w:pPr>
        <w:snapToGrid w:val="0"/>
        <w:spacing w:beforeLines="50" w:before="120" w:afterLines="50" w:after="120"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十二、税费</w:t>
      </w:r>
    </w:p>
    <w:p w:rsidR="00894D6F" w:rsidRDefault="00F84530">
      <w:pPr>
        <w:snapToGrid w:val="0"/>
        <w:spacing w:beforeLines="50" w:before="120" w:afterLines="50" w:after="120"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本合同执行中相关的一切税费均由乙方负担。</w:t>
      </w:r>
    </w:p>
    <w:p w:rsidR="00894D6F" w:rsidRDefault="00F84530" w:rsidP="001567F3">
      <w:pPr>
        <w:pStyle w:val="a9"/>
        <w:snapToGrid w:val="0"/>
        <w:spacing w:before="120" w:after="120" w:line="360" w:lineRule="exact"/>
        <w:ind w:left="360" w:hangingChars="171" w:hanging="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十三、质量保证及售后服务</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乙方应按招标文件规定的货物性能、技术要求、质量标准向甲方提供未经使用的全新产品。</w:t>
      </w:r>
    </w:p>
    <w:p w:rsidR="00894D6F" w:rsidRDefault="00F84530">
      <w:pPr>
        <w:pStyle w:val="a9"/>
        <w:snapToGrid w:val="0"/>
        <w:spacing w:before="120" w:after="120" w:line="360" w:lineRule="exact"/>
        <w:ind w:left="420"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乙方提供的货物在质保期内因货物本身的质量问题发生故障，乙方应负责免费更换。对达不到技术要求者，根据实际情况，经双方协商，可按以下办法处理：</w:t>
      </w:r>
    </w:p>
    <w:p w:rsidR="00894D6F" w:rsidRDefault="00F84530">
      <w:pPr>
        <w:pStyle w:val="a9"/>
        <w:snapToGrid w:val="0"/>
        <w:spacing w:before="120" w:after="120" w:line="36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⑴更换：由乙方承担所发生的全部费用。</w:t>
      </w:r>
    </w:p>
    <w:p w:rsidR="00894D6F" w:rsidRDefault="00F84530">
      <w:pPr>
        <w:pStyle w:val="a9"/>
        <w:snapToGrid w:val="0"/>
        <w:spacing w:before="120" w:after="120" w:line="36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⑵贬值处理：由甲乙双方合议定价。</w:t>
      </w:r>
    </w:p>
    <w:p w:rsidR="00894D6F" w:rsidRDefault="00F84530">
      <w:pPr>
        <w:pStyle w:val="a9"/>
        <w:snapToGrid w:val="0"/>
        <w:spacing w:before="120" w:after="120" w:line="360" w:lineRule="exact"/>
        <w:ind w:leftChars="200" w:left="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⑶退货处理：乙方应退还甲方支付的合同款，同时</w:t>
      </w:r>
      <w:proofErr w:type="gramStart"/>
      <w:r>
        <w:rPr>
          <w:rFonts w:asciiTheme="minorEastAsia" w:eastAsiaTheme="minorEastAsia" w:hAnsiTheme="minorEastAsia" w:cstheme="minorEastAsia" w:hint="eastAsia"/>
          <w:sz w:val="21"/>
          <w:szCs w:val="21"/>
        </w:rPr>
        <w:t>应承担该货物</w:t>
      </w:r>
      <w:proofErr w:type="gramEnd"/>
      <w:r>
        <w:rPr>
          <w:rFonts w:asciiTheme="minorEastAsia" w:eastAsiaTheme="minorEastAsia" w:hAnsiTheme="minorEastAsia" w:cstheme="minorEastAsia" w:hint="eastAsia"/>
          <w:sz w:val="21"/>
          <w:szCs w:val="21"/>
        </w:rPr>
        <w:t>的直接费用（运输、保险、检验、</w:t>
      </w:r>
      <w:r>
        <w:rPr>
          <w:rFonts w:asciiTheme="minorEastAsia" w:eastAsiaTheme="minorEastAsia" w:hAnsiTheme="minorEastAsia" w:cstheme="minorEastAsia" w:hint="eastAsia"/>
          <w:sz w:val="21"/>
          <w:szCs w:val="21"/>
        </w:rPr>
        <w:lastRenderedPageBreak/>
        <w:t>货款利息及银行手续费等）。</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如在使用过程中发生质量问题，乙方在接到甲方通知后</w:t>
      </w:r>
      <w:r>
        <w:rPr>
          <w:rFonts w:asciiTheme="minorEastAsia" w:eastAsiaTheme="minorEastAsia" w:hAnsiTheme="minorEastAsia" w:cstheme="minorEastAsia" w:hint="eastAsia"/>
          <w:color w:val="000000"/>
          <w:sz w:val="21"/>
          <w:szCs w:val="21"/>
        </w:rPr>
        <w:t>在</w:t>
      </w:r>
      <w:r>
        <w:rPr>
          <w:rFonts w:asciiTheme="minorEastAsia" w:eastAsiaTheme="minorEastAsia" w:hAnsiTheme="minorEastAsia" w:cstheme="minorEastAsia" w:hint="eastAsia"/>
          <w:color w:val="000000"/>
          <w:sz w:val="21"/>
          <w:szCs w:val="21"/>
        </w:rPr>
        <w:t>7</w:t>
      </w:r>
      <w:r>
        <w:rPr>
          <w:rFonts w:asciiTheme="minorEastAsia" w:eastAsiaTheme="minorEastAsia" w:hAnsiTheme="minorEastAsia" w:cstheme="minorEastAsia" w:hint="eastAsia"/>
          <w:color w:val="000000"/>
          <w:sz w:val="21"/>
          <w:szCs w:val="21"/>
        </w:rPr>
        <w:t>小时</w:t>
      </w:r>
      <w:r>
        <w:rPr>
          <w:rFonts w:asciiTheme="minorEastAsia" w:eastAsiaTheme="minorEastAsia" w:hAnsiTheme="minorEastAsia" w:cstheme="minorEastAsia" w:hint="eastAsia"/>
          <w:sz w:val="21"/>
          <w:szCs w:val="21"/>
        </w:rPr>
        <w:t>内到达甲方现场。</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 </w:t>
      </w:r>
      <w:r>
        <w:rPr>
          <w:rFonts w:asciiTheme="minorEastAsia" w:eastAsiaTheme="minorEastAsia" w:hAnsiTheme="minorEastAsia" w:cstheme="minorEastAsia" w:hint="eastAsia"/>
          <w:sz w:val="21"/>
          <w:szCs w:val="21"/>
        </w:rPr>
        <w:t>在质保期内，乙方应对货物出现的质量及安全问题负责处理解决并承担一切费用。</w:t>
      </w:r>
    </w:p>
    <w:p w:rsidR="00894D6F" w:rsidRDefault="00F84530">
      <w:pPr>
        <w:pStyle w:val="a9"/>
        <w:snapToGrid w:val="0"/>
        <w:spacing w:before="120" w:after="120" w:line="3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color w:val="000000"/>
          <w:sz w:val="21"/>
          <w:szCs w:val="21"/>
        </w:rPr>
        <w:t>上述的</w:t>
      </w:r>
      <w:r>
        <w:rPr>
          <w:rFonts w:asciiTheme="minorEastAsia" w:eastAsiaTheme="minorEastAsia" w:hAnsiTheme="minorEastAsia" w:cstheme="minorEastAsia" w:hint="eastAsia"/>
          <w:sz w:val="21"/>
          <w:szCs w:val="21"/>
        </w:rPr>
        <w:t>货物</w:t>
      </w:r>
      <w:r>
        <w:rPr>
          <w:rFonts w:asciiTheme="minorEastAsia" w:eastAsiaTheme="minorEastAsia" w:hAnsiTheme="minorEastAsia" w:cstheme="minorEastAsia" w:hint="eastAsia"/>
          <w:color w:val="000000"/>
          <w:sz w:val="21"/>
          <w:szCs w:val="21"/>
        </w:rPr>
        <w:t>免费保修期为一年，因人为因素出现的故障不在免费保修范围内。超过保修期的机器设备，终生维修，维修时只收部件成本费。</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十四、调试和验收</w:t>
      </w:r>
    </w:p>
    <w:p w:rsidR="00894D6F" w:rsidRDefault="00F84530">
      <w:pPr>
        <w:pStyle w:val="a9"/>
        <w:snapToGrid w:val="0"/>
        <w:spacing w:before="120" w:after="120" w:line="36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甲方对乙方提交的货物依据招标文件上的技术规格要求和</w:t>
      </w:r>
      <w:r>
        <w:rPr>
          <w:rFonts w:asciiTheme="minorEastAsia" w:eastAsiaTheme="minorEastAsia" w:hAnsiTheme="minorEastAsia" w:cstheme="minorEastAsia" w:hint="eastAsia"/>
          <w:sz w:val="21"/>
          <w:szCs w:val="21"/>
        </w:rPr>
        <w:t>国家有关质量标准进行现场初步验收，外观、说明书符合招标文件技术要求的，给予签收，初步验收不合格的不予签收。货到后，甲方需在</w:t>
      </w:r>
      <w:r>
        <w:rPr>
          <w:rFonts w:asciiTheme="minorEastAsia" w:eastAsiaTheme="minorEastAsia" w:hAnsiTheme="minorEastAsia" w:cstheme="minorEastAsia" w:hint="eastAsia"/>
          <w:color w:val="FF66CC"/>
          <w:sz w:val="21"/>
          <w:szCs w:val="21"/>
          <w:u w:val="single"/>
        </w:rPr>
        <w:t>五</w:t>
      </w:r>
      <w:r>
        <w:rPr>
          <w:rFonts w:asciiTheme="minorEastAsia" w:eastAsiaTheme="minorEastAsia" w:hAnsiTheme="minorEastAsia" w:cstheme="minorEastAsia" w:hint="eastAsia"/>
          <w:sz w:val="21"/>
          <w:szCs w:val="21"/>
        </w:rPr>
        <w:t>个工作日内验收。</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乙方交货前应对产品</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全面检查和对验收文件进行整理，并列出清单，作为甲方收货验收和使用的技术条件依据，检验的结果应随货物交甲方。</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甲方对乙方提供的货物在使用前进行调试时，乙方需负责安装并培训甲方的使用操作人员，并协助甲方一起调试，直到符合技术要求，甲方才做最终验收。</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4.</w:t>
      </w:r>
      <w:r>
        <w:rPr>
          <w:rFonts w:asciiTheme="minorEastAsia" w:eastAsiaTheme="minorEastAsia" w:hAnsiTheme="minorEastAsia" w:cstheme="minorEastAsia" w:hint="eastAsia"/>
          <w:sz w:val="21"/>
          <w:szCs w:val="21"/>
        </w:rPr>
        <w:t>对技术复杂的货物，甲方应请国家认可的专业检测机构参与初步验收及最终验收，并由其出具质量</w:t>
      </w:r>
      <w:r>
        <w:rPr>
          <w:rFonts w:asciiTheme="minorEastAsia" w:eastAsiaTheme="minorEastAsia" w:hAnsiTheme="minorEastAsia" w:cstheme="minorEastAsia" w:hint="eastAsia"/>
          <w:sz w:val="21"/>
          <w:szCs w:val="21"/>
        </w:rPr>
        <w:t>检测报告。</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5.</w:t>
      </w:r>
      <w:r>
        <w:rPr>
          <w:rFonts w:asciiTheme="minorEastAsia" w:eastAsiaTheme="minorEastAsia" w:hAnsiTheme="minorEastAsia" w:cstheme="minorEastAsia" w:hint="eastAsia"/>
          <w:sz w:val="21"/>
          <w:szCs w:val="21"/>
        </w:rPr>
        <w:t>验收时乙方必须在现场，验收完毕后作出验收结果报告；验收费用由甲方负责。</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十五、货物包装、发运及运输</w:t>
      </w:r>
    </w:p>
    <w:p w:rsidR="00894D6F" w:rsidRDefault="00F84530">
      <w:pPr>
        <w:pStyle w:val="a9"/>
        <w:snapToGrid w:val="0"/>
        <w:spacing w:before="120" w:after="120" w:line="360" w:lineRule="exact"/>
        <w:ind w:left="420"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乙方应在货物发运前对其进行满足运输距离、防潮、防震、防锈和防破损装卸等要求包装，以保证货物安全运达甲方指定地点。</w:t>
      </w:r>
    </w:p>
    <w:p w:rsidR="00894D6F" w:rsidRDefault="00F84530">
      <w:pPr>
        <w:pStyle w:val="a9"/>
        <w:snapToGrid w:val="0"/>
        <w:spacing w:before="120" w:after="120" w:line="360" w:lineRule="exact"/>
        <w:ind w:left="420"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使用说明书、质量检验证明书、随配附件和工具以及清单一并附于货物内。</w:t>
      </w:r>
    </w:p>
    <w:p w:rsidR="00894D6F" w:rsidRDefault="00F84530">
      <w:pPr>
        <w:pStyle w:val="a9"/>
        <w:snapToGrid w:val="0"/>
        <w:spacing w:before="120" w:after="120" w:line="360" w:lineRule="exact"/>
        <w:ind w:left="420"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乙方在货物发运手续办理完毕后</w:t>
      </w:r>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小时内或货到甲方</w:t>
      </w:r>
      <w:r>
        <w:rPr>
          <w:rFonts w:asciiTheme="minorEastAsia" w:eastAsiaTheme="minorEastAsia" w:hAnsiTheme="minorEastAsia" w:cstheme="minorEastAsia" w:hint="eastAsia"/>
          <w:sz w:val="21"/>
          <w:szCs w:val="21"/>
        </w:rPr>
        <w:t>48</w:t>
      </w:r>
      <w:r>
        <w:rPr>
          <w:rFonts w:asciiTheme="minorEastAsia" w:eastAsiaTheme="minorEastAsia" w:hAnsiTheme="minorEastAsia" w:cstheme="minorEastAsia" w:hint="eastAsia"/>
          <w:sz w:val="21"/>
          <w:szCs w:val="21"/>
        </w:rPr>
        <w:t>小时前通知甲方，以准备接货。</w:t>
      </w:r>
    </w:p>
    <w:p w:rsidR="00894D6F" w:rsidRDefault="00F84530">
      <w:pPr>
        <w:pStyle w:val="a9"/>
        <w:snapToGrid w:val="0"/>
        <w:spacing w:before="120" w:after="120" w:line="360" w:lineRule="exact"/>
        <w:ind w:left="420"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 </w:t>
      </w:r>
      <w:r>
        <w:rPr>
          <w:rFonts w:asciiTheme="minorEastAsia" w:eastAsiaTheme="minorEastAsia" w:hAnsiTheme="minorEastAsia" w:cstheme="minorEastAsia" w:hint="eastAsia"/>
          <w:sz w:val="21"/>
          <w:szCs w:val="21"/>
        </w:rPr>
        <w:t>货物在交付甲方前发生的风险均由乙方负责。</w:t>
      </w:r>
    </w:p>
    <w:p w:rsidR="00894D6F" w:rsidRDefault="00F84530">
      <w:pPr>
        <w:pStyle w:val="a9"/>
        <w:snapToGrid w:val="0"/>
        <w:spacing w:before="120" w:after="120" w:line="360" w:lineRule="exact"/>
        <w:ind w:left="420" w:right="26"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 </w:t>
      </w:r>
      <w:r>
        <w:rPr>
          <w:rFonts w:asciiTheme="minorEastAsia" w:eastAsiaTheme="minorEastAsia" w:hAnsiTheme="minorEastAsia" w:cstheme="minorEastAsia" w:hint="eastAsia"/>
          <w:sz w:val="21"/>
          <w:szCs w:val="21"/>
        </w:rPr>
        <w:t>货物在规定的交付期限内由乙方送达甲方指定的地点视为交付，乙方同时需通知甲方货物已送达。</w:t>
      </w:r>
    </w:p>
    <w:p w:rsidR="00894D6F" w:rsidRDefault="00F84530">
      <w:pPr>
        <w:pStyle w:val="a9"/>
        <w:snapToGrid w:val="0"/>
        <w:spacing w:before="120" w:after="120" w:line="360" w:lineRule="exact"/>
        <w:ind w:left="420" w:right="26" w:hangingChars="200" w:hanging="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 </w:t>
      </w:r>
      <w:r>
        <w:rPr>
          <w:rFonts w:asciiTheme="minorEastAsia" w:eastAsiaTheme="minorEastAsia" w:hAnsiTheme="minorEastAsia" w:cstheme="minorEastAsia" w:hint="eastAsia"/>
          <w:sz w:val="21"/>
          <w:szCs w:val="21"/>
        </w:rPr>
        <w:t>现场安装所产生的管材、电缆、其它所有辅材由中标单位自行采购，甲方</w:t>
      </w:r>
      <w:proofErr w:type="gramStart"/>
      <w:r>
        <w:rPr>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t>概不负责。</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十六、违约责任</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甲方无正当理由拒收货物的，甲方向乙方偿付拒收货款总值的</w:t>
      </w:r>
      <w:r>
        <w:rPr>
          <w:rFonts w:asciiTheme="minorEastAsia" w:eastAsiaTheme="minorEastAsia" w:hAnsiTheme="minorEastAsia" w:cstheme="minorEastAsia" w:hint="eastAsia"/>
          <w:color w:val="FF66CC"/>
          <w:sz w:val="21"/>
          <w:szCs w:val="21"/>
          <w:u w:val="single"/>
        </w:rPr>
        <w:t>百分之五</w:t>
      </w:r>
      <w:r>
        <w:rPr>
          <w:rFonts w:asciiTheme="minorEastAsia" w:eastAsiaTheme="minorEastAsia" w:hAnsiTheme="minorEastAsia" w:cstheme="minorEastAsia" w:hint="eastAsia"/>
          <w:sz w:val="21"/>
          <w:szCs w:val="21"/>
        </w:rPr>
        <w:t>违约金。</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甲方无故逾期验收和办理货款支付手续的</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甲方应按逾期付款总额每日</w:t>
      </w:r>
      <w:r>
        <w:rPr>
          <w:rFonts w:asciiTheme="minorEastAsia" w:eastAsiaTheme="minorEastAsia" w:hAnsiTheme="minorEastAsia" w:cstheme="minorEastAsia" w:hint="eastAsia"/>
          <w:color w:val="FF66CC"/>
          <w:sz w:val="21"/>
          <w:szCs w:val="21"/>
          <w:u w:val="single"/>
        </w:rPr>
        <w:t>万分之五</w:t>
      </w:r>
      <w:r>
        <w:rPr>
          <w:rFonts w:asciiTheme="minorEastAsia" w:eastAsiaTheme="minorEastAsia" w:hAnsiTheme="minorEastAsia" w:cstheme="minorEastAsia" w:hint="eastAsia"/>
          <w:sz w:val="21"/>
          <w:szCs w:val="21"/>
        </w:rPr>
        <w:t>向乙方支付违约金。</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乙方逾期交付货物的，乙方应按逾期交货总额每日</w:t>
      </w:r>
      <w:r>
        <w:rPr>
          <w:rFonts w:asciiTheme="minorEastAsia" w:eastAsiaTheme="minorEastAsia" w:hAnsiTheme="minorEastAsia" w:cstheme="minorEastAsia" w:hint="eastAsia"/>
          <w:color w:val="FF66CC"/>
          <w:sz w:val="21"/>
          <w:szCs w:val="21"/>
          <w:u w:val="single"/>
        </w:rPr>
        <w:t>千分之六</w:t>
      </w:r>
      <w:r>
        <w:rPr>
          <w:rFonts w:asciiTheme="minorEastAsia" w:eastAsiaTheme="minorEastAsia" w:hAnsiTheme="minorEastAsia" w:cstheme="minorEastAsia" w:hint="eastAsia"/>
          <w:sz w:val="21"/>
          <w:szCs w:val="21"/>
        </w:rPr>
        <w:t>向甲方支付违约金，由甲方从待付货款中扣除。逾期超过约定日期</w:t>
      </w:r>
      <w:r>
        <w:rPr>
          <w:rFonts w:asciiTheme="minorEastAsia" w:eastAsiaTheme="minorEastAsia" w:hAnsiTheme="minorEastAsia" w:cstheme="minorEastAsia" w:hint="eastAsia"/>
          <w:color w:val="FF66CC"/>
          <w:sz w:val="21"/>
          <w:szCs w:val="21"/>
          <w:u w:val="single"/>
        </w:rPr>
        <w:t>10</w:t>
      </w:r>
      <w:r>
        <w:rPr>
          <w:rFonts w:asciiTheme="minorEastAsia" w:eastAsiaTheme="minorEastAsia" w:hAnsiTheme="minorEastAsia" w:cstheme="minorEastAsia" w:hint="eastAsia"/>
          <w:sz w:val="21"/>
          <w:szCs w:val="21"/>
        </w:rPr>
        <w:t>个工作日不能交货的，甲方可解除</w:t>
      </w:r>
      <w:r>
        <w:rPr>
          <w:rFonts w:asciiTheme="minorEastAsia" w:eastAsiaTheme="minorEastAsia" w:hAnsiTheme="minorEastAsia" w:cstheme="minorEastAsia" w:hint="eastAsia"/>
          <w:sz w:val="21"/>
          <w:szCs w:val="21"/>
        </w:rPr>
        <w:t>本合同。乙方因逾期交货或因其他违约行为导致甲方解除合同的，乙方应向甲方支付合同总值</w:t>
      </w:r>
      <w:r>
        <w:rPr>
          <w:rFonts w:asciiTheme="minorEastAsia" w:eastAsiaTheme="minorEastAsia" w:hAnsiTheme="minorEastAsia" w:cstheme="minorEastAsia" w:hint="eastAsia"/>
          <w:color w:val="FF66CC"/>
          <w:sz w:val="21"/>
          <w:szCs w:val="21"/>
          <w:u w:val="single"/>
        </w:rPr>
        <w:t>5%</w:t>
      </w:r>
      <w:r>
        <w:rPr>
          <w:rFonts w:asciiTheme="minorEastAsia" w:eastAsiaTheme="minorEastAsia" w:hAnsiTheme="minorEastAsia" w:cstheme="minorEastAsia" w:hint="eastAsia"/>
          <w:sz w:val="21"/>
          <w:szCs w:val="21"/>
        </w:rPr>
        <w:t>的违约金，如造成甲方损失超过违约金的，超出部分由乙方继续承担赔偿责任。</w:t>
      </w:r>
      <w:r>
        <w:rPr>
          <w:rFonts w:asciiTheme="minorEastAsia" w:eastAsiaTheme="minorEastAsia" w:hAnsiTheme="minorEastAsia" w:cstheme="minorEastAsia" w:hint="eastAsia"/>
          <w:sz w:val="21"/>
          <w:szCs w:val="21"/>
        </w:rPr>
        <w:t xml:space="preserve"> </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 </w:t>
      </w:r>
      <w:r>
        <w:rPr>
          <w:rFonts w:asciiTheme="minorEastAsia" w:eastAsiaTheme="minorEastAsia" w:hAnsiTheme="minorEastAsia" w:cstheme="minorEastAsia" w:hint="eastAsia"/>
          <w:sz w:val="21"/>
          <w:szCs w:val="21"/>
        </w:rPr>
        <w:t>乙方所交的货物品种、型号、规格、技术参数、质量不符合合同规定及招标文件规定标准的，甲方</w:t>
      </w:r>
      <w:r>
        <w:rPr>
          <w:rFonts w:asciiTheme="minorEastAsia" w:eastAsiaTheme="minorEastAsia" w:hAnsiTheme="minorEastAsia" w:cstheme="minorEastAsia" w:hint="eastAsia"/>
          <w:sz w:val="21"/>
          <w:szCs w:val="21"/>
        </w:rPr>
        <w:lastRenderedPageBreak/>
        <w:t>有权拒收该货物，乙方愿意更换货物但逾期交货的，按乙方逾期交货处理。乙方拒绝更换货物的，甲方可单方面解除合同。</w:t>
      </w:r>
    </w:p>
    <w:p w:rsidR="00894D6F" w:rsidRDefault="00F84530">
      <w:pPr>
        <w:pStyle w:val="a9"/>
        <w:snapToGrid w:val="0"/>
        <w:spacing w:before="120" w:after="120" w:line="360" w:lineRule="exact"/>
        <w:ind w:left="359" w:hangingChars="171" w:hanging="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若发生纠纷，由违约方赔偿守约方因纠纷所支付的费用（包括但不限于律师费、差旅费、诉讼费、保全费、鉴定费、评估费等）</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十七、不可抗力事件处理</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在</w:t>
      </w:r>
      <w:r>
        <w:rPr>
          <w:rFonts w:asciiTheme="minorEastAsia" w:eastAsiaTheme="minorEastAsia" w:hAnsiTheme="minorEastAsia" w:cstheme="minorEastAsia" w:hint="eastAsia"/>
          <w:sz w:val="21"/>
          <w:szCs w:val="21"/>
        </w:rPr>
        <w:t>合同有效期内，任何一方因不可抗力事件导致不能履行合同，则合同履行期可延长，其延长期与不可抗力影响期相同。</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不可抗力事件发生后，应立即通知对方，并寄送有关权威机构出具的证明。</w:t>
      </w:r>
    </w:p>
    <w:p w:rsidR="00894D6F" w:rsidRDefault="00F84530">
      <w:pPr>
        <w:pStyle w:val="a9"/>
        <w:snapToGrid w:val="0"/>
        <w:spacing w:before="120" w:after="120"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不可抗力事件延续</w:t>
      </w:r>
      <w:r>
        <w:rPr>
          <w:rFonts w:asciiTheme="minorEastAsia" w:eastAsiaTheme="minorEastAsia" w:hAnsiTheme="minorEastAsia" w:cstheme="minorEastAsia" w:hint="eastAsia"/>
          <w:sz w:val="21"/>
          <w:szCs w:val="21"/>
        </w:rPr>
        <w:t>120</w:t>
      </w:r>
      <w:r>
        <w:rPr>
          <w:rFonts w:asciiTheme="minorEastAsia" w:eastAsiaTheme="minorEastAsia" w:hAnsiTheme="minorEastAsia" w:cstheme="minorEastAsia" w:hint="eastAsia"/>
          <w:sz w:val="21"/>
          <w:szCs w:val="21"/>
        </w:rPr>
        <w:t>天以上，双方应通过友好协商，确定是否继续履行合同。</w:t>
      </w:r>
    </w:p>
    <w:p w:rsidR="00894D6F" w:rsidRDefault="00F84530">
      <w:pPr>
        <w:pStyle w:val="a9"/>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十八、解决争议的方法</w:t>
      </w:r>
    </w:p>
    <w:p w:rsidR="00894D6F" w:rsidRDefault="00F84530">
      <w:pPr>
        <w:widowControl/>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1. </w:t>
      </w:r>
      <w:r>
        <w:rPr>
          <w:rFonts w:asciiTheme="minorEastAsia" w:eastAsiaTheme="minorEastAsia" w:hAnsiTheme="minorEastAsia" w:cstheme="minorEastAsia" w:hint="eastAsia"/>
          <w:kern w:val="0"/>
          <w:szCs w:val="21"/>
        </w:rPr>
        <w:t>如双方在履行合同时发生纠纷，应协商解决；协商不成时，可提请政府采购管理部门调解；调解不成的通过提交</w:t>
      </w:r>
      <w:r>
        <w:rPr>
          <w:rFonts w:asciiTheme="minorEastAsia" w:eastAsiaTheme="minorEastAsia" w:hAnsiTheme="minorEastAsia" w:cstheme="minorEastAsia" w:hint="eastAsia"/>
          <w:color w:val="FF66CC"/>
          <w:szCs w:val="21"/>
          <w:u w:val="single"/>
        </w:rPr>
        <w:t>台州</w:t>
      </w:r>
      <w:r>
        <w:rPr>
          <w:rFonts w:asciiTheme="minorEastAsia" w:eastAsiaTheme="minorEastAsia" w:hAnsiTheme="minorEastAsia" w:cstheme="minorEastAsia" w:hint="eastAsia"/>
          <w:kern w:val="0"/>
          <w:szCs w:val="21"/>
        </w:rPr>
        <w:t>仲裁委员会仲裁方式解决。</w:t>
      </w:r>
    </w:p>
    <w:p w:rsidR="00894D6F" w:rsidRDefault="00F84530">
      <w:pPr>
        <w:pStyle w:val="a9"/>
        <w:tabs>
          <w:tab w:val="left" w:pos="5790"/>
        </w:tabs>
        <w:snapToGrid w:val="0"/>
        <w:spacing w:before="120" w:after="120" w:line="36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十九、合同生效及其它</w:t>
      </w:r>
      <w:r>
        <w:rPr>
          <w:rFonts w:asciiTheme="minorEastAsia" w:eastAsiaTheme="minorEastAsia" w:hAnsiTheme="minorEastAsia" w:cstheme="minorEastAsia" w:hint="eastAsia"/>
          <w:b/>
          <w:sz w:val="21"/>
          <w:szCs w:val="21"/>
        </w:rPr>
        <w:tab/>
      </w:r>
    </w:p>
    <w:p w:rsidR="00894D6F" w:rsidRDefault="00F84530">
      <w:pPr>
        <w:pStyle w:val="a7"/>
        <w:widowControl/>
        <w:spacing w:line="360" w:lineRule="exact"/>
        <w:ind w:right="-8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合同经双方法定代表人或授权代表签字并加盖单位公章后生效。</w:t>
      </w:r>
    </w:p>
    <w:p w:rsidR="00894D6F" w:rsidRDefault="00F84530">
      <w:pPr>
        <w:pStyle w:val="a7"/>
        <w:widowControl/>
        <w:spacing w:line="360" w:lineRule="exact"/>
        <w:ind w:right="-8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本合同未尽事宜，遵照《合同法》有关条文执行。</w:t>
      </w:r>
    </w:p>
    <w:p w:rsidR="00894D6F" w:rsidRDefault="00F84530">
      <w:pPr>
        <w:pStyle w:val="a7"/>
        <w:widowControl/>
        <w:spacing w:line="360" w:lineRule="exact"/>
        <w:ind w:right="-8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本合同一式四份。甲、乙双方各执一份，采购组织机构及同级人民政府财政部门各执一份。本项目未尽事宜以招标文件、投标文件及澄清文件等为准。</w:t>
      </w:r>
    </w:p>
    <w:p w:rsidR="00894D6F" w:rsidRDefault="00894D6F">
      <w:pPr>
        <w:widowControl/>
        <w:spacing w:line="360" w:lineRule="exact"/>
        <w:rPr>
          <w:rFonts w:asciiTheme="minorEastAsia" w:eastAsiaTheme="minorEastAsia" w:hAnsiTheme="minorEastAsia" w:cstheme="minorEastAsia"/>
          <w:b/>
          <w:szCs w:val="21"/>
        </w:rPr>
      </w:pPr>
    </w:p>
    <w:p w:rsidR="00894D6F" w:rsidRDefault="00894D6F">
      <w:pPr>
        <w:widowControl/>
        <w:spacing w:line="360" w:lineRule="exact"/>
        <w:rPr>
          <w:rFonts w:asciiTheme="minorEastAsia" w:eastAsiaTheme="minorEastAsia" w:hAnsiTheme="minorEastAsia" w:cstheme="minorEastAsia"/>
          <w:b/>
          <w:szCs w:val="21"/>
        </w:rPr>
      </w:pP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甲方（公章）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乙方（公章）</w:t>
      </w: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法定代表人：</w:t>
      </w: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委托代理人：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委托代理人：</w:t>
      </w: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联系电话：</w:t>
      </w: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开户银行：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开户银行：</w:t>
      </w:r>
    </w:p>
    <w:p w:rsidR="00894D6F" w:rsidRDefault="00F84530">
      <w:pPr>
        <w:spacing w:line="360" w:lineRule="exact"/>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帐号</w:t>
      </w:r>
      <w:proofErr w:type="gramEnd"/>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帐号</w:t>
      </w:r>
      <w:proofErr w:type="gramEnd"/>
      <w:r>
        <w:rPr>
          <w:rFonts w:asciiTheme="minorEastAsia" w:eastAsiaTheme="minorEastAsia" w:hAnsiTheme="minorEastAsia" w:cstheme="minorEastAsia" w:hint="eastAsia"/>
          <w:szCs w:val="21"/>
        </w:rPr>
        <w:t>：</w:t>
      </w:r>
    </w:p>
    <w:p w:rsidR="00894D6F" w:rsidRDefault="00F84530">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地址及邮编：</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地址及邮编：</w:t>
      </w:r>
    </w:p>
    <w:p w:rsidR="00894D6F" w:rsidRDefault="00894D6F">
      <w:pPr>
        <w:spacing w:line="360" w:lineRule="exact"/>
        <w:rPr>
          <w:rFonts w:asciiTheme="minorEastAsia" w:eastAsiaTheme="minorEastAsia" w:hAnsiTheme="minorEastAsia" w:cstheme="minorEastAsia"/>
          <w:szCs w:val="21"/>
        </w:rPr>
      </w:pPr>
    </w:p>
    <w:p w:rsidR="00894D6F" w:rsidRDefault="00F84530">
      <w:pPr>
        <w:spacing w:line="360" w:lineRule="exact"/>
        <w:ind w:firstLineChars="2050" w:firstLine="430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p w:rsidR="00894D6F" w:rsidRDefault="00894D6F">
      <w:pPr>
        <w:snapToGrid w:val="0"/>
        <w:spacing w:beforeLines="50" w:before="120" w:afterLines="50" w:after="120"/>
        <w:ind w:firstLineChars="200" w:firstLine="420"/>
        <w:rPr>
          <w:rFonts w:asciiTheme="minorEastAsia" w:eastAsiaTheme="minorEastAsia" w:hAnsiTheme="minorEastAsia" w:cstheme="minorEastAsia"/>
          <w:szCs w:val="21"/>
        </w:rPr>
      </w:pPr>
    </w:p>
    <w:p w:rsidR="00894D6F" w:rsidRDefault="00F84530">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894D6F" w:rsidRDefault="00894D6F">
      <w:pPr>
        <w:snapToGrid w:val="0"/>
        <w:spacing w:beforeLines="50" w:before="120" w:afterLines="50" w:after="120"/>
        <w:ind w:firstLineChars="200" w:firstLine="420"/>
        <w:rPr>
          <w:rFonts w:asciiTheme="minorEastAsia" w:eastAsiaTheme="minorEastAsia" w:hAnsiTheme="minorEastAsia" w:cstheme="minorEastAsia"/>
          <w:szCs w:val="21"/>
        </w:rPr>
      </w:pPr>
    </w:p>
    <w:p w:rsidR="00894D6F" w:rsidRDefault="00F84530">
      <w:pPr>
        <w:numPr>
          <w:ilvl w:val="0"/>
          <w:numId w:val="8"/>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894D6F" w:rsidRDefault="00F84530">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w:t>
      </w:r>
      <w:r>
        <w:rPr>
          <w:rFonts w:asciiTheme="minorEastAsia" w:eastAsiaTheme="minorEastAsia" w:hAnsiTheme="minorEastAsia" w:cstheme="minorEastAsia" w:hint="eastAsia"/>
          <w:b/>
          <w:kern w:val="0"/>
          <w:sz w:val="28"/>
          <w:szCs w:val="28"/>
        </w:rPr>
        <w:t>1</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Cs/>
          <w:color w:val="000000"/>
          <w:sz w:val="24"/>
        </w:rPr>
        <w:t>本</w:t>
      </w:r>
    </w:p>
    <w:p w:rsidR="00894D6F" w:rsidRDefault="00894D6F">
      <w:pPr>
        <w:spacing w:line="360" w:lineRule="auto"/>
        <w:rPr>
          <w:rFonts w:asciiTheme="minorEastAsia" w:eastAsiaTheme="minorEastAsia" w:hAnsiTheme="minorEastAsia" w:cstheme="minorEastAsia"/>
          <w:b/>
          <w:sz w:val="30"/>
          <w:szCs w:val="30"/>
        </w:rPr>
      </w:pPr>
    </w:p>
    <w:p w:rsidR="00894D6F" w:rsidRDefault="00F84530">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94D6F" w:rsidRDefault="00F84530">
      <w:pPr>
        <w:spacing w:beforeLines="100" w:before="240"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94D6F" w:rsidRDefault="00894D6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94D6F" w:rsidRDefault="00F84530">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94D6F" w:rsidRDefault="00F84530">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94D6F" w:rsidRDefault="00F84530">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94D6F" w:rsidRDefault="00F84530">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94D6F" w:rsidRDefault="00F84530">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94D6F" w:rsidRDefault="00F84530">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址：</w:t>
      </w:r>
    </w:p>
    <w:p w:rsidR="00894D6F" w:rsidRDefault="00F84530">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间：</w:t>
      </w:r>
    </w:p>
    <w:p w:rsidR="00894D6F" w:rsidRDefault="00F84530">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94D6F" w:rsidRDefault="00894D6F">
      <w:pPr>
        <w:snapToGrid w:val="0"/>
        <w:spacing w:before="50" w:after="50" w:line="360" w:lineRule="auto"/>
        <w:jc w:val="center"/>
        <w:rPr>
          <w:rFonts w:asciiTheme="minorEastAsia" w:eastAsiaTheme="minorEastAsia" w:hAnsiTheme="minorEastAsia" w:cstheme="minorEastAsia"/>
          <w:b/>
          <w:bCs/>
          <w:sz w:val="36"/>
          <w:szCs w:val="36"/>
        </w:rPr>
      </w:pPr>
    </w:p>
    <w:p w:rsidR="00894D6F" w:rsidRDefault="00F84530" w:rsidP="001567F3">
      <w:pPr>
        <w:numPr>
          <w:ilvl w:val="0"/>
          <w:numId w:val="15"/>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p>
    <w:p w:rsidR="00894D6F" w:rsidRDefault="00F84530" w:rsidP="001567F3">
      <w:pPr>
        <w:numPr>
          <w:ilvl w:val="0"/>
          <w:numId w:val="15"/>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p>
    <w:p w:rsidR="00894D6F" w:rsidRDefault="00F84530" w:rsidP="001567F3">
      <w:pPr>
        <w:numPr>
          <w:ilvl w:val="0"/>
          <w:numId w:val="15"/>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94D6F" w:rsidRDefault="00F84530">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、具备履行合同所必需的设备和专业技术能力的证明材料</w:t>
      </w:r>
    </w:p>
    <w:p w:rsidR="00894D6F" w:rsidRDefault="00F84530" w:rsidP="001567F3">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本项目要求的特定资质证书</w:t>
      </w:r>
    </w:p>
    <w:p w:rsidR="00894D6F" w:rsidRDefault="00894D6F">
      <w:pPr>
        <w:spacing w:line="360" w:lineRule="auto"/>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ind w:left="420"/>
        <w:rPr>
          <w:rFonts w:asciiTheme="minorEastAsia" w:eastAsiaTheme="minorEastAsia" w:hAnsiTheme="minorEastAsia" w:cstheme="minorEastAsia"/>
          <w:b/>
          <w:sz w:val="28"/>
        </w:rPr>
      </w:pPr>
    </w:p>
    <w:p w:rsidR="00894D6F" w:rsidRDefault="00894D6F">
      <w:pPr>
        <w:spacing w:line="360" w:lineRule="auto"/>
        <w:rPr>
          <w:rFonts w:asciiTheme="minorEastAsia" w:eastAsiaTheme="minorEastAsia" w:hAnsiTheme="minorEastAsia" w:cstheme="minorEastAsia"/>
          <w:b/>
          <w:sz w:val="28"/>
        </w:rPr>
      </w:pPr>
    </w:p>
    <w:p w:rsidR="00894D6F" w:rsidRDefault="00F84530">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2</w:t>
      </w:r>
    </w:p>
    <w:p w:rsidR="00894D6F" w:rsidRDefault="00F84530">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（集中</w:t>
      </w:r>
      <w:proofErr w:type="gramStart"/>
      <w:r>
        <w:rPr>
          <w:rFonts w:asciiTheme="minorEastAsia" w:eastAsiaTheme="minorEastAsia" w:hAnsiTheme="minorEastAsia" w:cstheme="minorEastAsia" w:hint="eastAsia"/>
          <w:kern w:val="0"/>
          <w:sz w:val="24"/>
        </w:rPr>
        <w:t>采构机构</w:t>
      </w:r>
      <w:proofErr w:type="gramEnd"/>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采购代理机构名称）：</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姓名</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投标人名称</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894D6F" w:rsidRDefault="00F84530">
      <w:pPr>
        <w:numPr>
          <w:ilvl w:val="255"/>
          <w:numId w:val="0"/>
        </w:numPr>
        <w:snapToGrid w:val="0"/>
        <w:spacing w:beforeLines="50" w:before="120" w:after="5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w:t>
      </w:r>
      <w:r>
        <w:rPr>
          <w:rFonts w:asciiTheme="minorEastAsia" w:eastAsiaTheme="minorEastAsia" w:hAnsiTheme="minorEastAsia" w:cstheme="minorEastAsia" w:hint="eastAsia"/>
          <w:sz w:val="24"/>
        </w:rPr>
        <w:t>购人的附属机构；在获知本项目采购信息后，与采购人聘请的为此项目提供咨询服务的公司及其附属机构没有任何联系。</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val="af-ZA"/>
        </w:rPr>
        <w:t>5</w:t>
      </w:r>
      <w:r>
        <w:rPr>
          <w:rFonts w:asciiTheme="minorEastAsia" w:eastAsiaTheme="minorEastAsia" w:hAnsiTheme="minorEastAsia" w:cstheme="minorEastAsia" w:hint="eastAsia"/>
          <w:kern w:val="0"/>
          <w:sz w:val="24"/>
          <w:lang w:val="af-ZA"/>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894D6F" w:rsidRDefault="00894D6F">
      <w:pPr>
        <w:adjustRightInd w:val="0"/>
        <w:snapToGrid w:val="0"/>
        <w:spacing w:line="360" w:lineRule="auto"/>
        <w:ind w:firstLine="480"/>
        <w:rPr>
          <w:rFonts w:asciiTheme="minorEastAsia" w:eastAsiaTheme="minorEastAsia" w:hAnsiTheme="minorEastAsia" w:cstheme="minorEastAsia"/>
          <w:kern w:val="0"/>
          <w:sz w:val="24"/>
        </w:rPr>
      </w:pPr>
    </w:p>
    <w:p w:rsidR="00894D6F" w:rsidRDefault="00F84530">
      <w:pPr>
        <w:adjustRightInd w:val="0"/>
        <w:snapToGrid w:val="0"/>
        <w:spacing w:line="360" w:lineRule="auto"/>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投标人名称</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公章</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894D6F" w:rsidRDefault="00F84530">
      <w:pPr>
        <w:adjustRightInd w:val="0"/>
        <w:snapToGrid w:val="0"/>
        <w:spacing w:line="360" w:lineRule="auto"/>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法定代表人或授权委托人</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签字</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894D6F" w:rsidRDefault="00F84530">
      <w:pPr>
        <w:adjustRightInd w:val="0"/>
        <w:snapToGrid w:val="0"/>
        <w:spacing w:line="360" w:lineRule="auto"/>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w:t>
      </w:r>
    </w:p>
    <w:p w:rsidR="00894D6F" w:rsidRDefault="00894D6F">
      <w:pPr>
        <w:adjustRightInd w:val="0"/>
        <w:snapToGrid w:val="0"/>
        <w:spacing w:line="360" w:lineRule="auto"/>
        <w:ind w:right="480"/>
        <w:rPr>
          <w:rFonts w:asciiTheme="minorEastAsia" w:eastAsiaTheme="minorEastAsia" w:hAnsiTheme="minorEastAsia" w:cstheme="minorEastAsia"/>
          <w:b/>
          <w:sz w:val="28"/>
        </w:rPr>
      </w:pPr>
    </w:p>
    <w:p w:rsidR="00894D6F" w:rsidRDefault="00F84530">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3</w:t>
      </w:r>
    </w:p>
    <w:p w:rsidR="00894D6F" w:rsidRDefault="00F84530">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94D6F" w:rsidRDefault="00F84530">
      <w:pPr>
        <w:snapToGrid w:val="0"/>
        <w:spacing w:beforeLines="50" w:before="120"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（集中</w:t>
      </w:r>
      <w:proofErr w:type="gramStart"/>
      <w:r>
        <w:rPr>
          <w:rFonts w:asciiTheme="minorEastAsia" w:eastAsiaTheme="minorEastAsia" w:hAnsiTheme="minorEastAsia" w:cstheme="minorEastAsia" w:hint="eastAsia"/>
          <w:kern w:val="0"/>
          <w:sz w:val="24"/>
        </w:rPr>
        <w:t>采构机构</w:t>
      </w:r>
      <w:proofErr w:type="gramEnd"/>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采购代理机构名称）：</w:t>
      </w:r>
    </w:p>
    <w:p w:rsidR="00894D6F" w:rsidRDefault="00F84530">
      <w:pPr>
        <w:pStyle w:val="a9"/>
        <w:spacing w:before="120" w:after="120"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（投标人全称）</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（法定代表人或营业执照中单位负责人姓名）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（全权代表姓名）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94D6F" w:rsidRDefault="00F84530">
      <w:pPr>
        <w:pStyle w:val="a9"/>
        <w:spacing w:before="120" w:after="120"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94D6F" w:rsidRDefault="00F84530">
      <w:pPr>
        <w:pStyle w:val="a9"/>
        <w:spacing w:before="120" w:after="120"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日期：</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94D6F">
        <w:trPr>
          <w:trHeight w:val="2020"/>
        </w:trPr>
        <w:tc>
          <w:tcPr>
            <w:tcW w:w="4080" w:type="dxa"/>
          </w:tcPr>
          <w:p w:rsidR="00894D6F" w:rsidRDefault="00894D6F">
            <w:pPr>
              <w:spacing w:line="360" w:lineRule="auto"/>
              <w:rPr>
                <w:rFonts w:asciiTheme="minorEastAsia" w:eastAsiaTheme="minorEastAsia" w:hAnsiTheme="minorEastAsia" w:cstheme="minorEastAsia"/>
                <w:b/>
                <w:sz w:val="24"/>
              </w:rPr>
            </w:pPr>
          </w:p>
          <w:p w:rsidR="00894D6F" w:rsidRDefault="00F84530">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法定代表人姓名：</w:t>
      </w:r>
      <w:r>
        <w:rPr>
          <w:rFonts w:asciiTheme="minorEastAsia" w:eastAsiaTheme="minorEastAsia" w:hAnsiTheme="minorEastAsia" w:cstheme="minorEastAsia" w:hint="eastAsia"/>
          <w:sz w:val="24"/>
        </w:rPr>
        <w:t xml:space="preserve">                                 </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94D6F" w:rsidRDefault="00894D6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94D6F">
        <w:trPr>
          <w:trHeight w:val="2020"/>
        </w:trPr>
        <w:tc>
          <w:tcPr>
            <w:tcW w:w="4080" w:type="dxa"/>
          </w:tcPr>
          <w:p w:rsidR="00894D6F" w:rsidRDefault="00894D6F">
            <w:pPr>
              <w:spacing w:line="360" w:lineRule="auto"/>
              <w:rPr>
                <w:rFonts w:asciiTheme="minorEastAsia" w:eastAsiaTheme="minorEastAsia" w:hAnsiTheme="minorEastAsia" w:cstheme="minorEastAsia"/>
                <w:b/>
                <w:sz w:val="24"/>
              </w:rPr>
            </w:pPr>
          </w:p>
          <w:p w:rsidR="00894D6F" w:rsidRDefault="00F84530">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全权代表姓名：</w:t>
      </w:r>
      <w:r>
        <w:rPr>
          <w:rFonts w:asciiTheme="minorEastAsia" w:eastAsiaTheme="minorEastAsia" w:hAnsiTheme="minorEastAsia" w:cstheme="minorEastAsia" w:hint="eastAsia"/>
          <w:sz w:val="24"/>
        </w:rPr>
        <w:t xml:space="preserve">       </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rPr>
        <w:t xml:space="preserve">                           </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94D6F" w:rsidRDefault="00F84530">
      <w:pPr>
        <w:snapToGrid w:val="0"/>
        <w:spacing w:beforeLines="50" w:before="120"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4</w:t>
      </w:r>
      <w:r>
        <w:rPr>
          <w:rFonts w:asciiTheme="minorEastAsia" w:eastAsiaTheme="minorEastAsia" w:hAnsiTheme="minorEastAsia" w:cstheme="minorEastAsia" w:hint="eastAsia"/>
          <w:b/>
          <w:sz w:val="28"/>
        </w:rPr>
        <w:t>：</w:t>
      </w:r>
    </w:p>
    <w:p w:rsidR="00894D6F" w:rsidRDefault="00894D6F">
      <w:pPr>
        <w:snapToGrid w:val="0"/>
        <w:spacing w:beforeLines="50" w:before="120" w:after="50" w:line="360" w:lineRule="auto"/>
        <w:jc w:val="right"/>
        <w:rPr>
          <w:rFonts w:asciiTheme="minorEastAsia" w:eastAsiaTheme="minorEastAsia" w:hAnsiTheme="minorEastAsia" w:cstheme="minorEastAsia"/>
          <w:bCs/>
          <w:sz w:val="30"/>
          <w:szCs w:val="30"/>
        </w:rPr>
      </w:pPr>
    </w:p>
    <w:p w:rsidR="00894D6F" w:rsidRDefault="00F84530">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94D6F" w:rsidRDefault="00F84530">
      <w:pPr>
        <w:spacing w:beforeLines="100" w:before="240"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94D6F" w:rsidRDefault="00894D6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94D6F" w:rsidRDefault="00F84530">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94D6F" w:rsidRDefault="00F84530">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94D6F" w:rsidRDefault="00F84530">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94D6F" w:rsidRDefault="00F84530">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94D6F" w:rsidRDefault="00F84530">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94D6F" w:rsidRDefault="00F84530">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址：</w:t>
      </w:r>
    </w:p>
    <w:p w:rsidR="00894D6F" w:rsidRDefault="00F84530">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间：</w:t>
      </w:r>
    </w:p>
    <w:p w:rsidR="00894D6F" w:rsidRDefault="00894D6F">
      <w:pPr>
        <w:spacing w:line="360" w:lineRule="auto"/>
        <w:ind w:right="532" w:firstLineChars="200" w:firstLine="720"/>
        <w:rPr>
          <w:rFonts w:asciiTheme="minorEastAsia" w:eastAsiaTheme="minorEastAsia" w:hAnsiTheme="minorEastAsia" w:cstheme="minorEastAsia"/>
          <w:sz w:val="36"/>
          <w:szCs w:val="36"/>
        </w:rPr>
      </w:pPr>
    </w:p>
    <w:p w:rsidR="00894D6F" w:rsidRDefault="00894D6F">
      <w:pPr>
        <w:snapToGrid w:val="0"/>
        <w:spacing w:before="50" w:after="50" w:line="360" w:lineRule="auto"/>
        <w:rPr>
          <w:rFonts w:asciiTheme="minorEastAsia" w:eastAsiaTheme="minorEastAsia" w:hAnsiTheme="minorEastAsia" w:cstheme="minorEastAsia"/>
          <w:b/>
          <w:sz w:val="36"/>
          <w:szCs w:val="36"/>
        </w:rPr>
      </w:pPr>
    </w:p>
    <w:p w:rsidR="00894D6F" w:rsidRDefault="00F84530">
      <w:pPr>
        <w:snapToGrid w:val="0"/>
        <w:spacing w:before="50" w:after="50" w:line="360" w:lineRule="auto"/>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sz w:val="36"/>
          <w:szCs w:val="36"/>
        </w:rPr>
        <w:t>（参考）</w:t>
      </w:r>
    </w:p>
    <w:p w:rsidR="00894D6F" w:rsidRDefault="00894D6F">
      <w:pPr>
        <w:snapToGrid w:val="0"/>
        <w:spacing w:line="360" w:lineRule="auto"/>
        <w:rPr>
          <w:rFonts w:asciiTheme="minorEastAsia" w:eastAsiaTheme="minorEastAsia" w:hAnsiTheme="minorEastAsia" w:cstheme="minorEastAsia"/>
          <w:sz w:val="24"/>
        </w:rPr>
      </w:pPr>
    </w:p>
    <w:p w:rsidR="00894D6F" w:rsidRDefault="00F84530">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技术方案描述部分</w:t>
      </w:r>
    </w:p>
    <w:p w:rsidR="00894D6F" w:rsidRDefault="00F84530">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、投标人情况介绍（附件</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p>
    <w:p w:rsidR="00894D6F" w:rsidRDefault="00F84530">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94D6F" w:rsidRDefault="00F84530">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项目组织实施方案</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6</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7)</w:t>
      </w:r>
      <w:r>
        <w:rPr>
          <w:rFonts w:asciiTheme="minorEastAsia" w:eastAsiaTheme="minorEastAsia" w:hAnsiTheme="minorEastAsia" w:cstheme="minorEastAsia" w:hint="eastAsia"/>
          <w:sz w:val="28"/>
          <w:szCs w:val="28"/>
        </w:rPr>
        <w:t>；</w:t>
      </w:r>
    </w:p>
    <w:p w:rsidR="00894D6F" w:rsidRDefault="00F84530">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、其它</w:t>
      </w:r>
    </w:p>
    <w:p w:rsidR="00894D6F" w:rsidRDefault="00F84530">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投标产品描述部分</w:t>
      </w:r>
    </w:p>
    <w:p w:rsidR="00894D6F" w:rsidRDefault="00F84530" w:rsidP="001567F3">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投标产品描述及相关资料（</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8</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kern w:val="0"/>
          <w:sz w:val="28"/>
          <w:szCs w:val="28"/>
        </w:rPr>
        <w:t>）；</w:t>
      </w:r>
    </w:p>
    <w:p w:rsidR="00894D6F" w:rsidRDefault="00F84530">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94D6F" w:rsidRDefault="00F84530">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w:t>
      </w:r>
      <w:r>
        <w:rPr>
          <w:rFonts w:asciiTheme="minorEastAsia" w:eastAsiaTheme="minorEastAsia" w:hAnsiTheme="minorEastAsia" w:cstheme="minorEastAsia" w:hint="eastAsia"/>
          <w:b/>
          <w:bCs/>
          <w:kern w:val="0"/>
          <w:sz w:val="28"/>
          <w:szCs w:val="28"/>
        </w:rPr>
        <w:t xml:space="preserve">  </w:t>
      </w:r>
      <w:r>
        <w:rPr>
          <w:rFonts w:asciiTheme="minorEastAsia" w:eastAsiaTheme="minorEastAsia" w:hAnsiTheme="minorEastAsia" w:cstheme="minorEastAsia" w:hint="eastAsia"/>
          <w:b/>
          <w:bCs/>
          <w:kern w:val="0"/>
          <w:sz w:val="28"/>
          <w:szCs w:val="28"/>
        </w:rPr>
        <w:t>商务响应部分</w:t>
      </w:r>
    </w:p>
    <w:p w:rsidR="00894D6F" w:rsidRDefault="00F84530" w:rsidP="001567F3">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w:t>
      </w:r>
      <w:r>
        <w:rPr>
          <w:rFonts w:asciiTheme="minorEastAsia" w:eastAsiaTheme="minorEastAsia" w:hAnsiTheme="minorEastAsia" w:cstheme="minorEastAsia" w:hint="eastAsia"/>
          <w:kern w:val="0"/>
          <w:sz w:val="28"/>
          <w:szCs w:val="28"/>
        </w:rPr>
        <w:t>、证书一览表（附件</w:t>
      </w:r>
      <w:r>
        <w:rPr>
          <w:rFonts w:asciiTheme="minorEastAsia" w:eastAsiaTheme="minorEastAsia" w:hAnsiTheme="minorEastAsia" w:cstheme="minorEastAsia" w:hint="eastAsia"/>
          <w:kern w:val="0"/>
          <w:sz w:val="28"/>
          <w:szCs w:val="28"/>
        </w:rPr>
        <w:t>10</w:t>
      </w:r>
      <w:r>
        <w:rPr>
          <w:rFonts w:asciiTheme="minorEastAsia" w:eastAsiaTheme="minorEastAsia" w:hAnsiTheme="minorEastAsia" w:cstheme="minorEastAsia" w:hint="eastAsia"/>
          <w:kern w:val="0"/>
          <w:sz w:val="28"/>
          <w:szCs w:val="28"/>
        </w:rPr>
        <w:t>）；</w:t>
      </w:r>
    </w:p>
    <w:p w:rsidR="00894D6F" w:rsidRDefault="00F84530" w:rsidP="001567F3">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、类似项目的成功案例（附件</w:t>
      </w:r>
      <w:r>
        <w:rPr>
          <w:rFonts w:asciiTheme="minorEastAsia" w:eastAsiaTheme="minorEastAsia" w:hAnsiTheme="minorEastAsia" w:cstheme="minorEastAsia" w:hint="eastAsia"/>
          <w:kern w:val="0"/>
          <w:sz w:val="28"/>
          <w:szCs w:val="28"/>
        </w:rPr>
        <w:t>11</w:t>
      </w:r>
      <w:r>
        <w:rPr>
          <w:rFonts w:asciiTheme="minorEastAsia" w:eastAsiaTheme="minorEastAsia" w:hAnsiTheme="minorEastAsia" w:cstheme="minorEastAsia" w:hint="eastAsia"/>
          <w:kern w:val="0"/>
          <w:sz w:val="28"/>
          <w:szCs w:val="28"/>
        </w:rPr>
        <w:t>）</w:t>
      </w:r>
    </w:p>
    <w:p w:rsidR="00894D6F" w:rsidRDefault="00F84530" w:rsidP="001567F3">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w:t>
      </w:r>
      <w:r>
        <w:rPr>
          <w:rFonts w:asciiTheme="minorEastAsia" w:eastAsiaTheme="minorEastAsia" w:hAnsiTheme="minorEastAsia" w:cstheme="minorEastAsia" w:hint="eastAsia"/>
          <w:kern w:val="0"/>
          <w:sz w:val="28"/>
          <w:szCs w:val="28"/>
        </w:rPr>
        <w:t>、售后服务描述及承诺（可视情选用附件</w:t>
      </w:r>
      <w:r>
        <w:rPr>
          <w:rFonts w:asciiTheme="minorEastAsia" w:eastAsiaTheme="minorEastAsia" w:hAnsiTheme="minorEastAsia" w:cstheme="minorEastAsia" w:hint="eastAsia"/>
          <w:kern w:val="0"/>
          <w:sz w:val="28"/>
          <w:szCs w:val="28"/>
        </w:rPr>
        <w:t>12</w:t>
      </w:r>
      <w:r>
        <w:rPr>
          <w:rFonts w:asciiTheme="minorEastAsia" w:eastAsiaTheme="minorEastAsia" w:hAnsiTheme="minorEastAsia" w:cstheme="minorEastAsia" w:hint="eastAsia"/>
          <w:kern w:val="0"/>
          <w:sz w:val="28"/>
          <w:szCs w:val="28"/>
        </w:rPr>
        <w:t>，附件</w:t>
      </w:r>
      <w:r>
        <w:rPr>
          <w:rFonts w:asciiTheme="minorEastAsia" w:eastAsiaTheme="minorEastAsia" w:hAnsiTheme="minorEastAsia" w:cstheme="minorEastAsia" w:hint="eastAsia"/>
          <w:kern w:val="0"/>
          <w:sz w:val="28"/>
          <w:szCs w:val="28"/>
        </w:rPr>
        <w:t>13</w:t>
      </w:r>
      <w:r>
        <w:rPr>
          <w:rFonts w:asciiTheme="minorEastAsia" w:eastAsiaTheme="minorEastAsia" w:hAnsiTheme="minorEastAsia" w:cstheme="minorEastAsia" w:hint="eastAsia"/>
          <w:kern w:val="0"/>
          <w:sz w:val="28"/>
          <w:szCs w:val="28"/>
        </w:rPr>
        <w:t>）；</w:t>
      </w:r>
    </w:p>
    <w:p w:rsidR="00894D6F" w:rsidRDefault="00F84530">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w:t>
      </w:r>
      <w:r>
        <w:rPr>
          <w:rFonts w:asciiTheme="minorEastAsia" w:eastAsiaTheme="minorEastAsia" w:hAnsiTheme="minorEastAsia" w:cstheme="minorEastAsia" w:hint="eastAsia"/>
          <w:kern w:val="0"/>
          <w:sz w:val="28"/>
          <w:szCs w:val="28"/>
        </w:rPr>
        <w:t>、投标人需要说明的其他内容。（包括可能影响投标人企业实力及信誉评分项以及售后服务评分项的各类证明材料）</w:t>
      </w:r>
    </w:p>
    <w:p w:rsidR="00894D6F" w:rsidRDefault="00F84530">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其他参考表格（此部分视情况选用）</w:t>
      </w:r>
    </w:p>
    <w:p w:rsidR="00894D6F" w:rsidRDefault="00F84530">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、主要货物用材响应表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类似家具类货物采用，附件</w:t>
      </w:r>
      <w:r>
        <w:rPr>
          <w:rFonts w:asciiTheme="minorEastAsia" w:eastAsiaTheme="minorEastAsia" w:hAnsiTheme="minorEastAsia" w:cstheme="minorEastAsia" w:hint="eastAsia"/>
          <w:sz w:val="28"/>
          <w:szCs w:val="28"/>
        </w:rPr>
        <w:t>14)</w:t>
      </w:r>
    </w:p>
    <w:p w:rsidR="00894D6F" w:rsidRDefault="00F84530">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94D6F" w:rsidRDefault="00F84530">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项目评分对应页码，自评分情况（格式自拟）</w:t>
      </w:r>
    </w:p>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5</w:t>
      </w:r>
    </w:p>
    <w:p w:rsidR="00894D6F" w:rsidRDefault="00F84530">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94D6F">
        <w:trPr>
          <w:trHeight w:val="375"/>
        </w:trPr>
        <w:tc>
          <w:tcPr>
            <w:tcW w:w="1374" w:type="dxa"/>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94D6F">
        <w:trPr>
          <w:trHeight w:val="405"/>
        </w:trPr>
        <w:tc>
          <w:tcPr>
            <w:tcW w:w="1374" w:type="dxa"/>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428"/>
        </w:trPr>
        <w:tc>
          <w:tcPr>
            <w:tcW w:w="1374" w:type="dxa"/>
            <w:tcBorders>
              <w:bottom w:val="single" w:sz="4" w:space="0" w:color="auto"/>
            </w:tcBorders>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r>
              <w:rPr>
                <w:rFonts w:asciiTheme="minorEastAsia" w:eastAsiaTheme="minorEastAsia" w:hAnsiTheme="minorEastAsia" w:cstheme="minorEastAsia" w:hint="eastAsia"/>
                <w:bCs/>
                <w:color w:val="000000"/>
                <w:spacing w:val="16"/>
                <w:sz w:val="21"/>
                <w:szCs w:val="21"/>
              </w:rPr>
              <w:t>%</w:t>
            </w:r>
            <w:r>
              <w:rPr>
                <w:rFonts w:asciiTheme="minorEastAsia" w:eastAsiaTheme="minorEastAsia" w:hAnsiTheme="minorEastAsia" w:cstheme="minorEastAsia" w:hint="eastAsia"/>
                <w:bCs/>
                <w:color w:val="000000"/>
                <w:spacing w:val="16"/>
                <w:sz w:val="21"/>
                <w:szCs w:val="21"/>
              </w:rPr>
              <w:t>）</w:t>
            </w:r>
          </w:p>
        </w:tc>
        <w:tc>
          <w:tcPr>
            <w:tcW w:w="1559" w:type="dxa"/>
            <w:gridSpan w:val="2"/>
            <w:tcBorders>
              <w:bottom w:val="single" w:sz="4" w:space="0" w:color="auto"/>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94D6F">
        <w:trPr>
          <w:trHeight w:val="364"/>
        </w:trPr>
        <w:tc>
          <w:tcPr>
            <w:tcW w:w="1374" w:type="dxa"/>
            <w:vMerge w:val="restart"/>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315"/>
        </w:trPr>
        <w:tc>
          <w:tcPr>
            <w:tcW w:w="1374" w:type="dxa"/>
            <w:vMerge/>
            <w:tcBorders>
              <w:bottom w:val="single" w:sz="4" w:space="0" w:color="auto"/>
            </w:tcBorders>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544"/>
        </w:trPr>
        <w:tc>
          <w:tcPr>
            <w:tcW w:w="1374" w:type="dxa"/>
            <w:vMerge w:val="restart"/>
          </w:tcPr>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981"/>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94D6F" w:rsidRDefault="00F84530">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平方米</w:t>
            </w:r>
            <w:r>
              <w:rPr>
                <w:rFonts w:asciiTheme="minorEastAsia" w:eastAsiaTheme="minorEastAsia" w:hAnsiTheme="minorEastAsia" w:cstheme="minorEastAsia" w:hint="eastAsia"/>
                <w:bCs/>
                <w:color w:val="000000"/>
                <w:sz w:val="21"/>
                <w:szCs w:val="21"/>
              </w:rPr>
              <w:t xml:space="preserve">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94D6F" w:rsidRDefault="00894D6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94D6F">
        <w:trPr>
          <w:trHeight w:val="225"/>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94D6F" w:rsidRDefault="00F84530">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94D6F" w:rsidRDefault="00894D6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94D6F">
        <w:trPr>
          <w:trHeight w:val="628"/>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94D6F" w:rsidRDefault="00F84530">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94D6F">
        <w:trPr>
          <w:trHeight w:val="498"/>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94D6F">
        <w:trPr>
          <w:trHeight w:val="463"/>
        </w:trPr>
        <w:tc>
          <w:tcPr>
            <w:tcW w:w="1374" w:type="dxa"/>
            <w:vMerge w:val="restart"/>
          </w:tcPr>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w:t>
            </w:r>
          </w:p>
          <w:p w:rsidR="00894D6F" w:rsidRDefault="00F84530">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0"/>
                <w:szCs w:val="21"/>
              </w:rPr>
              <w:t>产品生产许可证情况</w:t>
            </w:r>
            <w:r>
              <w:rPr>
                <w:rFonts w:asciiTheme="minorEastAsia" w:eastAsiaTheme="minorEastAsia" w:hAnsiTheme="minorEastAsia" w:cstheme="minorEastAsia" w:hint="eastAsia"/>
                <w:bCs/>
                <w:color w:val="000000"/>
                <w:spacing w:val="41"/>
                <w:sz w:val="20"/>
                <w:szCs w:val="21"/>
              </w:rPr>
              <w:t>（对需获得生产许可证的</w:t>
            </w:r>
            <w:r>
              <w:rPr>
                <w:rFonts w:asciiTheme="minorEastAsia" w:eastAsiaTheme="minorEastAsia" w:hAnsiTheme="minorEastAsia" w:cstheme="minorEastAsia" w:hint="eastAsia"/>
                <w:bCs/>
                <w:color w:val="000000"/>
                <w:spacing w:val="11"/>
                <w:sz w:val="20"/>
                <w:szCs w:val="21"/>
              </w:rPr>
              <w:t>产品要填写此栏）</w:t>
            </w:r>
          </w:p>
        </w:tc>
        <w:tc>
          <w:tcPr>
            <w:tcW w:w="1275" w:type="dxa"/>
          </w:tcPr>
          <w:p w:rsidR="00894D6F" w:rsidRDefault="00F84530">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94D6F" w:rsidRDefault="00F84530">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94D6F" w:rsidRDefault="00F84530">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94D6F" w:rsidRDefault="00F84530">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94D6F">
        <w:trPr>
          <w:trHeight w:val="795"/>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94D6F" w:rsidRDefault="00894D6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94D6F">
        <w:trPr>
          <w:trHeight w:val="1100"/>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94D6F" w:rsidRDefault="00F84530">
            <w:pPr>
              <w:pStyle w:val="reader-word-layer"/>
              <w:shd w:val="clear" w:color="auto" w:fill="FFFFFF"/>
              <w:spacing w:before="0" w:beforeAutospacing="0" w:after="0" w:afterAutospacing="0" w:line="360" w:lineRule="auto"/>
              <w:ind w:rightChars="-51" w:right="-107"/>
              <w:rPr>
                <w:rFonts w:asciiTheme="minorEastAsia" w:eastAsiaTheme="minorEastAsia" w:hAnsiTheme="minorEastAsia" w:cstheme="minorEastAsia"/>
                <w:bCs/>
                <w:color w:val="000000"/>
                <w:spacing w:val="41"/>
                <w:sz w:val="21"/>
                <w:szCs w:val="21"/>
              </w:rPr>
            </w:pPr>
            <w:r>
              <w:rPr>
                <w:rFonts w:asciiTheme="minorEastAsia" w:eastAsiaTheme="minorEastAsia" w:hAnsiTheme="minorEastAsia" w:cstheme="minorEastAsia" w:hint="eastAsia"/>
                <w:bCs/>
                <w:color w:val="000000"/>
                <w:spacing w:val="41"/>
                <w:sz w:val="20"/>
                <w:szCs w:val="21"/>
              </w:rPr>
              <w:t>企业通过质量体系、环保</w:t>
            </w:r>
            <w:r>
              <w:rPr>
                <w:rFonts w:asciiTheme="minorEastAsia" w:eastAsiaTheme="minorEastAsia" w:hAnsiTheme="minorEastAsia" w:cstheme="minorEastAsia" w:hint="eastAsia"/>
                <w:bCs/>
                <w:color w:val="000000"/>
                <w:spacing w:val="11"/>
                <w:sz w:val="20"/>
                <w:szCs w:val="21"/>
              </w:rPr>
              <w:t>体系、计量等认证情况</w:t>
            </w:r>
          </w:p>
        </w:tc>
        <w:tc>
          <w:tcPr>
            <w:tcW w:w="6662" w:type="dxa"/>
            <w:gridSpan w:val="10"/>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360"/>
        </w:trPr>
        <w:tc>
          <w:tcPr>
            <w:tcW w:w="1374" w:type="dxa"/>
            <w:vMerge/>
          </w:tcPr>
          <w:p w:rsidR="00894D6F" w:rsidRDefault="00894D6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94D6F" w:rsidRDefault="00894D6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94D6F">
        <w:trPr>
          <w:trHeight w:val="857"/>
        </w:trPr>
        <w:tc>
          <w:tcPr>
            <w:tcW w:w="10304" w:type="dxa"/>
            <w:gridSpan w:val="13"/>
          </w:tcPr>
          <w:p w:rsidR="00894D6F" w:rsidRDefault="00F84530">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szCs w:val="21"/>
              </w:rPr>
              <w:t>2014</w:t>
            </w:r>
            <w:r>
              <w:rPr>
                <w:rFonts w:asciiTheme="minorEastAsia" w:eastAsiaTheme="minorEastAsia" w:hAnsiTheme="minorEastAsia" w:cstheme="minorEastAsia" w:hint="eastAsia"/>
                <w:szCs w:val="21"/>
              </w:rPr>
              <w:t>年以来，我单位在政府采购活动中的投标行为有项不良行为（如提供虚假资料、保证金不予退还、不遵守开、评标现场纪律等不良记录及监管部门的处理处罚决定等）记录。</w:t>
            </w:r>
          </w:p>
        </w:tc>
      </w:tr>
    </w:tbl>
    <w:p w:rsidR="00894D6F" w:rsidRDefault="00F84530">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94D6F" w:rsidRDefault="00F84530">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894D6F" w:rsidRDefault="00F84530">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94D6F" w:rsidRDefault="00F84530">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94D6F" w:rsidRDefault="00F84530">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职</w:t>
      </w:r>
      <w:r>
        <w:rPr>
          <w:rFonts w:asciiTheme="minorEastAsia" w:eastAsiaTheme="minorEastAsia" w:hAnsiTheme="minorEastAsia" w:cstheme="minorEastAsia" w:hint="eastAsia"/>
          <w:color w:val="000000"/>
          <w:sz w:val="21"/>
          <w:szCs w:val="21"/>
        </w:rPr>
        <w:t xml:space="preserve">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894D6F" w:rsidRDefault="00F84530">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期：：</w:t>
      </w:r>
    </w:p>
    <w:p w:rsidR="00894D6F" w:rsidRDefault="00894D6F">
      <w:pPr>
        <w:spacing w:line="360" w:lineRule="auto"/>
        <w:rPr>
          <w:rFonts w:asciiTheme="minorEastAsia" w:eastAsiaTheme="minorEastAsia" w:hAnsiTheme="minorEastAsia" w:cstheme="minorEastAsia"/>
          <w:b/>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t>附件</w:t>
      </w:r>
      <w:r>
        <w:rPr>
          <w:rFonts w:asciiTheme="minorEastAsia" w:eastAsiaTheme="minorEastAsia" w:hAnsiTheme="minorEastAsia" w:cstheme="minorEastAsia" w:hint="eastAsia"/>
          <w:b/>
          <w:sz w:val="28"/>
        </w:rPr>
        <w:t>6</w:t>
      </w:r>
    </w:p>
    <w:p w:rsidR="00894D6F" w:rsidRDefault="00F84530">
      <w:pPr>
        <w:snapToGrid w:val="0"/>
        <w:spacing w:beforeLines="50" w:before="120"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p>
    <w:p w:rsidR="00894D6F" w:rsidRDefault="00F84530">
      <w:pPr>
        <w:snapToGrid w:val="0"/>
        <w:spacing w:beforeLines="50" w:before="120"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94D6F">
        <w:tc>
          <w:tcPr>
            <w:tcW w:w="461"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94D6F" w:rsidRDefault="00F84530">
            <w:pPr>
              <w:snapToGrid w:val="0"/>
              <w:spacing w:beforeLines="50" w:before="120"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pStyle w:val="aa"/>
              <w:snapToGrid w:val="0"/>
              <w:spacing w:beforeLines="50" w:before="120"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pStyle w:val="aa"/>
              <w:snapToGrid w:val="0"/>
              <w:spacing w:beforeLines="50" w:before="120"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pStyle w:val="aa"/>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r w:rsidR="00894D6F">
        <w:tc>
          <w:tcPr>
            <w:tcW w:w="461"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94D6F" w:rsidRDefault="00894D6F">
            <w:pPr>
              <w:snapToGrid w:val="0"/>
              <w:spacing w:beforeLines="50" w:before="120" w:after="50" w:line="360" w:lineRule="auto"/>
              <w:rPr>
                <w:rFonts w:asciiTheme="minorEastAsia" w:eastAsiaTheme="minorEastAsia" w:hAnsiTheme="minorEastAsia" w:cstheme="minorEastAsia"/>
                <w:b/>
                <w:kern w:val="44"/>
                <w:sz w:val="24"/>
                <w:szCs w:val="20"/>
              </w:rPr>
            </w:pPr>
          </w:p>
        </w:tc>
      </w:tr>
    </w:tbl>
    <w:p w:rsidR="00894D6F" w:rsidRDefault="00F84530">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94D6F" w:rsidRDefault="00F84530">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894D6F" w:rsidRDefault="00F84530">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894D6F" w:rsidRDefault="00F84530">
      <w:pPr>
        <w:pStyle w:val="300"/>
        <w:spacing w:line="360" w:lineRule="auto"/>
        <w:ind w:left="424" w:hangingChars="202" w:hanging="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出具上述人员在本单位服务的证明，如：劳动合同等。</w:t>
      </w: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894D6F">
      <w:pPr>
        <w:spacing w:line="360" w:lineRule="auto"/>
        <w:ind w:firstLine="435"/>
        <w:rPr>
          <w:rFonts w:asciiTheme="minorEastAsia" w:eastAsiaTheme="minorEastAsia" w:hAnsiTheme="minorEastAsia" w:cstheme="minorEastAsia"/>
          <w:b/>
          <w:sz w:val="28"/>
        </w:rPr>
      </w:pPr>
    </w:p>
    <w:p w:rsidR="00894D6F" w:rsidRDefault="00F84530">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7</w:t>
      </w:r>
    </w:p>
    <w:p w:rsidR="00894D6F" w:rsidRDefault="00F84530">
      <w:pPr>
        <w:spacing w:beforeLines="50" w:before="120" w:afterLines="50" w:after="120"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94D6F" w:rsidRDefault="00F8453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94D6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94D6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94D6F" w:rsidRDefault="00F84530">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94D6F" w:rsidRDefault="00894D6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F84530">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8</w:t>
      </w:r>
    </w:p>
    <w:p w:rsidR="00894D6F" w:rsidRDefault="00F84530">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w:t>
      </w:r>
    </w:p>
    <w:p w:rsidR="00894D6F" w:rsidRDefault="00894D6F">
      <w:pPr>
        <w:spacing w:line="360" w:lineRule="auto"/>
        <w:ind w:left="480"/>
        <w:rPr>
          <w:rFonts w:asciiTheme="minorEastAsia" w:eastAsiaTheme="minorEastAsia" w:hAnsiTheme="minorEastAsia" w:cstheme="minorEastAsia"/>
          <w:color w:val="000000"/>
        </w:rPr>
      </w:pPr>
    </w:p>
    <w:p w:rsidR="00894D6F" w:rsidRDefault="00F84530">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项目编号：</w:t>
      </w:r>
    </w:p>
    <w:p w:rsidR="00894D6F" w:rsidRDefault="00894D6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94D6F">
        <w:trPr>
          <w:cantSplit/>
          <w:trHeight w:val="640"/>
        </w:trPr>
        <w:tc>
          <w:tcPr>
            <w:tcW w:w="525" w:type="dxa"/>
            <w:vAlign w:val="center"/>
          </w:tcPr>
          <w:p w:rsidR="00894D6F" w:rsidRDefault="00F84530">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94D6F" w:rsidRDefault="00F84530">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94D6F" w:rsidRDefault="00F84530">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94D6F" w:rsidRDefault="00F84530">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94D6F" w:rsidRDefault="00F84530">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94D6F" w:rsidRDefault="00F84530">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94D6F">
        <w:trPr>
          <w:cantSplit/>
          <w:trHeight w:val="54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48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50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50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46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32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r w:rsidR="00894D6F">
        <w:trPr>
          <w:cantSplit/>
          <w:trHeight w:val="600"/>
        </w:trPr>
        <w:tc>
          <w:tcPr>
            <w:tcW w:w="525"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2169"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134"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842"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993" w:type="dxa"/>
            <w:vAlign w:val="center"/>
          </w:tcPr>
          <w:p w:rsidR="00894D6F" w:rsidRDefault="00894D6F">
            <w:pPr>
              <w:spacing w:line="360" w:lineRule="auto"/>
              <w:rPr>
                <w:rFonts w:asciiTheme="minorEastAsia" w:eastAsiaTheme="minorEastAsia" w:hAnsiTheme="minorEastAsia" w:cstheme="minorEastAsia"/>
                <w:color w:val="000000"/>
                <w:sz w:val="24"/>
              </w:rPr>
            </w:pPr>
          </w:p>
        </w:tc>
        <w:tc>
          <w:tcPr>
            <w:tcW w:w="1559" w:type="dxa"/>
            <w:vAlign w:val="center"/>
          </w:tcPr>
          <w:p w:rsidR="00894D6F" w:rsidRDefault="00894D6F">
            <w:pPr>
              <w:spacing w:line="360" w:lineRule="auto"/>
              <w:rPr>
                <w:rFonts w:asciiTheme="minorEastAsia" w:eastAsiaTheme="minorEastAsia" w:hAnsiTheme="minorEastAsia" w:cstheme="minorEastAsia"/>
                <w:color w:val="000000"/>
                <w:sz w:val="24"/>
              </w:rPr>
            </w:pPr>
          </w:p>
        </w:tc>
      </w:tr>
    </w:tbl>
    <w:p w:rsidR="00894D6F" w:rsidRDefault="00894D6F">
      <w:pPr>
        <w:spacing w:line="360" w:lineRule="auto"/>
        <w:ind w:left="420"/>
        <w:rPr>
          <w:rFonts w:asciiTheme="minorEastAsia" w:eastAsiaTheme="minorEastAsia" w:hAnsiTheme="minorEastAsia" w:cstheme="minorEastAsia"/>
          <w:color w:val="000000"/>
          <w:sz w:val="24"/>
        </w:rPr>
      </w:pPr>
    </w:p>
    <w:p w:rsidR="00894D6F" w:rsidRDefault="00F84530">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94D6F" w:rsidRDefault="00F84530">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94D6F" w:rsidRDefault="00894D6F">
      <w:pPr>
        <w:spacing w:line="360" w:lineRule="auto"/>
        <w:ind w:left="420"/>
        <w:rPr>
          <w:rFonts w:asciiTheme="minorEastAsia" w:eastAsiaTheme="minorEastAsia" w:hAnsiTheme="minorEastAsia" w:cstheme="minorEastAsia"/>
          <w:color w:val="000000"/>
          <w:sz w:val="24"/>
        </w:rPr>
      </w:pPr>
    </w:p>
    <w:p w:rsidR="00894D6F" w:rsidRDefault="00F84530">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94D6F" w:rsidRDefault="00894D6F">
      <w:pPr>
        <w:spacing w:line="360" w:lineRule="auto"/>
        <w:ind w:left="420"/>
        <w:rPr>
          <w:rFonts w:asciiTheme="minorEastAsia" w:eastAsiaTheme="minorEastAsia" w:hAnsiTheme="minorEastAsia" w:cstheme="minorEastAsia"/>
          <w:color w:val="000000"/>
          <w:sz w:val="24"/>
        </w:rPr>
      </w:pPr>
    </w:p>
    <w:p w:rsidR="00894D6F" w:rsidRDefault="00F84530">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94D6F" w:rsidRDefault="00894D6F">
      <w:pPr>
        <w:spacing w:line="360" w:lineRule="auto"/>
        <w:ind w:firstLine="435"/>
        <w:rPr>
          <w:rFonts w:asciiTheme="minorEastAsia" w:eastAsiaTheme="minorEastAsia" w:hAnsiTheme="minorEastAsia" w:cstheme="minorEastAsia"/>
          <w:color w:val="000000"/>
          <w:sz w:val="24"/>
        </w:rPr>
      </w:pPr>
    </w:p>
    <w:p w:rsidR="00894D6F" w:rsidRDefault="00F84530">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职</w:t>
      </w:r>
      <w:r>
        <w:rPr>
          <w:rFonts w:asciiTheme="minorEastAsia" w:eastAsiaTheme="minorEastAsia" w:hAnsiTheme="minorEastAsia" w:cstheme="minorEastAsia" w:hint="eastAsia"/>
          <w:color w:val="000000"/>
          <w:sz w:val="24"/>
        </w:rPr>
        <w:t xml:space="preserve">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894D6F" w:rsidRDefault="00894D6F">
      <w:pPr>
        <w:spacing w:line="360" w:lineRule="auto"/>
        <w:ind w:firstLine="435"/>
        <w:rPr>
          <w:rFonts w:asciiTheme="minorEastAsia" w:eastAsiaTheme="minorEastAsia" w:hAnsiTheme="minorEastAsia" w:cstheme="minorEastAsia"/>
          <w:color w:val="000000"/>
          <w:sz w:val="24"/>
        </w:rPr>
      </w:pPr>
    </w:p>
    <w:p w:rsidR="00894D6F" w:rsidRDefault="00F84530">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期：</w:t>
      </w:r>
    </w:p>
    <w:p w:rsidR="00894D6F" w:rsidRDefault="00894D6F">
      <w:pPr>
        <w:snapToGrid w:val="0"/>
        <w:spacing w:before="50" w:after="50" w:line="360" w:lineRule="auto"/>
        <w:rPr>
          <w:rFonts w:asciiTheme="minorEastAsia" w:eastAsiaTheme="minorEastAsia" w:hAnsiTheme="minorEastAsia" w:cstheme="minorEastAsia"/>
          <w:b/>
          <w:sz w:val="28"/>
        </w:rPr>
      </w:pPr>
    </w:p>
    <w:p w:rsidR="00894D6F" w:rsidRDefault="00F84530">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9</w:t>
      </w:r>
    </w:p>
    <w:p w:rsidR="00894D6F" w:rsidRDefault="00F84530">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94D6F" w:rsidRDefault="00894D6F">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894D6F">
        <w:trPr>
          <w:cantSplit/>
          <w:trHeight w:val="640"/>
        </w:trPr>
        <w:tc>
          <w:tcPr>
            <w:tcW w:w="735" w:type="dxa"/>
            <w:vAlign w:val="center"/>
          </w:tcPr>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894D6F" w:rsidRDefault="00F84530">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894D6F" w:rsidRDefault="00F84530">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894D6F" w:rsidRDefault="00F84530">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94D6F">
        <w:trPr>
          <w:cantSplit/>
          <w:trHeight w:val="54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48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46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53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480"/>
        </w:trPr>
        <w:tc>
          <w:tcPr>
            <w:tcW w:w="735" w:type="dxa"/>
            <w:vAlign w:val="center"/>
          </w:tcPr>
          <w:p w:rsidR="00894D6F" w:rsidRDefault="00894D6F">
            <w:pPr>
              <w:spacing w:line="360" w:lineRule="auto"/>
              <w:rPr>
                <w:rFonts w:asciiTheme="minorEastAsia" w:eastAsiaTheme="minorEastAsia" w:hAnsiTheme="minorEastAsia" w:cstheme="minorEastAsia"/>
                <w:sz w:val="24"/>
              </w:rPr>
            </w:pPr>
          </w:p>
        </w:tc>
        <w:tc>
          <w:tcPr>
            <w:tcW w:w="1785" w:type="dxa"/>
            <w:vAlign w:val="center"/>
          </w:tcPr>
          <w:p w:rsidR="00894D6F" w:rsidRDefault="00894D6F">
            <w:pPr>
              <w:spacing w:line="360" w:lineRule="auto"/>
              <w:rPr>
                <w:rFonts w:asciiTheme="minorEastAsia" w:eastAsiaTheme="minorEastAsia" w:hAnsiTheme="minorEastAsia" w:cstheme="minorEastAsia"/>
                <w:sz w:val="24"/>
              </w:rPr>
            </w:pPr>
          </w:p>
        </w:tc>
        <w:tc>
          <w:tcPr>
            <w:tcW w:w="1449" w:type="dxa"/>
            <w:vAlign w:val="center"/>
          </w:tcPr>
          <w:p w:rsidR="00894D6F" w:rsidRDefault="00894D6F">
            <w:pPr>
              <w:spacing w:line="360" w:lineRule="auto"/>
              <w:rPr>
                <w:rFonts w:asciiTheme="minorEastAsia" w:eastAsiaTheme="minorEastAsia" w:hAnsiTheme="minorEastAsia" w:cstheme="minorEastAsia"/>
                <w:sz w:val="24"/>
              </w:rPr>
            </w:pPr>
          </w:p>
        </w:tc>
        <w:tc>
          <w:tcPr>
            <w:tcW w:w="1560" w:type="dxa"/>
            <w:vAlign w:val="center"/>
          </w:tcPr>
          <w:p w:rsidR="00894D6F" w:rsidRDefault="00894D6F">
            <w:pPr>
              <w:spacing w:line="360" w:lineRule="auto"/>
              <w:rPr>
                <w:rFonts w:asciiTheme="minorEastAsia" w:eastAsiaTheme="minorEastAsia" w:hAnsiTheme="minorEastAsia" w:cstheme="minorEastAsia"/>
                <w:sz w:val="24"/>
              </w:rPr>
            </w:pPr>
          </w:p>
        </w:tc>
        <w:tc>
          <w:tcPr>
            <w:tcW w:w="1401" w:type="dxa"/>
            <w:vAlign w:val="center"/>
          </w:tcPr>
          <w:p w:rsidR="00894D6F" w:rsidRDefault="00894D6F">
            <w:pPr>
              <w:spacing w:line="360" w:lineRule="auto"/>
              <w:rPr>
                <w:rFonts w:asciiTheme="minorEastAsia" w:eastAsiaTheme="minorEastAsia" w:hAnsiTheme="minorEastAsia" w:cstheme="minorEastAsia"/>
                <w:sz w:val="24"/>
              </w:rPr>
            </w:pPr>
          </w:p>
        </w:tc>
        <w:tc>
          <w:tcPr>
            <w:tcW w:w="1365" w:type="dxa"/>
            <w:vAlign w:val="center"/>
          </w:tcPr>
          <w:p w:rsidR="00894D6F" w:rsidRDefault="00894D6F">
            <w:pPr>
              <w:spacing w:line="360" w:lineRule="auto"/>
              <w:rPr>
                <w:rFonts w:asciiTheme="minorEastAsia" w:eastAsiaTheme="minorEastAsia" w:hAnsiTheme="minorEastAsia" w:cstheme="minorEastAsia"/>
                <w:sz w:val="24"/>
              </w:rPr>
            </w:pPr>
          </w:p>
        </w:tc>
      </w:tr>
    </w:tbl>
    <w:p w:rsidR="00894D6F" w:rsidRDefault="00F84530">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94D6F" w:rsidRDefault="00F84530">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zCs w:val="21"/>
        </w:rPr>
        <w:t>本表的名称须与《报价明细表》一致。</w:t>
      </w:r>
    </w:p>
    <w:p w:rsidR="00894D6F" w:rsidRDefault="00F84530">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本表参照本招标文件第二部分“招标需求”内第二条“具体技术需求”填制，投标人应根据投标设备的性能指标、服务指标，对照招标文件要求在“偏离情况”栏注明“正偏离”、“负偏离”或“无偏离”。</w:t>
      </w:r>
    </w:p>
    <w:p w:rsidR="00894D6F" w:rsidRDefault="00F84530">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F84530">
      <w:pPr>
        <w:pStyle w:val="4"/>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10</w:t>
      </w:r>
    </w:p>
    <w:p w:rsidR="00894D6F" w:rsidRDefault="00F84530">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94D6F" w:rsidRDefault="00894D6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94D6F">
        <w:trPr>
          <w:trHeight w:val="335"/>
          <w:jc w:val="center"/>
        </w:trPr>
        <w:tc>
          <w:tcPr>
            <w:tcW w:w="1867" w:type="dxa"/>
            <w:tcBorders>
              <w:top w:val="single" w:sz="4" w:space="0" w:color="auto"/>
              <w:left w:val="single" w:sz="4" w:space="0" w:color="auto"/>
              <w:bottom w:val="single" w:sz="4" w:space="0" w:color="auto"/>
            </w:tcBorders>
          </w:tcPr>
          <w:p w:rsidR="00894D6F" w:rsidRDefault="00F84530">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94D6F" w:rsidRDefault="00F84530">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94D6F" w:rsidRDefault="00F84530">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94D6F" w:rsidRDefault="00F84530">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94D6F">
        <w:trPr>
          <w:jc w:val="center"/>
        </w:trPr>
        <w:tc>
          <w:tcPr>
            <w:tcW w:w="1867" w:type="dxa"/>
            <w:tcBorders>
              <w:top w:val="single" w:sz="4" w:space="0" w:color="auto"/>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r w:rsidR="00894D6F">
        <w:trPr>
          <w:jc w:val="center"/>
        </w:trPr>
        <w:tc>
          <w:tcPr>
            <w:tcW w:w="1867" w:type="dxa"/>
            <w:tcBorders>
              <w:left w:val="single" w:sz="4" w:space="0" w:color="auto"/>
              <w:bottom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94D6F" w:rsidRDefault="00894D6F">
            <w:pPr>
              <w:pStyle w:val="5"/>
              <w:spacing w:line="360" w:lineRule="auto"/>
              <w:jc w:val="center"/>
              <w:rPr>
                <w:rFonts w:asciiTheme="minorEastAsia" w:eastAsiaTheme="minorEastAsia" w:hAnsiTheme="minorEastAsia" w:cstheme="minorEastAsia"/>
                <w:szCs w:val="21"/>
              </w:rPr>
            </w:pPr>
          </w:p>
        </w:tc>
      </w:tr>
    </w:tbl>
    <w:p w:rsidR="00894D6F" w:rsidRDefault="00894D6F">
      <w:pPr>
        <w:pStyle w:val="5"/>
        <w:tabs>
          <w:tab w:val="left" w:pos="1050"/>
        </w:tabs>
        <w:spacing w:line="360" w:lineRule="auto"/>
        <w:ind w:firstLine="480"/>
        <w:rPr>
          <w:rFonts w:asciiTheme="minorEastAsia" w:eastAsiaTheme="minorEastAsia" w:hAnsiTheme="minorEastAsia" w:cstheme="minorEastAsia"/>
          <w:sz w:val="24"/>
        </w:rPr>
      </w:pPr>
    </w:p>
    <w:p w:rsidR="00894D6F" w:rsidRDefault="00F84530">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94D6F" w:rsidRDefault="00F84530">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填写投标人获得资质、认证或企业信誉证书；</w:t>
      </w:r>
    </w:p>
    <w:p w:rsidR="00894D6F" w:rsidRDefault="00F84530">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894D6F" w:rsidRDefault="00894D6F">
      <w:pPr>
        <w:pStyle w:val="5"/>
        <w:tabs>
          <w:tab w:val="left" w:pos="1050"/>
        </w:tabs>
        <w:spacing w:line="360" w:lineRule="auto"/>
        <w:ind w:firstLineChars="300" w:firstLine="720"/>
        <w:rPr>
          <w:rFonts w:asciiTheme="minorEastAsia" w:eastAsiaTheme="minorEastAsia" w:hAnsiTheme="minorEastAsia" w:cstheme="minorEastAsia"/>
          <w:sz w:val="24"/>
        </w:rPr>
      </w:pPr>
    </w:p>
    <w:p w:rsidR="00894D6F" w:rsidRDefault="00894D6F">
      <w:pPr>
        <w:pStyle w:val="5"/>
        <w:tabs>
          <w:tab w:val="left" w:pos="1050"/>
        </w:tabs>
        <w:spacing w:line="360" w:lineRule="auto"/>
        <w:ind w:firstLineChars="300" w:firstLine="720"/>
        <w:rPr>
          <w:rFonts w:asciiTheme="minorEastAsia" w:eastAsiaTheme="minorEastAsia" w:hAnsiTheme="minorEastAsia" w:cstheme="minorEastAsia"/>
          <w:sz w:val="24"/>
        </w:rPr>
      </w:pPr>
    </w:p>
    <w:p w:rsidR="00894D6F" w:rsidRDefault="00894D6F">
      <w:pPr>
        <w:pStyle w:val="5"/>
        <w:tabs>
          <w:tab w:val="left" w:pos="1050"/>
        </w:tabs>
        <w:spacing w:line="360" w:lineRule="auto"/>
        <w:ind w:firstLineChars="300" w:firstLine="720"/>
        <w:rPr>
          <w:rFonts w:asciiTheme="minorEastAsia" w:eastAsiaTheme="minorEastAsia" w:hAnsiTheme="minorEastAsia" w:cstheme="minorEastAsia"/>
          <w:sz w:val="24"/>
        </w:rPr>
      </w:pPr>
    </w:p>
    <w:p w:rsidR="00894D6F" w:rsidRDefault="00F84530" w:rsidP="001567F3">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rsidP="001567F3">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rsidP="001567F3">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rPr>
          <w:rFonts w:asciiTheme="minorEastAsia" w:eastAsiaTheme="minorEastAsia" w:hAnsiTheme="minorEastAsia" w:cstheme="minorEastAsia"/>
          <w:sz w:val="24"/>
        </w:rPr>
      </w:pPr>
    </w:p>
    <w:p w:rsidR="00894D6F" w:rsidRDefault="00F84530" w:rsidP="001567F3">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期：</w:t>
      </w:r>
      <w:r>
        <w:rPr>
          <w:rFonts w:asciiTheme="minorEastAsia" w:eastAsiaTheme="minorEastAsia" w:hAnsiTheme="minorEastAsia" w:cstheme="minorEastAsia" w:hint="eastAsia"/>
          <w:color w:val="000000"/>
        </w:rPr>
        <w:t>：</w:t>
      </w:r>
    </w:p>
    <w:p w:rsidR="00894D6F" w:rsidRDefault="00894D6F">
      <w:pPr>
        <w:spacing w:line="360" w:lineRule="auto"/>
        <w:rPr>
          <w:rFonts w:asciiTheme="minorEastAsia" w:eastAsiaTheme="minorEastAsia" w:hAnsiTheme="minorEastAsia" w:cstheme="minorEastAsia"/>
          <w:b/>
          <w:sz w:val="28"/>
        </w:rPr>
      </w:pPr>
    </w:p>
    <w:p w:rsidR="00894D6F" w:rsidRDefault="00894D6F">
      <w:pPr>
        <w:spacing w:line="360" w:lineRule="auto"/>
        <w:rPr>
          <w:rFonts w:asciiTheme="minorEastAsia" w:eastAsiaTheme="minorEastAsia" w:hAnsiTheme="minorEastAsia" w:cstheme="minorEastAsia"/>
          <w:b/>
          <w:sz w:val="28"/>
        </w:rPr>
      </w:pPr>
    </w:p>
    <w:p w:rsidR="00894D6F" w:rsidRDefault="00F84530">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11</w:t>
      </w:r>
    </w:p>
    <w:p w:rsidR="00894D6F" w:rsidRDefault="00F84530">
      <w:pPr>
        <w:pStyle w:val="4"/>
        <w:spacing w:line="360" w:lineRule="auto"/>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投标人类似项目实施情况一览表</w:t>
      </w:r>
    </w:p>
    <w:p w:rsidR="00894D6F" w:rsidRDefault="00894D6F">
      <w:pPr>
        <w:pStyle w:val="4"/>
        <w:spacing w:line="360" w:lineRule="auto"/>
        <w:jc w:val="center"/>
        <w:rPr>
          <w:rFonts w:asciiTheme="minorEastAsia" w:eastAsiaTheme="minorEastAsia" w:hAnsiTheme="minorEastAsia" w:cstheme="minorEastAsia"/>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894D6F">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894D6F" w:rsidRDefault="00F84530">
            <w:pPr>
              <w:pStyle w:val="4"/>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项目单位名称及其联系人电话</w:t>
            </w:r>
          </w:p>
        </w:tc>
      </w:tr>
      <w:tr w:rsidR="00894D6F">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894D6F" w:rsidRDefault="00F84530">
            <w:pPr>
              <w:pStyle w:val="4"/>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894D6F" w:rsidRDefault="00F84530">
            <w:pPr>
              <w:pStyle w:val="4"/>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894D6F" w:rsidRDefault="00F84530">
            <w:pPr>
              <w:pStyle w:val="4"/>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894D6F" w:rsidRDefault="00F84530">
            <w:pPr>
              <w:pStyle w:val="4"/>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r w:rsidR="00894D6F">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9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575"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452"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1383"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c>
          <w:tcPr>
            <w:tcW w:w="2037" w:type="dxa"/>
            <w:tcBorders>
              <w:top w:val="single" w:sz="6" w:space="0" w:color="auto"/>
              <w:left w:val="single" w:sz="6" w:space="0" w:color="auto"/>
              <w:bottom w:val="single" w:sz="6" w:space="0" w:color="auto"/>
              <w:right w:val="single" w:sz="6" w:space="0" w:color="auto"/>
            </w:tcBorders>
          </w:tcPr>
          <w:p w:rsidR="00894D6F" w:rsidRDefault="00894D6F">
            <w:pPr>
              <w:pStyle w:val="4"/>
              <w:spacing w:line="360" w:lineRule="auto"/>
              <w:rPr>
                <w:rFonts w:asciiTheme="minorEastAsia" w:eastAsiaTheme="minorEastAsia" w:hAnsiTheme="minorEastAsia" w:cstheme="minorEastAsia"/>
                <w:sz w:val="24"/>
              </w:rPr>
            </w:pPr>
          </w:p>
        </w:tc>
      </w:tr>
    </w:tbl>
    <w:p w:rsidR="00894D6F" w:rsidRDefault="00F84530">
      <w:pPr>
        <w:autoSpaceDE w:val="0"/>
        <w:autoSpaceDN w:val="0"/>
        <w:adjustRightInd w:val="0"/>
        <w:spacing w:beforeLines="50" w:before="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94D6F" w:rsidRDefault="00F84530">
      <w:pPr>
        <w:autoSpaceDE w:val="0"/>
        <w:autoSpaceDN w:val="0"/>
        <w:adjustRightInd w:val="0"/>
        <w:spacing w:beforeLines="50" w:before="120" w:line="360" w:lineRule="auto"/>
        <w:ind w:firstLineChars="202" w:firstLine="424"/>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业绩证明应提供证明材料（合同复印件可只提供首页、</w:t>
      </w:r>
      <w:proofErr w:type="gramStart"/>
      <w:r>
        <w:rPr>
          <w:rFonts w:asciiTheme="minorEastAsia" w:eastAsiaTheme="minorEastAsia" w:hAnsiTheme="minorEastAsia" w:cstheme="minorEastAsia" w:hint="eastAsia"/>
          <w:szCs w:val="21"/>
        </w:rPr>
        <w:t>含金额页</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盖章页并加盖</w:t>
      </w:r>
      <w:proofErr w:type="gramEnd"/>
      <w:r>
        <w:rPr>
          <w:rFonts w:asciiTheme="minorEastAsia" w:eastAsiaTheme="minorEastAsia" w:hAnsiTheme="minorEastAsia" w:cstheme="minorEastAsia" w:hint="eastAsia"/>
          <w:szCs w:val="21"/>
        </w:rPr>
        <w:t>投标人公章）；</w:t>
      </w:r>
    </w:p>
    <w:p w:rsidR="00894D6F" w:rsidRDefault="00F84530">
      <w:pPr>
        <w:spacing w:line="360" w:lineRule="auto"/>
        <w:ind w:firstLineChars="202" w:firstLine="424"/>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报价供应商可按此表格式复制。</w:t>
      </w:r>
    </w:p>
    <w:p w:rsidR="00894D6F" w:rsidRDefault="00894D6F">
      <w:pPr>
        <w:spacing w:line="360" w:lineRule="auto"/>
        <w:rPr>
          <w:rFonts w:asciiTheme="minorEastAsia" w:eastAsiaTheme="minorEastAsia" w:hAnsiTheme="minorEastAsia" w:cstheme="minorEastAsia"/>
          <w:sz w:val="22"/>
          <w:szCs w:val="22"/>
        </w:rPr>
      </w:pPr>
    </w:p>
    <w:p w:rsidR="00894D6F" w:rsidRDefault="00894D6F">
      <w:pPr>
        <w:spacing w:line="360" w:lineRule="auto"/>
        <w:rPr>
          <w:rFonts w:asciiTheme="minorEastAsia" w:eastAsiaTheme="minorEastAsia" w:hAnsiTheme="minorEastAsia" w:cstheme="minorEastAsia"/>
          <w:sz w:val="22"/>
          <w:szCs w:val="22"/>
        </w:rPr>
      </w:pP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894D6F">
      <w:pPr>
        <w:jc w:val="center"/>
        <w:rPr>
          <w:rFonts w:asciiTheme="minorEastAsia" w:eastAsiaTheme="minorEastAsia" w:hAnsiTheme="minorEastAsia" w:cstheme="minorEastAsia"/>
          <w:snapToGrid w:val="0"/>
          <w:kern w:val="0"/>
          <w:sz w:val="24"/>
        </w:rPr>
      </w:pPr>
    </w:p>
    <w:p w:rsidR="00894D6F" w:rsidRDefault="00F84530">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12</w:t>
      </w:r>
    </w:p>
    <w:p w:rsidR="00894D6F" w:rsidRDefault="00F84530">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94D6F" w:rsidRDefault="00894D6F">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894D6F">
        <w:trPr>
          <w:cantSplit/>
          <w:trHeight w:val="1066"/>
        </w:trPr>
        <w:tc>
          <w:tcPr>
            <w:tcW w:w="735" w:type="dxa"/>
            <w:vAlign w:val="center"/>
          </w:tcPr>
          <w:p w:rsidR="00894D6F" w:rsidRDefault="00F8453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894D6F" w:rsidRDefault="00F84530">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内容</w:t>
            </w:r>
          </w:p>
        </w:tc>
        <w:tc>
          <w:tcPr>
            <w:tcW w:w="1785" w:type="dxa"/>
            <w:vAlign w:val="center"/>
          </w:tcPr>
          <w:p w:rsidR="00894D6F" w:rsidRDefault="00F84530">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894D6F" w:rsidRDefault="00F84530">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894D6F" w:rsidRDefault="00F84530">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94D6F">
        <w:trPr>
          <w:cantSplit/>
          <w:trHeight w:val="54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48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50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F84530">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623"/>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894D6F">
            <w:pPr>
              <w:snapToGrid w:val="0"/>
              <w:rPr>
                <w:rFonts w:asciiTheme="minorEastAsia" w:eastAsiaTheme="minorEastAsia" w:hAnsiTheme="minorEastAsia" w:cstheme="minorEastAsia"/>
                <w:sz w:val="24"/>
              </w:rPr>
            </w:pP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r w:rsidR="00894D6F">
        <w:trPr>
          <w:cantSplit/>
          <w:trHeight w:val="530"/>
        </w:trPr>
        <w:tc>
          <w:tcPr>
            <w:tcW w:w="735" w:type="dxa"/>
            <w:vAlign w:val="center"/>
          </w:tcPr>
          <w:p w:rsidR="00894D6F" w:rsidRDefault="00894D6F">
            <w:pPr>
              <w:rPr>
                <w:rFonts w:asciiTheme="minorEastAsia" w:eastAsiaTheme="minorEastAsia" w:hAnsiTheme="minorEastAsia" w:cstheme="minorEastAsia"/>
                <w:sz w:val="24"/>
              </w:rPr>
            </w:pPr>
          </w:p>
        </w:tc>
        <w:tc>
          <w:tcPr>
            <w:tcW w:w="1785" w:type="dxa"/>
          </w:tcPr>
          <w:p w:rsidR="00894D6F" w:rsidRDefault="00894D6F">
            <w:pPr>
              <w:snapToGrid w:val="0"/>
              <w:rPr>
                <w:rFonts w:asciiTheme="minorEastAsia" w:eastAsiaTheme="minorEastAsia" w:hAnsiTheme="minorEastAsia" w:cstheme="minorEastAsia"/>
                <w:sz w:val="24"/>
              </w:rPr>
            </w:pPr>
          </w:p>
        </w:tc>
        <w:tc>
          <w:tcPr>
            <w:tcW w:w="1785" w:type="dxa"/>
            <w:vAlign w:val="center"/>
          </w:tcPr>
          <w:p w:rsidR="00894D6F" w:rsidRDefault="00894D6F">
            <w:pPr>
              <w:rPr>
                <w:rFonts w:asciiTheme="minorEastAsia" w:eastAsiaTheme="minorEastAsia" w:hAnsiTheme="minorEastAsia" w:cstheme="minorEastAsia"/>
                <w:sz w:val="24"/>
              </w:rPr>
            </w:pPr>
          </w:p>
        </w:tc>
        <w:tc>
          <w:tcPr>
            <w:tcW w:w="1365" w:type="dxa"/>
            <w:vAlign w:val="center"/>
          </w:tcPr>
          <w:p w:rsidR="00894D6F" w:rsidRDefault="00894D6F">
            <w:pPr>
              <w:rPr>
                <w:rFonts w:asciiTheme="minorEastAsia" w:eastAsiaTheme="minorEastAsia" w:hAnsiTheme="minorEastAsia" w:cstheme="minorEastAsia"/>
                <w:sz w:val="24"/>
              </w:rPr>
            </w:pPr>
          </w:p>
        </w:tc>
        <w:tc>
          <w:tcPr>
            <w:tcW w:w="2625" w:type="dxa"/>
            <w:vAlign w:val="center"/>
          </w:tcPr>
          <w:p w:rsidR="00894D6F" w:rsidRDefault="00894D6F">
            <w:pPr>
              <w:rPr>
                <w:rFonts w:asciiTheme="minorEastAsia" w:eastAsiaTheme="minorEastAsia" w:hAnsiTheme="minorEastAsia" w:cstheme="minorEastAsia"/>
                <w:sz w:val="24"/>
              </w:rPr>
            </w:pPr>
          </w:p>
        </w:tc>
      </w:tr>
    </w:tbl>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F84530">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13</w:t>
      </w:r>
      <w:r>
        <w:rPr>
          <w:rFonts w:asciiTheme="minorEastAsia" w:eastAsiaTheme="minorEastAsia" w:hAnsiTheme="minorEastAsia" w:cstheme="minorEastAsia" w:hint="eastAsia"/>
          <w:b/>
          <w:sz w:val="28"/>
        </w:rPr>
        <w:tab/>
      </w:r>
    </w:p>
    <w:p w:rsidR="00894D6F" w:rsidRDefault="00F84530">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894D6F" w:rsidRDefault="00894D6F">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94D6F">
        <w:trPr>
          <w:cantSplit/>
          <w:trHeight w:val="518"/>
          <w:jc w:val="center"/>
        </w:trPr>
        <w:tc>
          <w:tcPr>
            <w:tcW w:w="739" w:type="dxa"/>
            <w:vAlign w:val="center"/>
          </w:tcPr>
          <w:p w:rsidR="00894D6F" w:rsidRDefault="00F84530">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94D6F" w:rsidRDefault="00F84530">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94D6F" w:rsidRDefault="00F84530">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94D6F" w:rsidRDefault="00F84530">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94D6F">
        <w:trPr>
          <w:cantSplit/>
          <w:trHeight w:val="1258"/>
          <w:jc w:val="center"/>
        </w:trPr>
        <w:tc>
          <w:tcPr>
            <w:tcW w:w="739" w:type="dxa"/>
            <w:vMerge w:val="restart"/>
            <w:vAlign w:val="center"/>
          </w:tcPr>
          <w:p w:rsidR="00894D6F" w:rsidRDefault="00F84530">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94D6F" w:rsidRDefault="00F84530">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售后服务情况</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服务方式、服务网点、售后服务的内容和措施等等，可用附页和宣传材料</w:t>
            </w:r>
            <w:r>
              <w:rPr>
                <w:rFonts w:asciiTheme="minorEastAsia" w:eastAsiaTheme="minorEastAsia" w:hAnsiTheme="minorEastAsia" w:cstheme="minorEastAsia" w:hint="eastAsia"/>
                <w:bCs/>
                <w:sz w:val="24"/>
              </w:rPr>
              <w:t>)</w:t>
            </w:r>
          </w:p>
        </w:tc>
        <w:tc>
          <w:tcPr>
            <w:tcW w:w="4061" w:type="dxa"/>
            <w:vMerge w:val="restart"/>
          </w:tcPr>
          <w:p w:rsidR="00894D6F" w:rsidRDefault="00894D6F">
            <w:pPr>
              <w:pStyle w:val="100"/>
              <w:spacing w:line="360" w:lineRule="auto"/>
              <w:rPr>
                <w:rFonts w:asciiTheme="minorEastAsia" w:eastAsiaTheme="minorEastAsia" w:hAnsiTheme="minorEastAsia" w:cstheme="minorEastAsia"/>
                <w:bCs/>
                <w:sz w:val="24"/>
              </w:rPr>
            </w:pPr>
          </w:p>
        </w:tc>
        <w:tc>
          <w:tcPr>
            <w:tcW w:w="1373" w:type="dxa"/>
          </w:tcPr>
          <w:p w:rsidR="00894D6F" w:rsidRDefault="00894D6F">
            <w:pPr>
              <w:pStyle w:val="100"/>
              <w:spacing w:line="360" w:lineRule="auto"/>
              <w:rPr>
                <w:rFonts w:asciiTheme="minorEastAsia" w:eastAsiaTheme="minorEastAsia" w:hAnsiTheme="minorEastAsia" w:cstheme="minorEastAsia"/>
                <w:bCs/>
                <w:sz w:val="24"/>
              </w:rPr>
            </w:pPr>
          </w:p>
        </w:tc>
      </w:tr>
      <w:tr w:rsidR="00894D6F">
        <w:trPr>
          <w:cantSplit/>
          <w:trHeight w:val="1090"/>
          <w:jc w:val="center"/>
        </w:trPr>
        <w:tc>
          <w:tcPr>
            <w:tcW w:w="739" w:type="dxa"/>
            <w:vMerge/>
            <w:vAlign w:val="center"/>
          </w:tcPr>
          <w:p w:rsidR="00894D6F" w:rsidRDefault="00894D6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94D6F" w:rsidRDefault="00894D6F">
            <w:pPr>
              <w:pStyle w:val="100"/>
              <w:widowControl/>
              <w:spacing w:line="360" w:lineRule="auto"/>
              <w:jc w:val="left"/>
              <w:rPr>
                <w:rFonts w:asciiTheme="minorEastAsia" w:eastAsiaTheme="minorEastAsia" w:hAnsiTheme="minorEastAsia" w:cstheme="minorEastAsia"/>
                <w:bCs/>
                <w:sz w:val="24"/>
              </w:rPr>
            </w:pPr>
          </w:p>
        </w:tc>
        <w:tc>
          <w:tcPr>
            <w:tcW w:w="4061" w:type="dxa"/>
            <w:vMerge/>
          </w:tcPr>
          <w:p w:rsidR="00894D6F" w:rsidRDefault="00894D6F">
            <w:pPr>
              <w:pStyle w:val="100"/>
              <w:spacing w:line="360" w:lineRule="auto"/>
              <w:rPr>
                <w:rFonts w:asciiTheme="minorEastAsia" w:eastAsiaTheme="minorEastAsia" w:hAnsiTheme="minorEastAsia" w:cstheme="minorEastAsia"/>
                <w:bCs/>
                <w:sz w:val="24"/>
              </w:rPr>
            </w:pPr>
          </w:p>
        </w:tc>
        <w:tc>
          <w:tcPr>
            <w:tcW w:w="1373" w:type="dxa"/>
          </w:tcPr>
          <w:p w:rsidR="00894D6F" w:rsidRDefault="00894D6F">
            <w:pPr>
              <w:pStyle w:val="100"/>
              <w:spacing w:line="360" w:lineRule="auto"/>
              <w:jc w:val="left"/>
              <w:rPr>
                <w:rFonts w:asciiTheme="minorEastAsia" w:eastAsiaTheme="minorEastAsia" w:hAnsiTheme="minorEastAsia" w:cstheme="minorEastAsia"/>
                <w:bCs/>
                <w:sz w:val="24"/>
              </w:rPr>
            </w:pPr>
          </w:p>
        </w:tc>
      </w:tr>
      <w:tr w:rsidR="00894D6F">
        <w:trPr>
          <w:cantSplit/>
          <w:trHeight w:hRule="exact" w:val="1620"/>
          <w:jc w:val="center"/>
        </w:trPr>
        <w:tc>
          <w:tcPr>
            <w:tcW w:w="739" w:type="dxa"/>
            <w:vAlign w:val="center"/>
          </w:tcPr>
          <w:p w:rsidR="00894D6F" w:rsidRDefault="00F84530">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2</w:t>
            </w:r>
          </w:p>
        </w:tc>
        <w:tc>
          <w:tcPr>
            <w:tcW w:w="2355" w:type="dxa"/>
            <w:vAlign w:val="center"/>
          </w:tcPr>
          <w:p w:rsidR="00894D6F" w:rsidRDefault="00F84530">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94D6F" w:rsidRDefault="00894D6F">
            <w:pPr>
              <w:pStyle w:val="100"/>
              <w:widowControl/>
              <w:spacing w:line="360" w:lineRule="auto"/>
              <w:jc w:val="left"/>
              <w:rPr>
                <w:rFonts w:asciiTheme="minorEastAsia" w:eastAsiaTheme="minorEastAsia" w:hAnsiTheme="minorEastAsia" w:cstheme="minorEastAsia"/>
                <w:bCs/>
                <w:i/>
                <w:sz w:val="24"/>
              </w:rPr>
            </w:pPr>
          </w:p>
          <w:p w:rsidR="00894D6F" w:rsidRDefault="00894D6F">
            <w:pPr>
              <w:pStyle w:val="100"/>
              <w:widowControl/>
              <w:spacing w:line="360" w:lineRule="auto"/>
              <w:jc w:val="left"/>
              <w:rPr>
                <w:rFonts w:asciiTheme="minorEastAsia" w:eastAsiaTheme="minorEastAsia" w:hAnsiTheme="minorEastAsia" w:cstheme="minorEastAsia"/>
                <w:bCs/>
                <w:i/>
                <w:sz w:val="24"/>
              </w:rPr>
            </w:pPr>
          </w:p>
        </w:tc>
        <w:tc>
          <w:tcPr>
            <w:tcW w:w="1373" w:type="dxa"/>
          </w:tcPr>
          <w:p w:rsidR="00894D6F" w:rsidRDefault="00894D6F">
            <w:pPr>
              <w:pStyle w:val="100"/>
              <w:widowControl/>
              <w:spacing w:line="360" w:lineRule="auto"/>
              <w:jc w:val="left"/>
              <w:rPr>
                <w:rFonts w:asciiTheme="minorEastAsia" w:eastAsiaTheme="minorEastAsia" w:hAnsiTheme="minorEastAsia" w:cstheme="minorEastAsia"/>
                <w:bCs/>
                <w:i/>
                <w:sz w:val="24"/>
              </w:rPr>
            </w:pPr>
          </w:p>
          <w:p w:rsidR="00894D6F" w:rsidRDefault="00894D6F">
            <w:pPr>
              <w:pStyle w:val="100"/>
              <w:widowControl/>
              <w:spacing w:line="360" w:lineRule="auto"/>
              <w:jc w:val="left"/>
              <w:rPr>
                <w:rFonts w:asciiTheme="minorEastAsia" w:eastAsiaTheme="minorEastAsia" w:hAnsiTheme="minorEastAsia" w:cstheme="minorEastAsia"/>
                <w:bCs/>
                <w:i/>
                <w:sz w:val="24"/>
              </w:rPr>
            </w:pPr>
          </w:p>
          <w:p w:rsidR="00894D6F" w:rsidRDefault="00894D6F">
            <w:pPr>
              <w:pStyle w:val="100"/>
              <w:widowControl/>
              <w:spacing w:line="360" w:lineRule="auto"/>
              <w:jc w:val="left"/>
              <w:rPr>
                <w:rFonts w:asciiTheme="minorEastAsia" w:eastAsiaTheme="minorEastAsia" w:hAnsiTheme="minorEastAsia" w:cstheme="minorEastAsia"/>
                <w:bCs/>
                <w:i/>
                <w:sz w:val="24"/>
              </w:rPr>
            </w:pPr>
          </w:p>
        </w:tc>
      </w:tr>
      <w:tr w:rsidR="00894D6F">
        <w:trPr>
          <w:cantSplit/>
          <w:trHeight w:hRule="exact" w:val="689"/>
          <w:jc w:val="center"/>
        </w:trPr>
        <w:tc>
          <w:tcPr>
            <w:tcW w:w="739" w:type="dxa"/>
            <w:vAlign w:val="center"/>
          </w:tcPr>
          <w:p w:rsidR="00894D6F" w:rsidRDefault="00F84530">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94D6F" w:rsidRDefault="00F84530">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94D6F" w:rsidRDefault="00894D6F">
            <w:pPr>
              <w:pStyle w:val="100"/>
              <w:widowControl/>
              <w:spacing w:line="360" w:lineRule="auto"/>
              <w:jc w:val="left"/>
              <w:rPr>
                <w:rFonts w:asciiTheme="minorEastAsia" w:eastAsiaTheme="minorEastAsia" w:hAnsiTheme="minorEastAsia" w:cstheme="minorEastAsia"/>
                <w:bCs/>
                <w:sz w:val="24"/>
              </w:rPr>
            </w:pPr>
          </w:p>
        </w:tc>
        <w:tc>
          <w:tcPr>
            <w:tcW w:w="1373" w:type="dxa"/>
          </w:tcPr>
          <w:p w:rsidR="00894D6F" w:rsidRDefault="00894D6F">
            <w:pPr>
              <w:pStyle w:val="100"/>
              <w:widowControl/>
              <w:spacing w:line="360" w:lineRule="auto"/>
              <w:jc w:val="left"/>
              <w:rPr>
                <w:rFonts w:asciiTheme="minorEastAsia" w:eastAsiaTheme="minorEastAsia" w:hAnsiTheme="minorEastAsia" w:cstheme="minorEastAsia"/>
                <w:bCs/>
                <w:sz w:val="24"/>
              </w:rPr>
            </w:pPr>
          </w:p>
        </w:tc>
      </w:tr>
    </w:tbl>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894D6F">
      <w:pPr>
        <w:spacing w:line="360" w:lineRule="auto"/>
        <w:ind w:firstLine="435"/>
        <w:rPr>
          <w:rFonts w:asciiTheme="minorEastAsia" w:eastAsiaTheme="minorEastAsia" w:hAnsiTheme="minorEastAsia" w:cstheme="minorEastAsia"/>
          <w:sz w:val="24"/>
          <w:u w:val="single"/>
        </w:rPr>
      </w:pPr>
    </w:p>
    <w:p w:rsidR="00894D6F" w:rsidRDefault="00F84530">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w:t>
      </w:r>
      <w:r>
        <w:rPr>
          <w:rFonts w:asciiTheme="minorEastAsia" w:eastAsiaTheme="minorEastAsia" w:hAnsiTheme="minorEastAsia" w:cstheme="minorEastAsia" w:hint="eastAsia"/>
          <w:b/>
          <w:color w:val="000000"/>
          <w:sz w:val="28"/>
          <w:szCs w:val="28"/>
        </w:rPr>
        <w:t>14</w:t>
      </w:r>
    </w:p>
    <w:p w:rsidR="00894D6F" w:rsidRDefault="00F84530">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color w:val="000000"/>
          <w:sz w:val="32"/>
          <w:szCs w:val="32"/>
        </w:rPr>
        <w:t>主要货物用材响应表</w:t>
      </w:r>
      <w:r>
        <w:rPr>
          <w:rFonts w:asciiTheme="minorEastAsia" w:eastAsiaTheme="minorEastAsia" w:hAnsiTheme="minorEastAsia" w:cstheme="minorEastAsia" w:hint="eastAsia"/>
          <w:b/>
          <w:color w:val="000000"/>
          <w:sz w:val="28"/>
          <w:szCs w:val="28"/>
        </w:rPr>
        <w:t>(</w:t>
      </w:r>
      <w:r>
        <w:rPr>
          <w:rFonts w:asciiTheme="minorEastAsia" w:eastAsiaTheme="minorEastAsia" w:hAnsiTheme="minorEastAsia" w:cstheme="minorEastAsia" w:hint="eastAsia"/>
          <w:sz w:val="28"/>
          <w:szCs w:val="28"/>
        </w:rPr>
        <w:t>耗材配备明细表</w:t>
      </w:r>
      <w:r>
        <w:rPr>
          <w:rFonts w:asciiTheme="minorEastAsia" w:eastAsiaTheme="minorEastAsia" w:hAnsiTheme="minorEastAsia" w:cstheme="minorEastAsia" w:hint="eastAsia"/>
          <w:b/>
          <w:color w:val="000000"/>
          <w:sz w:val="28"/>
          <w:szCs w:val="28"/>
        </w:rPr>
        <w:t>)</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94D6F" w:rsidRDefault="00F84530">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94D6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94D6F" w:rsidRDefault="00894D6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94D6F" w:rsidRDefault="00894D6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94D6F" w:rsidRDefault="00894D6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94D6F" w:rsidRDefault="00F84530">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94D6F" w:rsidRDefault="00F84530">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请列出以上产品的各项主要用材、辅料、油漆、五金件等。</w:t>
      </w:r>
    </w:p>
    <w:p w:rsidR="00894D6F" w:rsidRDefault="00F84530">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本表所列产品主要用材均为采购人抽样送检的范围。</w:t>
      </w:r>
    </w:p>
    <w:p w:rsidR="00894D6F" w:rsidRDefault="00F84530">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894D6F">
      <w:pPr>
        <w:spacing w:line="360" w:lineRule="auto"/>
        <w:ind w:firstLine="435"/>
        <w:rPr>
          <w:rFonts w:asciiTheme="minorEastAsia" w:eastAsiaTheme="minorEastAsia" w:hAnsiTheme="minorEastAsia" w:cstheme="minorEastAsia"/>
          <w:color w:val="FF00FF"/>
          <w:sz w:val="24"/>
        </w:rPr>
      </w:pPr>
    </w:p>
    <w:p w:rsidR="00894D6F" w:rsidRDefault="00894D6F">
      <w:pPr>
        <w:spacing w:line="360" w:lineRule="auto"/>
        <w:ind w:right="-110"/>
        <w:jc w:val="left"/>
        <w:rPr>
          <w:rFonts w:asciiTheme="minorEastAsia" w:eastAsiaTheme="minorEastAsia" w:hAnsiTheme="minorEastAsia" w:cstheme="minorEastAsia"/>
          <w:b/>
          <w:sz w:val="28"/>
        </w:rPr>
      </w:pPr>
    </w:p>
    <w:p w:rsidR="00894D6F" w:rsidRDefault="00894D6F">
      <w:pPr>
        <w:spacing w:line="360" w:lineRule="auto"/>
        <w:ind w:right="-110"/>
        <w:jc w:val="left"/>
        <w:rPr>
          <w:rFonts w:asciiTheme="minorEastAsia" w:eastAsiaTheme="minorEastAsia" w:hAnsiTheme="minorEastAsia" w:cstheme="minorEastAsia"/>
          <w:b/>
          <w:sz w:val="28"/>
        </w:rPr>
      </w:pPr>
    </w:p>
    <w:p w:rsidR="00894D6F" w:rsidRDefault="00894D6F">
      <w:pPr>
        <w:spacing w:line="360" w:lineRule="auto"/>
        <w:ind w:right="-110"/>
        <w:jc w:val="left"/>
        <w:rPr>
          <w:rFonts w:asciiTheme="minorEastAsia" w:eastAsiaTheme="minorEastAsia" w:hAnsiTheme="minorEastAsia" w:cstheme="minorEastAsia"/>
          <w:b/>
          <w:sz w:val="28"/>
        </w:rPr>
      </w:pPr>
    </w:p>
    <w:p w:rsidR="00894D6F" w:rsidRDefault="00F84530">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15</w:t>
      </w:r>
    </w:p>
    <w:p w:rsidR="00894D6F" w:rsidRDefault="00F84530">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94D6F" w:rsidRDefault="00F84530">
      <w:pPr>
        <w:spacing w:beforeLines="100" w:before="240"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94D6F" w:rsidRDefault="00894D6F">
      <w:pPr>
        <w:spacing w:after="100" w:afterAutospacing="1" w:line="360" w:lineRule="auto"/>
        <w:ind w:right="-108"/>
        <w:jc w:val="center"/>
        <w:rPr>
          <w:rFonts w:asciiTheme="minorEastAsia" w:eastAsiaTheme="minorEastAsia" w:hAnsiTheme="minorEastAsia" w:cstheme="minorEastAsia"/>
          <w:b/>
          <w:spacing w:val="40"/>
          <w:sz w:val="84"/>
          <w:szCs w:val="84"/>
        </w:rPr>
      </w:pP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94D6F" w:rsidRDefault="00F84530">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94D6F" w:rsidRDefault="00F84530">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94D6F" w:rsidRDefault="00F84530">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址：</w:t>
      </w:r>
    </w:p>
    <w:p w:rsidR="00894D6F" w:rsidRDefault="00F84530">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间：</w:t>
      </w:r>
    </w:p>
    <w:p w:rsidR="00894D6F" w:rsidRDefault="00894D6F">
      <w:pPr>
        <w:spacing w:line="360" w:lineRule="auto"/>
        <w:ind w:right="-108"/>
        <w:jc w:val="center"/>
        <w:rPr>
          <w:rFonts w:asciiTheme="minorEastAsia" w:eastAsiaTheme="minorEastAsia" w:hAnsiTheme="minorEastAsia" w:cstheme="minorEastAsia"/>
          <w:b/>
          <w:sz w:val="36"/>
          <w:szCs w:val="36"/>
        </w:rPr>
      </w:pPr>
    </w:p>
    <w:p w:rsidR="00894D6F" w:rsidRDefault="00F84530">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w:t>
      </w:r>
      <w:r>
        <w:rPr>
          <w:rFonts w:asciiTheme="minorEastAsia" w:eastAsiaTheme="minorEastAsia" w:hAnsiTheme="minorEastAsia" w:cstheme="minorEastAsia" w:hint="eastAsia"/>
          <w:b/>
          <w:bCs/>
          <w:sz w:val="36"/>
          <w:szCs w:val="36"/>
        </w:rPr>
        <w:t>（参考）</w:t>
      </w:r>
    </w:p>
    <w:p w:rsidR="00894D6F" w:rsidRDefault="00894D6F">
      <w:pPr>
        <w:spacing w:line="360" w:lineRule="auto"/>
        <w:ind w:right="-108"/>
        <w:jc w:val="center"/>
        <w:rPr>
          <w:rFonts w:asciiTheme="minorEastAsia" w:eastAsiaTheme="minorEastAsia" w:hAnsiTheme="minorEastAsia" w:cstheme="minorEastAsia"/>
          <w:b/>
          <w:sz w:val="36"/>
          <w:szCs w:val="36"/>
        </w:rPr>
      </w:pPr>
    </w:p>
    <w:p w:rsidR="00894D6F" w:rsidRDefault="00894D6F">
      <w:pPr>
        <w:spacing w:line="360" w:lineRule="auto"/>
        <w:rPr>
          <w:rFonts w:asciiTheme="minorEastAsia" w:eastAsiaTheme="minorEastAsia" w:hAnsiTheme="minorEastAsia" w:cstheme="minorEastAsia"/>
          <w:sz w:val="24"/>
        </w:rPr>
      </w:pPr>
    </w:p>
    <w:p w:rsidR="00894D6F" w:rsidRDefault="00F84530">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、开标一览表（附件</w:t>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w:t>
      </w:r>
    </w:p>
    <w:p w:rsidR="00894D6F" w:rsidRDefault="00F84530">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、报价明细表（附件</w:t>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w:t>
      </w:r>
    </w:p>
    <w:p w:rsidR="00894D6F" w:rsidRDefault="00F84530">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、针对报价投标人认为其他需要说明的；</w:t>
      </w:r>
    </w:p>
    <w:p w:rsidR="00894D6F" w:rsidRDefault="00F84530">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w:t>
      </w:r>
    </w:p>
    <w:p w:rsidR="00894D6F" w:rsidRDefault="00F84530">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、产品适用政府采购政策情况表（附件</w:t>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t>）。</w:t>
      </w:r>
    </w:p>
    <w:p w:rsidR="00894D6F" w:rsidRDefault="00894D6F">
      <w:pPr>
        <w:spacing w:line="360" w:lineRule="auto"/>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894D6F">
      <w:pPr>
        <w:spacing w:line="360" w:lineRule="auto"/>
        <w:ind w:left="480"/>
        <w:rPr>
          <w:rFonts w:asciiTheme="minorEastAsia" w:eastAsiaTheme="minorEastAsia" w:hAnsiTheme="minorEastAsia" w:cstheme="minorEastAsia"/>
          <w:b/>
          <w:sz w:val="28"/>
        </w:rPr>
      </w:pPr>
    </w:p>
    <w:p w:rsidR="00894D6F" w:rsidRDefault="00F84530">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16</w:t>
      </w:r>
    </w:p>
    <w:p w:rsidR="00894D6F" w:rsidRDefault="00F84530">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p>
    <w:p w:rsidR="00894D6F" w:rsidRDefault="00894D6F">
      <w:pPr>
        <w:spacing w:line="360" w:lineRule="auto"/>
        <w:ind w:left="-2" w:hanging="2"/>
        <w:jc w:val="center"/>
        <w:rPr>
          <w:rFonts w:asciiTheme="minorEastAsia" w:eastAsiaTheme="minorEastAsia" w:hAnsiTheme="minorEastAsia" w:cstheme="minorEastAsia"/>
          <w:b/>
          <w:color w:val="33CCCC"/>
          <w:sz w:val="32"/>
          <w:szCs w:val="32"/>
        </w:rPr>
      </w:pPr>
    </w:p>
    <w:p w:rsidR="00894D6F" w:rsidRDefault="00F84530">
      <w:pPr>
        <w:pStyle w:val="a9"/>
        <w:spacing w:before="120" w:after="120"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94D6F" w:rsidRDefault="00F84530">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8672"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894D6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894D6F" w:rsidRDefault="00F84530">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元</w:t>
            </w:r>
            <w:r>
              <w:rPr>
                <w:rFonts w:asciiTheme="minorEastAsia" w:eastAsiaTheme="minorEastAsia" w:hAnsiTheme="minorEastAsia" w:cstheme="minorEastAsia" w:hint="eastAsia"/>
                <w:color w:val="000000"/>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894D6F" w:rsidRDefault="00F84530">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894D6F" w:rsidRDefault="00894D6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94D6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894D6F" w:rsidRDefault="00894D6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894D6F" w:rsidRDefault="00F84530">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894D6F" w:rsidRDefault="00894D6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894D6F" w:rsidRDefault="00894D6F">
      <w:pPr>
        <w:spacing w:line="360" w:lineRule="auto"/>
        <w:ind w:left="480"/>
        <w:rPr>
          <w:rFonts w:asciiTheme="minorEastAsia" w:eastAsiaTheme="minorEastAsia" w:hAnsiTheme="minorEastAsia" w:cstheme="minorEastAsia"/>
          <w:b/>
          <w:sz w:val="30"/>
        </w:rPr>
      </w:pP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94D6F" w:rsidRDefault="00F84530">
      <w:pPr>
        <w:pStyle w:val="a4"/>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投标总报价是包括货款、标准附件、备品备件、专用工具、包装、运输、装卸、保险、税金、货到就位以及安装、调试、培训、保修、合同包含的所有风险责任等各项费用及不可预见费等所需的全部费用。</w:t>
      </w:r>
    </w:p>
    <w:p w:rsidR="00894D6F" w:rsidRDefault="00F84530">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报价一经涂改，应在涂改处加盖单位公章，或者由法定代表人或全权代表签字或盖章，否则其投标作无效标处理。</w:t>
      </w:r>
    </w:p>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ind w:left="420"/>
        <w:rPr>
          <w:rFonts w:asciiTheme="minorEastAsia" w:eastAsiaTheme="minorEastAsia" w:hAnsiTheme="minorEastAsia" w:cstheme="minorEastAsia"/>
          <w:sz w:val="24"/>
        </w:rPr>
      </w:pP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F84530">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17</w:t>
      </w:r>
    </w:p>
    <w:p w:rsidR="00894D6F" w:rsidRDefault="00F84530">
      <w:pPr>
        <w:spacing w:line="360" w:lineRule="auto"/>
        <w:ind w:left="480"/>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894D6F">
        <w:trPr>
          <w:cantSplit/>
          <w:trHeight w:val="640"/>
        </w:trPr>
        <w:tc>
          <w:tcPr>
            <w:tcW w:w="525" w:type="dxa"/>
            <w:vAlign w:val="center"/>
          </w:tcPr>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60" w:type="dxa"/>
            <w:vAlign w:val="center"/>
          </w:tcPr>
          <w:p w:rsidR="00894D6F" w:rsidRDefault="00F84530">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559" w:type="dxa"/>
            <w:vAlign w:val="center"/>
          </w:tcPr>
          <w:p w:rsidR="00894D6F" w:rsidRDefault="00F84530">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559" w:type="dxa"/>
            <w:vAlign w:val="center"/>
          </w:tcPr>
          <w:p w:rsidR="00894D6F" w:rsidRDefault="00F84530">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894D6F" w:rsidRDefault="00F84530">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894D6F" w:rsidRDefault="00F8453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894D6F" w:rsidRDefault="00F8453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894D6F" w:rsidRDefault="00F84530">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94D6F">
        <w:trPr>
          <w:cantSplit/>
          <w:trHeight w:val="540"/>
        </w:trPr>
        <w:tc>
          <w:tcPr>
            <w:tcW w:w="525" w:type="dxa"/>
            <w:vAlign w:val="center"/>
          </w:tcPr>
          <w:p w:rsidR="00894D6F" w:rsidRDefault="00894D6F">
            <w:pPr>
              <w:spacing w:line="360" w:lineRule="auto"/>
              <w:rPr>
                <w:rFonts w:asciiTheme="minorEastAsia" w:eastAsiaTheme="minorEastAsia" w:hAnsiTheme="minorEastAsia" w:cstheme="minorEastAsia"/>
                <w:sz w:val="24"/>
              </w:rPr>
            </w:pPr>
          </w:p>
        </w:tc>
        <w:tc>
          <w:tcPr>
            <w:tcW w:w="1460"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851"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709"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480"/>
        </w:trPr>
        <w:tc>
          <w:tcPr>
            <w:tcW w:w="525" w:type="dxa"/>
            <w:vAlign w:val="center"/>
          </w:tcPr>
          <w:p w:rsidR="00894D6F" w:rsidRDefault="00894D6F">
            <w:pPr>
              <w:spacing w:line="360" w:lineRule="auto"/>
              <w:rPr>
                <w:rFonts w:asciiTheme="minorEastAsia" w:eastAsiaTheme="minorEastAsia" w:hAnsiTheme="minorEastAsia" w:cstheme="minorEastAsia"/>
                <w:sz w:val="24"/>
              </w:rPr>
            </w:pPr>
          </w:p>
        </w:tc>
        <w:tc>
          <w:tcPr>
            <w:tcW w:w="1460"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851"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709"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500"/>
        </w:trPr>
        <w:tc>
          <w:tcPr>
            <w:tcW w:w="525" w:type="dxa"/>
            <w:vAlign w:val="center"/>
          </w:tcPr>
          <w:p w:rsidR="00894D6F" w:rsidRDefault="00894D6F">
            <w:pPr>
              <w:spacing w:line="360" w:lineRule="auto"/>
              <w:rPr>
                <w:rFonts w:asciiTheme="minorEastAsia" w:eastAsiaTheme="minorEastAsia" w:hAnsiTheme="minorEastAsia" w:cstheme="minorEastAsia"/>
                <w:sz w:val="24"/>
              </w:rPr>
            </w:pPr>
          </w:p>
        </w:tc>
        <w:tc>
          <w:tcPr>
            <w:tcW w:w="1460"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851"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709"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500"/>
        </w:trPr>
        <w:tc>
          <w:tcPr>
            <w:tcW w:w="525" w:type="dxa"/>
            <w:vAlign w:val="center"/>
          </w:tcPr>
          <w:p w:rsidR="00894D6F" w:rsidRDefault="00894D6F">
            <w:pPr>
              <w:spacing w:line="360" w:lineRule="auto"/>
              <w:rPr>
                <w:rFonts w:asciiTheme="minorEastAsia" w:eastAsiaTheme="minorEastAsia" w:hAnsiTheme="minorEastAsia" w:cstheme="minorEastAsia"/>
                <w:sz w:val="24"/>
              </w:rPr>
            </w:pPr>
          </w:p>
        </w:tc>
        <w:tc>
          <w:tcPr>
            <w:tcW w:w="1460"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851"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709"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460"/>
        </w:trPr>
        <w:tc>
          <w:tcPr>
            <w:tcW w:w="525" w:type="dxa"/>
            <w:vAlign w:val="center"/>
          </w:tcPr>
          <w:p w:rsidR="00894D6F" w:rsidRDefault="00894D6F">
            <w:pPr>
              <w:spacing w:line="360" w:lineRule="auto"/>
              <w:rPr>
                <w:rFonts w:asciiTheme="minorEastAsia" w:eastAsiaTheme="minorEastAsia" w:hAnsiTheme="minorEastAsia" w:cstheme="minorEastAsia"/>
                <w:sz w:val="24"/>
              </w:rPr>
            </w:pPr>
          </w:p>
        </w:tc>
        <w:tc>
          <w:tcPr>
            <w:tcW w:w="1460"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1559" w:type="dxa"/>
            <w:vAlign w:val="center"/>
          </w:tcPr>
          <w:p w:rsidR="00894D6F" w:rsidRDefault="00894D6F">
            <w:pPr>
              <w:spacing w:line="360" w:lineRule="auto"/>
              <w:rPr>
                <w:rFonts w:asciiTheme="minorEastAsia" w:eastAsiaTheme="minorEastAsia" w:hAnsiTheme="minorEastAsia" w:cstheme="minorEastAsia"/>
                <w:sz w:val="24"/>
              </w:rPr>
            </w:pPr>
          </w:p>
        </w:tc>
        <w:tc>
          <w:tcPr>
            <w:tcW w:w="851"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992" w:type="dxa"/>
            <w:vAlign w:val="center"/>
          </w:tcPr>
          <w:p w:rsidR="00894D6F" w:rsidRDefault="00894D6F">
            <w:pPr>
              <w:spacing w:line="360" w:lineRule="auto"/>
              <w:rPr>
                <w:rFonts w:asciiTheme="minorEastAsia" w:eastAsiaTheme="minorEastAsia" w:hAnsiTheme="minorEastAsia" w:cstheme="minorEastAsia"/>
                <w:sz w:val="24"/>
              </w:rPr>
            </w:pPr>
          </w:p>
        </w:tc>
        <w:tc>
          <w:tcPr>
            <w:tcW w:w="709" w:type="dxa"/>
            <w:vAlign w:val="center"/>
          </w:tcPr>
          <w:p w:rsidR="00894D6F" w:rsidRDefault="00894D6F">
            <w:pPr>
              <w:spacing w:line="360" w:lineRule="auto"/>
              <w:rPr>
                <w:rFonts w:asciiTheme="minorEastAsia" w:eastAsiaTheme="minorEastAsia" w:hAnsiTheme="minorEastAsia" w:cstheme="minorEastAsia"/>
                <w:sz w:val="24"/>
              </w:rPr>
            </w:pPr>
          </w:p>
        </w:tc>
      </w:tr>
      <w:tr w:rsidR="00894D6F">
        <w:trPr>
          <w:cantSplit/>
          <w:trHeight w:val="776"/>
        </w:trPr>
        <w:tc>
          <w:tcPr>
            <w:tcW w:w="8647" w:type="dxa"/>
            <w:gridSpan w:val="8"/>
            <w:tcBorders>
              <w:bottom w:val="single" w:sz="4" w:space="0" w:color="auto"/>
            </w:tcBorders>
            <w:vAlign w:val="center"/>
          </w:tcPr>
          <w:p w:rsidR="00894D6F" w:rsidRDefault="00F84530">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小写</w:t>
            </w:r>
          </w:p>
        </w:tc>
      </w:tr>
    </w:tbl>
    <w:p w:rsidR="00894D6F" w:rsidRDefault="00F84530">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94D6F" w:rsidRDefault="00F84530">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1. </w:t>
      </w:r>
      <w:r>
        <w:rPr>
          <w:rFonts w:asciiTheme="minorEastAsia" w:eastAsiaTheme="minorEastAsia" w:hAnsiTheme="minorEastAsia" w:cstheme="minorEastAsia" w:hint="eastAsia"/>
          <w:color w:val="000000"/>
          <w:szCs w:val="21"/>
        </w:rPr>
        <w:t>本表为《开标一览表》的报价明细表，如有缺项、漏项，视为投标报价中已包含相关费用，采购人无需另外支付任何费用。</w:t>
      </w:r>
    </w:p>
    <w:p w:rsidR="00894D6F" w:rsidRDefault="00F84530">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94D6F" w:rsidRDefault="00F84530">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894D6F" w:rsidRDefault="00F84530">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 xml:space="preserve">4. </w:t>
      </w:r>
      <w:r>
        <w:rPr>
          <w:rFonts w:asciiTheme="minorEastAsia" w:eastAsiaTheme="minorEastAsia" w:hAnsiTheme="minorEastAsia" w:cstheme="minorEastAsia" w:hint="eastAsia"/>
          <w:szCs w:val="21"/>
          <w:lang w:val="zh-CN"/>
        </w:rPr>
        <w:t>本表中的型号规格必须明确，招标文件中明确要求定制的除外。</w:t>
      </w:r>
    </w:p>
    <w:p w:rsidR="00894D6F" w:rsidRDefault="00F8453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供应商在投标时需提供本表的电子文档（单独封装，建议使用光盘），以便网上公示使用，电子文档将不予退还。</w:t>
      </w:r>
    </w:p>
    <w:p w:rsidR="00894D6F" w:rsidRDefault="00F84530">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94D6F" w:rsidRDefault="00894D6F">
      <w:pPr>
        <w:spacing w:line="360" w:lineRule="auto"/>
        <w:ind w:left="420"/>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94D6F" w:rsidRDefault="00894D6F">
      <w:pPr>
        <w:spacing w:line="360" w:lineRule="auto"/>
        <w:ind w:firstLine="435"/>
        <w:rPr>
          <w:rFonts w:asciiTheme="minorEastAsia" w:eastAsiaTheme="minorEastAsia" w:hAnsiTheme="minorEastAsia" w:cstheme="minorEastAsia"/>
          <w:sz w:val="24"/>
        </w:rPr>
      </w:pPr>
    </w:p>
    <w:p w:rsidR="00894D6F" w:rsidRDefault="00F84530">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94D6F" w:rsidRDefault="00F84530">
      <w:pPr>
        <w:snapToGrid w:val="0"/>
        <w:spacing w:beforeLines="50" w:before="120" w:after="50" w:line="360" w:lineRule="auto"/>
        <w:rPr>
          <w:rFonts w:asciiTheme="minorEastAsia" w:eastAsiaTheme="minorEastAsia" w:hAnsiTheme="minorEastAsia" w:cstheme="minorEastAsia"/>
          <w:b/>
          <w:sz w:val="28"/>
        </w:rPr>
        <w:sectPr w:rsidR="00894D6F">
          <w:headerReference w:type="default" r:id="rId10"/>
          <w:footerReference w:type="default" r:id="rId11"/>
          <w:headerReference w:type="first" r:id="rId12"/>
          <w:footerReference w:type="first" r:id="rId13"/>
          <w:pgSz w:w="11907" w:h="16840"/>
          <w:pgMar w:top="1247" w:right="1134" w:bottom="1247" w:left="1361" w:header="851" w:footer="992" w:gutter="0"/>
          <w:cols w:space="720"/>
          <w:titlePg/>
          <w:docGrid w:linePitch="312"/>
        </w:sectPr>
      </w:pPr>
      <w:r>
        <w:rPr>
          <w:rFonts w:asciiTheme="minorEastAsia" w:eastAsiaTheme="minorEastAsia" w:hAnsiTheme="minorEastAsia" w:cstheme="minorEastAsia" w:hint="eastAsia"/>
          <w:b/>
          <w:sz w:val="28"/>
        </w:rPr>
        <w:br w:type="page"/>
      </w:r>
    </w:p>
    <w:p w:rsidR="00894D6F" w:rsidRDefault="00F84530">
      <w:pPr>
        <w:snapToGrid w:val="0"/>
        <w:spacing w:beforeLines="50" w:before="120"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18</w:t>
      </w:r>
    </w:p>
    <w:p w:rsidR="00894D6F" w:rsidRDefault="00F84530">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号）的规定，本公司为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（请填写：小型、微型）企业。即，本公司同时满足以下条件：</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w:t>
      </w: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w:t>
      </w:r>
      <w:r>
        <w:rPr>
          <w:rFonts w:asciiTheme="minorEastAsia" w:eastAsiaTheme="minorEastAsia" w:hAnsiTheme="minorEastAsia" w:cstheme="minorEastAsia" w:hint="eastAsia"/>
          <w:spacing w:val="6"/>
          <w:sz w:val="24"/>
        </w:rPr>
        <w:t>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）采购活动提供本企业制造的货物，由本企业承担工程、提供服务，或者提供其他</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（请填写：小型、微型）企业制造的货物。本条所称货物不包括使用大型企业注册商标的货物</w:t>
      </w:r>
      <w:r>
        <w:rPr>
          <w:rFonts w:asciiTheme="minorEastAsia" w:eastAsiaTheme="minorEastAsia" w:hAnsiTheme="minorEastAsia" w:cstheme="minorEastAsia" w:hint="eastAsia"/>
          <w:spacing w:val="6"/>
          <w:sz w:val="24"/>
        </w:rPr>
        <w:t>。</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94D6F" w:rsidRDefault="00894D6F">
      <w:pPr>
        <w:pStyle w:val="6"/>
        <w:spacing w:line="360" w:lineRule="auto"/>
        <w:ind w:firstLineChars="200" w:firstLine="504"/>
        <w:rPr>
          <w:rFonts w:asciiTheme="minorEastAsia" w:eastAsiaTheme="minorEastAsia" w:hAnsiTheme="minorEastAsia" w:cstheme="minorEastAsia"/>
          <w:spacing w:val="6"/>
          <w:sz w:val="24"/>
        </w:rPr>
      </w:pPr>
    </w:p>
    <w:p w:rsidR="00894D6F" w:rsidRDefault="00F84530">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人（单位公章）：</w:t>
      </w:r>
    </w:p>
    <w:p w:rsidR="00894D6F" w:rsidRDefault="00F84530">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94D6F" w:rsidRDefault="00894D6F">
      <w:pPr>
        <w:pStyle w:val="6"/>
        <w:spacing w:line="360" w:lineRule="auto"/>
        <w:rPr>
          <w:rFonts w:asciiTheme="minorEastAsia" w:eastAsiaTheme="minorEastAsia" w:hAnsiTheme="minorEastAsia" w:cstheme="minorEastAsia"/>
          <w:sz w:val="24"/>
        </w:rPr>
      </w:pPr>
    </w:p>
    <w:p w:rsidR="00894D6F" w:rsidRDefault="00F84530">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号）的规定和《工业和信息化部、国家统计局、国家发展和改革委员会、财政部关于印发中小企业划型标准规定的通知》（工信部联企业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行业，本公司（此处填写营业收入和从业人员的具体数据），为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894D6F" w:rsidRDefault="00F84530">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94D6F" w:rsidRDefault="00894D6F">
      <w:pPr>
        <w:pStyle w:val="6"/>
        <w:spacing w:line="360" w:lineRule="auto"/>
        <w:ind w:firstLineChars="200" w:firstLine="504"/>
        <w:rPr>
          <w:rFonts w:asciiTheme="minorEastAsia" w:eastAsiaTheme="minorEastAsia" w:hAnsiTheme="minorEastAsia" w:cstheme="minorEastAsia"/>
          <w:spacing w:val="6"/>
          <w:sz w:val="24"/>
        </w:rPr>
      </w:pPr>
    </w:p>
    <w:p w:rsidR="00894D6F" w:rsidRDefault="00F84530">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94D6F" w:rsidRDefault="00F84530">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94D6F" w:rsidRDefault="00F84530">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w:t>
      </w:r>
      <w:r>
        <w:rPr>
          <w:rFonts w:asciiTheme="minorEastAsia" w:eastAsiaTheme="minorEastAsia" w:hAnsiTheme="minorEastAsia" w:cstheme="minorEastAsia" w:hint="eastAsia"/>
          <w:b/>
          <w:sz w:val="32"/>
          <w:szCs w:val="32"/>
          <w:lang w:val="en-GB"/>
        </w:rPr>
        <w:t>书</w:t>
      </w:r>
    </w:p>
    <w:p w:rsidR="00894D6F" w:rsidRDefault="00F84530">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号）规定的划分标准，兹确认公司为行业的（请填写：中型、小型、微型）企业。</w:t>
      </w:r>
    </w:p>
    <w:p w:rsidR="00894D6F" w:rsidRDefault="00894D6F">
      <w:pPr>
        <w:spacing w:line="588" w:lineRule="exact"/>
        <w:ind w:firstLineChars="200" w:firstLine="504"/>
        <w:rPr>
          <w:rFonts w:asciiTheme="minorEastAsia" w:eastAsiaTheme="minorEastAsia" w:hAnsiTheme="minorEastAsia" w:cstheme="minorEastAsia"/>
          <w:spacing w:val="6"/>
          <w:sz w:val="24"/>
        </w:rPr>
      </w:pPr>
    </w:p>
    <w:p w:rsidR="00894D6F" w:rsidRDefault="00F84530">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省（市、县、区）中小企业局（盖章）</w:t>
      </w:r>
    </w:p>
    <w:p w:rsidR="00894D6F" w:rsidRDefault="00F84530">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94D6F" w:rsidRDefault="00894D6F">
      <w:pPr>
        <w:pStyle w:val="a9"/>
        <w:spacing w:before="120" w:after="120" w:line="360" w:lineRule="auto"/>
        <w:ind w:firstLine="720"/>
        <w:jc w:val="center"/>
        <w:outlineLvl w:val="1"/>
        <w:rPr>
          <w:rFonts w:asciiTheme="minorEastAsia" w:eastAsiaTheme="minorEastAsia" w:hAnsiTheme="minorEastAsia" w:cstheme="minorEastAsia"/>
          <w:b/>
          <w:sz w:val="32"/>
          <w:szCs w:val="32"/>
          <w:lang w:val="en-GB"/>
        </w:rPr>
      </w:pPr>
    </w:p>
    <w:p w:rsidR="00894D6F" w:rsidRDefault="00F84530">
      <w:pPr>
        <w:pStyle w:val="a9"/>
        <w:spacing w:before="120" w:after="120"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94D6F" w:rsidRDefault="00F84530">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民政部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中国残疾人联合会关于促进残疾人就业政府采购政策的通知》（财库〔</w:t>
      </w:r>
      <w:r>
        <w:rPr>
          <w:rFonts w:asciiTheme="minorEastAsia" w:eastAsiaTheme="minorEastAsia" w:hAnsiTheme="minorEastAsia" w:cstheme="minorEastAsia" w:hint="eastAsia"/>
          <w:spacing w:val="6"/>
          <w:sz w:val="24"/>
        </w:rPr>
        <w:t>2017</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141</w:t>
      </w:r>
      <w:r>
        <w:rPr>
          <w:rFonts w:asciiTheme="minorEastAsia" w:eastAsiaTheme="minorEastAsia" w:hAnsiTheme="minorEastAsia" w:cstheme="minorEastAsia" w:hint="eastAsia"/>
          <w:spacing w:val="6"/>
          <w:sz w:val="24"/>
        </w:rPr>
        <w:t>号）的规定，本单位为符合条件的残疾人福利性单位，且本单位参加单位的项目采购活动提供本单位制造的货物（由本单位承担工程</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提供服务），或者提供其他残疾人福利性单位制造的货物（不包括使用非残疾人福利性单位注册商标的货物）。</w:t>
      </w:r>
    </w:p>
    <w:p w:rsidR="00894D6F" w:rsidRDefault="00F84530">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94D6F" w:rsidRDefault="00894D6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94D6F" w:rsidRDefault="00F84530">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单位名称（盖章）：</w:t>
      </w:r>
    </w:p>
    <w:p w:rsidR="00894D6F" w:rsidRDefault="00F84530">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日</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期：</w:t>
      </w:r>
    </w:p>
    <w:p w:rsidR="00894D6F" w:rsidRDefault="00894D6F">
      <w:pPr>
        <w:pStyle w:val="6"/>
        <w:spacing w:line="360" w:lineRule="auto"/>
        <w:rPr>
          <w:rFonts w:asciiTheme="minorEastAsia" w:eastAsiaTheme="minorEastAsia" w:hAnsiTheme="minorEastAsia" w:cstheme="minorEastAsia"/>
          <w:b/>
          <w:sz w:val="28"/>
          <w:szCs w:val="28"/>
        </w:rPr>
      </w:pPr>
    </w:p>
    <w:p w:rsidR="00894D6F" w:rsidRDefault="00894D6F">
      <w:pPr>
        <w:pStyle w:val="6"/>
        <w:spacing w:line="360" w:lineRule="auto"/>
        <w:rPr>
          <w:rFonts w:asciiTheme="minorEastAsia" w:eastAsiaTheme="minorEastAsia" w:hAnsiTheme="minorEastAsia" w:cstheme="minorEastAsia"/>
          <w:b/>
          <w:sz w:val="28"/>
          <w:szCs w:val="28"/>
        </w:rPr>
      </w:pPr>
    </w:p>
    <w:p w:rsidR="00894D6F" w:rsidRDefault="00894D6F">
      <w:pPr>
        <w:pStyle w:val="6"/>
        <w:spacing w:line="360" w:lineRule="auto"/>
        <w:rPr>
          <w:rFonts w:asciiTheme="minorEastAsia" w:eastAsiaTheme="minorEastAsia" w:hAnsiTheme="minorEastAsia" w:cstheme="minorEastAsia"/>
          <w:b/>
          <w:sz w:val="28"/>
          <w:szCs w:val="28"/>
        </w:rPr>
      </w:pPr>
    </w:p>
    <w:p w:rsidR="00894D6F" w:rsidRDefault="00F84530">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w:t>
      </w:r>
      <w:r>
        <w:rPr>
          <w:rFonts w:asciiTheme="minorEastAsia" w:eastAsiaTheme="minorEastAsia" w:hAnsiTheme="minorEastAsia" w:cstheme="minorEastAsia" w:hint="eastAsia"/>
          <w:b/>
          <w:sz w:val="28"/>
          <w:szCs w:val="28"/>
        </w:rPr>
        <w:t>19</w:t>
      </w:r>
    </w:p>
    <w:p w:rsidR="00894D6F" w:rsidRDefault="00894D6F">
      <w:pPr>
        <w:pStyle w:val="Normal15"/>
        <w:spacing w:line="360" w:lineRule="auto"/>
        <w:rPr>
          <w:rFonts w:asciiTheme="minorEastAsia" w:eastAsiaTheme="minorEastAsia" w:hAnsiTheme="minorEastAsia" w:cstheme="minorEastAsia"/>
        </w:rPr>
      </w:pPr>
    </w:p>
    <w:p w:rsidR="00894D6F" w:rsidRDefault="00F84530">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94D6F" w:rsidRDefault="00894D6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94D6F">
        <w:trPr>
          <w:trHeight w:val="729"/>
          <w:jc w:val="center"/>
        </w:trPr>
        <w:tc>
          <w:tcPr>
            <w:tcW w:w="1015" w:type="dxa"/>
            <w:vMerge w:val="restart"/>
            <w:vAlign w:val="center"/>
          </w:tcPr>
          <w:p w:rsidR="00894D6F" w:rsidRDefault="00F84530">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94D6F">
              <w:trPr>
                <w:trHeight w:val="729"/>
                <w:jc w:val="center"/>
              </w:trPr>
              <w:tc>
                <w:tcPr>
                  <w:tcW w:w="8111" w:type="dxa"/>
                  <w:vAlign w:val="center"/>
                </w:tcPr>
                <w:p w:rsidR="00894D6F" w:rsidRDefault="00F84530">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94D6F" w:rsidRDefault="00894D6F">
            <w:pPr>
              <w:pStyle w:val="17"/>
              <w:tabs>
                <w:tab w:val="left" w:pos="1260"/>
              </w:tabs>
              <w:spacing w:line="360" w:lineRule="auto"/>
              <w:rPr>
                <w:rFonts w:asciiTheme="minorEastAsia" w:eastAsiaTheme="minorEastAsia" w:hAnsiTheme="minorEastAsia" w:cstheme="minorEastAsia"/>
                <w:sz w:val="24"/>
              </w:rPr>
            </w:pPr>
          </w:p>
        </w:tc>
      </w:tr>
      <w:tr w:rsidR="00894D6F">
        <w:trPr>
          <w:trHeight w:val="729"/>
          <w:jc w:val="center"/>
        </w:trPr>
        <w:tc>
          <w:tcPr>
            <w:tcW w:w="1015" w:type="dxa"/>
            <w:vMerge/>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94D6F" w:rsidRDefault="00F84530">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94D6F" w:rsidRDefault="00F84530">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94D6F" w:rsidRDefault="00F84530">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94D6F">
        <w:trPr>
          <w:trHeight w:val="729"/>
          <w:jc w:val="center"/>
        </w:trPr>
        <w:tc>
          <w:tcPr>
            <w:tcW w:w="1015" w:type="dxa"/>
            <w:vMerge/>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r>
      <w:tr w:rsidR="00894D6F">
        <w:trPr>
          <w:trHeight w:val="729"/>
          <w:jc w:val="center"/>
        </w:trPr>
        <w:tc>
          <w:tcPr>
            <w:tcW w:w="1015" w:type="dxa"/>
            <w:vMerge/>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r>
      <w:tr w:rsidR="00894D6F">
        <w:trPr>
          <w:trHeight w:val="729"/>
          <w:jc w:val="center"/>
        </w:trPr>
        <w:tc>
          <w:tcPr>
            <w:tcW w:w="1015" w:type="dxa"/>
            <w:vMerge/>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r>
      <w:tr w:rsidR="00894D6F">
        <w:trPr>
          <w:trHeight w:val="729"/>
          <w:jc w:val="center"/>
        </w:trPr>
        <w:tc>
          <w:tcPr>
            <w:tcW w:w="1015" w:type="dxa"/>
            <w:vMerge/>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94D6F" w:rsidRDefault="00F84530">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94D6F" w:rsidRDefault="00894D6F">
            <w:pPr>
              <w:rPr>
                <w:rFonts w:asciiTheme="minorEastAsia" w:eastAsiaTheme="minorEastAsia" w:hAnsiTheme="minorEastAsia" w:cstheme="minorEastAsia"/>
              </w:rPr>
            </w:pPr>
          </w:p>
        </w:tc>
        <w:tc>
          <w:tcPr>
            <w:tcW w:w="1621" w:type="dxa"/>
            <w:vAlign w:val="center"/>
          </w:tcPr>
          <w:p w:rsidR="00894D6F" w:rsidRDefault="00894D6F">
            <w:pPr>
              <w:pStyle w:val="17"/>
              <w:tabs>
                <w:tab w:val="left" w:pos="1260"/>
              </w:tabs>
              <w:jc w:val="center"/>
              <w:rPr>
                <w:rFonts w:asciiTheme="minorEastAsia" w:eastAsiaTheme="minorEastAsia" w:hAnsiTheme="minorEastAsia" w:cstheme="minorEastAsia"/>
                <w:sz w:val="24"/>
                <w:lang w:val="en-GB"/>
              </w:rPr>
            </w:pPr>
          </w:p>
        </w:tc>
      </w:tr>
    </w:tbl>
    <w:p w:rsidR="00894D6F" w:rsidRDefault="00894D6F">
      <w:pPr>
        <w:pStyle w:val="17"/>
        <w:spacing w:line="360" w:lineRule="auto"/>
        <w:rPr>
          <w:rFonts w:asciiTheme="minorEastAsia" w:eastAsiaTheme="minorEastAsia" w:hAnsiTheme="minorEastAsia" w:cstheme="minorEastAsia"/>
          <w:szCs w:val="21"/>
          <w:lang w:val="en-GB"/>
        </w:rPr>
      </w:pPr>
    </w:p>
    <w:p w:rsidR="00894D6F" w:rsidRDefault="00F84530">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94D6F" w:rsidRDefault="00F84530">
      <w:pPr>
        <w:pStyle w:val="17"/>
        <w:widowControl/>
        <w:numPr>
          <w:ilvl w:val="0"/>
          <w:numId w:val="16"/>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94D6F" w:rsidRDefault="00F84530">
      <w:pPr>
        <w:pStyle w:val="17"/>
        <w:widowControl/>
        <w:numPr>
          <w:ilvl w:val="0"/>
          <w:numId w:val="16"/>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94D6F" w:rsidRDefault="00F84530">
      <w:pPr>
        <w:pStyle w:val="17"/>
        <w:widowControl/>
        <w:numPr>
          <w:ilvl w:val="0"/>
          <w:numId w:val="16"/>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894D6F" w:rsidRDefault="00894D6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94D6F" w:rsidRDefault="00894D6F">
      <w:pPr>
        <w:rPr>
          <w:rFonts w:asciiTheme="minorEastAsia" w:eastAsiaTheme="minorEastAsia" w:hAnsiTheme="minorEastAsia" w:cstheme="minorEastAsia"/>
        </w:rPr>
      </w:pPr>
    </w:p>
    <w:p w:rsidR="00894D6F" w:rsidRDefault="00894D6F">
      <w:pPr>
        <w:snapToGrid w:val="0"/>
        <w:spacing w:line="360" w:lineRule="auto"/>
        <w:ind w:firstLineChars="200" w:firstLine="480"/>
        <w:jc w:val="left"/>
        <w:rPr>
          <w:rFonts w:asciiTheme="minorEastAsia" w:eastAsiaTheme="minorEastAsia" w:hAnsiTheme="minorEastAsia" w:cstheme="minorEastAsia"/>
          <w:sz w:val="24"/>
        </w:rPr>
      </w:pPr>
    </w:p>
    <w:p w:rsidR="00894D6F" w:rsidRDefault="00894D6F">
      <w:pPr>
        <w:rPr>
          <w:rFonts w:asciiTheme="minorEastAsia" w:eastAsiaTheme="minorEastAsia" w:hAnsiTheme="minorEastAsia" w:cstheme="minorEastAsia"/>
        </w:rPr>
      </w:pPr>
    </w:p>
    <w:p w:rsidR="00894D6F" w:rsidRDefault="00894D6F">
      <w:pPr>
        <w:rPr>
          <w:rFonts w:asciiTheme="minorEastAsia" w:eastAsiaTheme="minorEastAsia" w:hAnsiTheme="minorEastAsia" w:cstheme="minorEastAsia"/>
        </w:rPr>
      </w:pPr>
    </w:p>
    <w:p w:rsidR="00894D6F" w:rsidRDefault="00894D6F">
      <w:pPr>
        <w:rPr>
          <w:rFonts w:asciiTheme="minorEastAsia" w:eastAsiaTheme="minorEastAsia" w:hAnsiTheme="minorEastAsia" w:cstheme="minorEastAsia"/>
          <w:szCs w:val="21"/>
        </w:rPr>
      </w:pPr>
    </w:p>
    <w:sectPr w:rsidR="00894D6F">
      <w:pgSz w:w="11907" w:h="16840"/>
      <w:pgMar w:top="1247" w:right="1134" w:bottom="1247" w:left="1361"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30" w:rsidRDefault="00F84530">
      <w:r>
        <w:separator/>
      </w:r>
    </w:p>
  </w:endnote>
  <w:endnote w:type="continuationSeparator" w:id="0">
    <w:p w:rsidR="00F84530" w:rsidRDefault="00F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6F" w:rsidRDefault="00F84530">
    <w:pPr>
      <w:pStyle w:val="ac"/>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3073" type="#_x0000_t202" style="position:absolute;left:0;text-align:left;margin-left:-24.15pt;margin-top:0;width:27.05pt;height:11.65pt;z-index:251658240;mso-wrap-style:none;mso-position-horizontal:outside;mso-position-horizontal-relative:margin;mso-width-relative:page;mso-height-relative:page"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tup&#10;U9IAAAADAQAADwAAAAAAAAABACAAAAAiAAAAZHJzL2Rvd25yZXYueG1sUEsBAhQAFAAAAAgAh07i&#10;QHuUehTvAQAAtAMAAA4AAAAAAAAAAQAgAAAAIQEAAGRycy9lMm9Eb2MueG1sUEsFBgAAAAAGAAYA&#10;WQEAAIIFAAAAAA==&#10;" filled="f" stroked="f">
          <v:textbox style="mso-fit-shape-to-text:t" inset="0,0,0,0">
            <w:txbxContent>
              <w:p w:rsidR="00894D6F" w:rsidRDefault="00F84530">
                <w:pPr>
                  <w:pStyle w:val="ac"/>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346B7B">
                  <w:rPr>
                    <w:rFonts w:ascii="宋体" w:hAnsi="宋体"/>
                    <w:noProof/>
                  </w:rPr>
                  <w:t>48</w:t>
                </w:r>
                <w:r>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6F" w:rsidRDefault="00894D6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30" w:rsidRDefault="00F84530">
      <w:r>
        <w:separator/>
      </w:r>
    </w:p>
  </w:footnote>
  <w:footnote w:type="continuationSeparator" w:id="0">
    <w:p w:rsidR="00F84530" w:rsidRDefault="00F8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6F" w:rsidRDefault="00F84530">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346B7B">
      <w:rPr>
        <w:noProof/>
        <w:color w:val="000000"/>
        <w:spacing w:val="-20"/>
        <w:kern w:val="0"/>
        <w:sz w:val="18"/>
        <w:u w:val="single"/>
      </w:rPr>
      <w:t>48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346B7B">
      <w:rPr>
        <w:noProof/>
        <w:color w:val="000000"/>
        <w:spacing w:val="-20"/>
        <w:kern w:val="0"/>
        <w:sz w:val="18"/>
        <w:u w:val="single"/>
      </w:rPr>
      <w:t>48</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6F" w:rsidRDefault="00F84530">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346B7B">
      <w:rPr>
        <w:noProof/>
        <w:color w:val="000000"/>
        <w:spacing w:val="-20"/>
        <w:kern w:val="0"/>
        <w:sz w:val="18"/>
        <w:u w:val="single"/>
      </w:rPr>
      <w:t>46</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346B7B">
      <w:rPr>
        <w:noProof/>
        <w:color w:val="000000"/>
        <w:spacing w:val="-20"/>
        <w:kern w:val="0"/>
        <w:sz w:val="18"/>
        <w:u w:val="single"/>
      </w:rPr>
      <w:t>48</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FD900D26"/>
    <w:multiLevelType w:val="singleLevel"/>
    <w:tmpl w:val="FD900D26"/>
    <w:lvl w:ilvl="0">
      <w:start w:val="7"/>
      <w:numFmt w:val="decimal"/>
      <w:lvlText w:val="%1."/>
      <w:lvlJc w:val="left"/>
      <w:pPr>
        <w:tabs>
          <w:tab w:val="left" w:pos="312"/>
        </w:tabs>
      </w:pPr>
    </w:lvl>
  </w:abstractNum>
  <w:abstractNum w:abstractNumId="4">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6">
    <w:nsid w:val="00000018"/>
    <w:multiLevelType w:val="singleLevel"/>
    <w:tmpl w:val="00000018"/>
    <w:lvl w:ilvl="0">
      <w:start w:val="1"/>
      <w:numFmt w:val="decimal"/>
      <w:pStyle w:val="3"/>
      <w:lvlText w:val="%1."/>
      <w:lvlJc w:val="left"/>
      <w:pPr>
        <w:tabs>
          <w:tab w:val="left" w:pos="1200"/>
        </w:tabs>
        <w:ind w:left="1200" w:hanging="360"/>
      </w:pPr>
    </w:lvl>
  </w:abstractNum>
  <w:abstractNum w:abstractNumId="7">
    <w:nsid w:val="40AA0497"/>
    <w:multiLevelType w:val="multilevel"/>
    <w:tmpl w:val="40AA04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705E16"/>
    <w:multiLevelType w:val="multilevel"/>
    <w:tmpl w:val="43705E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1">
    <w:nsid w:val="55CC3289"/>
    <w:multiLevelType w:val="multilevel"/>
    <w:tmpl w:val="55CC32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BDD459A"/>
    <w:multiLevelType w:val="multilevel"/>
    <w:tmpl w:val="6BDD45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5">
    <w:nsid w:val="76AF5CEE"/>
    <w:multiLevelType w:val="multilevel"/>
    <w:tmpl w:val="76AF5C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5"/>
  </w:num>
  <w:num w:numId="4">
    <w:abstractNumId w:val="10"/>
  </w:num>
  <w:num w:numId="5">
    <w:abstractNumId w:val="12"/>
  </w:num>
  <w:num w:numId="6">
    <w:abstractNumId w:val="1"/>
  </w:num>
  <w:num w:numId="7">
    <w:abstractNumId w:val="2"/>
  </w:num>
  <w:num w:numId="8">
    <w:abstractNumId w:val="9"/>
  </w:num>
  <w:num w:numId="9">
    <w:abstractNumId w:val="7"/>
  </w:num>
  <w:num w:numId="10">
    <w:abstractNumId w:val="13"/>
  </w:num>
  <w:num w:numId="11">
    <w:abstractNumId w:val="3"/>
  </w:num>
  <w:num w:numId="12">
    <w:abstractNumId w:val="11"/>
  </w:num>
  <w:num w:numId="13">
    <w:abstractNumId w:val="15"/>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Mn9/egiuGs2YMSCnvn6jl1m61g=" w:salt="LcGCQdw2xn0vvuY022mADw=="/>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37B"/>
    <w:rsid w:val="00014852"/>
    <w:rsid w:val="00023B71"/>
    <w:rsid w:val="0003553E"/>
    <w:rsid w:val="00061D37"/>
    <w:rsid w:val="00061D77"/>
    <w:rsid w:val="00067BDA"/>
    <w:rsid w:val="000808E2"/>
    <w:rsid w:val="0008527F"/>
    <w:rsid w:val="00091613"/>
    <w:rsid w:val="000A158A"/>
    <w:rsid w:val="000B1264"/>
    <w:rsid w:val="000B1E6C"/>
    <w:rsid w:val="000B5205"/>
    <w:rsid w:val="000C0A53"/>
    <w:rsid w:val="000C0CA3"/>
    <w:rsid w:val="000C7C1A"/>
    <w:rsid w:val="000E6AB7"/>
    <w:rsid w:val="000F2E26"/>
    <w:rsid w:val="00125B2A"/>
    <w:rsid w:val="00126932"/>
    <w:rsid w:val="001363B0"/>
    <w:rsid w:val="00141736"/>
    <w:rsid w:val="00147C45"/>
    <w:rsid w:val="001567F3"/>
    <w:rsid w:val="00162296"/>
    <w:rsid w:val="0016340F"/>
    <w:rsid w:val="00164F7B"/>
    <w:rsid w:val="00166EB2"/>
    <w:rsid w:val="00172A27"/>
    <w:rsid w:val="00175E28"/>
    <w:rsid w:val="00176EDF"/>
    <w:rsid w:val="00180D0A"/>
    <w:rsid w:val="00181008"/>
    <w:rsid w:val="0018600B"/>
    <w:rsid w:val="00190420"/>
    <w:rsid w:val="001A237D"/>
    <w:rsid w:val="001A3B18"/>
    <w:rsid w:val="001B0B15"/>
    <w:rsid w:val="001C0A16"/>
    <w:rsid w:val="001C0DC4"/>
    <w:rsid w:val="001E62EC"/>
    <w:rsid w:val="00202CC5"/>
    <w:rsid w:val="002054A5"/>
    <w:rsid w:val="002057DF"/>
    <w:rsid w:val="00246F8C"/>
    <w:rsid w:val="00250984"/>
    <w:rsid w:val="00251CE6"/>
    <w:rsid w:val="00255949"/>
    <w:rsid w:val="00256BEF"/>
    <w:rsid w:val="0026170D"/>
    <w:rsid w:val="00291CB8"/>
    <w:rsid w:val="00297A63"/>
    <w:rsid w:val="002C22AC"/>
    <w:rsid w:val="002C7500"/>
    <w:rsid w:val="002F262F"/>
    <w:rsid w:val="002F5D4D"/>
    <w:rsid w:val="003008BA"/>
    <w:rsid w:val="00305F75"/>
    <w:rsid w:val="00312FDC"/>
    <w:rsid w:val="003234EE"/>
    <w:rsid w:val="00325E12"/>
    <w:rsid w:val="00340FD4"/>
    <w:rsid w:val="00346B7B"/>
    <w:rsid w:val="00350DED"/>
    <w:rsid w:val="00361DAA"/>
    <w:rsid w:val="003654A7"/>
    <w:rsid w:val="003814EF"/>
    <w:rsid w:val="00383A96"/>
    <w:rsid w:val="003849BC"/>
    <w:rsid w:val="0039636B"/>
    <w:rsid w:val="00396BFD"/>
    <w:rsid w:val="003A30A4"/>
    <w:rsid w:val="003B7D82"/>
    <w:rsid w:val="003C0156"/>
    <w:rsid w:val="003D60BB"/>
    <w:rsid w:val="003F2E1E"/>
    <w:rsid w:val="00401060"/>
    <w:rsid w:val="00431B55"/>
    <w:rsid w:val="0043405E"/>
    <w:rsid w:val="0043611B"/>
    <w:rsid w:val="00445DDF"/>
    <w:rsid w:val="00446050"/>
    <w:rsid w:val="004526ED"/>
    <w:rsid w:val="00464068"/>
    <w:rsid w:val="00465F70"/>
    <w:rsid w:val="00486BF0"/>
    <w:rsid w:val="004970AA"/>
    <w:rsid w:val="004A276F"/>
    <w:rsid w:val="004A7772"/>
    <w:rsid w:val="004A7DBD"/>
    <w:rsid w:val="004B1919"/>
    <w:rsid w:val="004B350F"/>
    <w:rsid w:val="004D0B4C"/>
    <w:rsid w:val="004D6235"/>
    <w:rsid w:val="004F3BB3"/>
    <w:rsid w:val="004F4016"/>
    <w:rsid w:val="004F7E33"/>
    <w:rsid w:val="00511C0C"/>
    <w:rsid w:val="00514DB3"/>
    <w:rsid w:val="005155D9"/>
    <w:rsid w:val="005174D8"/>
    <w:rsid w:val="00525B34"/>
    <w:rsid w:val="00533688"/>
    <w:rsid w:val="00535FD4"/>
    <w:rsid w:val="00540FF0"/>
    <w:rsid w:val="00564354"/>
    <w:rsid w:val="00564365"/>
    <w:rsid w:val="00584AAD"/>
    <w:rsid w:val="00584D97"/>
    <w:rsid w:val="00587062"/>
    <w:rsid w:val="00587344"/>
    <w:rsid w:val="005B2A8A"/>
    <w:rsid w:val="005B4491"/>
    <w:rsid w:val="005B5ED3"/>
    <w:rsid w:val="005C170A"/>
    <w:rsid w:val="005E05C2"/>
    <w:rsid w:val="005F1BF8"/>
    <w:rsid w:val="005F6E9E"/>
    <w:rsid w:val="006010FE"/>
    <w:rsid w:val="006253E4"/>
    <w:rsid w:val="00625FF3"/>
    <w:rsid w:val="0064273F"/>
    <w:rsid w:val="006456D7"/>
    <w:rsid w:val="00664FDA"/>
    <w:rsid w:val="00672EEB"/>
    <w:rsid w:val="00684A38"/>
    <w:rsid w:val="006904B7"/>
    <w:rsid w:val="006967E8"/>
    <w:rsid w:val="00697B53"/>
    <w:rsid w:val="006A04C4"/>
    <w:rsid w:val="006B1A78"/>
    <w:rsid w:val="006C2D8C"/>
    <w:rsid w:val="006D0BAB"/>
    <w:rsid w:val="006D0DFB"/>
    <w:rsid w:val="006D2AEC"/>
    <w:rsid w:val="006D677B"/>
    <w:rsid w:val="00720C04"/>
    <w:rsid w:val="00732B87"/>
    <w:rsid w:val="00755A6D"/>
    <w:rsid w:val="0077536E"/>
    <w:rsid w:val="00793B0E"/>
    <w:rsid w:val="007A7B51"/>
    <w:rsid w:val="007B0DB4"/>
    <w:rsid w:val="007B2774"/>
    <w:rsid w:val="007C57BE"/>
    <w:rsid w:val="007D60E9"/>
    <w:rsid w:val="007D70FA"/>
    <w:rsid w:val="007E0B9E"/>
    <w:rsid w:val="007E22AD"/>
    <w:rsid w:val="007E31A3"/>
    <w:rsid w:val="007F7174"/>
    <w:rsid w:val="008020CB"/>
    <w:rsid w:val="008026C4"/>
    <w:rsid w:val="00810BBA"/>
    <w:rsid w:val="008125B4"/>
    <w:rsid w:val="00852A97"/>
    <w:rsid w:val="00862A0E"/>
    <w:rsid w:val="00865EA3"/>
    <w:rsid w:val="00880C8F"/>
    <w:rsid w:val="00894D6F"/>
    <w:rsid w:val="008A73F1"/>
    <w:rsid w:val="008C106B"/>
    <w:rsid w:val="008C3022"/>
    <w:rsid w:val="008D0BBE"/>
    <w:rsid w:val="008D16AF"/>
    <w:rsid w:val="008D6987"/>
    <w:rsid w:val="008E7955"/>
    <w:rsid w:val="008F74DB"/>
    <w:rsid w:val="0090196C"/>
    <w:rsid w:val="00924B95"/>
    <w:rsid w:val="00926C46"/>
    <w:rsid w:val="00927FCF"/>
    <w:rsid w:val="00932DEF"/>
    <w:rsid w:val="0095202E"/>
    <w:rsid w:val="00953860"/>
    <w:rsid w:val="00960DBD"/>
    <w:rsid w:val="00961334"/>
    <w:rsid w:val="00964374"/>
    <w:rsid w:val="00967AB2"/>
    <w:rsid w:val="009745D5"/>
    <w:rsid w:val="00976ED4"/>
    <w:rsid w:val="0099424F"/>
    <w:rsid w:val="00994CBD"/>
    <w:rsid w:val="009B4CD4"/>
    <w:rsid w:val="009E0057"/>
    <w:rsid w:val="009F36B8"/>
    <w:rsid w:val="00A00A5C"/>
    <w:rsid w:val="00A05632"/>
    <w:rsid w:val="00A11BF1"/>
    <w:rsid w:val="00A14814"/>
    <w:rsid w:val="00A17B0E"/>
    <w:rsid w:val="00A43D32"/>
    <w:rsid w:val="00A4554D"/>
    <w:rsid w:val="00A8138D"/>
    <w:rsid w:val="00A81449"/>
    <w:rsid w:val="00A9058D"/>
    <w:rsid w:val="00A92DAE"/>
    <w:rsid w:val="00AA32D4"/>
    <w:rsid w:val="00AB71ED"/>
    <w:rsid w:val="00AC2C32"/>
    <w:rsid w:val="00AC4AAC"/>
    <w:rsid w:val="00AE1FAD"/>
    <w:rsid w:val="00AF53DF"/>
    <w:rsid w:val="00AF74E3"/>
    <w:rsid w:val="00B06B3A"/>
    <w:rsid w:val="00B153C6"/>
    <w:rsid w:val="00B1548D"/>
    <w:rsid w:val="00B3240A"/>
    <w:rsid w:val="00B34949"/>
    <w:rsid w:val="00B724B3"/>
    <w:rsid w:val="00B951DC"/>
    <w:rsid w:val="00B97CD1"/>
    <w:rsid w:val="00BA59FB"/>
    <w:rsid w:val="00BA705D"/>
    <w:rsid w:val="00BB2D35"/>
    <w:rsid w:val="00BC055B"/>
    <w:rsid w:val="00BC135B"/>
    <w:rsid w:val="00BD0DE8"/>
    <w:rsid w:val="00BD7DBD"/>
    <w:rsid w:val="00BF28D7"/>
    <w:rsid w:val="00C22862"/>
    <w:rsid w:val="00C40701"/>
    <w:rsid w:val="00C40760"/>
    <w:rsid w:val="00C435F3"/>
    <w:rsid w:val="00C57D83"/>
    <w:rsid w:val="00C636BA"/>
    <w:rsid w:val="00C700AD"/>
    <w:rsid w:val="00C70E94"/>
    <w:rsid w:val="00C733FB"/>
    <w:rsid w:val="00C942D0"/>
    <w:rsid w:val="00CA1D4C"/>
    <w:rsid w:val="00CA2E7F"/>
    <w:rsid w:val="00CB57E8"/>
    <w:rsid w:val="00CC3AF6"/>
    <w:rsid w:val="00CC7025"/>
    <w:rsid w:val="00CC7F1D"/>
    <w:rsid w:val="00CD2569"/>
    <w:rsid w:val="00CD2F4C"/>
    <w:rsid w:val="00CE1964"/>
    <w:rsid w:val="00CE7B98"/>
    <w:rsid w:val="00CF0D99"/>
    <w:rsid w:val="00CF1A4C"/>
    <w:rsid w:val="00CF1B8B"/>
    <w:rsid w:val="00CF1B8D"/>
    <w:rsid w:val="00CF1E5C"/>
    <w:rsid w:val="00D317D6"/>
    <w:rsid w:val="00D44E1D"/>
    <w:rsid w:val="00D50983"/>
    <w:rsid w:val="00D53FD1"/>
    <w:rsid w:val="00D63DE5"/>
    <w:rsid w:val="00D727EE"/>
    <w:rsid w:val="00D7541E"/>
    <w:rsid w:val="00D94A82"/>
    <w:rsid w:val="00DB10CD"/>
    <w:rsid w:val="00DB486C"/>
    <w:rsid w:val="00DC2CF5"/>
    <w:rsid w:val="00DD32F7"/>
    <w:rsid w:val="00DE2BA6"/>
    <w:rsid w:val="00E04793"/>
    <w:rsid w:val="00E057DF"/>
    <w:rsid w:val="00E16C99"/>
    <w:rsid w:val="00E26E24"/>
    <w:rsid w:val="00E61E66"/>
    <w:rsid w:val="00E72358"/>
    <w:rsid w:val="00E7408B"/>
    <w:rsid w:val="00E74D65"/>
    <w:rsid w:val="00E753AC"/>
    <w:rsid w:val="00E84883"/>
    <w:rsid w:val="00E86A42"/>
    <w:rsid w:val="00E9134F"/>
    <w:rsid w:val="00E9607B"/>
    <w:rsid w:val="00E97104"/>
    <w:rsid w:val="00EA24E0"/>
    <w:rsid w:val="00EA523A"/>
    <w:rsid w:val="00EA6738"/>
    <w:rsid w:val="00EB3F3D"/>
    <w:rsid w:val="00EC0FCE"/>
    <w:rsid w:val="00EC3C01"/>
    <w:rsid w:val="00EE1F07"/>
    <w:rsid w:val="00EF5B64"/>
    <w:rsid w:val="00F01668"/>
    <w:rsid w:val="00F04A7F"/>
    <w:rsid w:val="00F120FF"/>
    <w:rsid w:val="00F12EF7"/>
    <w:rsid w:val="00F1325C"/>
    <w:rsid w:val="00F46AD4"/>
    <w:rsid w:val="00F5082D"/>
    <w:rsid w:val="00F52E5D"/>
    <w:rsid w:val="00F67C13"/>
    <w:rsid w:val="00F766C7"/>
    <w:rsid w:val="00F76F5F"/>
    <w:rsid w:val="00F802A7"/>
    <w:rsid w:val="00F84231"/>
    <w:rsid w:val="00F84530"/>
    <w:rsid w:val="00F94362"/>
    <w:rsid w:val="00FD2194"/>
    <w:rsid w:val="00FD73CE"/>
    <w:rsid w:val="00FE08A2"/>
    <w:rsid w:val="06D852FB"/>
    <w:rsid w:val="07862A45"/>
    <w:rsid w:val="0A2363F9"/>
    <w:rsid w:val="0B8E2EEA"/>
    <w:rsid w:val="0BB8308F"/>
    <w:rsid w:val="0C6155BF"/>
    <w:rsid w:val="0DF66AA2"/>
    <w:rsid w:val="0E01026F"/>
    <w:rsid w:val="0E301AFC"/>
    <w:rsid w:val="0EEC34AD"/>
    <w:rsid w:val="0F141EE1"/>
    <w:rsid w:val="10762E52"/>
    <w:rsid w:val="135979A9"/>
    <w:rsid w:val="149C7E44"/>
    <w:rsid w:val="157D22A9"/>
    <w:rsid w:val="16664CE4"/>
    <w:rsid w:val="1724558D"/>
    <w:rsid w:val="17640DB5"/>
    <w:rsid w:val="17EF4A85"/>
    <w:rsid w:val="18802C12"/>
    <w:rsid w:val="18FF566F"/>
    <w:rsid w:val="1DAD594D"/>
    <w:rsid w:val="1DB916B8"/>
    <w:rsid w:val="1F9C1284"/>
    <w:rsid w:val="215F6253"/>
    <w:rsid w:val="276E3F32"/>
    <w:rsid w:val="28C1604F"/>
    <w:rsid w:val="290E4C9F"/>
    <w:rsid w:val="294D2A6E"/>
    <w:rsid w:val="299B2210"/>
    <w:rsid w:val="2A3651DF"/>
    <w:rsid w:val="2A6B137A"/>
    <w:rsid w:val="2DE22894"/>
    <w:rsid w:val="31DF2282"/>
    <w:rsid w:val="3585699F"/>
    <w:rsid w:val="360B6E87"/>
    <w:rsid w:val="36E032A8"/>
    <w:rsid w:val="376D4E0A"/>
    <w:rsid w:val="37A03575"/>
    <w:rsid w:val="384C1B62"/>
    <w:rsid w:val="38BB2FB6"/>
    <w:rsid w:val="3B5B3F5A"/>
    <w:rsid w:val="3C22592C"/>
    <w:rsid w:val="3EEC3086"/>
    <w:rsid w:val="3F34203B"/>
    <w:rsid w:val="3F6D144F"/>
    <w:rsid w:val="3FF778AF"/>
    <w:rsid w:val="41C146CA"/>
    <w:rsid w:val="435D0A3F"/>
    <w:rsid w:val="44452C22"/>
    <w:rsid w:val="444B6671"/>
    <w:rsid w:val="44CB14BB"/>
    <w:rsid w:val="44CC0CC8"/>
    <w:rsid w:val="44EE3CB8"/>
    <w:rsid w:val="46D45B5D"/>
    <w:rsid w:val="47311643"/>
    <w:rsid w:val="4A295D69"/>
    <w:rsid w:val="4AF97161"/>
    <w:rsid w:val="4B0056A4"/>
    <w:rsid w:val="4C7053B4"/>
    <w:rsid w:val="51680CBC"/>
    <w:rsid w:val="518D4AF0"/>
    <w:rsid w:val="56E0676F"/>
    <w:rsid w:val="571A08F1"/>
    <w:rsid w:val="572A6BE5"/>
    <w:rsid w:val="59014018"/>
    <w:rsid w:val="5BAA73AC"/>
    <w:rsid w:val="5BF22178"/>
    <w:rsid w:val="5E8C6CBC"/>
    <w:rsid w:val="5F9170C1"/>
    <w:rsid w:val="600A0BD1"/>
    <w:rsid w:val="60A42615"/>
    <w:rsid w:val="61F20E6E"/>
    <w:rsid w:val="6230113E"/>
    <w:rsid w:val="62CE6DD2"/>
    <w:rsid w:val="63195DE5"/>
    <w:rsid w:val="63536FDB"/>
    <w:rsid w:val="63785260"/>
    <w:rsid w:val="64A9761B"/>
    <w:rsid w:val="64B65F89"/>
    <w:rsid w:val="64D72E35"/>
    <w:rsid w:val="685B34E4"/>
    <w:rsid w:val="6956370A"/>
    <w:rsid w:val="6C6C00FA"/>
    <w:rsid w:val="6DAB295D"/>
    <w:rsid w:val="6EFD1FE2"/>
    <w:rsid w:val="6F8B6EAD"/>
    <w:rsid w:val="722772DC"/>
    <w:rsid w:val="72CE13C1"/>
    <w:rsid w:val="75BA037F"/>
    <w:rsid w:val="75C13591"/>
    <w:rsid w:val="75C40FDF"/>
    <w:rsid w:val="75CA54FE"/>
    <w:rsid w:val="769E34C1"/>
    <w:rsid w:val="777C0509"/>
    <w:rsid w:val="77F21232"/>
    <w:rsid w:val="786E2529"/>
    <w:rsid w:val="78DC670E"/>
    <w:rsid w:val="7A320C58"/>
    <w:rsid w:val="7B0B4F30"/>
    <w:rsid w:val="7BA94C2D"/>
    <w:rsid w:val="7CC94543"/>
    <w:rsid w:val="7D203C17"/>
    <w:rsid w:val="7D4E6CC8"/>
    <w:rsid w:val="7DD80C37"/>
    <w:rsid w:val="7E9F051F"/>
    <w:rsid w:val="7FBA0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创艺简标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semiHidden/>
    <w:unhideWhenUsed/>
    <w:qFormat/>
    <w:pPr>
      <w:keepNext/>
      <w:keepLines/>
      <w:spacing w:before="260" w:after="260" w:line="416" w:lineRule="auto"/>
      <w:outlineLvl w:val="2"/>
    </w:pPr>
    <w:rPr>
      <w:rFonts w:eastAsia="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szCs w:val="20"/>
    </w:rPr>
  </w:style>
  <w:style w:type="paragraph" w:styleId="a4">
    <w:name w:val="Normal Indent"/>
    <w:basedOn w:val="a0"/>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link w:val="Char"/>
    <w:uiPriority w:val="99"/>
    <w:unhideWhenUsed/>
    <w:qFormat/>
    <w:pPr>
      <w:jc w:val="left"/>
    </w:p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qFormat/>
    <w:pPr>
      <w:spacing w:after="120"/>
    </w:pPr>
    <w:rPr>
      <w:sz w:val="28"/>
    </w:rPr>
  </w:style>
  <w:style w:type="paragraph" w:styleId="a8">
    <w:name w:val="Body Text Indent"/>
    <w:basedOn w:val="a0"/>
    <w:link w:val="Char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link w:val="Char1"/>
    <w:qFormat/>
    <w:pPr>
      <w:spacing w:beforeLines="50" w:afterLines="50"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2"/>
    <w:qFormat/>
    <w:rPr>
      <w:rFonts w:eastAsia="宋体"/>
      <w:sz w:val="18"/>
      <w:szCs w:val="18"/>
    </w:rPr>
  </w:style>
  <w:style w:type="paragraph" w:styleId="ac">
    <w:name w:val="footer"/>
    <w:basedOn w:val="a0"/>
    <w:uiPriority w:val="99"/>
    <w:qFormat/>
    <w:pPr>
      <w:tabs>
        <w:tab w:val="center" w:pos="4153"/>
        <w:tab w:val="right" w:pos="8306"/>
      </w:tabs>
      <w:snapToGrid w:val="0"/>
      <w:jc w:val="left"/>
    </w:pPr>
    <w:rPr>
      <w:rFonts w:eastAsia="黑体"/>
      <w:snapToGrid w:val="0"/>
      <w:kern w:val="0"/>
      <w:sz w:val="18"/>
      <w:szCs w:val="18"/>
    </w:rPr>
  </w:style>
  <w:style w:type="paragraph" w:styleId="ad">
    <w:name w:val="header"/>
    <w:basedOn w:val="a0"/>
    <w:link w:val="Char3"/>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qFormat/>
  </w:style>
  <w:style w:type="paragraph" w:styleId="ae">
    <w:name w:val="List"/>
    <w:basedOn w:val="a0"/>
    <w:qFormat/>
    <w:pPr>
      <w:ind w:left="200" w:hangingChars="200" w:hanging="200"/>
    </w:pPr>
    <w:rPr>
      <w:sz w:val="28"/>
    </w:r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Body Text 2"/>
    <w:basedOn w:val="a0"/>
    <w:qFormat/>
    <w:pPr>
      <w:widowControl/>
      <w:snapToGrid w:val="0"/>
      <w:spacing w:before="50" w:afterLines="50" w:line="400" w:lineRule="exact"/>
      <w:jc w:val="left"/>
    </w:pPr>
    <w:rPr>
      <w:rFonts w:ascii="宋体" w:hAnsi="宋体"/>
      <w:color w:val="000000"/>
      <w:sz w:val="24"/>
    </w:rPr>
  </w:style>
  <w:style w:type="paragraph" w:styleId="af">
    <w:name w:val="Normal (Web)"/>
    <w:basedOn w:val="a0"/>
    <w:uiPriority w:val="99"/>
    <w:qFormat/>
    <w:pPr>
      <w:spacing w:before="100" w:beforeAutospacing="1" w:after="100" w:afterAutospacing="1"/>
    </w:pPr>
    <w:rPr>
      <w:rFonts w:ascii="宋体" w:hAnsi="宋体" w:hint="eastAsia"/>
      <w:sz w:val="24"/>
    </w:rPr>
  </w:style>
  <w:style w:type="paragraph" w:styleId="af0">
    <w:name w:val="Title"/>
    <w:basedOn w:val="a0"/>
    <w:link w:val="Char4"/>
    <w:qFormat/>
    <w:pPr>
      <w:spacing w:before="240" w:after="60"/>
      <w:jc w:val="center"/>
      <w:outlineLvl w:val="0"/>
    </w:pPr>
    <w:rPr>
      <w:rFonts w:ascii="Arial" w:eastAsiaTheme="minorEastAsia" w:hAnsi="Arial" w:cs="Arial"/>
      <w:sz w:val="32"/>
      <w:szCs w:val="32"/>
    </w:rPr>
  </w:style>
  <w:style w:type="paragraph" w:styleId="af1">
    <w:name w:val="annotation subject"/>
    <w:basedOn w:val="a6"/>
    <w:next w:val="a6"/>
    <w:link w:val="Char5"/>
    <w:qFormat/>
    <w:rPr>
      <w:rFonts w:eastAsia="宋体"/>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page number"/>
    <w:basedOn w:val="a1"/>
    <w:qFormat/>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0"/>
    <w:qFormat/>
    <w:pPr>
      <w:numPr>
        <w:ilvl w:val="4"/>
        <w:numId w:val="3"/>
      </w:numPr>
    </w:pPr>
  </w:style>
  <w:style w:type="paragraph" w:customStyle="1" w:styleId="af8">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qFormat/>
    <w:pPr>
      <w:ind w:firstLineChars="200" w:firstLine="420"/>
    </w:pPr>
    <w:rPr>
      <w:rFonts w:ascii="Calibri" w:hAnsi="Calibri" w:cs="黑体"/>
      <w:szCs w:val="22"/>
    </w:rPr>
  </w:style>
  <w:style w:type="paragraph" w:customStyle="1" w:styleId="Char6">
    <w:name w:val="Char"/>
    <w:basedOn w:val="a0"/>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Char">
    <w:name w:val="批注文字 Char"/>
    <w:link w:val="a6"/>
    <w:qFormat/>
    <w:rPr>
      <w:kern w:val="2"/>
      <w:sz w:val="21"/>
      <w:szCs w:val="24"/>
    </w:rPr>
  </w:style>
  <w:style w:type="character" w:customStyle="1" w:styleId="3Char">
    <w:name w:val="标题 3 Char"/>
    <w:link w:val="30"/>
    <w:semiHidden/>
    <w:qFormat/>
    <w:rPr>
      <w:rFonts w:eastAsia="宋体"/>
      <w:b/>
      <w:bCs/>
      <w:kern w:val="2"/>
      <w:sz w:val="32"/>
      <w:szCs w:val="32"/>
    </w:rPr>
  </w:style>
  <w:style w:type="paragraph" w:styleId="afa">
    <w:name w:val="List Paragraph"/>
    <w:basedOn w:val="a0"/>
    <w:uiPriority w:val="34"/>
    <w:qFormat/>
    <w:pPr>
      <w:ind w:firstLineChars="200" w:firstLine="420"/>
    </w:pPr>
    <w:rPr>
      <w:rFonts w:ascii="Calibri" w:eastAsia="宋体"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11">
    <w:name w:val="无间隔1"/>
    <w:uiPriority w:val="99"/>
    <w:qFormat/>
    <w:pPr>
      <w:adjustRightInd w:val="0"/>
      <w:snapToGrid w:val="0"/>
    </w:pPr>
    <w:rPr>
      <w:rFonts w:ascii="Tahoma" w:eastAsia="微软雅黑" w:hAnsi="Tahoma"/>
      <w:sz w:val="22"/>
      <w:szCs w:val="22"/>
    </w:rPr>
  </w:style>
  <w:style w:type="paragraph" w:customStyle="1" w:styleId="12">
    <w:name w:val="列出段落1"/>
    <w:basedOn w:val="a0"/>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5">
    <w:name w:val="批注主题 Char"/>
    <w:link w:val="af1"/>
    <w:qFormat/>
    <w:rPr>
      <w:rFonts w:eastAsia="宋体"/>
      <w:b/>
      <w:bCs/>
      <w:kern w:val="2"/>
      <w:sz w:val="21"/>
      <w:szCs w:val="24"/>
    </w:rPr>
  </w:style>
  <w:style w:type="character" w:customStyle="1" w:styleId="Char2">
    <w:name w:val="批注框文本 Char"/>
    <w:link w:val="ab"/>
    <w:qFormat/>
    <w:rPr>
      <w:rFonts w:eastAsia="宋体"/>
      <w:kern w:val="2"/>
      <w:sz w:val="18"/>
      <w:szCs w:val="18"/>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rFonts w:eastAsia="宋体"/>
      <w:kern w:val="2"/>
      <w:sz w:val="21"/>
      <w:szCs w:val="24"/>
    </w:rPr>
  </w:style>
  <w:style w:type="paragraph" w:customStyle="1" w:styleId="14">
    <w:name w:val="正文_14"/>
    <w:qFormat/>
    <w:rPr>
      <w:rFonts w:eastAsia="宋体"/>
      <w:sz w:val="21"/>
      <w:szCs w:val="22"/>
    </w:rPr>
  </w:style>
  <w:style w:type="paragraph" w:customStyle="1" w:styleId="4">
    <w:name w:val="正文_4"/>
    <w:qFormat/>
    <w:pPr>
      <w:widowControl w:val="0"/>
      <w:jc w:val="both"/>
    </w:pPr>
    <w:rPr>
      <w:rFonts w:eastAsia="宋体"/>
      <w:kern w:val="2"/>
      <w:sz w:val="21"/>
      <w:szCs w:val="24"/>
    </w:rPr>
  </w:style>
  <w:style w:type="paragraph" w:customStyle="1" w:styleId="5">
    <w:name w:val="正文_5"/>
    <w:qFormat/>
    <w:pPr>
      <w:widowControl w:val="0"/>
      <w:jc w:val="both"/>
    </w:pPr>
    <w:rPr>
      <w:rFonts w:eastAsia="宋体"/>
      <w:kern w:val="2"/>
      <w:sz w:val="21"/>
      <w:szCs w:val="24"/>
    </w:rPr>
  </w:style>
  <w:style w:type="paragraph" w:customStyle="1" w:styleId="100">
    <w:name w:val="正文_10"/>
    <w:qFormat/>
    <w:pPr>
      <w:widowControl w:val="0"/>
      <w:jc w:val="both"/>
    </w:pPr>
    <w:rPr>
      <w:rFonts w:eastAsia="宋体"/>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0"/>
    <w:qFormat/>
    <w:pPr>
      <w:widowControl/>
      <w:jc w:val="left"/>
    </w:pPr>
    <w:rPr>
      <w:rFonts w:ascii="宋体" w:eastAsia="宋体" w:hAnsi="Courier New"/>
      <w:szCs w:val="21"/>
    </w:rPr>
  </w:style>
  <w:style w:type="paragraph" w:customStyle="1" w:styleId="17">
    <w:name w:val="正文_17"/>
    <w:qFormat/>
    <w:pPr>
      <w:widowControl w:val="0"/>
      <w:jc w:val="both"/>
    </w:pPr>
    <w:rPr>
      <w:rFonts w:eastAsia="宋体"/>
      <w:kern w:val="2"/>
      <w:sz w:val="21"/>
      <w:szCs w:val="24"/>
    </w:rPr>
  </w:style>
  <w:style w:type="paragraph" w:customStyle="1" w:styleId="200">
    <w:name w:val="正文_2_0"/>
    <w:qFormat/>
    <w:pPr>
      <w:widowControl w:val="0"/>
      <w:jc w:val="both"/>
    </w:pPr>
    <w:rPr>
      <w:rFonts w:eastAsia="宋体"/>
      <w:kern w:val="2"/>
      <w:sz w:val="21"/>
      <w:szCs w:val="24"/>
    </w:rPr>
  </w:style>
  <w:style w:type="paragraph" w:customStyle="1" w:styleId="6">
    <w:name w:val="正文_6"/>
    <w:qFormat/>
    <w:pPr>
      <w:widowControl w:val="0"/>
      <w:jc w:val="both"/>
    </w:pPr>
    <w:rPr>
      <w:rFonts w:eastAsia="宋体"/>
      <w:kern w:val="2"/>
      <w:sz w:val="21"/>
      <w:szCs w:val="24"/>
    </w:rPr>
  </w:style>
  <w:style w:type="paragraph" w:customStyle="1" w:styleId="Normal15">
    <w:name w:val="Normal_15"/>
    <w:qFormat/>
    <w:pPr>
      <w:widowControl w:val="0"/>
      <w:jc w:val="both"/>
    </w:pPr>
    <w:rPr>
      <w:rFonts w:ascii="Calibri" w:eastAsia="宋体" w:hAnsi="Calibri"/>
      <w:kern w:val="2"/>
      <w:sz w:val="21"/>
      <w:szCs w:val="22"/>
    </w:rPr>
  </w:style>
  <w:style w:type="character" w:customStyle="1" w:styleId="Char0">
    <w:name w:val="正文文本缩进 Char"/>
    <w:link w:val="a8"/>
    <w:qFormat/>
    <w:rPr>
      <w:rFonts w:ascii="宋体" w:hAnsi="Courier New"/>
      <w:spacing w:val="-4"/>
      <w:kern w:val="2"/>
      <w:sz w:val="18"/>
    </w:rPr>
  </w:style>
  <w:style w:type="character" w:customStyle="1" w:styleId="Char4">
    <w:name w:val="标题 Char"/>
    <w:basedOn w:val="a1"/>
    <w:link w:val="af0"/>
    <w:qFormat/>
    <w:rPr>
      <w:rFonts w:ascii="Arial" w:eastAsiaTheme="minorEastAsia" w:hAnsi="Arial" w:cs="Arial"/>
      <w:kern w:val="2"/>
      <w:sz w:val="32"/>
      <w:szCs w:val="32"/>
    </w:rPr>
  </w:style>
  <w:style w:type="character" w:customStyle="1" w:styleId="Char1">
    <w:name w:val="纯文本 Char"/>
    <w:link w:val="a9"/>
    <w:qFormat/>
    <w:rPr>
      <w:rFonts w:ascii="宋体" w:hAnsi="Courier New"/>
      <w:kern w:val="2"/>
      <w:sz w:val="24"/>
      <w:szCs w:val="24"/>
    </w:rPr>
  </w:style>
  <w:style w:type="character" w:customStyle="1" w:styleId="font31">
    <w:name w:val="font31"/>
    <w:qFormat/>
    <w:rPr>
      <w:rFonts w:ascii="宋体" w:eastAsia="宋体" w:hAnsi="宋体" w:cs="宋体" w:hint="eastAsia"/>
      <w:color w:val="000000"/>
      <w:sz w:val="24"/>
      <w:szCs w:val="24"/>
      <w:u w:val="none"/>
    </w:rPr>
  </w:style>
  <w:style w:type="paragraph" w:customStyle="1" w:styleId="Style11">
    <w:name w:val="_Style 11"/>
    <w:basedOn w:val="a0"/>
    <w:qFormat/>
    <w:rPr>
      <w:rFonts w:ascii="Tahoma" w:eastAsia="宋体" w:hAnsi="Tahoma"/>
      <w:sz w:val="24"/>
      <w:szCs w:val="20"/>
    </w:rPr>
  </w:style>
  <w:style w:type="character" w:customStyle="1" w:styleId="1Char">
    <w:name w:val="标题 1 Char"/>
    <w:basedOn w:val="a1"/>
    <w:qFormat/>
    <w:rPr>
      <w:b/>
      <w:bCs/>
      <w:kern w:val="44"/>
      <w:sz w:val="44"/>
      <w:szCs w:val="44"/>
    </w:rPr>
  </w:style>
  <w:style w:type="character" w:customStyle="1" w:styleId="Char3">
    <w:name w:val="页眉 Char"/>
    <w:link w:val="ad"/>
    <w:uiPriority w:val="99"/>
    <w:qFormat/>
    <w:rPr>
      <w:rFonts w:eastAsia="仿宋_GB2312"/>
      <w:kern w:val="2"/>
      <w:sz w:val="18"/>
    </w:rPr>
  </w:style>
  <w:style w:type="character" w:customStyle="1" w:styleId="afb">
    <w:name w:val="批注文字 字符"/>
    <w:uiPriority w:val="99"/>
    <w:qFormat/>
    <w:rPr>
      <w:rFonts w:ascii="Calibri" w:eastAsia="宋体" w:hAnsi="Calibri" w:cs="Times New Roman"/>
      <w:szCs w:val="22"/>
    </w:rPr>
  </w:style>
  <w:style w:type="character" w:customStyle="1" w:styleId="1Char1">
    <w:name w:val="标题 1 Char1"/>
    <w:link w:val="1"/>
    <w:uiPriority w:val="9"/>
    <w:qFormat/>
    <w:rPr>
      <w:rFonts w:eastAsia="宋体"/>
      <w:b/>
      <w:bCs/>
      <w:kern w:val="44"/>
      <w:sz w:val="44"/>
      <w:szCs w:val="44"/>
    </w:rPr>
  </w:style>
  <w:style w:type="paragraph" w:customStyle="1" w:styleId="Style71">
    <w:name w:val="_Style 71"/>
    <w:basedOn w:val="a0"/>
    <w:next w:val="afa"/>
    <w:uiPriority w:val="99"/>
    <w:qFormat/>
    <w:pPr>
      <w:ind w:firstLineChars="200" w:firstLine="420"/>
    </w:pPr>
    <w:rPr>
      <w:rFonts w:ascii="等线" w:eastAsia="等线" w:hAnsi="等线"/>
    </w:rPr>
  </w:style>
  <w:style w:type="paragraph" w:customStyle="1" w:styleId="0">
    <w:name w:val="0表格样式"/>
    <w:qFormat/>
    <w:rPr>
      <w:rFonts w:ascii="Calibri" w:eastAsia="仿宋" w:hAnsi="Calibri" w:cs="仿宋_GB2312"/>
      <w:kern w:val="2"/>
      <w:sz w:val="21"/>
      <w:szCs w:val="28"/>
    </w:rPr>
  </w:style>
  <w:style w:type="paragraph" w:customStyle="1" w:styleId="23">
    <w:name w:val="列出段落2"/>
    <w:basedOn w:val="a0"/>
    <w:uiPriority w:val="34"/>
    <w:qFormat/>
    <w:pPr>
      <w:ind w:firstLineChars="200" w:firstLine="420"/>
    </w:pPr>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E390C-7988-4A65-B1AE-6D1F75EB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3940</Words>
  <Characters>22460</Characters>
  <Application>Microsoft Office Word</Application>
  <DocSecurity>0</DocSecurity>
  <Lines>187</Lines>
  <Paragraphs>52</Paragraphs>
  <ScaleCrop>false</ScaleCrop>
  <Company>Microsoft</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jinchen</dc:creator>
  <cp:lastModifiedBy>111</cp:lastModifiedBy>
  <cp:revision>105</cp:revision>
  <cp:lastPrinted>2019-07-25T00:46:00Z</cp:lastPrinted>
  <dcterms:created xsi:type="dcterms:W3CDTF">2019-05-20T01:57:00Z</dcterms:created>
  <dcterms:modified xsi:type="dcterms:W3CDTF">2019-07-25T08:39:00Z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