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b/>
          <w:bCs/>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HQ-YHZFCG-2019-81</w:t>
      </w:r>
      <w:r>
        <w:rPr>
          <w:rFonts w:hint="eastAsia" w:ascii="宋体" w:hAnsi="宋体" w:cs="宋体"/>
          <w:b/>
          <w:bCs/>
          <w:color w:val="000000" w:themeColor="text1"/>
          <w:kern w:val="0"/>
          <w:sz w:val="32"/>
          <w:szCs w:val="32"/>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ind w:left="3352" w:leftChars="854" w:hanging="1559" w:hangingChars="557"/>
        <w:jc w:val="left"/>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14:textFill>
            <w14:solidFill>
              <w14:schemeClr w14:val="tx1"/>
            </w14:solidFill>
          </w14:textFill>
        </w:rPr>
        <w:t>CT维保服务</w:t>
      </w:r>
    </w:p>
    <w:p>
      <w:pPr>
        <w:autoSpaceDE w:val="0"/>
        <w:autoSpaceDN w:val="0"/>
        <w:adjustRightInd w:val="0"/>
        <w:spacing w:line="360" w:lineRule="auto"/>
        <w:ind w:left="1441" w:firstLine="280"/>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14:textFill>
            <w14:solidFill>
              <w14:schemeClr w14:val="tx1"/>
            </w14:solidFill>
          </w14:textFill>
        </w:rPr>
        <w:t>玉环市中医院</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2019年</w:t>
      </w:r>
      <w:r>
        <w:rPr>
          <w:rFonts w:hint="eastAsia" w:ascii="宋体" w:hAnsi="宋体" w:cs="宋体"/>
          <w:color w:val="000000" w:themeColor="text1"/>
          <w:kern w:val="0"/>
          <w:sz w:val="28"/>
          <w:szCs w:val="28"/>
          <w:highlight w:val="none"/>
          <w:lang w:val="en-US" w:eastAsia="zh-CN"/>
          <w14:textFill>
            <w14:solidFill>
              <w14:schemeClr w14:val="tx1"/>
            </w14:solidFill>
          </w14:textFill>
        </w:rPr>
        <w:t>09</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05</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before="312" w:beforeLines="100" w:line="480" w:lineRule="exact"/>
        <w:ind w:right="23" w:firstLine="539"/>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14:textFill>
            <w14:solidFill>
              <w14:schemeClr w14:val="tx1"/>
            </w14:solidFill>
          </w14:textFill>
        </w:rPr>
        <w:t>受采购人委托，现就</w:t>
      </w:r>
      <w:r>
        <w:rPr>
          <w:rFonts w:hint="eastAsia" w:asciiTheme="minorEastAsia" w:hAnsiTheme="minorEastAsia" w:eastAsiaTheme="minorEastAsia"/>
          <w:color w:val="000000" w:themeColor="text1"/>
          <w:sz w:val="24"/>
          <w:highlight w:val="none"/>
          <w14:textFill>
            <w14:solidFill>
              <w14:schemeClr w14:val="tx1"/>
            </w14:solidFill>
          </w14:textFill>
        </w:rPr>
        <w:t>CT维保服务</w:t>
      </w:r>
      <w:r>
        <w:rPr>
          <w:rFonts w:hint="eastAsia" w:asciiTheme="minorEastAsia" w:hAnsiTheme="minorEastAsia" w:eastAsiaTheme="minorEastAsia"/>
          <w:color w:val="000000" w:themeColor="text1"/>
          <w:kern w:val="0"/>
          <w:sz w:val="24"/>
          <w:highlight w:val="none"/>
          <w14:textFill>
            <w14:solidFill>
              <w14:schemeClr w14:val="tx1"/>
            </w14:solidFill>
          </w14:textFill>
        </w:rPr>
        <w:t>项目进行公开招标采购，欢迎合格供应商前来投标。</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一、项目编号：</w:t>
      </w:r>
      <w:r>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t>HQ-YHZFCG-2019-81</w:t>
      </w: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二、招标项目概况：</w:t>
      </w:r>
    </w:p>
    <w:tbl>
      <w:tblPr>
        <w:tblStyle w:val="20"/>
        <w:tblW w:w="8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74"/>
        <w:gridCol w:w="2166"/>
        <w:gridCol w:w="817"/>
        <w:gridCol w:w="78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bookmarkStart w:id="0" w:name="EBc3c9f0bc06b6413d849824fe98ba274c"/>
            <w:r>
              <w:rPr>
                <w:rFonts w:hint="eastAsia" w:ascii="宋体" w:hAnsi="宋体"/>
                <w:b/>
                <w:color w:val="000000" w:themeColor="text1"/>
                <w:sz w:val="24"/>
                <w:highlight w:val="none"/>
                <w14:textFill>
                  <w14:solidFill>
                    <w14:schemeClr w14:val="tx1"/>
                  </w14:solidFill>
                </w14:textFill>
              </w:rPr>
              <w:t>序号</w:t>
            </w:r>
          </w:p>
        </w:tc>
        <w:tc>
          <w:tcPr>
            <w:tcW w:w="2274"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2166" w:type="dxa"/>
            <w:vAlign w:val="center"/>
          </w:tcPr>
          <w:p>
            <w:pPr>
              <w:tabs>
                <w:tab w:val="left" w:pos="8280"/>
              </w:tabs>
              <w:autoSpaceDE w:val="0"/>
              <w:autoSpaceDN w:val="0"/>
              <w:adjustRightInd w:val="0"/>
              <w:spacing w:line="480" w:lineRule="exact"/>
              <w:ind w:right="25"/>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817"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78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16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274"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CT维保服务</w:t>
            </w:r>
          </w:p>
        </w:tc>
        <w:tc>
          <w:tcPr>
            <w:tcW w:w="2166"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具体要求详见采购文件第四章</w:t>
            </w:r>
          </w:p>
        </w:tc>
        <w:tc>
          <w:tcPr>
            <w:tcW w:w="817" w:type="dxa"/>
            <w:vAlign w:val="center"/>
          </w:tcPr>
          <w:p>
            <w:pPr>
              <w:widowControl/>
              <w:spacing w:line="48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FF0000"/>
                <w:sz w:val="24"/>
                <w:highlight w:val="none"/>
              </w:rPr>
              <w:t>4</w:t>
            </w:r>
          </w:p>
        </w:tc>
        <w:tc>
          <w:tcPr>
            <w:tcW w:w="783" w:type="dxa"/>
            <w:vAlign w:val="center"/>
          </w:tcPr>
          <w:p>
            <w:pPr>
              <w:tabs>
                <w:tab w:val="left" w:pos="8280"/>
              </w:tabs>
              <w:autoSpaceDE w:val="0"/>
              <w:autoSpaceDN w:val="0"/>
              <w:adjustRightInd w:val="0"/>
              <w:spacing w:line="480" w:lineRule="exact"/>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w:t>
            </w:r>
          </w:p>
        </w:tc>
        <w:tc>
          <w:tcPr>
            <w:tcW w:w="116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180万元</w:t>
            </w:r>
          </w:p>
        </w:tc>
      </w:tr>
      <w:bookmarkEnd w:id="0"/>
    </w:tbl>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三、合格投标人的资格条件：</w:t>
      </w:r>
    </w:p>
    <w:p>
      <w:pPr>
        <w:pStyle w:val="25"/>
        <w:adjustRightInd w:val="0"/>
        <w:snapToGrid w:val="0"/>
        <w:spacing w:before="0" w:line="480" w:lineRule="exact"/>
        <w:ind w:right="102"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（一）符合《中华人民共和国政府采购法》第二十二条规定的投标人资格条件。</w:t>
      </w:r>
    </w:p>
    <w:p>
      <w:pPr>
        <w:pStyle w:val="25"/>
        <w:adjustRightInd w:val="0"/>
        <w:snapToGrid w:val="0"/>
        <w:spacing w:before="0" w:line="480" w:lineRule="exact"/>
        <w:ind w:right="102" w:firstLine="240" w:firstLineChars="100"/>
        <w:rPr>
          <w:rFonts w:ascii="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（二）本项目供应商特定条件：</w:t>
      </w:r>
      <w:r>
        <w:rPr>
          <w:rFonts w:ascii="宋体"/>
          <w:color w:val="000000" w:themeColor="text1"/>
          <w:sz w:val="24"/>
          <w:highlight w:val="none"/>
          <w14:textFill>
            <w14:solidFill>
              <w14:schemeClr w14:val="tx1"/>
            </w14:solidFill>
          </w14:textFill>
        </w:rPr>
        <w:t>本项目</w:t>
      </w:r>
      <w:r>
        <w:rPr>
          <w:rFonts w:hint="eastAsia" w:ascii="宋体"/>
          <w:color w:val="000000" w:themeColor="text1"/>
          <w:sz w:val="24"/>
          <w:highlight w:val="none"/>
          <w14:textFill>
            <w14:solidFill>
              <w14:schemeClr w14:val="tx1"/>
            </w14:solidFill>
          </w14:textFill>
        </w:rPr>
        <w:t>不接受联合体投标；</w:t>
      </w:r>
    </w:p>
    <w:p>
      <w:pPr>
        <w:tabs>
          <w:tab w:val="left" w:pos="180"/>
          <w:tab w:val="left" w:pos="360"/>
          <w:tab w:val="left" w:pos="540"/>
          <w:tab w:val="left" w:pos="8280"/>
        </w:tabs>
        <w:autoSpaceDE w:val="0"/>
        <w:autoSpaceDN w:val="0"/>
        <w:adjustRightInd w:val="0"/>
        <w:spacing w:before="100" w:line="480" w:lineRule="exact"/>
        <w:ind w:right="23" w:firstLine="482"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四、招标文件获取的方式、时间：</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1．获取方式：网上免费下载（不接受网上报名），下载地址为</w:t>
      </w:r>
      <w:r>
        <w:rPr>
          <w:rFonts w:ascii="宋体" w:hAnsi="宋体" w:cs="Arial"/>
          <w:color w:val="000000" w:themeColor="text1"/>
          <w:sz w:val="24"/>
          <w:highlight w:val="none"/>
          <w14:textFill>
            <w14:solidFill>
              <w14:schemeClr w14:val="tx1"/>
            </w14:solidFill>
          </w14:textFill>
        </w:rPr>
        <w:t>http://www.zjzfcg.gov.cn</w:t>
      </w:r>
      <w:r>
        <w:rPr>
          <w:rFonts w:hint="eastAsia" w:ascii="宋体" w:hAnsi="宋体" w:cs="Arial"/>
          <w:color w:val="000000" w:themeColor="text1"/>
          <w:sz w:val="24"/>
          <w:highlight w:val="none"/>
          <w14:textFill>
            <w14:solidFill>
              <w14:schemeClr w14:val="tx1"/>
            </w14:solidFill>
          </w14:textFill>
        </w:rPr>
        <w:t xml:space="preserve">或https://www.yhjyzx.com/home/index </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2．获取（公告）时间：2019年</w:t>
      </w:r>
      <w:r>
        <w:rPr>
          <w:rFonts w:hint="eastAsia" w:ascii="宋体" w:hAnsi="宋体" w:cs="Arial"/>
          <w:color w:val="000000" w:themeColor="text1"/>
          <w:sz w:val="24"/>
          <w:highlight w:val="none"/>
          <w:lang w:val="en-US" w:eastAsia="zh-CN"/>
          <w14:textFill>
            <w14:solidFill>
              <w14:schemeClr w14:val="tx1"/>
            </w14:solidFill>
          </w14:textFill>
        </w:rPr>
        <w:t>09</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05</w:t>
      </w:r>
      <w:r>
        <w:rPr>
          <w:rFonts w:hint="eastAsia" w:ascii="宋体" w:hAnsi="宋体" w:cs="Arial"/>
          <w:color w:val="000000" w:themeColor="text1"/>
          <w:sz w:val="24"/>
          <w:highlight w:val="none"/>
          <w14:textFill>
            <w14:solidFill>
              <w14:schemeClr w14:val="tx1"/>
            </w14:solidFill>
          </w14:textFill>
        </w:rPr>
        <w:t>日至2019年</w:t>
      </w:r>
      <w:r>
        <w:rPr>
          <w:rFonts w:hint="eastAsia" w:ascii="宋体" w:hAnsi="宋体" w:cs="Arial"/>
          <w:color w:val="000000" w:themeColor="text1"/>
          <w:sz w:val="24"/>
          <w:highlight w:val="none"/>
          <w:lang w:val="en-US" w:eastAsia="zh-CN"/>
          <w14:textFill>
            <w14:solidFill>
              <w14:schemeClr w14:val="tx1"/>
            </w14:solidFill>
          </w14:textFill>
        </w:rPr>
        <w:t>09</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12</w:t>
      </w:r>
      <w:r>
        <w:rPr>
          <w:rFonts w:hint="eastAsia" w:ascii="宋体" w:hAnsi="宋体" w:cs="Arial"/>
          <w:color w:val="000000" w:themeColor="text1"/>
          <w:sz w:val="24"/>
          <w:highlight w:val="none"/>
          <w14:textFill>
            <w14:solidFill>
              <w14:schemeClr w14:val="tx1"/>
            </w14:solidFill>
          </w14:textFill>
        </w:rPr>
        <w:t>日</w:t>
      </w:r>
    </w:p>
    <w:p>
      <w:pPr>
        <w:spacing w:line="480" w:lineRule="exact"/>
        <w:ind w:firstLine="1800" w:firstLineChars="7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上午：8:30-12:00      下午：13：30-16:30</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3.报名地点：玉环市李家小区二期3号楼1502室；</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温州市鹿城区牛山北路13号牛山商务大厦9楼；</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杭州市江干区凤起东路189号滨江新城时代广场3幢2206室；</w:t>
      </w:r>
    </w:p>
    <w:p>
      <w:pPr>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4、购买标书时应提交的资料：</w:t>
      </w:r>
    </w:p>
    <w:p>
      <w:pPr>
        <w:spacing w:line="480" w:lineRule="exact"/>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（1）有效的工商营业执照营业执照（副本）复印件。</w:t>
      </w:r>
    </w:p>
    <w:p>
      <w:pPr>
        <w:spacing w:line="480" w:lineRule="exact"/>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ascii="宋体" w:hAnsi="宋体" w:cs="Arial"/>
          <w:color w:val="000000" w:themeColor="text1"/>
          <w:sz w:val="24"/>
          <w:highlight w:val="none"/>
          <w14:textFill>
            <w14:solidFill>
              <w14:schemeClr w14:val="tx1"/>
            </w14:solidFill>
          </w14:textFill>
        </w:rPr>
        <w:t>政府采购报名申请表</w:t>
      </w:r>
      <w:r>
        <w:rPr>
          <w:rFonts w:hint="eastAsia" w:ascii="宋体" w:hAnsi="宋体" w:cs="Arial"/>
          <w:color w:val="000000" w:themeColor="text1"/>
          <w:sz w:val="24"/>
          <w:highlight w:val="none"/>
          <w14:textFill>
            <w14:solidFill>
              <w14:schemeClr w14:val="tx1"/>
            </w14:solidFill>
          </w14:textFill>
        </w:rPr>
        <w:t>（加盖公章）。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14:textFill>
            <w14:solidFill>
              <w14:schemeClr w14:val="tx1"/>
            </w14:solidFill>
          </w14:textFill>
        </w:rPr>
        <w:t>五、</w:t>
      </w:r>
      <w:r>
        <w:rPr>
          <w:rFonts w:hint="eastAsia" w:asciiTheme="minorEastAsia" w:hAnsiTheme="minorEastAsia" w:eastAsiaTheme="minorEastAsia"/>
          <w:b/>
          <w:color w:val="000000" w:themeColor="text1"/>
          <w:kern w:val="0"/>
          <w:sz w:val="24"/>
          <w:highlight w:val="none"/>
          <w14:textFill>
            <w14:solidFill>
              <w14:schemeClr w14:val="tx1"/>
            </w14:solidFill>
          </w14:textFill>
        </w:rPr>
        <w:t>投标截止及开标时间、地点：</w:t>
      </w:r>
      <w:bookmarkStart w:id="2" w:name="_GoBack"/>
      <w:bookmarkEnd w:id="2"/>
    </w:p>
    <w:p>
      <w:pPr>
        <w:snapToGrid w:val="0"/>
        <w:spacing w:line="480" w:lineRule="exact"/>
        <w:ind w:firstLine="480" w:firstLineChars="200"/>
        <w:rPr>
          <w:rFonts w:ascii="仿宋_GB2312" w:hAnsi="仿宋_GB2312" w:eastAsia="仿宋_GB2312" w:cs="仿宋_GB2312"/>
          <w:bCs/>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本次招标将于2019年</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09月26日</w:t>
      </w:r>
      <w:r>
        <w:rPr>
          <w:rFonts w:hint="eastAsia" w:cs="Arial" w:asciiTheme="minorEastAsia" w:hAnsiTheme="minorEastAsia" w:eastAsiaTheme="minorEastAsia"/>
          <w:color w:val="000000" w:themeColor="text1"/>
          <w:sz w:val="24"/>
          <w:highlight w:val="none"/>
          <w14:textFill>
            <w14:solidFill>
              <w14:schemeClr w14:val="tx1"/>
            </w14:solidFill>
          </w14:textFill>
        </w:rPr>
        <w:t>星期</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四</w:t>
      </w:r>
      <w:r>
        <w:rPr>
          <w:rFonts w:hint="eastAsia" w:cs="Arial" w:asciiTheme="minorEastAsia" w:hAnsiTheme="minorEastAsia" w:eastAsiaTheme="minorEastAsia"/>
          <w:color w:val="000000" w:themeColor="text1"/>
          <w:sz w:val="24"/>
          <w:highlight w:val="none"/>
          <w14:textFill>
            <w14:solidFill>
              <w14:schemeClr w14:val="tx1"/>
            </w14:solidFill>
          </w14:textFill>
        </w:rPr>
        <w:t>上午09点30整在玉环市公共资源交易中心二楼</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开标室（三）</w:t>
      </w:r>
      <w:r>
        <w:rPr>
          <w:rFonts w:hint="eastAsia" w:cs="Arial" w:asciiTheme="minorEastAsia" w:hAnsiTheme="minorEastAsia" w:eastAsiaTheme="minorEastAsia"/>
          <w:color w:val="000000" w:themeColor="text1"/>
          <w:sz w:val="24"/>
          <w:highlight w:val="none"/>
          <w14:textFill>
            <w14:solidFill>
              <w14:schemeClr w14:val="tx1"/>
            </w14:solidFill>
          </w14:textFill>
        </w:rPr>
        <w:t>（玉环市新城中路与长治路（南一路）交叉路口）</w:t>
      </w:r>
      <w:r>
        <w:rPr>
          <w:rFonts w:hint="eastAsia" w:asciiTheme="minorEastAsia" w:hAnsiTheme="minorEastAsia" w:eastAsiaTheme="minorEastAsia"/>
          <w:color w:val="000000" w:themeColor="text1"/>
          <w:sz w:val="24"/>
          <w:highlight w:val="none"/>
          <w14:textFill>
            <w14:solidFill>
              <w14:schemeClr w14:val="tx1"/>
            </w14:solidFill>
          </w14:textFill>
        </w:rPr>
        <w:t>开</w:t>
      </w:r>
      <w:r>
        <w:rPr>
          <w:rFonts w:hint="eastAsia" w:cs="Arial" w:asciiTheme="minorEastAsia" w:hAnsiTheme="minorEastAsia" w:eastAsiaTheme="minorEastAsia"/>
          <w:color w:val="000000" w:themeColor="text1"/>
          <w:sz w:val="24"/>
          <w:highlight w:val="none"/>
          <w14:textFill>
            <w14:solidFill>
              <w14:schemeClr w14:val="tx1"/>
            </w14:solidFill>
          </w14:textFill>
        </w:rPr>
        <w:t>标，</w:t>
      </w:r>
      <w:r>
        <w:rPr>
          <w:rFonts w:hint="eastAsia" w:asciiTheme="minorEastAsia" w:hAnsiTheme="minorEastAsia" w:eastAsiaTheme="minorEastAsia"/>
          <w:color w:val="000000" w:themeColor="text1"/>
          <w:kern w:val="0"/>
          <w:sz w:val="24"/>
          <w:highlight w:val="none"/>
          <w14:textFill>
            <w14:solidFill>
              <w14:schemeClr w14:val="tx1"/>
            </w14:solidFill>
          </w14:textFill>
        </w:rPr>
        <w:t>请在开标当日09</w:t>
      </w:r>
      <w:r>
        <w:rPr>
          <w:rFonts w:hint="eastAsia" w:cs="Arial"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kern w:val="0"/>
          <w:sz w:val="24"/>
          <w:highlight w:val="none"/>
          <w14:textFill>
            <w14:solidFill>
              <w14:schemeClr w14:val="tx1"/>
            </w14:solidFill>
          </w14:textFill>
        </w:rPr>
        <w:t>至09</w:t>
      </w:r>
      <w:r>
        <w:rPr>
          <w:rFonts w:hint="eastAsia" w:cs="Arial" w:asciiTheme="minorEastAsia" w:hAnsiTheme="minorEastAsia" w:eastAsiaTheme="minorEastAsia"/>
          <w:color w:val="000000" w:themeColor="text1"/>
          <w:sz w:val="24"/>
          <w:highlight w:val="none"/>
          <w14:textFill>
            <w14:solidFill>
              <w14:schemeClr w14:val="tx1"/>
            </w14:solidFill>
          </w14:textFill>
        </w:rPr>
        <w:t>:30</w:t>
      </w:r>
      <w:r>
        <w:rPr>
          <w:rFonts w:hint="eastAsia" w:asciiTheme="minorEastAsia" w:hAnsiTheme="minorEastAsia" w:eastAsiaTheme="minorEastAsia"/>
          <w:color w:val="000000" w:themeColor="text1"/>
          <w:kern w:val="0"/>
          <w:sz w:val="24"/>
          <w:highlight w:val="none"/>
          <w14:textFill>
            <w14:solidFill>
              <w14:schemeClr w14:val="tx1"/>
            </w14:solidFill>
          </w14:textFill>
        </w:rPr>
        <w:t>将投标文件送达开标地点，逾期或不符合规定的投标文件恕不接受。</w:t>
      </w:r>
    </w:p>
    <w:p>
      <w:pPr>
        <w:snapToGrid w:val="0"/>
        <w:spacing w:line="480" w:lineRule="exact"/>
        <w:ind w:firstLine="482" w:firstLineChars="200"/>
        <w:rPr>
          <w:rFonts w:cs="Arial" w:asciiTheme="minorEastAsia" w:hAnsiTheme="minorEastAsia" w:eastAsiaTheme="minorEastAsia"/>
          <w:b/>
          <w:color w:val="000000" w:themeColor="text1"/>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14:textFill>
            <w14:solidFill>
              <w14:schemeClr w14:val="tx1"/>
            </w14:solidFill>
          </w14:textFill>
        </w:rPr>
        <w:t>六</w:t>
      </w:r>
      <w:r>
        <w:rPr>
          <w:rFonts w:cs="Arial" w:asciiTheme="minorEastAsia" w:hAnsiTheme="minorEastAsia" w:eastAsiaTheme="minorEastAsia"/>
          <w:b/>
          <w:color w:val="000000" w:themeColor="text1"/>
          <w:sz w:val="24"/>
          <w:highlight w:val="none"/>
          <w14:textFill>
            <w14:solidFill>
              <w14:schemeClr w14:val="tx1"/>
            </w14:solidFill>
          </w14:textFill>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themeColor="text1"/>
          <w:sz w:val="24"/>
          <w:highlight w:val="none"/>
          <w14:textFill>
            <w14:solidFill>
              <w14:schemeClr w14:val="tx1"/>
            </w14:solidFill>
          </w14:textFill>
        </w:rPr>
        <w:t>：</w:t>
      </w:r>
    </w:p>
    <w:p>
      <w:pPr>
        <w:spacing w:line="480" w:lineRule="exact"/>
        <w:ind w:firstLine="588" w:firstLineChars="245"/>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1、查询渠道：</w:t>
      </w:r>
      <w:r>
        <w:rPr>
          <w:rFonts w:hint="eastAsia" w:ascii="宋体" w:hAnsi="宋体" w:cs="Arial"/>
          <w:color w:val="000000" w:themeColor="text1"/>
          <w:sz w:val="24"/>
          <w:highlight w:val="none"/>
          <w14:textFill>
            <w14:solidFill>
              <w14:schemeClr w14:val="tx1"/>
            </w14:solidFill>
          </w14:textFill>
        </w:rPr>
        <w:t>国家企业信用信息公示系统（http://www.gsxt.gov.cn/index.html）。</w:t>
      </w:r>
    </w:p>
    <w:p>
      <w:pPr>
        <w:snapToGrid w:val="0"/>
        <w:spacing w:line="480" w:lineRule="exact"/>
        <w:ind w:firstLine="480" w:firstLineChars="200"/>
        <w:rPr>
          <w:rFonts w:cs="Arial" w:asciiTheme="minorEastAsia" w:hAnsiTheme="minorEastAsia" w:eastAsiaTheme="minorEastAsia"/>
          <w:b/>
          <w:bCs/>
          <w:color w:val="000000" w:themeColor="text1"/>
          <w:sz w:val="24"/>
          <w:highlight w:val="none"/>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2、截止时点：开标后评标前。</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3、</w:t>
      </w:r>
      <w:r>
        <w:rPr>
          <w:rFonts w:cs="Arial" w:asciiTheme="minorEastAsia" w:hAnsiTheme="minorEastAsia" w:eastAsiaTheme="minorEastAsia"/>
          <w:color w:val="000000" w:themeColor="text1"/>
          <w:sz w:val="24"/>
          <w:highlight w:val="none"/>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highlight w:val="none"/>
          <w14:textFill>
            <w14:solidFill>
              <w14:schemeClr w14:val="tx1"/>
            </w14:solidFill>
          </w14:textFill>
        </w:rPr>
        <w:t>：由采购组织机构在规定查询时间内打印信用信息查询记录并归入项目档案。</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highlight w:val="none"/>
          <w14:textFill>
            <w14:solidFill>
              <w14:schemeClr w14:val="tx1"/>
            </w14:solidFill>
          </w14:textFill>
        </w:rPr>
        <w:t>将被</w:t>
      </w:r>
      <w:r>
        <w:rPr>
          <w:rFonts w:hint="eastAsia" w:cs="Arial" w:asciiTheme="minorEastAsia" w:hAnsiTheme="minorEastAsia" w:eastAsiaTheme="minorEastAsia"/>
          <w:color w:val="000000" w:themeColor="text1"/>
          <w:sz w:val="24"/>
          <w:highlight w:val="none"/>
          <w14:textFill>
            <w14:solidFill>
              <w14:schemeClr w14:val="tx1"/>
            </w14:solidFill>
          </w14:textFill>
        </w:rPr>
        <w:t>拒绝其参与政府采购活动。</w:t>
      </w:r>
    </w:p>
    <w:p>
      <w:pPr>
        <w:snapToGrid w:val="0"/>
        <w:spacing w:line="480" w:lineRule="exact"/>
        <w:ind w:firstLine="482" w:firstLineChars="200"/>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b/>
          <w:bCs/>
          <w:color w:val="000000" w:themeColor="text1"/>
          <w:sz w:val="24"/>
          <w:highlight w:val="none"/>
          <w14:textFill>
            <w14:solidFill>
              <w14:schemeClr w14:val="tx1"/>
            </w14:solidFill>
          </w14:textFill>
        </w:rPr>
        <w:t>七</w:t>
      </w:r>
      <w:r>
        <w:rPr>
          <w:rFonts w:cs="Arial" w:asciiTheme="minorEastAsia" w:hAnsiTheme="minorEastAsia" w:eastAsiaTheme="minorEastAsia"/>
          <w:b/>
          <w:bCs/>
          <w:color w:val="000000" w:themeColor="text1"/>
          <w:sz w:val="24"/>
          <w:highlight w:val="none"/>
          <w14:textFill>
            <w14:solidFill>
              <w14:schemeClr w14:val="tx1"/>
            </w14:solidFill>
          </w14:textFill>
        </w:rPr>
        <w:t>、</w:t>
      </w:r>
      <w:r>
        <w:rPr>
          <w:rFonts w:hint="eastAsia" w:ascii="宋体" w:hAnsi="宋体" w:cs="Arial"/>
          <w:b/>
          <w:color w:val="000000" w:themeColor="text1"/>
          <w:sz w:val="24"/>
          <w:highlight w:val="none"/>
          <w14:textFill>
            <w14:solidFill>
              <w14:schemeClr w14:val="tx1"/>
            </w14:solidFill>
          </w14:textFill>
        </w:rPr>
        <w:t>相关注意事项</w:t>
      </w:r>
      <w:r>
        <w:rPr>
          <w:rFonts w:hint="eastAsia" w:ascii="宋体" w:hAnsi="宋体" w:cs="Arial"/>
          <w:color w:val="000000" w:themeColor="text1"/>
          <w:sz w:val="24"/>
          <w:highlight w:val="none"/>
          <w14:textFill>
            <w14:solidFill>
              <w14:schemeClr w14:val="tx1"/>
            </w14:solidFill>
          </w14:textFill>
        </w:rPr>
        <w:t>：</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2．根据《浙江省政府采购供应商注册及诚信管理暂行办法》浙财采监【2009】28号文件，请各投标响应供应商及时办理浙江政府采购网“政府采购供应商注册”手续。</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3．参与政府采购活动的供应商，应当先在浙江省政府采购网上申请注册，采购文件可从网上直接下载。</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4．本项目所有公告发布网站：“浙江省政府采购网”（http:// www.zjzfcg.gov.cn）和“玉环市公共资源交易中心”（ https://www.yhjyzx.com/News/zcfg/zfcg）。</w:t>
      </w:r>
    </w:p>
    <w:p>
      <w:pPr>
        <w:spacing w:line="480" w:lineRule="exact"/>
        <w:ind w:firstLine="590" w:firstLineChars="24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八、联系方式：</w:t>
      </w:r>
    </w:p>
    <w:p>
      <w:pPr>
        <w:spacing w:line="48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（一）采购代理机构</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联系人：胡先生</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联系电话：15967041020</w:t>
      </w:r>
    </w:p>
    <w:p>
      <w:pPr>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 xml:space="preserve"> 玉环市李家小区二期3号楼1502室；</w:t>
      </w:r>
    </w:p>
    <w:p>
      <w:pPr>
        <w:snapToGrid w:val="0"/>
        <w:spacing w:line="480" w:lineRule="exact"/>
        <w:ind w:firstLine="602" w:firstLineChars="2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r>
        <w:rPr>
          <w:rFonts w:hint="eastAsia" w:ascii="宋体" w:hAnsi="宋体" w:cs="Arial"/>
          <w:color w:val="000000" w:themeColor="text1"/>
          <w:sz w:val="24"/>
          <w:highlight w:val="none"/>
          <w14:textFill>
            <w14:solidFill>
              <w14:schemeClr w14:val="tx1"/>
            </w14:solidFill>
          </w14:textFill>
        </w:rPr>
        <w:t xml:space="preserve">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名称：</w:t>
      </w:r>
      <w:r>
        <w:rPr>
          <w:rFonts w:hint="eastAsia" w:ascii="宋体" w:hAnsi="宋体" w:cs="Arial"/>
          <w:color w:val="000000" w:themeColor="text1"/>
          <w:sz w:val="24"/>
          <w:highlight w:val="none"/>
          <w14:textFill>
            <w14:solidFill>
              <w14:schemeClr w14:val="tx1"/>
            </w14:solidFill>
          </w14:textFill>
        </w:rPr>
        <w:t>玉环市中医院</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联系人：</w:t>
      </w:r>
      <w:r>
        <w:rPr>
          <w:rFonts w:hint="eastAsia" w:ascii="宋体" w:hAnsi="宋体" w:cs="Arial"/>
          <w:color w:val="000000" w:themeColor="text1"/>
          <w:sz w:val="24"/>
          <w:highlight w:val="none"/>
          <w14:textFill>
            <w14:solidFill>
              <w14:schemeClr w14:val="tx1"/>
            </w14:solidFill>
          </w14:textFill>
        </w:rPr>
        <w:t xml:space="preserve">张先生        联系电话： 0576-87255488 </w:t>
      </w:r>
    </w:p>
    <w:p>
      <w:pPr>
        <w:spacing w:line="48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snapToGrid w:val="0"/>
        <w:spacing w:line="480" w:lineRule="exact"/>
        <w:ind w:left="525" w:left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联系人：谢主任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监督投诉电话：0576-87250185          传真：0576-87250185</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地址：玉环市广陵路130号；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exact"/>
        <w:ind w:right="1800"/>
        <w:jc w:val="center"/>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80" w:lineRule="exact"/>
        <w:ind w:left="1440" w:right="-94"/>
        <w:rPr>
          <w:rFonts w:ascii="宋体"/>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 xml:space="preserve">    杭州华旗招标代理有限公司</w:t>
      </w:r>
      <w:r>
        <w:rPr>
          <w:rFonts w:ascii="宋体"/>
          <w:color w:val="000000" w:themeColor="text1"/>
          <w:kern w:val="0"/>
          <w:sz w:val="24"/>
          <w:highlight w:val="none"/>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 xml:space="preserve">                           </w:t>
      </w:r>
      <w:r>
        <w:rPr>
          <w:rFonts w:asci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2019</w:t>
      </w:r>
      <w:r>
        <w:rPr>
          <w:rFonts w:hint="eastAsia" w:ascii="宋体"/>
          <w:color w:val="000000" w:themeColor="text1"/>
          <w:kern w:val="0"/>
          <w:sz w:val="24"/>
          <w:highlight w:val="none"/>
          <w14:textFill>
            <w14:solidFill>
              <w14:schemeClr w14:val="tx1"/>
            </w14:solidFill>
          </w14:textFill>
        </w:rPr>
        <w:t>年</w:t>
      </w:r>
      <w:r>
        <w:rPr>
          <w:rFonts w:hint="eastAsia" w:ascii="宋体"/>
          <w:color w:val="000000" w:themeColor="text1"/>
          <w:kern w:val="0"/>
          <w:sz w:val="24"/>
          <w:highlight w:val="none"/>
          <w:lang w:val="en-US" w:eastAsia="zh-CN"/>
          <w14:textFill>
            <w14:solidFill>
              <w14:schemeClr w14:val="tx1"/>
            </w14:solidFill>
          </w14:textFill>
        </w:rPr>
        <w:t>09</w:t>
      </w:r>
      <w:r>
        <w:rPr>
          <w:rFonts w:hint="eastAsia" w:ascii="宋体"/>
          <w:color w:val="000000" w:themeColor="text1"/>
          <w:kern w:val="0"/>
          <w:sz w:val="24"/>
          <w:highlight w:val="none"/>
          <w14:textFill>
            <w14:solidFill>
              <w14:schemeClr w14:val="tx1"/>
            </w14:solidFill>
          </w14:textFill>
        </w:rPr>
        <w:t>月</w:t>
      </w:r>
      <w:r>
        <w:rPr>
          <w:rFonts w:hint="eastAsia" w:ascii="宋体"/>
          <w:color w:val="000000" w:themeColor="text1"/>
          <w:kern w:val="0"/>
          <w:sz w:val="24"/>
          <w:highlight w:val="none"/>
          <w:lang w:val="en-US" w:eastAsia="zh-CN"/>
          <w14:textFill>
            <w14:solidFill>
              <w14:schemeClr w14:val="tx1"/>
            </w14:solidFill>
          </w14:textFill>
        </w:rPr>
        <w:t>05</w:t>
      </w:r>
      <w:r>
        <w:rPr>
          <w:rFonts w:hint="eastAsia" w:ascii="宋体"/>
          <w:color w:val="000000" w:themeColor="text1"/>
          <w:kern w:val="0"/>
          <w:sz w:val="24"/>
          <w:highlight w:val="none"/>
          <w14:textFill>
            <w14:solidFill>
              <w14:schemeClr w14:val="tx1"/>
            </w14:solidFill>
          </w14:textFill>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rPr>
          <w:rFonts w:ascii="宋体"/>
          <w:color w:val="000000" w:themeColor="text1"/>
          <w:kern w:val="0"/>
          <w:sz w:val="24"/>
          <w:highlight w:val="none"/>
          <w14:textFill>
            <w14:solidFill>
              <w14:schemeClr w14:val="tx1"/>
            </w14:solidFill>
          </w14:textFill>
        </w:rPr>
      </w:pPr>
    </w:p>
    <w:p>
      <w:pPr>
        <w:pStyle w:val="3"/>
        <w:spacing w:line="480" w:lineRule="exact"/>
        <w:rPr>
          <w:rFonts w:ascii="宋体"/>
          <w:color w:val="000000" w:themeColor="text1"/>
          <w:kern w:val="0"/>
          <w:highlight w:val="none"/>
          <w14:textFill>
            <w14:solidFill>
              <w14:schemeClr w14:val="tx1"/>
            </w14:solidFill>
          </w14:textFill>
        </w:rPr>
      </w:pPr>
    </w:p>
    <w:p>
      <w:pPr>
        <w:pStyle w:val="3"/>
        <w:spacing w:line="48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widowControl/>
        <w:jc w:val="center"/>
        <w:rPr>
          <w:rFonts w:ascii="方正魏碑简体" w:hAnsi="方正魏碑简体"/>
          <w:b/>
          <w:bCs/>
          <w:color w:val="000000" w:themeColor="text1"/>
          <w:kern w:val="0"/>
          <w:sz w:val="44"/>
          <w:szCs w:val="44"/>
          <w:highlight w:val="none"/>
          <w14:textFill>
            <w14:solidFill>
              <w14:schemeClr w14:val="tx1"/>
            </w14:solidFill>
          </w14:textFill>
        </w:rPr>
      </w:pP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20"/>
        <w:tblW w:w="9205" w:type="dxa"/>
        <w:tblInd w:w="-8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s="宋体"/>
                <w:color w:val="000000" w:themeColor="text1"/>
                <w:kern w:val="0"/>
                <w:sz w:val="24"/>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pStyle w:val="3"/>
        <w:rPr>
          <w:rFonts w:ascii="宋体"/>
          <w:color w:val="000000" w:themeColor="text1"/>
          <w:kern w:val="0"/>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20"/>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领取</w:t>
            </w:r>
            <w:r>
              <w:rPr>
                <w:rFonts w:hint="eastAsia" w:ascii="宋体" w:hAnsi="宋体" w:cs="宋体"/>
                <w:color w:val="000000" w:themeColor="text1"/>
                <w:sz w:val="24"/>
                <w:highlight w:val="none"/>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后，各投标供应商请自行踏勘。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采购人：张先生</w:t>
            </w:r>
            <w:r>
              <w:rPr>
                <w:rFonts w:hint="eastAsia" w:ascii="宋体" w:hAnsi="宋体" w:cs="宋体"/>
                <w:color w:val="000000" w:themeColor="text1"/>
                <w:sz w:val="24"/>
                <w:highlight w:val="none"/>
                <w14:textFill>
                  <w14:solidFill>
                    <w14:schemeClr w14:val="tx1"/>
                  </w14:solidFill>
                </w14:textFill>
              </w:rPr>
              <w:t xml:space="preserve">     联系电话：0576-87255488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投标文件中的报价文件必须与其他文件分开各自密封包装。</w:t>
            </w:r>
          </w:p>
          <w:p>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资格证明文件正本1份、副本4份</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商务与技术文件正本1份、副本4份，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截止时间：北京时间2019年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26</w:t>
            </w:r>
            <w:r>
              <w:rPr>
                <w:rFonts w:hint="eastAsia" w:ascii="宋体" w:hAnsi="宋体" w:cs="宋体"/>
                <w:color w:val="000000" w:themeColor="text1"/>
                <w:sz w:val="24"/>
                <w:highlight w:val="none"/>
                <w14:textFill>
                  <w14:solidFill>
                    <w14:schemeClr w14:val="tx1"/>
                  </w14:solidFill>
                </w14:textFill>
              </w:rPr>
              <w:t>日09:30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递交地点：玉环市公共资源交易中心二楼</w:t>
            </w:r>
            <w:r>
              <w:rPr>
                <w:rFonts w:hint="eastAsia" w:ascii="宋体" w:hAnsi="宋体" w:cs="宋体"/>
                <w:color w:val="000000" w:themeColor="text1"/>
                <w:sz w:val="24"/>
                <w:highlight w:val="none"/>
                <w:lang w:eastAsia="zh-CN"/>
                <w14:textFill>
                  <w14:solidFill>
                    <w14:schemeClr w14:val="tx1"/>
                  </w14:solidFill>
                </w14:textFill>
              </w:rPr>
              <w:t>开标室（三）</w:t>
            </w:r>
            <w:r>
              <w:rPr>
                <w:rFonts w:hint="eastAsia" w:ascii="宋体" w:hAnsi="宋体" w:cs="宋体"/>
                <w:color w:val="000000" w:themeColor="text1"/>
                <w:sz w:val="24"/>
                <w:highlight w:val="none"/>
                <w14:textFill>
                  <w14:solidFill>
                    <w14:schemeClr w14:val="tx1"/>
                  </w14:solidFill>
                </w14:textFill>
              </w:rPr>
              <w:t>（玉环市新城中路与长治路（南一路）交叉路口）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时间：北京时间2019年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26</w:t>
            </w:r>
            <w:r>
              <w:rPr>
                <w:rFonts w:hint="eastAsia" w:ascii="宋体" w:hAnsi="宋体" w:cs="宋体"/>
                <w:color w:val="000000" w:themeColor="text1"/>
                <w:sz w:val="24"/>
                <w:highlight w:val="none"/>
                <w14:textFill>
                  <w14:solidFill>
                    <w14:schemeClr w14:val="tx1"/>
                  </w14:solidFill>
                </w14:textFill>
              </w:rPr>
              <w:t>日09:30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地点：玉环市公共资源交易中心二楼</w:t>
            </w:r>
            <w:r>
              <w:rPr>
                <w:rFonts w:hint="eastAsia" w:ascii="宋体" w:hAnsi="宋体" w:cs="宋体"/>
                <w:color w:val="000000" w:themeColor="text1"/>
                <w:sz w:val="24"/>
                <w:highlight w:val="none"/>
                <w:lang w:eastAsia="zh-CN"/>
                <w14:textFill>
                  <w14:solidFill>
                    <w14:schemeClr w14:val="tx1"/>
                  </w14:solidFill>
                </w14:textFill>
              </w:rPr>
              <w:t>开标室（三）</w:t>
            </w:r>
            <w:r>
              <w:rPr>
                <w:rFonts w:hint="eastAsia" w:ascii="宋体" w:hAnsi="宋体" w:cs="宋体"/>
                <w:color w:val="000000" w:themeColor="text1"/>
                <w:sz w:val="24"/>
                <w:highlight w:val="none"/>
                <w14:textFill>
                  <w14:solidFill>
                    <w14:schemeClr w14:val="tx1"/>
                  </w14:solidFill>
                </w14:textFill>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供应商在签订合同前须交纳本项目合同金额的10%作为履约保证金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本招标文件解释权属于采购人和集中采构机构/采购代理机构</w:t>
            </w:r>
          </w:p>
        </w:tc>
      </w:tr>
    </w:tbl>
    <w:p>
      <w:pPr>
        <w:pStyle w:val="12"/>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2"/>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 、总  则</w:t>
      </w:r>
    </w:p>
    <w:p>
      <w:pPr>
        <w:snapToGrid w:val="0"/>
        <w:spacing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 xml:space="preserve"> 适用范围</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“采购组织机构”指采购人委托组织招标的集中采购机构</w:t>
      </w:r>
      <w:r>
        <w:rPr>
          <w:rFonts w:hint="eastAsia" w:ascii="宋体" w:hAnsi="宋体" w:cs="Arial"/>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566" w:firstLineChars="23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w:t>
      </w:r>
      <w:r>
        <w:rPr>
          <w:rFonts w:hint="eastAsia" w:ascii="宋体" w:hAnsi="宋体" w:cs="Arial"/>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“▲”系指</w:t>
      </w:r>
      <w:r>
        <w:rPr>
          <w:rFonts w:hint="eastAsia" w:asciiTheme="minorEastAsia" w:hAnsiTheme="minorEastAsia" w:eastAsiaTheme="minorEastAsia"/>
          <w:color w:val="000000" w:themeColor="text1"/>
          <w:sz w:val="24"/>
          <w:highlight w:val="none"/>
          <w14:textFill>
            <w14:solidFill>
              <w14:schemeClr w14:val="tx1"/>
            </w14:solidFill>
          </w14:textFill>
        </w:rPr>
        <w:t>重要参数</w:t>
      </w:r>
      <w:r>
        <w:rPr>
          <w:rFonts w:asciiTheme="minorEastAsia" w:hAnsiTheme="minorEastAsia" w:eastAsiaTheme="minorEastAsia"/>
          <w:color w:val="000000" w:themeColor="text1"/>
          <w:sz w:val="24"/>
          <w:highlight w:val="none"/>
          <w14:textFill>
            <w14:solidFill>
              <w14:schemeClr w14:val="tx1"/>
            </w14:solidFill>
          </w14:textFill>
        </w:rPr>
        <w:t>。</w:t>
      </w:r>
    </w:p>
    <w:p>
      <w:pPr>
        <w:snapToGrid w:val="0"/>
        <w:spacing w:before="156" w:beforeLines="50"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12"/>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2"/>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spacing w:line="360" w:lineRule="auto"/>
        <w:ind w:firstLine="480" w:firstLineChars="20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26"/>
        <w:snapToGrid w:val="0"/>
        <w:spacing w:line="360" w:lineRule="auto"/>
        <w:ind w:firstLineChars="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tabs>
          <w:tab w:val="left" w:pos="141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投标文件的组成</w:t>
      </w:r>
    </w:p>
    <w:p>
      <w:pPr>
        <w:snapToGrid w:val="0"/>
        <w:spacing w:line="360" w:lineRule="auto"/>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9"/>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9"/>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olor w:val="000000" w:themeColor="text1"/>
          <w:sz w:val="24"/>
          <w:highlight w:val="none"/>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highlight w:val="none"/>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pStyle w:val="9"/>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（3）投标产品描述及相关资料</w:t>
      </w:r>
      <w:r>
        <w:rPr>
          <w:rFonts w:hint="eastAsia" w:ascii="宋体" w:hAnsi="宋体"/>
          <w:color w:val="000000" w:themeColor="text1"/>
          <w:sz w:val="24"/>
          <w:highlight w:val="none"/>
          <w14:textFill>
            <w14:solidFill>
              <w14:schemeClr w14:val="tx1"/>
            </w14:solidFill>
          </w14:textFill>
        </w:rPr>
        <w:t>（投入本项目的仪器设备等）</w:t>
      </w:r>
      <w:r>
        <w:rPr>
          <w:rFonts w:hint="eastAsia" w:ascii="宋体" w:hAnsi="宋体" w:cs="宋体"/>
          <w:color w:val="000000" w:themeColor="text1"/>
          <w:sz w:val="24"/>
          <w:szCs w:val="24"/>
          <w:highlight w:val="none"/>
          <w14:textFill>
            <w14:solidFill>
              <w14:schemeClr w14:val="tx1"/>
            </w14:solidFill>
          </w14:textFill>
        </w:rPr>
        <w:t>：</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asciiTheme="minorEastAsia" w:hAnsiTheme="minorEastAsia" w:eastAsiaTheme="minorEastAsia"/>
          <w:color w:val="000000" w:themeColor="text1"/>
          <w:sz w:val="24"/>
          <w:szCs w:val="24"/>
          <w:highlight w:val="none"/>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14:textFill>
            <w14:solidFill>
              <w14:schemeClr w14:val="tx1"/>
            </w14:solidFill>
          </w14:textFill>
        </w:rPr>
        <w:t>均</w:t>
      </w:r>
      <w:r>
        <w:rPr>
          <w:rFonts w:asciiTheme="minorEastAsia" w:hAnsiTheme="minorEastAsia" w:eastAsiaTheme="minorEastAsia"/>
          <w:color w:val="000000" w:themeColor="text1"/>
          <w:sz w:val="24"/>
          <w:szCs w:val="24"/>
          <w:highlight w:val="none"/>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asciiTheme="minorEastAsia" w:hAnsiTheme="minorEastAsia" w:eastAsiaTheme="minorEastAsia"/>
          <w:color w:val="000000" w:themeColor="text1"/>
          <w:kern w:val="0"/>
          <w:sz w:val="24"/>
          <w:highlight w:val="none"/>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14:textFill>
            <w14:solidFill>
              <w14:schemeClr w14:val="tx1"/>
            </w14:solidFill>
          </w14:textFill>
        </w:rPr>
        <w:t>保证</w:t>
      </w:r>
      <w:r>
        <w:rPr>
          <w:rFonts w:asciiTheme="minorEastAsia" w:hAnsiTheme="minorEastAsia" w:eastAsiaTheme="minorEastAsia"/>
          <w:color w:val="000000" w:themeColor="text1"/>
          <w:kern w:val="0"/>
          <w:sz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或文件（如有则提供）；</w:t>
      </w:r>
    </w:p>
    <w:p>
      <w:pPr>
        <w:pStyle w:val="9"/>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（5）近三年来类似项目的成功案例（投标人类似项目实施情况一览表、合同复印件及其相应的发票、用户验收报告等；</w:t>
      </w:r>
    </w:p>
    <w:p>
      <w:pPr>
        <w:snapToGri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pPr>
        <w:pStyle w:val="9"/>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numPr>
          <w:ilvl w:val="0"/>
          <w:numId w:val="6"/>
        </w:numPr>
        <w:spacing w:line="360" w:lineRule="auto"/>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w:t>
      </w:r>
      <w:r>
        <w:rPr>
          <w:rFonts w:hint="eastAsia" w:asciiTheme="minorEastAsia" w:hAnsiTheme="minorEastAsia"/>
          <w:b/>
          <w:bCs/>
          <w:color w:val="000000" w:themeColor="text1"/>
          <w:kern w:val="0"/>
          <w:sz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color w:val="000000" w:themeColor="text1"/>
          <w:sz w:val="24"/>
          <w:highlight w:val="none"/>
          <w14:textFill>
            <w14:solidFill>
              <w14:schemeClr w14:val="tx1"/>
            </w14:solidFill>
          </w14:textFill>
        </w:rPr>
        <w:t>应</w:t>
      </w:r>
      <w:r>
        <w:rPr>
          <w:rFonts w:hint="eastAsia" w:asciiTheme="minorEastAsia" w:hAnsiTheme="minorEastAsia" w:eastAsiaTheme="minorEastAsia"/>
          <w:color w:val="000000" w:themeColor="text1"/>
          <w:sz w:val="24"/>
          <w:highlight w:val="none"/>
          <w14:textFill>
            <w14:solidFill>
              <w14:schemeClr w14:val="tx1"/>
            </w14:solidFill>
          </w14:textFill>
        </w:rPr>
        <w:t>按照</w:t>
      </w:r>
      <w:r>
        <w:rPr>
          <w:rFonts w:hint="eastAsia" w:asciiTheme="minorEastAsia" w:hAnsiTheme="minorEastAsia"/>
          <w:color w:val="000000" w:themeColor="text1"/>
          <w:sz w:val="24"/>
          <w:highlight w:val="none"/>
          <w14:textFill>
            <w14:solidFill>
              <w14:schemeClr w14:val="tx1"/>
            </w14:solidFill>
          </w14:textFill>
        </w:rPr>
        <w:t>投标文件组成内容</w:t>
      </w:r>
      <w:r>
        <w:rPr>
          <w:rFonts w:hint="eastAsia" w:asciiTheme="minorEastAsia" w:hAnsiTheme="minorEastAsia" w:eastAsiaTheme="minorEastAsia"/>
          <w:color w:val="000000" w:themeColor="text1"/>
          <w:sz w:val="24"/>
          <w:highlight w:val="none"/>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highlight w:val="none"/>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highlight w:val="none"/>
          <w14:textFill>
            <w14:solidFill>
              <w14:schemeClr w14:val="tx1"/>
            </w14:solidFill>
          </w14:textFill>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highlight w:val="none"/>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内</w:t>
      </w:r>
      <w:r>
        <w:rPr>
          <w:rFonts w:hint="eastAsia" w:asciiTheme="minorEastAsia" w:hAnsiTheme="minorEastAsia"/>
          <w:color w:val="000000" w:themeColor="text1"/>
          <w:kern w:val="0"/>
          <w:sz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lang w:val="zh-CN"/>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kern w:val="0"/>
          <w:sz w:val="24"/>
          <w:highlight w:val="none"/>
          <w:lang w:val="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投标文件以及投标人与</w:t>
      </w:r>
      <w:r>
        <w:rPr>
          <w:rFonts w:hint="eastAsia" w:asciiTheme="minorEastAsia" w:hAnsiTheme="minorEastAsia" w:eastAsiaTheme="minorEastAsia"/>
          <w:color w:val="000000" w:themeColor="text1"/>
          <w:sz w:val="24"/>
          <w:highlight w:val="none"/>
          <w14:textFill>
            <w14:solidFill>
              <w14:schemeClr w14:val="tx1"/>
            </w14:solidFill>
          </w14:textFill>
        </w:rPr>
        <w:t>采购组织机构</w:t>
      </w:r>
      <w:r>
        <w:rPr>
          <w:rFonts w:asciiTheme="minorEastAsia" w:hAnsiTheme="minorEastAsia" w:eastAsiaTheme="minorEastAsia"/>
          <w:color w:val="000000" w:themeColor="text1"/>
          <w:sz w:val="24"/>
          <w:highlight w:val="none"/>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highlight w:val="none"/>
          <w14:textFill>
            <w14:solidFill>
              <w14:schemeClr w14:val="tx1"/>
            </w14:solidFill>
          </w14:textFill>
        </w:rPr>
        <w:t>签字</w:t>
      </w:r>
      <w:r>
        <w:rPr>
          <w:rFonts w:asciiTheme="minorEastAsia" w:hAnsiTheme="minorEastAsia" w:eastAsiaTheme="minorEastAsia"/>
          <w:color w:val="000000" w:themeColor="text1"/>
          <w:sz w:val="24"/>
          <w:highlight w:val="none"/>
          <w14:textFill>
            <w14:solidFill>
              <w14:schemeClr w14:val="tx1"/>
            </w14:solidFill>
          </w14:textFill>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2、投标文件的封装要求</w:t>
      </w:r>
    </w:p>
    <w:p>
      <w:pPr>
        <w:autoSpaceDE w:val="0"/>
        <w:autoSpaceDN w:val="0"/>
        <w:adjustRightInd w:val="0"/>
        <w:spacing w:line="360" w:lineRule="auto"/>
        <w:ind w:firstLine="475" w:firstLineChars="198"/>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（1）投标文件份数：</w:t>
      </w:r>
      <w:r>
        <w:rPr>
          <w:rFonts w:hint="eastAsia" w:ascii="宋体" w:hAnsi="宋体"/>
          <w:bCs/>
          <w:color w:val="000000" w:themeColor="text1"/>
          <w:sz w:val="24"/>
          <w:highlight w:val="none"/>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highlight w:val="none"/>
          <w:lang w:val="zh-CN"/>
          <w14:textFill>
            <w14:solidFill>
              <w14:schemeClr w14:val="tx1"/>
            </w14:solidFill>
          </w14:textFill>
        </w:rPr>
        <w:t>资格证明文件共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，商务与技术文件共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，报价文件共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highlight w:val="none"/>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highlight w:val="none"/>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sz w:val="24"/>
          <w:highlight w:val="none"/>
          <w14:textFill>
            <w14:solidFill>
              <w14:schemeClr w14:val="tx1"/>
            </w14:solidFill>
          </w14:textFill>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截止时间</w:t>
      </w:r>
      <w:r>
        <w:rPr>
          <w:rFonts w:hint="eastAsia" w:ascii="宋体"/>
          <w:color w:val="000000" w:themeColor="text1"/>
          <w:kern w:val="0"/>
          <w:sz w:val="24"/>
          <w:highlight w:val="none"/>
          <w14:textFill>
            <w14:solidFill>
              <w14:schemeClr w14:val="tx1"/>
            </w14:solidFill>
          </w14:textFill>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8"/>
        <w:tabs>
          <w:tab w:val="left" w:pos="454"/>
          <w:tab w:val="left" w:pos="720"/>
          <w:tab w:val="left" w:pos="1200"/>
        </w:tabs>
        <w:snapToGrid w:val="0"/>
        <w:spacing w:line="360" w:lineRule="auto"/>
        <w:ind w:left="0"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snapToGrid w:val="0"/>
        <w:spacing w:line="360" w:lineRule="auto"/>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highlight w:val="none"/>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highlight w:val="none"/>
          <w14:textFill>
            <w14:solidFill>
              <w14:schemeClr w14:val="tx1"/>
            </w14:solidFill>
          </w14:textFill>
        </w:rPr>
        <w:t>采购组织机构</w:t>
      </w:r>
      <w:r>
        <w:rPr>
          <w:rFonts w:asciiTheme="minorEastAsia" w:hAnsiTheme="minorEastAsia" w:eastAsiaTheme="minorEastAsia"/>
          <w:bCs/>
          <w:color w:val="000000" w:themeColor="text1"/>
          <w:sz w:val="24"/>
          <w:highlight w:val="none"/>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highlight w:val="none"/>
          <w14:textFill>
            <w14:solidFill>
              <w14:schemeClr w14:val="tx1"/>
            </w14:solidFill>
          </w14:textFill>
        </w:rPr>
        <w:t>签字</w:t>
      </w:r>
      <w:r>
        <w:rPr>
          <w:rFonts w:asciiTheme="minorEastAsia" w:hAnsiTheme="minorEastAsia" w:eastAsiaTheme="minorEastAsia"/>
          <w:bCs/>
          <w:color w:val="000000" w:themeColor="text1"/>
          <w:sz w:val="24"/>
          <w:highlight w:val="none"/>
          <w14:textFill>
            <w14:solidFill>
              <w14:schemeClr w14:val="tx1"/>
            </w14:solidFill>
          </w14:textFill>
        </w:rPr>
        <w:t>确认。</w:t>
      </w:r>
      <w:r>
        <w:rPr>
          <w:rFonts w:hint="eastAsia" w:asciiTheme="minorEastAsia" w:hAnsiTheme="minorEastAsia" w:eastAsiaTheme="minorEastAsia"/>
          <w:bCs/>
          <w:color w:val="000000" w:themeColor="text1"/>
          <w:sz w:val="24"/>
          <w:highlight w:val="none"/>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highlight w:val="none"/>
          <w14:textFill>
            <w14:solidFill>
              <w14:schemeClr w14:val="tx1"/>
            </w14:solidFill>
          </w14:textFill>
        </w:rPr>
        <w:t>（本次招标</w:t>
      </w:r>
      <w:r>
        <w:rPr>
          <w:rFonts w:cs="Arial" w:asciiTheme="minorEastAsia" w:hAnsiTheme="minorEastAsia" w:eastAsiaTheme="minorEastAsia"/>
          <w:color w:val="000000" w:themeColor="text1"/>
          <w:sz w:val="24"/>
          <w:highlight w:val="none"/>
          <w14:textFill>
            <w14:solidFill>
              <w14:schemeClr w14:val="tx1"/>
            </w14:solidFill>
          </w14:textFill>
        </w:rPr>
        <w:t>采用先评审商务资格</w:t>
      </w:r>
      <w:r>
        <w:rPr>
          <w:rFonts w:hint="eastAsia" w:cs="Arial" w:asciiTheme="minorEastAsia" w:hAnsiTheme="minorEastAsia" w:eastAsiaTheme="minorEastAsia"/>
          <w:color w:val="000000" w:themeColor="text1"/>
          <w:sz w:val="24"/>
          <w:highlight w:val="none"/>
          <w14:textFill>
            <w14:solidFill>
              <w14:schemeClr w14:val="tx1"/>
            </w14:solidFill>
          </w14:textFill>
        </w:rPr>
        <w:t>和</w:t>
      </w:r>
      <w:r>
        <w:rPr>
          <w:rFonts w:cs="Arial" w:asciiTheme="minorEastAsia" w:hAnsiTheme="minorEastAsia" w:eastAsiaTheme="minorEastAsia"/>
          <w:color w:val="000000" w:themeColor="text1"/>
          <w:sz w:val="24"/>
          <w:highlight w:val="none"/>
          <w14:textFill>
            <w14:solidFill>
              <w14:schemeClr w14:val="tx1"/>
            </w14:solidFill>
          </w14:textFill>
        </w:rPr>
        <w:t>技术服务方案</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cs="Arial" w:asciiTheme="minorEastAsia" w:hAnsiTheme="minorEastAsia" w:eastAsiaTheme="minorEastAsia"/>
          <w:color w:val="000000" w:themeColor="text1"/>
          <w:sz w:val="24"/>
          <w:highlight w:val="none"/>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highlight w:val="none"/>
          <w14:textFill>
            <w14:solidFill>
              <w14:schemeClr w14:val="tx1"/>
            </w14:solidFill>
          </w14:textFill>
        </w:rPr>
        <w:t>实施）。</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（二） 开</w:t>
      </w:r>
      <w:r>
        <w:rPr>
          <w:rFonts w:hint="eastAsia" w:asciiTheme="minorEastAsia" w:hAnsiTheme="minorEastAsia" w:eastAsiaTheme="minorEastAsia"/>
          <w:bCs/>
          <w:color w:val="000000" w:themeColor="text1"/>
          <w:sz w:val="24"/>
          <w:highlight w:val="none"/>
          <w14:textFill>
            <w14:solidFill>
              <w14:schemeClr w14:val="tx1"/>
            </w14:solidFill>
          </w14:textFill>
        </w:rPr>
        <w:t>标</w:t>
      </w:r>
      <w:r>
        <w:rPr>
          <w:rFonts w:asciiTheme="minorEastAsia" w:hAnsiTheme="minorEastAsia" w:eastAsiaTheme="minorEastAsia"/>
          <w:bCs/>
          <w:color w:val="000000" w:themeColor="text1"/>
          <w:sz w:val="24"/>
          <w:highlight w:val="none"/>
          <w14:textFill>
            <w14:solidFill>
              <w14:schemeClr w14:val="tx1"/>
            </w14:solidFill>
          </w14:textFill>
        </w:rPr>
        <w:t>程序：</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1、开标会由招标项目负责人主持，主持人宣布开标会议开始；</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2、主持人介绍参加开标会的人员名单； </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3、主持人宣布评标期间的有关事项，告知应当回避的情形,提请有关人员回避；</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4、投标人或其当场推荐的代表，检查投标文件密封的完整性；</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highlight w:val="none"/>
          <w14:textFill>
            <w14:solidFill>
              <w14:schemeClr w14:val="tx1"/>
            </w14:solidFill>
          </w14:textFill>
        </w:rPr>
        <w:t>资格证明文件、</w:t>
      </w:r>
      <w:r>
        <w:rPr>
          <w:rFonts w:hint="eastAsia"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sz w:val="24"/>
          <w:highlight w:val="none"/>
          <w14:textFill>
            <w14:solidFill>
              <w14:schemeClr w14:val="tx1"/>
            </w14:solidFill>
          </w14:textFill>
        </w:rPr>
        <w:t>后，进入资格审查及符合性审查环节；</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6、完成</w:t>
      </w:r>
      <w:r>
        <w:rPr>
          <w:rFonts w:ascii="Arial" w:hAnsi="Arial" w:cs="Arial"/>
          <w:color w:val="000000" w:themeColor="text1"/>
          <w:sz w:val="24"/>
          <w:highlight w:val="none"/>
          <w14:textFill>
            <w14:solidFill>
              <w14:schemeClr w14:val="tx1"/>
            </w14:solidFill>
          </w14:textFill>
        </w:rPr>
        <w:t>综合比较与评价</w:t>
      </w:r>
      <w:r>
        <w:rPr>
          <w:rFonts w:hint="eastAsia" w:ascii="Arial" w:hAnsi="Arial" w:cs="Arial"/>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8、在完成评标后，宣布评标结果，开标会议结束。</w:t>
      </w:r>
    </w:p>
    <w:p>
      <w:pPr>
        <w:pStyle w:val="12"/>
        <w:snapToGrid w:val="0"/>
        <w:spacing w:line="360" w:lineRule="auto"/>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2"/>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2"/>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snapToGrid w:val="0"/>
        <w:spacing w:line="360" w:lineRule="auto"/>
        <w:ind w:firstLine="472" w:firstLineChars="19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8"/>
        <w:spacing w:before="0" w:beforeAutospacing="0" w:after="0" w:afterAutospacing="0" w:line="360" w:lineRule="auto"/>
        <w:ind w:firstLine="472" w:firstLineChars="19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8"/>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18"/>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8"/>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2"/>
        <w:snapToGrid w:val="0"/>
        <w:spacing w:line="360" w:lineRule="auto"/>
        <w:ind w:firstLine="420" w:firstLineChars="17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18"/>
        <w:spacing w:before="0" w:beforeAutospacing="0" w:after="0" w:afterAutospacing="0" w:line="360" w:lineRule="auto"/>
        <w:ind w:firstLine="420" w:firstLineChars="175"/>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snapToGrid w:val="0"/>
        <w:spacing w:line="360" w:lineRule="auto"/>
        <w:ind w:firstLine="480"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2"/>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8"/>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8"/>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18"/>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、投标代表人未能出具身份证明或与法定代表人授权委托人身份不符的；</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7、投标文件提供虚假材料的。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8</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（1）不同投标人的投标文件由同一单位或者个人编制；</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（2）不同投标人委托同一单位或者个人办理投标事宜；</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（3）不同投标人的投标文件载明的项目管理成员或者联系人员为同一人；</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（4）不同投标人的投标文件异常一致或者投标报价呈规律性差异；</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（5）不同投标人的投标文件相互混装；</w:t>
      </w:r>
    </w:p>
    <w:p>
      <w:pPr>
        <w:tabs>
          <w:tab w:val="right" w:pos="8306"/>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9、不符合法律、法规和招标文件中规定的其他实质性要求的。</w:t>
      </w:r>
    </w:p>
    <w:p>
      <w:pPr>
        <w:autoSpaceDE w:val="0"/>
        <w:autoSpaceDN w:val="0"/>
        <w:adjustRightInd w:val="0"/>
        <w:spacing w:line="360" w:lineRule="auto"/>
        <w:ind w:left="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（六）有下列情况之一的，本次招标作为废标处理</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18"/>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2"/>
        <w:tabs>
          <w:tab w:val="left" w:pos="630"/>
        </w:tabs>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2"/>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2"/>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8"/>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1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1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8"/>
        <w:spacing w:line="360" w:lineRule="auto"/>
        <w:ind w:firstLine="424" w:firstLineChars="176"/>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11"/>
        <w:spacing w:line="360" w:lineRule="auto"/>
        <w:ind w:left="0" w:leftChars="0"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11"/>
        <w:spacing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5"/>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八、采购代理费</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中标人在领取中标通知书同时向招标代理机构支付采购招标代理费（根据国家计委印发的《采购代理服务收费管理暂行办法》(计价格【2002】1980号文)</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类收费），包含在投标总价中。</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招标代理服务费汇入以下账户：</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11"/>
        <w:spacing w:line="360" w:lineRule="auto"/>
        <w:ind w:left="0" w:leftChars="0" w:firstLine="480" w:firstLineChars="200"/>
        <w:rPr>
          <w:rFonts w:ascii="宋体" w:hAnsi="宋体"/>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二、本次招标项目的评标方法为综合评分法，总计100分。</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商务报价评分30分，技术、服务、资信综合评分 70分。</w:t>
      </w:r>
    </w:p>
    <w:p>
      <w:pPr>
        <w:autoSpaceDE w:val="0"/>
        <w:autoSpaceDN w:val="0"/>
        <w:adjustRightInd w:val="0"/>
        <w:spacing w:line="360" w:lineRule="auto"/>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投标报价得</w:t>
      </w:r>
      <w:r>
        <w:rPr>
          <w:color w:val="000000" w:themeColor="text1"/>
          <w:sz w:val="24"/>
          <w:highlight w:val="none"/>
          <w:u w:val="single"/>
          <w14:textFill>
            <w14:solidFill>
              <w14:schemeClr w14:val="tx1"/>
            </w14:solidFill>
          </w14:textFill>
        </w:rPr>
        <w:t>分=(评标基准价／投</w:t>
      </w:r>
      <w:r>
        <w:rPr>
          <w:rFonts w:ascii="宋体" w:hAnsi="宋体"/>
          <w:color w:val="000000" w:themeColor="text1"/>
          <w:sz w:val="24"/>
          <w:highlight w:val="none"/>
          <w:u w:val="single"/>
          <w14:textFill>
            <w14:solidFill>
              <w14:schemeClr w14:val="tx1"/>
            </w14:solidFill>
          </w14:textFill>
        </w:rPr>
        <w:t>标报价)×</w:t>
      </w:r>
      <w:r>
        <w:rPr>
          <w:rFonts w:hint="eastAsia" w:ascii="宋体" w:hAnsi="宋体"/>
          <w:color w:val="000000" w:themeColor="text1"/>
          <w:sz w:val="24"/>
          <w:highlight w:val="none"/>
          <w:u w:val="single"/>
          <w14:textFill>
            <w14:solidFill>
              <w14:schemeClr w14:val="tx1"/>
            </w14:solidFill>
          </w14:textFill>
        </w:rPr>
        <w:t>70%</w:t>
      </w:r>
      <w:r>
        <w:rPr>
          <w:rFonts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20"/>
        <w:tblW w:w="9580" w:type="dxa"/>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2204"/>
        <w:gridCol w:w="6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740" w:type="dxa"/>
            <w:shd w:val="clear" w:color="auto" w:fill="FFFFFF"/>
            <w:vAlign w:val="center"/>
          </w:tcPr>
          <w:p>
            <w:pPr>
              <w:spacing w:line="460" w:lineRule="exact"/>
              <w:jc w:val="center"/>
              <w:rPr>
                <w:rFonts w:ascii="宋体"/>
                <w:sz w:val="24"/>
                <w:highlight w:val="none"/>
              </w:rPr>
            </w:pPr>
            <w:r>
              <w:rPr>
                <w:rFonts w:hint="eastAsia" w:ascii="宋体"/>
                <w:sz w:val="24"/>
                <w:highlight w:val="none"/>
              </w:rPr>
              <w:t>序号</w:t>
            </w:r>
          </w:p>
        </w:tc>
        <w:tc>
          <w:tcPr>
            <w:tcW w:w="2204" w:type="dxa"/>
            <w:shd w:val="clear" w:color="auto" w:fill="FFFFFF"/>
            <w:vAlign w:val="center"/>
          </w:tcPr>
          <w:p>
            <w:pPr>
              <w:spacing w:line="460" w:lineRule="exact"/>
              <w:jc w:val="center"/>
              <w:rPr>
                <w:rFonts w:ascii="宋体"/>
                <w:sz w:val="24"/>
                <w:highlight w:val="none"/>
              </w:rPr>
            </w:pPr>
            <w:r>
              <w:rPr>
                <w:rFonts w:hint="eastAsia" w:ascii="宋体"/>
                <w:sz w:val="24"/>
                <w:highlight w:val="none"/>
              </w:rPr>
              <w:t>评分内容</w:t>
            </w:r>
          </w:p>
        </w:tc>
        <w:tc>
          <w:tcPr>
            <w:tcW w:w="6636" w:type="dxa"/>
            <w:shd w:val="clear" w:color="auto" w:fill="FFFFFF"/>
            <w:vAlign w:val="center"/>
          </w:tcPr>
          <w:p>
            <w:pPr>
              <w:spacing w:line="460" w:lineRule="exact"/>
              <w:jc w:val="center"/>
              <w:rPr>
                <w:rFonts w:ascii="宋体"/>
                <w:sz w:val="24"/>
                <w:highlight w:val="none"/>
              </w:rPr>
            </w:pPr>
            <w:r>
              <w:rPr>
                <w:rFonts w:hint="eastAsia" w:ascii="宋体"/>
                <w:sz w:val="24"/>
                <w:highlight w:val="none"/>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740" w:type="dxa"/>
            <w:vAlign w:val="center"/>
          </w:tcPr>
          <w:p>
            <w:pPr>
              <w:spacing w:line="460" w:lineRule="exact"/>
              <w:jc w:val="center"/>
              <w:rPr>
                <w:rFonts w:ascii="宋体"/>
                <w:sz w:val="24"/>
                <w:highlight w:val="none"/>
              </w:rPr>
            </w:pPr>
            <w:r>
              <w:rPr>
                <w:rFonts w:hint="eastAsia" w:ascii="宋体"/>
                <w:sz w:val="24"/>
                <w:highlight w:val="none"/>
              </w:rPr>
              <w:t>1</w:t>
            </w:r>
          </w:p>
        </w:tc>
        <w:tc>
          <w:tcPr>
            <w:tcW w:w="2204" w:type="dxa"/>
            <w:vAlign w:val="center"/>
          </w:tcPr>
          <w:p>
            <w:pPr>
              <w:tabs>
                <w:tab w:val="left" w:pos="0"/>
              </w:tabs>
              <w:snapToGrid w:val="0"/>
              <w:ind w:left="-107" w:leftChars="-51"/>
              <w:rPr>
                <w:rFonts w:ascii="宋体"/>
                <w:sz w:val="24"/>
                <w:highlight w:val="none"/>
              </w:rPr>
            </w:pPr>
            <w:r>
              <w:rPr>
                <w:rFonts w:hint="eastAsia" w:ascii="宋体"/>
                <w:sz w:val="24"/>
                <w:highlight w:val="none"/>
              </w:rPr>
              <w:t>企业综合实力</w:t>
            </w:r>
          </w:p>
          <w:p>
            <w:pPr>
              <w:tabs>
                <w:tab w:val="left" w:pos="0"/>
              </w:tabs>
              <w:snapToGrid w:val="0"/>
              <w:ind w:left="-107" w:leftChars="-51"/>
              <w:rPr>
                <w:rFonts w:ascii="宋体"/>
                <w:sz w:val="24"/>
                <w:highlight w:val="none"/>
              </w:rPr>
            </w:pPr>
            <w:r>
              <w:rPr>
                <w:rFonts w:hint="eastAsia" w:ascii="宋体"/>
                <w:sz w:val="24"/>
                <w:highlight w:val="none"/>
              </w:rPr>
              <w:t>（3分）</w:t>
            </w:r>
          </w:p>
        </w:tc>
        <w:tc>
          <w:tcPr>
            <w:tcW w:w="6636" w:type="dxa"/>
            <w:vAlign w:val="center"/>
          </w:tcPr>
          <w:p>
            <w:pPr>
              <w:tabs>
                <w:tab w:val="left" w:pos="0"/>
              </w:tabs>
              <w:snapToGrid w:val="0"/>
              <w:ind w:left="-107" w:leftChars="-51"/>
              <w:rPr>
                <w:rFonts w:ascii="宋体"/>
                <w:sz w:val="24"/>
                <w:highlight w:val="none"/>
              </w:rPr>
            </w:pPr>
            <w:r>
              <w:rPr>
                <w:rFonts w:hint="eastAsia" w:ascii="宋体"/>
                <w:sz w:val="24"/>
                <w:highlight w:val="none"/>
              </w:rPr>
              <w:t>根据投标人市场知名度及用户认可度等综合情况，酌情打分.</w:t>
            </w:r>
          </w:p>
          <w:p>
            <w:pPr>
              <w:spacing w:line="460" w:lineRule="exact"/>
              <w:rPr>
                <w:rFonts w:ascii="宋体"/>
                <w:sz w:val="24"/>
                <w:highlight w:val="none"/>
              </w:rPr>
            </w:pPr>
            <w:r>
              <w:rPr>
                <w:rFonts w:hint="eastAsia" w:ascii="宋体"/>
                <w:sz w:val="24"/>
                <w:highlight w:val="none"/>
              </w:rPr>
              <w:t>A档3-2分，B档2-1分，c档1-0分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2" w:hRule="atLeast"/>
        </w:trPr>
        <w:tc>
          <w:tcPr>
            <w:tcW w:w="740" w:type="dxa"/>
            <w:vAlign w:val="center"/>
          </w:tcPr>
          <w:p>
            <w:pPr>
              <w:spacing w:line="460" w:lineRule="exact"/>
              <w:jc w:val="center"/>
              <w:rPr>
                <w:rFonts w:ascii="宋体"/>
                <w:sz w:val="24"/>
                <w:highlight w:val="none"/>
              </w:rPr>
            </w:pPr>
            <w:r>
              <w:rPr>
                <w:rFonts w:hint="eastAsia" w:ascii="宋体"/>
                <w:sz w:val="24"/>
                <w:highlight w:val="none"/>
              </w:rPr>
              <w:t>2</w:t>
            </w:r>
          </w:p>
        </w:tc>
        <w:tc>
          <w:tcPr>
            <w:tcW w:w="2204" w:type="dxa"/>
            <w:vAlign w:val="center"/>
          </w:tcPr>
          <w:p>
            <w:pPr>
              <w:tabs>
                <w:tab w:val="left" w:pos="0"/>
              </w:tabs>
              <w:snapToGrid w:val="0"/>
              <w:ind w:left="-107" w:leftChars="-51"/>
              <w:rPr>
                <w:rFonts w:ascii="宋体"/>
                <w:sz w:val="24"/>
                <w:highlight w:val="none"/>
              </w:rPr>
            </w:pPr>
            <w:r>
              <w:rPr>
                <w:rFonts w:hint="eastAsia" w:ascii="宋体"/>
                <w:sz w:val="24"/>
                <w:highlight w:val="none"/>
              </w:rPr>
              <w:t>技术参数以及商务条款的偏离应答情况（18分）</w:t>
            </w:r>
          </w:p>
        </w:tc>
        <w:tc>
          <w:tcPr>
            <w:tcW w:w="6636" w:type="dxa"/>
            <w:vAlign w:val="center"/>
          </w:tcPr>
          <w:p>
            <w:pPr>
              <w:tabs>
                <w:tab w:val="left" w:pos="0"/>
              </w:tabs>
              <w:snapToGrid w:val="0"/>
              <w:ind w:left="-107" w:leftChars="-51"/>
              <w:rPr>
                <w:rFonts w:ascii="宋体"/>
                <w:sz w:val="24"/>
                <w:highlight w:val="none"/>
              </w:rPr>
            </w:pPr>
            <w:r>
              <w:rPr>
                <w:rFonts w:hint="eastAsia" w:ascii="宋体"/>
                <w:bCs/>
                <w:sz w:val="24"/>
                <w:highlight w:val="none"/>
              </w:rPr>
              <w:t>由评标委员会成员对各投标人</w:t>
            </w:r>
            <w:r>
              <w:rPr>
                <w:rFonts w:hint="eastAsia" w:ascii="宋体"/>
                <w:sz w:val="24"/>
                <w:highlight w:val="none"/>
              </w:rPr>
              <w:t>技术参数以及商务条款与招标文件要求的符合程度</w:t>
            </w:r>
            <w:r>
              <w:rPr>
                <w:rFonts w:hint="eastAsia" w:ascii="宋体"/>
                <w:bCs/>
                <w:sz w:val="24"/>
                <w:highlight w:val="none"/>
              </w:rPr>
              <w:t>进行打分。A档18-13分，B档13-7分，C档7-0分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2" w:hRule="atLeast"/>
        </w:trPr>
        <w:tc>
          <w:tcPr>
            <w:tcW w:w="740" w:type="dxa"/>
            <w:vMerge w:val="restart"/>
            <w:vAlign w:val="center"/>
          </w:tcPr>
          <w:p>
            <w:pPr>
              <w:spacing w:line="460" w:lineRule="exact"/>
              <w:jc w:val="center"/>
              <w:rPr>
                <w:rFonts w:ascii="宋体"/>
                <w:sz w:val="24"/>
                <w:highlight w:val="none"/>
              </w:rPr>
            </w:pPr>
            <w:r>
              <w:rPr>
                <w:rFonts w:hint="eastAsia" w:ascii="宋体"/>
                <w:sz w:val="24"/>
                <w:highlight w:val="none"/>
              </w:rPr>
              <w:t>3</w:t>
            </w:r>
          </w:p>
        </w:tc>
        <w:tc>
          <w:tcPr>
            <w:tcW w:w="2204" w:type="dxa"/>
            <w:vMerge w:val="restart"/>
            <w:vAlign w:val="center"/>
          </w:tcPr>
          <w:p>
            <w:pPr>
              <w:tabs>
                <w:tab w:val="left" w:pos="0"/>
              </w:tabs>
              <w:snapToGrid w:val="0"/>
              <w:ind w:left="-107" w:leftChars="-51"/>
              <w:rPr>
                <w:rFonts w:ascii="宋体"/>
                <w:sz w:val="24"/>
                <w:highlight w:val="none"/>
              </w:rPr>
            </w:pPr>
            <w:r>
              <w:rPr>
                <w:rFonts w:hint="eastAsia" w:ascii="宋体"/>
                <w:sz w:val="24"/>
                <w:highlight w:val="none"/>
              </w:rPr>
              <w:t>维保方案、技术服务</w:t>
            </w:r>
          </w:p>
          <w:p>
            <w:pPr>
              <w:tabs>
                <w:tab w:val="left" w:pos="0"/>
              </w:tabs>
              <w:snapToGrid w:val="0"/>
              <w:ind w:left="-107" w:leftChars="-51"/>
              <w:rPr>
                <w:rFonts w:ascii="宋体"/>
                <w:sz w:val="24"/>
                <w:highlight w:val="none"/>
              </w:rPr>
            </w:pPr>
            <w:r>
              <w:rPr>
                <w:rFonts w:hint="eastAsia" w:ascii="宋体"/>
                <w:sz w:val="24"/>
                <w:highlight w:val="none"/>
              </w:rPr>
              <w:t>（20分）</w:t>
            </w:r>
          </w:p>
        </w:tc>
        <w:tc>
          <w:tcPr>
            <w:tcW w:w="6636" w:type="dxa"/>
            <w:vAlign w:val="center"/>
          </w:tcPr>
          <w:p>
            <w:pPr>
              <w:tabs>
                <w:tab w:val="left" w:pos="0"/>
              </w:tabs>
              <w:snapToGrid w:val="0"/>
              <w:ind w:left="-107" w:leftChars="-51"/>
              <w:rPr>
                <w:rFonts w:ascii="宋体"/>
                <w:sz w:val="24"/>
                <w:highlight w:val="none"/>
              </w:rPr>
            </w:pPr>
            <w:r>
              <w:rPr>
                <w:rFonts w:hint="eastAsia" w:ascii="宋体"/>
                <w:sz w:val="24"/>
                <w:highlight w:val="none"/>
              </w:rPr>
              <w:t>投标人的详细维护保修方案、技术支持和质量保证措施等打分，考虑技术支持与维保服务内容是否完整、事件响应处理流程是否规范、描述是否清晰具体。A档6-4分，B档4-2分，C档2-0分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740" w:type="dxa"/>
            <w:vMerge w:val="continue"/>
            <w:vAlign w:val="center"/>
          </w:tcPr>
          <w:p>
            <w:pPr>
              <w:spacing w:line="460" w:lineRule="exact"/>
              <w:jc w:val="center"/>
              <w:rPr>
                <w:rFonts w:ascii="宋体"/>
                <w:sz w:val="24"/>
                <w:highlight w:val="none"/>
              </w:rPr>
            </w:pPr>
          </w:p>
        </w:tc>
        <w:tc>
          <w:tcPr>
            <w:tcW w:w="2204" w:type="dxa"/>
            <w:vMerge w:val="continue"/>
            <w:vAlign w:val="center"/>
          </w:tcPr>
          <w:p>
            <w:pPr>
              <w:tabs>
                <w:tab w:val="left" w:pos="0"/>
              </w:tabs>
              <w:snapToGrid w:val="0"/>
              <w:ind w:left="-107" w:leftChars="-51"/>
              <w:rPr>
                <w:rFonts w:ascii="宋体"/>
                <w:sz w:val="24"/>
                <w:highlight w:val="none"/>
              </w:rPr>
            </w:pPr>
          </w:p>
        </w:tc>
        <w:tc>
          <w:tcPr>
            <w:tcW w:w="6636" w:type="dxa"/>
            <w:vAlign w:val="center"/>
          </w:tcPr>
          <w:p>
            <w:pPr>
              <w:tabs>
                <w:tab w:val="left" w:pos="0"/>
              </w:tabs>
              <w:snapToGrid w:val="0"/>
              <w:ind w:left="-107" w:leftChars="-51"/>
              <w:rPr>
                <w:rFonts w:ascii="宋体"/>
                <w:sz w:val="24"/>
                <w:highlight w:val="none"/>
              </w:rPr>
            </w:pPr>
            <w:r>
              <w:rPr>
                <w:rFonts w:hint="eastAsia" w:ascii="宋体"/>
                <w:sz w:val="24"/>
                <w:highlight w:val="none"/>
              </w:rPr>
              <w:t>针对本次维保服务制定的故障处理方案、预防方案及应急措施的合理性、科学性打分。A档5-3分，B档3-1分，C档1-0分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740" w:type="dxa"/>
            <w:vMerge w:val="continue"/>
            <w:vAlign w:val="center"/>
          </w:tcPr>
          <w:p>
            <w:pPr>
              <w:spacing w:line="460" w:lineRule="exact"/>
              <w:jc w:val="center"/>
              <w:rPr>
                <w:rFonts w:ascii="宋体"/>
                <w:sz w:val="24"/>
                <w:highlight w:val="none"/>
              </w:rPr>
            </w:pPr>
          </w:p>
        </w:tc>
        <w:tc>
          <w:tcPr>
            <w:tcW w:w="2204" w:type="dxa"/>
            <w:vMerge w:val="continue"/>
            <w:vAlign w:val="center"/>
          </w:tcPr>
          <w:p>
            <w:pPr>
              <w:tabs>
                <w:tab w:val="left" w:pos="0"/>
              </w:tabs>
              <w:snapToGrid w:val="0"/>
              <w:ind w:left="-107" w:leftChars="-51"/>
              <w:rPr>
                <w:rFonts w:ascii="宋体"/>
                <w:sz w:val="24"/>
                <w:highlight w:val="none"/>
              </w:rPr>
            </w:pPr>
          </w:p>
        </w:tc>
        <w:tc>
          <w:tcPr>
            <w:tcW w:w="6636" w:type="dxa"/>
            <w:vAlign w:val="center"/>
          </w:tcPr>
          <w:p>
            <w:pPr>
              <w:spacing w:line="420" w:lineRule="exact"/>
              <w:rPr>
                <w:rFonts w:ascii="宋体"/>
                <w:sz w:val="24"/>
                <w:highlight w:val="none"/>
              </w:rPr>
            </w:pPr>
            <w:r>
              <w:rPr>
                <w:rFonts w:hint="eastAsia" w:ascii="宋体"/>
                <w:sz w:val="24"/>
                <w:highlight w:val="none"/>
              </w:rPr>
              <w:t>现场服务、技术故障响应时间、设备故障解决时间等的承诺等打分（以投标人营业执照注册地址（含分公司或分支机构）和采购人地址距离为依据，不切实际的承诺不得分。）. A档8-5分，B档5-2分，C档2-0分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740" w:type="dxa"/>
            <w:vMerge w:val="continue"/>
            <w:vAlign w:val="center"/>
          </w:tcPr>
          <w:p>
            <w:pPr>
              <w:spacing w:line="460" w:lineRule="exact"/>
              <w:jc w:val="center"/>
              <w:rPr>
                <w:rFonts w:ascii="宋体"/>
                <w:sz w:val="24"/>
                <w:highlight w:val="none"/>
              </w:rPr>
            </w:pPr>
          </w:p>
        </w:tc>
        <w:tc>
          <w:tcPr>
            <w:tcW w:w="2204" w:type="dxa"/>
            <w:vMerge w:val="continue"/>
            <w:vAlign w:val="center"/>
          </w:tcPr>
          <w:p>
            <w:pPr>
              <w:tabs>
                <w:tab w:val="left" w:pos="0"/>
              </w:tabs>
              <w:snapToGrid w:val="0"/>
              <w:ind w:left="-107" w:leftChars="-51"/>
              <w:rPr>
                <w:rFonts w:ascii="宋体"/>
                <w:sz w:val="24"/>
                <w:highlight w:val="none"/>
              </w:rPr>
            </w:pPr>
          </w:p>
        </w:tc>
        <w:tc>
          <w:tcPr>
            <w:tcW w:w="6636" w:type="dxa"/>
            <w:vAlign w:val="center"/>
          </w:tcPr>
          <w:p>
            <w:pPr>
              <w:tabs>
                <w:tab w:val="left" w:pos="0"/>
              </w:tabs>
              <w:snapToGrid w:val="0"/>
              <w:ind w:left="-107" w:leftChars="-51"/>
              <w:rPr>
                <w:rFonts w:ascii="宋体"/>
                <w:sz w:val="24"/>
                <w:highlight w:val="none"/>
              </w:rPr>
            </w:pPr>
            <w:r>
              <w:rPr>
                <w:rFonts w:hint="eastAsia" w:ascii="宋体"/>
                <w:sz w:val="24"/>
                <w:highlight w:val="none"/>
              </w:rPr>
              <w:t>根据投标人提供的针对本项目设计的日常巡检报告单、详细设备档案登记表、现场服务报告单、维保操作流程等打分， 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trPr>
        <w:tc>
          <w:tcPr>
            <w:tcW w:w="740" w:type="dxa"/>
            <w:vAlign w:val="center"/>
          </w:tcPr>
          <w:p>
            <w:pPr>
              <w:spacing w:line="460" w:lineRule="exact"/>
              <w:jc w:val="center"/>
              <w:rPr>
                <w:rFonts w:ascii="宋体"/>
                <w:sz w:val="24"/>
                <w:highlight w:val="none"/>
              </w:rPr>
            </w:pPr>
            <w:r>
              <w:rPr>
                <w:rFonts w:hint="eastAsia" w:ascii="宋体"/>
                <w:sz w:val="24"/>
                <w:highlight w:val="none"/>
              </w:rPr>
              <w:t>4</w:t>
            </w:r>
          </w:p>
        </w:tc>
        <w:tc>
          <w:tcPr>
            <w:tcW w:w="2204" w:type="dxa"/>
            <w:vAlign w:val="center"/>
          </w:tcPr>
          <w:p>
            <w:pPr>
              <w:tabs>
                <w:tab w:val="left" w:pos="0"/>
              </w:tabs>
              <w:snapToGrid w:val="0"/>
              <w:ind w:left="-107" w:leftChars="-51"/>
              <w:rPr>
                <w:rFonts w:ascii="宋体"/>
                <w:sz w:val="24"/>
                <w:highlight w:val="none"/>
              </w:rPr>
            </w:pPr>
            <w:r>
              <w:rPr>
                <w:rFonts w:hint="eastAsia" w:ascii="宋体"/>
                <w:sz w:val="24"/>
                <w:highlight w:val="none"/>
              </w:rPr>
              <w:t>技术服务团队的监督管理制度和规范（2分）</w:t>
            </w:r>
          </w:p>
        </w:tc>
        <w:tc>
          <w:tcPr>
            <w:tcW w:w="6636" w:type="dxa"/>
            <w:vAlign w:val="center"/>
          </w:tcPr>
          <w:p>
            <w:pPr>
              <w:tabs>
                <w:tab w:val="left" w:pos="0"/>
              </w:tabs>
              <w:snapToGrid w:val="0"/>
              <w:ind w:left="-107" w:leftChars="-51"/>
              <w:rPr>
                <w:rFonts w:ascii="宋体"/>
                <w:sz w:val="24"/>
                <w:highlight w:val="none"/>
              </w:rPr>
            </w:pPr>
            <w:r>
              <w:rPr>
                <w:rFonts w:hint="eastAsia" w:ascii="宋体"/>
                <w:sz w:val="24"/>
                <w:highlight w:val="none"/>
              </w:rPr>
              <w:t>投标人对技术服务团队的监管制度和规范。0-2分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740" w:type="dxa"/>
            <w:vAlign w:val="center"/>
          </w:tcPr>
          <w:p>
            <w:pPr>
              <w:spacing w:line="460" w:lineRule="exact"/>
              <w:jc w:val="center"/>
              <w:rPr>
                <w:rFonts w:ascii="宋体"/>
                <w:sz w:val="24"/>
                <w:highlight w:val="none"/>
              </w:rPr>
            </w:pPr>
            <w:r>
              <w:rPr>
                <w:rFonts w:hint="eastAsia" w:ascii="宋体"/>
                <w:sz w:val="24"/>
                <w:highlight w:val="none"/>
              </w:rPr>
              <w:t>5</w:t>
            </w:r>
          </w:p>
        </w:tc>
        <w:tc>
          <w:tcPr>
            <w:tcW w:w="2204" w:type="dxa"/>
            <w:vAlign w:val="center"/>
          </w:tcPr>
          <w:p>
            <w:pPr>
              <w:tabs>
                <w:tab w:val="left" w:pos="0"/>
              </w:tabs>
              <w:snapToGrid w:val="0"/>
              <w:ind w:left="-107" w:leftChars="-51"/>
              <w:rPr>
                <w:rFonts w:ascii="宋体"/>
                <w:sz w:val="24"/>
                <w:highlight w:val="none"/>
              </w:rPr>
            </w:pPr>
            <w:r>
              <w:rPr>
                <w:rFonts w:hint="eastAsia" w:ascii="宋体"/>
                <w:sz w:val="24"/>
                <w:highlight w:val="none"/>
              </w:rPr>
              <w:t>岗位员工配置计划（2分）</w:t>
            </w:r>
          </w:p>
        </w:tc>
        <w:tc>
          <w:tcPr>
            <w:tcW w:w="6636" w:type="dxa"/>
            <w:vAlign w:val="center"/>
          </w:tcPr>
          <w:p>
            <w:pPr>
              <w:tabs>
                <w:tab w:val="left" w:pos="0"/>
              </w:tabs>
              <w:snapToGrid w:val="0"/>
              <w:ind w:left="-107" w:leftChars="-51"/>
              <w:rPr>
                <w:rFonts w:ascii="宋体"/>
                <w:sz w:val="24"/>
                <w:highlight w:val="none"/>
              </w:rPr>
            </w:pPr>
            <w:r>
              <w:rPr>
                <w:rFonts w:hint="eastAsia" w:ascii="宋体"/>
                <w:sz w:val="24"/>
                <w:highlight w:val="none"/>
              </w:rPr>
              <w:t>岗位设置及配备情况。0-2分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atLeast"/>
        </w:trPr>
        <w:tc>
          <w:tcPr>
            <w:tcW w:w="740" w:type="dxa"/>
            <w:vAlign w:val="center"/>
          </w:tcPr>
          <w:p>
            <w:pPr>
              <w:spacing w:line="460" w:lineRule="exact"/>
              <w:jc w:val="center"/>
              <w:rPr>
                <w:rFonts w:ascii="宋体"/>
                <w:sz w:val="24"/>
                <w:highlight w:val="none"/>
              </w:rPr>
            </w:pPr>
            <w:r>
              <w:rPr>
                <w:rFonts w:hint="eastAsia" w:ascii="宋体"/>
                <w:sz w:val="24"/>
                <w:highlight w:val="none"/>
              </w:rPr>
              <w:t>6</w:t>
            </w:r>
          </w:p>
        </w:tc>
        <w:tc>
          <w:tcPr>
            <w:tcW w:w="2204" w:type="dxa"/>
            <w:vAlign w:val="center"/>
          </w:tcPr>
          <w:p>
            <w:pPr>
              <w:tabs>
                <w:tab w:val="left" w:pos="0"/>
              </w:tabs>
              <w:snapToGrid w:val="0"/>
              <w:ind w:left="-107" w:leftChars="-51"/>
              <w:rPr>
                <w:rFonts w:ascii="宋体"/>
                <w:sz w:val="24"/>
                <w:highlight w:val="none"/>
              </w:rPr>
            </w:pPr>
            <w:r>
              <w:rPr>
                <w:rFonts w:hint="eastAsia" w:ascii="宋体"/>
                <w:sz w:val="24"/>
                <w:highlight w:val="none"/>
              </w:rPr>
              <w:t>对本项目的熟悉了解程度（5分）</w:t>
            </w:r>
          </w:p>
        </w:tc>
        <w:tc>
          <w:tcPr>
            <w:tcW w:w="6636" w:type="dxa"/>
            <w:vAlign w:val="center"/>
          </w:tcPr>
          <w:p>
            <w:pPr>
              <w:tabs>
                <w:tab w:val="left" w:pos="0"/>
              </w:tabs>
              <w:snapToGrid w:val="0"/>
              <w:ind w:left="-107" w:leftChars="-51"/>
              <w:rPr>
                <w:rFonts w:ascii="宋体"/>
                <w:sz w:val="24"/>
                <w:highlight w:val="none"/>
              </w:rPr>
            </w:pPr>
            <w:r>
              <w:rPr>
                <w:rFonts w:hint="eastAsia" w:ascii="宋体"/>
                <w:sz w:val="24"/>
                <w:highlight w:val="none"/>
              </w:rPr>
              <w:t>根据投标人对本项目的理解程度，并提出本项目的重难点的解决方案。A档5-3分，B档3-1分，C档1-0分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740" w:type="dxa"/>
            <w:vAlign w:val="center"/>
          </w:tcPr>
          <w:p>
            <w:pPr>
              <w:spacing w:line="460" w:lineRule="exact"/>
              <w:jc w:val="center"/>
              <w:rPr>
                <w:rFonts w:ascii="宋体"/>
                <w:sz w:val="24"/>
                <w:highlight w:val="none"/>
              </w:rPr>
            </w:pPr>
            <w:r>
              <w:rPr>
                <w:rFonts w:hint="eastAsia" w:ascii="宋体"/>
                <w:sz w:val="24"/>
                <w:highlight w:val="none"/>
              </w:rPr>
              <w:t>7</w:t>
            </w:r>
          </w:p>
        </w:tc>
        <w:tc>
          <w:tcPr>
            <w:tcW w:w="2204" w:type="dxa"/>
            <w:vAlign w:val="center"/>
          </w:tcPr>
          <w:p>
            <w:pPr>
              <w:tabs>
                <w:tab w:val="left" w:pos="0"/>
              </w:tabs>
              <w:snapToGrid w:val="0"/>
              <w:ind w:left="-107" w:leftChars="-51"/>
              <w:rPr>
                <w:rFonts w:ascii="宋体"/>
                <w:sz w:val="24"/>
                <w:highlight w:val="none"/>
              </w:rPr>
            </w:pPr>
            <w:r>
              <w:rPr>
                <w:rFonts w:hint="eastAsia" w:ascii="宋体"/>
                <w:sz w:val="24"/>
                <w:highlight w:val="none"/>
              </w:rPr>
              <w:t>投标人2018年1月1日至今GE 同类CT维保维护项目案例（16分）</w:t>
            </w:r>
          </w:p>
        </w:tc>
        <w:tc>
          <w:tcPr>
            <w:tcW w:w="6636" w:type="dxa"/>
            <w:vAlign w:val="center"/>
          </w:tcPr>
          <w:p>
            <w:pPr>
              <w:tabs>
                <w:tab w:val="left" w:pos="0"/>
              </w:tabs>
              <w:snapToGrid w:val="0"/>
              <w:ind w:left="-107" w:leftChars="-51"/>
              <w:rPr>
                <w:rFonts w:ascii="宋体"/>
                <w:sz w:val="24"/>
                <w:highlight w:val="none"/>
              </w:rPr>
            </w:pPr>
            <w:r>
              <w:rPr>
                <w:rFonts w:hint="eastAsia" w:ascii="宋体"/>
                <w:sz w:val="24"/>
                <w:highlight w:val="none"/>
              </w:rPr>
              <w:t>执行有效期内的维保案例，并提供合同复印件及用户良好评价证明材料的，每案例得2分，最多16分。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8" w:hRule="atLeast"/>
        </w:trPr>
        <w:tc>
          <w:tcPr>
            <w:tcW w:w="740" w:type="dxa"/>
            <w:vAlign w:val="center"/>
          </w:tcPr>
          <w:p>
            <w:pPr>
              <w:spacing w:line="460" w:lineRule="exact"/>
              <w:jc w:val="center"/>
              <w:rPr>
                <w:rFonts w:ascii="宋体"/>
                <w:sz w:val="24"/>
                <w:highlight w:val="none"/>
              </w:rPr>
            </w:pPr>
            <w:r>
              <w:rPr>
                <w:rFonts w:hint="eastAsia" w:ascii="宋体"/>
                <w:sz w:val="24"/>
                <w:highlight w:val="none"/>
              </w:rPr>
              <w:t>8</w:t>
            </w:r>
          </w:p>
        </w:tc>
        <w:tc>
          <w:tcPr>
            <w:tcW w:w="2204" w:type="dxa"/>
            <w:vAlign w:val="center"/>
          </w:tcPr>
          <w:p>
            <w:pPr>
              <w:tabs>
                <w:tab w:val="left" w:pos="0"/>
              </w:tabs>
              <w:snapToGrid w:val="0"/>
              <w:ind w:left="-107" w:leftChars="-51"/>
              <w:rPr>
                <w:rFonts w:ascii="宋体"/>
                <w:sz w:val="24"/>
                <w:highlight w:val="none"/>
              </w:rPr>
            </w:pPr>
            <w:r>
              <w:rPr>
                <w:rFonts w:hint="eastAsia" w:ascii="宋体"/>
                <w:sz w:val="24"/>
                <w:highlight w:val="none"/>
              </w:rPr>
              <w:t>售后服务、优惠措施及承诺（3分)</w:t>
            </w:r>
          </w:p>
        </w:tc>
        <w:tc>
          <w:tcPr>
            <w:tcW w:w="6636" w:type="dxa"/>
            <w:vAlign w:val="center"/>
          </w:tcPr>
          <w:p>
            <w:pPr>
              <w:tabs>
                <w:tab w:val="left" w:pos="0"/>
              </w:tabs>
              <w:snapToGrid w:val="0"/>
              <w:ind w:left="-107" w:leftChars="-51"/>
              <w:rPr>
                <w:rFonts w:ascii="宋体"/>
                <w:sz w:val="24"/>
                <w:highlight w:val="none"/>
              </w:rPr>
            </w:pPr>
            <w:r>
              <w:rPr>
                <w:rFonts w:hint="eastAsia" w:ascii="宋体"/>
                <w:sz w:val="24"/>
                <w:highlight w:val="none"/>
              </w:rPr>
              <w:t>根据对投标人提出的售后服务响应情况、实质性优惠及承诺等情况打分。</w:t>
            </w:r>
          </w:p>
          <w:p>
            <w:pPr>
              <w:tabs>
                <w:tab w:val="left" w:pos="0"/>
              </w:tabs>
              <w:snapToGrid w:val="0"/>
              <w:ind w:left="-107" w:leftChars="-51"/>
              <w:rPr>
                <w:rFonts w:ascii="宋体"/>
                <w:sz w:val="24"/>
                <w:highlight w:val="none"/>
              </w:rPr>
            </w:pPr>
            <w:r>
              <w:rPr>
                <w:rFonts w:hint="eastAsia" w:ascii="宋体"/>
                <w:sz w:val="24"/>
                <w:highlight w:val="none"/>
              </w:rPr>
              <w:t>A档3-2分，B档2-1分，C档1-0分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740" w:type="dxa"/>
            <w:vAlign w:val="center"/>
          </w:tcPr>
          <w:p>
            <w:pPr>
              <w:spacing w:line="460" w:lineRule="exact"/>
              <w:jc w:val="center"/>
              <w:rPr>
                <w:rFonts w:ascii="宋体"/>
                <w:sz w:val="24"/>
                <w:highlight w:val="none"/>
              </w:rPr>
            </w:pPr>
            <w:r>
              <w:rPr>
                <w:rFonts w:hint="eastAsia" w:ascii="宋体"/>
                <w:sz w:val="24"/>
                <w:highlight w:val="none"/>
              </w:rPr>
              <w:t>9</w:t>
            </w:r>
          </w:p>
        </w:tc>
        <w:tc>
          <w:tcPr>
            <w:tcW w:w="2204" w:type="dxa"/>
            <w:vAlign w:val="center"/>
          </w:tcPr>
          <w:p>
            <w:pPr>
              <w:tabs>
                <w:tab w:val="left" w:pos="0"/>
              </w:tabs>
              <w:snapToGrid w:val="0"/>
              <w:ind w:left="-107" w:leftChars="-51"/>
              <w:rPr>
                <w:rFonts w:ascii="宋体"/>
                <w:sz w:val="24"/>
                <w:highlight w:val="none"/>
              </w:rPr>
            </w:pPr>
            <w:r>
              <w:rPr>
                <w:rFonts w:hint="eastAsia" w:ascii="宋体"/>
                <w:sz w:val="24"/>
                <w:highlight w:val="none"/>
              </w:rPr>
              <w:t>标书制作情况(1分)</w:t>
            </w:r>
          </w:p>
        </w:tc>
        <w:tc>
          <w:tcPr>
            <w:tcW w:w="6636" w:type="dxa"/>
            <w:vAlign w:val="center"/>
          </w:tcPr>
          <w:p>
            <w:pPr>
              <w:tabs>
                <w:tab w:val="left" w:pos="0"/>
              </w:tabs>
              <w:snapToGrid w:val="0"/>
              <w:ind w:left="-107" w:leftChars="-51"/>
              <w:rPr>
                <w:rFonts w:ascii="宋体"/>
                <w:sz w:val="24"/>
                <w:highlight w:val="none"/>
              </w:rPr>
            </w:pPr>
            <w:r>
              <w:rPr>
                <w:rFonts w:hint="eastAsia" w:ascii="宋体"/>
                <w:sz w:val="24"/>
                <w:highlight w:val="none"/>
              </w:rPr>
              <w:t>标书制作质量：内容齐全、编排简洁、合理，格式、符合招标文件要求，条理清晰、无缺页漏项。1-0分</w:t>
            </w:r>
          </w:p>
        </w:tc>
      </w:tr>
    </w:tbl>
    <w:p>
      <w:pPr>
        <w:spacing w:line="360" w:lineRule="auto"/>
        <w:ind w:left="838" w:leftChars="228" w:hanging="359" w:hangingChars="149"/>
        <w:jc w:val="left"/>
        <w:rPr>
          <w:rFonts w:ascii="宋体" w:hAnsi="宋体"/>
          <w:b/>
          <w:bCs/>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spacing w:line="420" w:lineRule="exact"/>
        <w:rPr>
          <w:rFonts w:ascii="宋体"/>
          <w:sz w:val="24"/>
          <w:highlight w:val="none"/>
        </w:rPr>
      </w:pPr>
      <w:bookmarkStart w:id="1" w:name="_Toc157410887"/>
      <w:r>
        <w:rPr>
          <w:rFonts w:hint="eastAsia" w:ascii="宋体"/>
          <w:sz w:val="24"/>
          <w:highlight w:val="none"/>
        </w:rPr>
        <w:t>一、维保设备清单</w:t>
      </w:r>
    </w:p>
    <w:p>
      <w:pPr>
        <w:snapToGrid w:val="0"/>
        <w:spacing w:line="420" w:lineRule="exact"/>
        <w:ind w:firstLine="480" w:firstLineChars="200"/>
        <w:rPr>
          <w:rFonts w:ascii="宋体"/>
          <w:sz w:val="24"/>
          <w:highlight w:val="none"/>
        </w:rPr>
      </w:pPr>
      <w:r>
        <w:rPr>
          <w:rFonts w:hint="eastAsia" w:ascii="宋体"/>
          <w:sz w:val="24"/>
          <w:highlight w:val="none"/>
        </w:rPr>
        <w:t xml:space="preserve"> 1、设备类型：GE </w:t>
      </w:r>
      <w:r>
        <w:rPr>
          <w:rFonts w:ascii="宋体"/>
          <w:sz w:val="24"/>
          <w:highlight w:val="none"/>
        </w:rPr>
        <w:t>Optima CT 540</w:t>
      </w:r>
      <w:r>
        <w:rPr>
          <w:rFonts w:hint="eastAsia" w:ascii="宋体"/>
          <w:sz w:val="24"/>
          <w:highlight w:val="none"/>
        </w:rPr>
        <w:t xml:space="preserve"> 16排螺旋CT机一台</w:t>
      </w:r>
    </w:p>
    <w:p>
      <w:pPr>
        <w:snapToGrid w:val="0"/>
        <w:spacing w:line="420" w:lineRule="exact"/>
        <w:ind w:firstLine="480" w:firstLineChars="200"/>
        <w:rPr>
          <w:rFonts w:ascii="宋体"/>
          <w:sz w:val="24"/>
          <w:highlight w:val="none"/>
        </w:rPr>
      </w:pPr>
      <w:r>
        <w:rPr>
          <w:rFonts w:hint="eastAsia" w:ascii="宋体"/>
          <w:sz w:val="24"/>
          <w:highlight w:val="none"/>
        </w:rPr>
        <w:t>2、附加设备系统：GE原装工作站</w:t>
      </w:r>
    </w:p>
    <w:p>
      <w:pPr>
        <w:snapToGrid w:val="0"/>
        <w:spacing w:line="420" w:lineRule="exact"/>
        <w:ind w:firstLine="480" w:firstLineChars="200"/>
        <w:rPr>
          <w:rFonts w:ascii="宋体"/>
          <w:sz w:val="24"/>
          <w:highlight w:val="none"/>
        </w:rPr>
      </w:pPr>
      <w:r>
        <w:rPr>
          <w:rFonts w:hint="eastAsia" w:ascii="宋体"/>
          <w:sz w:val="24"/>
          <w:highlight w:val="none"/>
        </w:rPr>
        <w:t>3、不包括设备：第三方品牌设备除外。</w:t>
      </w:r>
    </w:p>
    <w:p>
      <w:pPr>
        <w:spacing w:line="420" w:lineRule="exact"/>
        <w:rPr>
          <w:rFonts w:ascii="宋体"/>
          <w:sz w:val="24"/>
          <w:highlight w:val="none"/>
        </w:rPr>
      </w:pPr>
      <w:r>
        <w:rPr>
          <w:rFonts w:hint="eastAsia" w:ascii="宋体"/>
          <w:sz w:val="24"/>
          <w:highlight w:val="none"/>
        </w:rPr>
        <w:t>二、运行维护服务要求</w:t>
      </w:r>
    </w:p>
    <w:p>
      <w:pPr>
        <w:snapToGrid w:val="0"/>
        <w:spacing w:line="420" w:lineRule="exact"/>
        <w:ind w:firstLine="480" w:firstLineChars="200"/>
        <w:rPr>
          <w:rFonts w:ascii="宋体"/>
          <w:sz w:val="24"/>
          <w:highlight w:val="none"/>
        </w:rPr>
      </w:pPr>
      <w:r>
        <w:rPr>
          <w:rFonts w:hint="eastAsia" w:ascii="宋体"/>
          <w:sz w:val="24"/>
          <w:highlight w:val="none"/>
        </w:rPr>
        <w:t>1、服务类别：四年维修保养服务包括所有配件及含贰个原装</w:t>
      </w:r>
      <w:r>
        <w:rPr>
          <w:rFonts w:ascii="宋体"/>
          <w:sz w:val="24"/>
          <w:highlight w:val="none"/>
        </w:rPr>
        <w:t>6.3M</w:t>
      </w:r>
      <w:r>
        <w:rPr>
          <w:rFonts w:hint="eastAsia" w:ascii="宋体"/>
          <w:sz w:val="24"/>
          <w:highlight w:val="none"/>
        </w:rPr>
        <w:t>液态金属球管。</w:t>
      </w:r>
    </w:p>
    <w:p>
      <w:pPr>
        <w:snapToGrid w:val="0"/>
        <w:spacing w:line="420" w:lineRule="exact"/>
        <w:ind w:firstLine="480" w:firstLineChars="200"/>
        <w:rPr>
          <w:rFonts w:ascii="宋体"/>
          <w:sz w:val="24"/>
          <w:highlight w:val="none"/>
        </w:rPr>
      </w:pPr>
      <w:r>
        <w:rPr>
          <w:rFonts w:hint="eastAsia" w:ascii="宋体"/>
          <w:sz w:val="24"/>
          <w:highlight w:val="none"/>
        </w:rPr>
        <w:t>2、响应时间：维保方接到院方电话通知后，2小时内到达现场。</w:t>
      </w:r>
    </w:p>
    <w:p>
      <w:pPr>
        <w:snapToGrid w:val="0"/>
        <w:spacing w:line="420" w:lineRule="exact"/>
        <w:ind w:firstLine="480" w:firstLineChars="200"/>
        <w:rPr>
          <w:rFonts w:ascii="宋体"/>
          <w:sz w:val="24"/>
          <w:highlight w:val="none"/>
        </w:rPr>
      </w:pPr>
      <w:r>
        <w:rPr>
          <w:rFonts w:hint="eastAsia" w:ascii="宋体"/>
          <w:sz w:val="24"/>
          <w:highlight w:val="none"/>
        </w:rPr>
        <w:t>3、维修时间：周一至周日全天候24小时提供服务。</w:t>
      </w:r>
    </w:p>
    <w:p>
      <w:pPr>
        <w:snapToGrid w:val="0"/>
        <w:spacing w:line="420" w:lineRule="exact"/>
        <w:ind w:firstLine="480" w:firstLineChars="200"/>
        <w:rPr>
          <w:rFonts w:ascii="宋体"/>
          <w:sz w:val="24"/>
          <w:highlight w:val="none"/>
        </w:rPr>
      </w:pPr>
      <w:r>
        <w:rPr>
          <w:rFonts w:hint="eastAsia" w:ascii="宋体"/>
          <w:sz w:val="24"/>
          <w:highlight w:val="none"/>
        </w:rPr>
        <w:t>4、定期保养：维保方每年提供肆次定期维护，维保方工程师向院方提供一份计划性的定期维修报告，维保在预期保养时间之前一周内通知院方保养时间。计划性定期的维修服务检测包括机器清洁、性能测试及校准、必要的机械或电气的检查，以及非紧急性质的补救维修和确保系统能按照制造商的产品规格运行的维修。此项定期维护服务间隔。</w:t>
      </w:r>
    </w:p>
    <w:p>
      <w:pPr>
        <w:snapToGrid w:val="0"/>
        <w:spacing w:line="420" w:lineRule="exact"/>
        <w:ind w:firstLine="480" w:firstLineChars="200"/>
        <w:rPr>
          <w:rFonts w:ascii="宋体"/>
          <w:sz w:val="24"/>
          <w:highlight w:val="none"/>
        </w:rPr>
      </w:pPr>
      <w:r>
        <w:rPr>
          <w:rFonts w:hint="eastAsia" w:ascii="宋体"/>
          <w:sz w:val="24"/>
          <w:highlight w:val="none"/>
        </w:rPr>
        <w:t>5、维保方为院方提供现场检修及零件备件更换：</w:t>
      </w:r>
    </w:p>
    <w:p>
      <w:pPr>
        <w:snapToGrid w:val="0"/>
        <w:spacing w:line="420" w:lineRule="exact"/>
        <w:ind w:firstLine="480" w:firstLineChars="200"/>
        <w:rPr>
          <w:rFonts w:ascii="宋体"/>
          <w:sz w:val="24"/>
          <w:highlight w:val="none"/>
        </w:rPr>
      </w:pPr>
      <w:r>
        <w:rPr>
          <w:rFonts w:hint="eastAsia" w:ascii="宋体"/>
          <w:sz w:val="24"/>
          <w:highlight w:val="none"/>
        </w:rPr>
        <w:t>（1）现场检修，维保方在接到院方保修电话后派遣工程师前往维修有关设备，工程师不超过4小时到达现场。</w:t>
      </w:r>
    </w:p>
    <w:p>
      <w:pPr>
        <w:snapToGrid w:val="0"/>
        <w:spacing w:line="420" w:lineRule="exact"/>
        <w:ind w:firstLine="480" w:firstLineChars="200"/>
        <w:rPr>
          <w:rFonts w:ascii="宋体"/>
          <w:sz w:val="24"/>
          <w:highlight w:val="none"/>
        </w:rPr>
      </w:pPr>
      <w:r>
        <w:rPr>
          <w:rFonts w:hint="eastAsia" w:ascii="宋体"/>
          <w:sz w:val="24"/>
          <w:highlight w:val="none"/>
        </w:rPr>
        <w:t>零备件更换：合同有效期内进行约定维修所发生的费用（更换零部件费、维保方人工费、维保方出差费等）由维保方承担，GE原装认证全新合格配件进行更换,确保设备稳定。</w:t>
      </w:r>
    </w:p>
    <w:p>
      <w:pPr>
        <w:snapToGrid w:val="0"/>
        <w:spacing w:line="420" w:lineRule="exact"/>
        <w:ind w:firstLine="480" w:firstLineChars="200"/>
        <w:rPr>
          <w:rFonts w:ascii="宋体"/>
          <w:sz w:val="24"/>
          <w:highlight w:val="none"/>
        </w:rPr>
      </w:pPr>
      <w:r>
        <w:rPr>
          <w:rFonts w:hint="eastAsia" w:ascii="宋体"/>
          <w:sz w:val="24"/>
          <w:highlight w:val="none"/>
        </w:rPr>
        <w:t xml:space="preserve"> (3)在维保期间，备件货物贰个全新原装的</w:t>
      </w:r>
      <w:r>
        <w:rPr>
          <w:rFonts w:ascii="宋体"/>
          <w:sz w:val="24"/>
          <w:highlight w:val="none"/>
        </w:rPr>
        <w:t>6.3M</w:t>
      </w:r>
      <w:r>
        <w:rPr>
          <w:rFonts w:hint="eastAsia" w:ascii="宋体"/>
          <w:sz w:val="24"/>
          <w:highlight w:val="none"/>
        </w:rPr>
        <w:t>液态金属球管由采购方出资采购，货物的所有权属于采购方，需要时进行更换。不受四年时间限制。</w:t>
      </w:r>
    </w:p>
    <w:p>
      <w:pPr>
        <w:snapToGrid w:val="0"/>
        <w:spacing w:line="420" w:lineRule="exact"/>
        <w:ind w:firstLine="480" w:firstLineChars="200"/>
        <w:rPr>
          <w:rFonts w:ascii="宋体"/>
          <w:sz w:val="24"/>
          <w:highlight w:val="none"/>
        </w:rPr>
      </w:pPr>
      <w:r>
        <w:rPr>
          <w:rFonts w:hint="eastAsia" w:ascii="宋体"/>
          <w:sz w:val="24"/>
          <w:highlight w:val="none"/>
        </w:rPr>
        <w:t>6、开机率：开机率≥96%，即每年停机不超过36天（按年365天），维保期超过一天顺延七天。</w:t>
      </w:r>
    </w:p>
    <w:p>
      <w:pPr>
        <w:snapToGrid w:val="0"/>
        <w:spacing w:line="420" w:lineRule="exact"/>
        <w:ind w:firstLine="480" w:firstLineChars="200"/>
        <w:rPr>
          <w:rFonts w:ascii="宋体"/>
          <w:sz w:val="24"/>
          <w:highlight w:val="none"/>
        </w:rPr>
      </w:pPr>
      <w:r>
        <w:rPr>
          <w:rFonts w:hint="eastAsia" w:ascii="宋体"/>
          <w:sz w:val="24"/>
          <w:highlight w:val="none"/>
        </w:rPr>
        <w:t>7、每次维保结束后3日内向招标方提供书面报告。</w:t>
      </w:r>
    </w:p>
    <w:p>
      <w:pPr>
        <w:spacing w:line="420" w:lineRule="exact"/>
        <w:rPr>
          <w:rFonts w:ascii="宋体"/>
          <w:bCs/>
          <w:sz w:val="24"/>
          <w:highlight w:val="none"/>
        </w:rPr>
      </w:pPr>
      <w:r>
        <w:rPr>
          <w:rFonts w:hint="eastAsia" w:ascii="宋体"/>
          <w:bCs/>
          <w:sz w:val="24"/>
          <w:highlight w:val="none"/>
        </w:rPr>
        <w:t>三、人员及用户</w:t>
      </w:r>
    </w:p>
    <w:p>
      <w:pPr>
        <w:snapToGrid w:val="0"/>
        <w:spacing w:line="420" w:lineRule="exact"/>
        <w:ind w:firstLine="480" w:firstLineChars="200"/>
        <w:rPr>
          <w:rFonts w:ascii="宋体"/>
          <w:sz w:val="24"/>
          <w:highlight w:val="none"/>
        </w:rPr>
      </w:pPr>
      <w:r>
        <w:rPr>
          <w:rFonts w:hint="eastAsia" w:ascii="宋体"/>
          <w:sz w:val="24"/>
          <w:highlight w:val="none"/>
        </w:rPr>
        <w:t>1、浙江省驻点工程师（生物医学工程或电子计算机相关专业工程师）≥1名。（需提供所在单位社保缴费证明原件及资质证书复印件（加盖公章））</w:t>
      </w:r>
    </w:p>
    <w:p>
      <w:pPr>
        <w:snapToGrid w:val="0"/>
        <w:spacing w:line="420" w:lineRule="exact"/>
        <w:ind w:firstLine="480" w:firstLineChars="200"/>
        <w:jc w:val="left"/>
        <w:rPr>
          <w:rFonts w:ascii="宋体"/>
          <w:sz w:val="24"/>
          <w:highlight w:val="none"/>
        </w:rPr>
      </w:pPr>
      <w:r>
        <w:rPr>
          <w:rFonts w:hint="eastAsia" w:ascii="宋体"/>
          <w:sz w:val="24"/>
          <w:highlight w:val="none"/>
        </w:rPr>
        <w:t>2、保修合同年限承诺：4</w:t>
      </w:r>
      <w:r>
        <w:rPr>
          <w:rFonts w:ascii="宋体"/>
          <w:sz w:val="24"/>
          <w:highlight w:val="none"/>
        </w:rPr>
        <w:t xml:space="preserve">年 </w:t>
      </w:r>
    </w:p>
    <w:p>
      <w:pPr>
        <w:pStyle w:val="12"/>
        <w:adjustRightInd w:val="0"/>
        <w:snapToGrid w:val="0"/>
        <w:spacing w:line="420" w:lineRule="exact"/>
        <w:rPr>
          <w:rFonts w:hAnsi="宋体"/>
          <w:color w:val="000000" w:themeColor="text1"/>
          <w:sz w:val="22"/>
          <w:highlight w:val="none"/>
          <w:u w:val="single"/>
          <w14:textFill>
            <w14:solidFill>
              <w14:schemeClr w14:val="tx1"/>
            </w14:solidFill>
          </w14:textFill>
        </w:rPr>
      </w:pPr>
      <w:r>
        <w:rPr>
          <w:rFonts w:hint="eastAsia" w:hAnsi="宋体"/>
          <w:color w:val="000000" w:themeColor="text1"/>
          <w:sz w:val="22"/>
          <w:highlight w:val="none"/>
          <w:u w:val="single"/>
          <w14:textFill>
            <w14:solidFill>
              <w14:schemeClr w14:val="tx1"/>
            </w14:solidFill>
          </w14:textFill>
        </w:rPr>
        <w:t>四、付款方式：合同生效后每年前3个月内支付每一年保修款项；全新</w:t>
      </w:r>
      <w:r>
        <w:rPr>
          <w:rFonts w:hint="eastAsia"/>
          <w:sz w:val="24"/>
          <w:highlight w:val="none"/>
        </w:rPr>
        <w:t>原装的</w:t>
      </w:r>
      <w:r>
        <w:rPr>
          <w:sz w:val="24"/>
          <w:highlight w:val="none"/>
        </w:rPr>
        <w:t>6.3M</w:t>
      </w:r>
      <w:r>
        <w:rPr>
          <w:rFonts w:hint="eastAsia"/>
          <w:sz w:val="24"/>
          <w:highlight w:val="none"/>
        </w:rPr>
        <w:t>液态金属球管在需要更换时由采购方一星期内单独支付该球馆费用。</w:t>
      </w:r>
    </w:p>
    <w:bookmarkEnd w:id="1"/>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widowControl/>
        <w:shd w:val="clear" w:color="auto" w:fill="FFFFFF"/>
        <w:spacing w:after="150" w:line="42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采购单位</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中标供应商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pPr>
        <w:widowControl/>
        <w:shd w:val="clear" w:color="auto" w:fill="FFFFFF"/>
        <w:spacing w:after="150" w:line="375" w:lineRule="atLeast"/>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(采购组织机构名称）</w:t>
      </w:r>
      <w:r>
        <w:rPr>
          <w:rFonts w:ascii="宋体" w:hAnsi="宋体"/>
          <w:color w:val="000000" w:themeColor="text1"/>
          <w:sz w:val="24"/>
          <w:highlight w:val="none"/>
          <w14:textFill>
            <w14:solidFill>
              <w14:schemeClr w14:val="tx1"/>
            </w14:solidFill>
          </w14:textFill>
        </w:rPr>
        <w:t>关于</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公开招标</w:t>
      </w:r>
      <w:r>
        <w:rPr>
          <w:rFonts w:ascii="宋体" w:hAnsi="宋体"/>
          <w:color w:val="000000" w:themeColor="text1"/>
          <w:sz w:val="24"/>
          <w:highlight w:val="none"/>
          <w14:textFill>
            <w14:solidFill>
              <w14:schemeClr w14:val="tx1"/>
            </w14:solidFill>
          </w14:textFill>
        </w:rPr>
        <w:t>的结果，签署本合同。</w:t>
      </w:r>
    </w:p>
    <w:p>
      <w:p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2.中标通知书。</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4.招标文件。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5.中标供应商投标文件。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pStyle w:val="12"/>
        <w:snapToGrid w:val="0"/>
        <w:spacing w:line="360" w:lineRule="auto"/>
        <w:ind w:firstLine="480" w:firstLineChars="200"/>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b/>
          <w:color w:val="000000" w:themeColor="text1"/>
          <w:sz w:val="24"/>
          <w:highlight w:val="none"/>
          <w14:textFill>
            <w14:solidFill>
              <w14:schemeClr w14:val="tx1"/>
            </w14:solidFill>
          </w14:textFill>
        </w:rPr>
      </w:pPr>
    </w:p>
    <w:p>
      <w:pPr>
        <w:widowControl/>
        <w:shd w:val="clear" w:color="auto" w:fill="FFFFFF"/>
        <w:spacing w:after="150" w:line="375" w:lineRule="atLeast"/>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w:t>
      </w:r>
      <w:r>
        <w:rPr>
          <w:rFonts w:ascii="宋体" w:hAnsi="宋体" w:cs="Arial"/>
          <w:b/>
          <w:color w:val="000000" w:themeColor="text1"/>
          <w:kern w:val="0"/>
          <w:sz w:val="24"/>
          <w:highlight w:val="none"/>
          <w14:textFill>
            <w14:solidFill>
              <w14:schemeClr w14:val="tx1"/>
            </w14:solidFill>
          </w14:textFill>
        </w:rPr>
        <w:t>合同内容及服务标准</w:t>
      </w:r>
    </w:p>
    <w:p>
      <w:pPr>
        <w:widowControl/>
        <w:shd w:val="clear" w:color="auto" w:fill="FFFFFF"/>
        <w:spacing w:after="150" w:line="375" w:lineRule="atLeast"/>
        <w:ind w:firstLine="480"/>
        <w:jc w:val="left"/>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（具体见项目需求）</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本合同金额为（大写）：____________________________________元（￥_______________元）人民币。</w:t>
      </w:r>
    </w:p>
    <w:p>
      <w:pPr>
        <w:widowControl/>
        <w:shd w:val="clear" w:color="auto" w:fill="FFFFFF"/>
        <w:spacing w:after="150" w:line="375" w:lineRule="atLeast"/>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四</w:t>
      </w:r>
      <w:r>
        <w:rPr>
          <w:rFonts w:ascii="宋体" w:hAnsi="宋体" w:cs="Arial"/>
          <w:b/>
          <w:color w:val="000000" w:themeColor="text1"/>
          <w:kern w:val="0"/>
          <w:sz w:val="24"/>
          <w:highlight w:val="none"/>
          <w14:textFill>
            <w14:solidFill>
              <w14:schemeClr w14:val="tx1"/>
            </w14:solidFill>
          </w14:textFill>
        </w:rPr>
        <w:t>、甲乙双方责任</w:t>
      </w:r>
    </w:p>
    <w:p>
      <w:pPr>
        <w:pStyle w:val="18"/>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（一）甲方责任</w:t>
      </w:r>
    </w:p>
    <w:p>
      <w:pPr>
        <w:pStyle w:val="18"/>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（根据招标结果确定）</w:t>
      </w:r>
    </w:p>
    <w:p>
      <w:pPr>
        <w:pStyle w:val="18"/>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（二）乙方责任</w:t>
      </w:r>
    </w:p>
    <w:p>
      <w:pPr>
        <w:pStyle w:val="18"/>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（根据招标结果确定）</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、技术资料</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乙方应按招标文件规定的时间向甲方提供有关技术资料。</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before="120" w:after="120" w:line="360" w:lineRule="auto"/>
        <w:ind w:left="412" w:hanging="412" w:hangingChars="171"/>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、知识产权</w:t>
      </w:r>
    </w:p>
    <w:p>
      <w:pPr>
        <w:pStyle w:val="12"/>
        <w:snapToGrid w:val="0"/>
        <w:spacing w:before="120" w:after="120" w:line="360" w:lineRule="auto"/>
        <w:ind w:left="410" w:hanging="410" w:hangingChars="171"/>
        <w:rPr>
          <w:rFonts w:hAnsi="宋体"/>
          <w:b/>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乙方应保证提供服务过程中不会侵犯任何第三方的知识产权。</w:t>
      </w:r>
    </w:p>
    <w:p>
      <w:pPr>
        <w:pStyle w:val="12"/>
        <w:snapToGrid w:val="0"/>
        <w:spacing w:before="120" w:after="120" w:line="360" w:lineRule="auto"/>
        <w:ind w:left="410" w:hanging="410" w:hangingChars="17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pPr>
        <w:tabs>
          <w:tab w:val="left" w:pos="1418"/>
        </w:tabs>
        <w:autoSpaceDE w:val="0"/>
        <w:autoSpaceDN w:val="0"/>
        <w:adjustRightInd w:val="0"/>
        <w:spacing w:line="360" w:lineRule="auto"/>
        <w:ind w:left="48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本项目履约保证金为合同金额的</w:t>
      </w:r>
      <w:r>
        <w:rPr>
          <w:rFonts w:ascii="宋体" w:hAnsi="宋体" w:cstheme="minorBidi"/>
          <w:color w:val="000000" w:themeColor="text1"/>
          <w:sz w:val="24"/>
          <w:highlight w:val="none"/>
          <w14:textFill>
            <w14:solidFill>
              <w14:schemeClr w14:val="tx1"/>
            </w14:solidFill>
          </w14:textFill>
        </w:rPr>
        <w:t>____</w:t>
      </w:r>
      <w:r>
        <w:rPr>
          <w:rFonts w:hint="eastAsia" w:ascii="宋体" w:hAnsi="宋体" w:cstheme="minorBidi"/>
          <w:color w:val="000000" w:themeColor="text1"/>
          <w:sz w:val="24"/>
          <w:highlight w:val="none"/>
          <w14:textFill>
            <w14:solidFill>
              <w14:schemeClr w14:val="tx1"/>
            </w14:solidFill>
          </w14:textFill>
        </w:rPr>
        <w:t>% 。</w:t>
      </w:r>
      <w:r>
        <w:rPr>
          <w:rFonts w:hint="eastAsia" w:ascii="宋体" w:hAnsi="宋体" w:cstheme="minorBidi"/>
          <w:color w:val="000000" w:themeColor="text1"/>
          <w:sz w:val="24"/>
          <w:highlight w:val="none"/>
          <w:lang w:val="zh-CN"/>
          <w14:textFill>
            <w14:solidFill>
              <w14:schemeClr w14:val="tx1"/>
            </w14:solidFill>
          </w14:textFill>
        </w:rPr>
        <w:t>[履约保证金交至采购人处，在合同约定交货验收合格满（</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theme="minorBidi"/>
          <w:color w:val="000000" w:themeColor="text1"/>
          <w:sz w:val="24"/>
          <w:highlight w:val="none"/>
          <w:lang w:val="zh-CN"/>
          <w14:textFill>
            <w14:solidFill>
              <w14:schemeClr w14:val="tx1"/>
            </w14:solidFill>
          </w14:textFill>
        </w:rPr>
        <w:t>）个月之日起5个工作日内无息退还]</w:t>
      </w:r>
    </w:p>
    <w:p>
      <w:pPr>
        <w:snapToGrid w:val="0"/>
        <w:spacing w:before="156" w:beforeLines="50" w:after="156" w:afterLines="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八、转包或分包</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.本合同范围的服务，应由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方直接供应，不得转让他人供应；</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除非得到甲方的书面同意，</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方不得将本合同范围的服务全部或部分分包给他人供应；</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.如有转让和未经甲方同意的分包行为，甲方有权解除合同，没收履约保证金并追究乙方的违约责任。</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、服务质量保证期 (选用)</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服务质量保证期</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年。（自验收合格之日起计）</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、合同履行时间、履行方式及履行地点</w:t>
      </w:r>
    </w:p>
    <w:p>
      <w:pPr>
        <w:pStyle w:val="12"/>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履行时间</w:t>
      </w:r>
      <w:r>
        <w:rPr>
          <w:rFonts w:hAnsi="宋体"/>
          <w:bCs/>
          <w:color w:val="000000" w:themeColor="text1"/>
          <w:sz w:val="24"/>
          <w:highlight w:val="none"/>
          <w14:textFill>
            <w14:solidFill>
              <w14:schemeClr w14:val="tx1"/>
            </w14:solidFill>
          </w14:textFill>
        </w:rPr>
        <w:t>：</w:t>
      </w:r>
    </w:p>
    <w:p>
      <w:pPr>
        <w:pStyle w:val="12"/>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2</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履行方式</w:t>
      </w:r>
      <w:r>
        <w:rPr>
          <w:rFonts w:hAnsi="宋体"/>
          <w:bCs/>
          <w:color w:val="000000" w:themeColor="text1"/>
          <w:sz w:val="24"/>
          <w:highlight w:val="none"/>
          <w14:textFill>
            <w14:solidFill>
              <w14:schemeClr w14:val="tx1"/>
            </w14:solidFill>
          </w14:textFill>
        </w:rPr>
        <w:t>：</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3</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履行地点</w:t>
      </w:r>
      <w:r>
        <w:rPr>
          <w:rFonts w:hAnsi="宋体"/>
          <w:bCs/>
          <w:color w:val="000000" w:themeColor="text1"/>
          <w:sz w:val="24"/>
          <w:highlight w:val="none"/>
          <w14:textFill>
            <w14:solidFill>
              <w14:schemeClr w14:val="tx1"/>
            </w14:solidFill>
          </w14:textFill>
        </w:rPr>
        <w:t>：</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十一</w:t>
      </w:r>
      <w:r>
        <w:rPr>
          <w:rFonts w:hAnsi="宋体"/>
          <w:b/>
          <w:color w:val="000000" w:themeColor="text1"/>
          <w:sz w:val="24"/>
          <w:highlight w:val="none"/>
          <w14:textFill>
            <w14:solidFill>
              <w14:schemeClr w14:val="tx1"/>
            </w14:solidFill>
          </w14:textFill>
        </w:rPr>
        <w:t>、款项支付</w:t>
      </w:r>
    </w:p>
    <w:p>
      <w:pPr>
        <w:pStyle w:val="12"/>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付款方式：</w:t>
      </w:r>
    </w:p>
    <w:p>
      <w:pPr>
        <w:snapToGrid w:val="0"/>
        <w:spacing w:before="156" w:beforeLines="50" w:after="156" w:afterLines="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十二、税费</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pPr>
        <w:pStyle w:val="12"/>
        <w:snapToGrid w:val="0"/>
        <w:spacing w:before="120" w:after="120" w:line="360" w:lineRule="auto"/>
        <w:ind w:left="412" w:hanging="412" w:hangingChars="171"/>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、质量保证及后续服务</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乙方应按招标文件规定向甲方提供服务。</w:t>
      </w:r>
    </w:p>
    <w:p>
      <w:pPr>
        <w:pStyle w:val="12"/>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2"/>
        <w:snapToGrid w:val="0"/>
        <w:spacing w:before="120" w:after="120" w:line="360" w:lineRule="auto"/>
        <w:ind w:firstLine="42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⑴重做：由乙方承担所发生的全部费用。</w:t>
      </w:r>
    </w:p>
    <w:p>
      <w:pPr>
        <w:pStyle w:val="12"/>
        <w:snapToGrid w:val="0"/>
        <w:spacing w:before="120" w:after="120" w:line="360" w:lineRule="auto"/>
        <w:ind w:firstLine="42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⑵贬值处理：由甲乙双方合议定价。</w:t>
      </w:r>
    </w:p>
    <w:p>
      <w:pPr>
        <w:pStyle w:val="12"/>
        <w:snapToGrid w:val="0"/>
        <w:spacing w:before="120" w:after="120" w:line="360" w:lineRule="auto"/>
        <w:ind w:left="420" w:left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⑶解除合同。</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小时内到达甲方现场。</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w:t>
      </w:r>
      <w:r>
        <w:rPr>
          <w:rFonts w:hAnsi="宋体"/>
          <w:b/>
          <w:color w:val="000000" w:themeColor="text1"/>
          <w:sz w:val="24"/>
          <w:highlight w:val="none"/>
          <w14:textFill>
            <w14:solidFill>
              <w14:schemeClr w14:val="tx1"/>
            </w14:solidFill>
          </w14:textFill>
        </w:rPr>
        <w:t>服务质量保证期</w:t>
      </w:r>
      <w:r>
        <w:rPr>
          <w:rFonts w:hAnsi="宋体"/>
          <w:color w:val="000000" w:themeColor="text1"/>
          <w:sz w:val="24"/>
          <w:highlight w:val="none"/>
          <w14:textFill>
            <w14:solidFill>
              <w14:schemeClr w14:val="tx1"/>
            </w14:solidFill>
          </w14:textFill>
        </w:rPr>
        <w:t>内，乙方应对出现的质量及安全问题负责处理解决并承担</w:t>
      </w:r>
    </w:p>
    <w:p>
      <w:pPr>
        <w:pStyle w:val="12"/>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一切费用。</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、违约责任</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甲方无正当理由拒收接受服务的，甲方向乙方偿付合同款项</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作为违约金。</w:t>
      </w:r>
    </w:p>
    <w:p>
      <w:pPr>
        <w:pStyle w:val="12"/>
        <w:snapToGrid w:val="0"/>
        <w:spacing w:before="120" w:after="120" w:line="360" w:lineRule="auto"/>
        <w:ind w:left="410" w:hanging="410" w:hangingChars="171"/>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甲方无故逾期验收和办理款项支付手续的,甲方应按逾期付款总额</w:t>
      </w:r>
      <w:r>
        <w:rPr>
          <w:rFonts w:hAnsi="宋体"/>
          <w:color w:val="000000" w:themeColor="text1"/>
          <w:sz w:val="24"/>
          <w:highlight w:val="none"/>
          <w:u w:val="single"/>
          <w14:textFill>
            <w14:solidFill>
              <w14:schemeClr w14:val="tx1"/>
            </w14:solidFill>
          </w14:textFill>
        </w:rPr>
        <w:t>每日万分之</w:t>
      </w:r>
    </w:p>
    <w:p>
      <w:pPr>
        <w:pStyle w:val="12"/>
        <w:snapToGrid w:val="0"/>
        <w:spacing w:before="120" w:after="120" w:line="360" w:lineRule="auto"/>
        <w:ind w:left="407" w:leftChars="114" w:hanging="168" w:hangingChars="70"/>
        <w:rPr>
          <w:rFonts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五</w:t>
      </w:r>
      <w:r>
        <w:rPr>
          <w:rFonts w:hAnsi="宋体"/>
          <w:color w:val="000000" w:themeColor="text1"/>
          <w:sz w:val="24"/>
          <w:highlight w:val="none"/>
          <w14:textFill>
            <w14:solidFill>
              <w14:schemeClr w14:val="tx1"/>
            </w14:solidFill>
          </w14:textFill>
        </w:rPr>
        <w:t>向乙方支付违约金。</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期提供服务的，每日向甲方支付</w:t>
      </w:r>
      <w:r>
        <w:rPr>
          <w:rFonts w:hint="eastAsia" w:hAnsi="宋体"/>
          <w:color w:val="000000" w:themeColor="text1"/>
          <w:sz w:val="24"/>
          <w:highlight w:val="none"/>
          <w14:textFill>
            <w14:solidFill>
              <w14:schemeClr w14:val="tx1"/>
            </w14:solidFill>
          </w14:textFill>
        </w:rPr>
        <w:t>合同款项的</w:t>
      </w:r>
      <w:r>
        <w:rPr>
          <w:rFonts w:hAnsi="宋体"/>
          <w:color w:val="000000" w:themeColor="text1"/>
          <w:sz w:val="24"/>
          <w:highlight w:val="none"/>
          <w:u w:val="single"/>
          <w14:textFill>
            <w14:solidFill>
              <w14:schemeClr w14:val="tx1"/>
            </w14:solidFill>
          </w14:textFill>
        </w:rPr>
        <w:t>千分之六</w:t>
      </w:r>
      <w:r>
        <w:rPr>
          <w:rFonts w:hint="eastAsia" w:hAnsi="宋体"/>
          <w:color w:val="000000" w:themeColor="text1"/>
          <w:sz w:val="24"/>
          <w:highlight w:val="none"/>
          <w14:textFill>
            <w14:solidFill>
              <w14:schemeClr w14:val="tx1"/>
            </w14:solidFill>
          </w14:textFill>
        </w:rPr>
        <w:t>作为</w:t>
      </w:r>
      <w:r>
        <w:rPr>
          <w:rFonts w:hAnsi="宋体"/>
          <w:color w:val="000000" w:themeColor="text1"/>
          <w:sz w:val="24"/>
          <w:highlight w:val="none"/>
          <w14:textFill>
            <w14:solidFill>
              <w14:schemeClr w14:val="tx1"/>
            </w14:solidFill>
          </w14:textFill>
        </w:rPr>
        <w:t>违约金。乙方超过约定日期10个工作日</w:t>
      </w:r>
      <w:r>
        <w:rPr>
          <w:rFonts w:hint="eastAsia" w:hAnsi="宋体"/>
          <w:color w:val="000000" w:themeColor="text1"/>
          <w:sz w:val="24"/>
          <w:highlight w:val="none"/>
          <w14:textFill>
            <w14:solidFill>
              <w14:schemeClr w14:val="tx1"/>
            </w14:solidFill>
          </w14:textFill>
        </w:rPr>
        <w:t>仍</w:t>
      </w:r>
      <w:r>
        <w:rPr>
          <w:rFonts w:hAnsi="宋体"/>
          <w:color w:val="000000" w:themeColor="text1"/>
          <w:sz w:val="24"/>
          <w:highlight w:val="none"/>
          <w14:textFill>
            <w14:solidFill>
              <w14:schemeClr w14:val="tx1"/>
            </w14:solidFill>
          </w14:textFill>
        </w:rPr>
        <w:t>不能</w:t>
      </w:r>
      <w:r>
        <w:rPr>
          <w:rFonts w:hint="eastAsia" w:hAnsi="宋体"/>
          <w:color w:val="000000" w:themeColor="text1"/>
          <w:sz w:val="24"/>
          <w:highlight w:val="none"/>
          <w14:textFill>
            <w14:solidFill>
              <w14:schemeClr w14:val="tx1"/>
            </w14:solidFill>
          </w14:textFill>
        </w:rPr>
        <w:t>提供服务</w:t>
      </w:r>
      <w:r>
        <w:rPr>
          <w:rFonts w:hAnsi="宋体"/>
          <w:color w:val="000000" w:themeColor="text1"/>
          <w:sz w:val="24"/>
          <w:highlight w:val="none"/>
          <w14:textFill>
            <w14:solidFill>
              <w14:schemeClr w14:val="tx1"/>
            </w14:solidFill>
          </w14:textFill>
        </w:rPr>
        <w:t>的，甲方可解除本合同。乙方因</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、不可抗力事件处理</w:t>
      </w:r>
    </w:p>
    <w:p>
      <w:pPr>
        <w:pStyle w:val="12"/>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在合同有效期内，任何一方因不可抗力事件导致不能履行合同，则合同履行</w:t>
      </w:r>
    </w:p>
    <w:p>
      <w:pPr>
        <w:pStyle w:val="12"/>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期可延长，其延长期与不可抗力影响期相同。</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不可抗力事件发生后，应立即通知对方，并寄送有关权威机构出具的证明。</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不可抗力事件延续120天以上，双方应通过友好协商，确定是否继续履行合</w:t>
      </w:r>
    </w:p>
    <w:p>
      <w:pPr>
        <w:pStyle w:val="12"/>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同。</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解决争议的方法</w:t>
      </w:r>
    </w:p>
    <w:p>
      <w:pPr>
        <w:pStyle w:val="12"/>
        <w:snapToGrid w:val="0"/>
        <w:spacing w:before="120" w:after="120" w:line="360" w:lineRule="auto"/>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1. </w:t>
      </w:r>
      <w:r>
        <w:rPr>
          <w:rFonts w:hAnsi="宋体" w:cs="宋体"/>
          <w:color w:val="000000" w:themeColor="text1"/>
          <w:kern w:val="0"/>
          <w:sz w:val="24"/>
          <w:highlight w:val="none"/>
          <w14:textFill>
            <w14:solidFill>
              <w14:schemeClr w14:val="tx1"/>
            </w14:solidFill>
          </w14:textFill>
        </w:rPr>
        <w:t>如双方在履行合同时发生纠纷，应协商解决；</w:t>
      </w:r>
      <w:r>
        <w:rPr>
          <w:rFonts w:hint="eastAsia" w:hAnsi="宋体" w:cs="宋体"/>
          <w:color w:val="000000" w:themeColor="text1"/>
          <w:kern w:val="0"/>
          <w:sz w:val="24"/>
          <w:highlight w:val="none"/>
          <w:lang w:val="en-US" w:eastAsia="zh-CN"/>
          <w14:textFill>
            <w14:solidFill>
              <w14:schemeClr w14:val="tx1"/>
            </w14:solidFill>
          </w14:textFill>
        </w:rPr>
        <w:t>协商</w:t>
      </w:r>
      <w:r>
        <w:rPr>
          <w:rFonts w:hAnsi="宋体" w:cs="宋体"/>
          <w:color w:val="000000" w:themeColor="text1"/>
          <w:kern w:val="0"/>
          <w:sz w:val="24"/>
          <w:highlight w:val="none"/>
          <w14:textFill>
            <w14:solidFill>
              <w14:schemeClr w14:val="tx1"/>
            </w14:solidFill>
          </w14:textFill>
        </w:rPr>
        <w:t>不成的</w:t>
      </w:r>
      <w:r>
        <w:rPr>
          <w:rFonts w:hint="eastAsia" w:hAnsi="宋体" w:cs="宋体"/>
          <w:color w:val="000000" w:themeColor="text1"/>
          <w:kern w:val="0"/>
          <w:sz w:val="24"/>
          <w:highlight w:val="none"/>
          <w14:textFill>
            <w14:solidFill>
              <w14:schemeClr w14:val="tx1"/>
            </w14:solidFill>
          </w14:textFill>
        </w:rPr>
        <w:t>，</w:t>
      </w:r>
      <w:r>
        <w:rPr>
          <w:rFonts w:hAnsi="宋体" w:cs="宋体"/>
          <w:color w:val="000000" w:themeColor="text1"/>
          <w:kern w:val="0"/>
          <w:sz w:val="24"/>
          <w:highlight w:val="none"/>
          <w14:textFill>
            <w14:solidFill>
              <w14:schemeClr w14:val="tx1"/>
            </w14:solidFill>
          </w14:textFill>
        </w:rPr>
        <w:t>依法向</w:t>
      </w:r>
      <w:r>
        <w:rPr>
          <w:rFonts w:hint="eastAsia" w:hAnsi="宋体" w:cs="宋体"/>
          <w:color w:val="000000" w:themeColor="text1"/>
          <w:kern w:val="0"/>
          <w:sz w:val="24"/>
          <w:highlight w:val="none"/>
          <w14:textFill>
            <w14:solidFill>
              <w14:schemeClr w14:val="tx1"/>
            </w14:solidFill>
          </w14:textFill>
        </w:rPr>
        <w:t>玉环市</w:t>
      </w:r>
      <w:r>
        <w:rPr>
          <w:rFonts w:hAnsi="宋体" w:cs="宋体"/>
          <w:color w:val="000000" w:themeColor="text1"/>
          <w:kern w:val="0"/>
          <w:sz w:val="24"/>
          <w:highlight w:val="none"/>
          <w14:textFill>
            <w14:solidFill>
              <w14:schemeClr w14:val="tx1"/>
            </w14:solidFill>
          </w14:textFill>
        </w:rPr>
        <w:t>人民法院提起诉讼。</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、合同生效及其它</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合同经双方法定代表人或授权代表</w:t>
      </w:r>
      <w:r>
        <w:rPr>
          <w:rFonts w:hint="eastAsia" w:hAnsi="宋体"/>
          <w:color w:val="000000" w:themeColor="text1"/>
          <w:sz w:val="24"/>
          <w:highlight w:val="none"/>
          <w14:textFill>
            <w14:solidFill>
              <w14:schemeClr w14:val="tx1"/>
            </w14:solidFill>
          </w14:textFill>
        </w:rPr>
        <w:t>签字</w:t>
      </w:r>
      <w:r>
        <w:rPr>
          <w:rFonts w:hAnsi="宋体"/>
          <w:color w:val="000000" w:themeColor="text1"/>
          <w:sz w:val="24"/>
          <w:highlight w:val="none"/>
          <w14:textFill>
            <w14:solidFill>
              <w14:schemeClr w14:val="tx1"/>
            </w14:solidFill>
          </w14:textFill>
        </w:rPr>
        <w:t>并加盖单位公章后生效。</w:t>
      </w:r>
    </w:p>
    <w:p>
      <w:pPr>
        <w:pStyle w:val="12"/>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2. </w:t>
      </w:r>
      <w:r>
        <w:rPr>
          <w:rFonts w:hAnsi="宋体"/>
          <w:color w:val="000000" w:themeColor="text1"/>
          <w:sz w:val="24"/>
          <w:highlight w:val="none"/>
          <w14:textFill>
            <w14:solidFill>
              <w14:schemeClr w14:val="tx1"/>
            </w14:solidFill>
          </w14:textFill>
        </w:rPr>
        <w:t>本合同未尽事宜，遵照《合同法》有关条文执行。</w:t>
      </w:r>
    </w:p>
    <w:p>
      <w:pPr>
        <w:widowControl/>
        <w:spacing w:line="360" w:lineRule="auto"/>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3. 本合同一式四份。甲、乙双方各执一份，</w:t>
      </w:r>
      <w:r>
        <w:rPr>
          <w:rFonts w:hint="eastAsia" w:ascii="宋体" w:hAnsi="宋体"/>
          <w:color w:val="000000" w:themeColor="text1"/>
          <w:sz w:val="24"/>
          <w:highlight w:val="none"/>
          <w14:textFill>
            <w14:solidFill>
              <w14:schemeClr w14:val="tx1"/>
            </w14:solidFill>
          </w14:textFill>
        </w:rPr>
        <w:t>采购组织机构及同级人民政府财政部门各执一份</w:t>
      </w:r>
      <w:r>
        <w:rPr>
          <w:rFonts w:hint="eastAsia" w:ascii="宋体" w:hAnsi="宋体" w:cstheme="minorBidi"/>
          <w:color w:val="000000" w:themeColor="text1"/>
          <w:sz w:val="24"/>
          <w:highlight w:val="none"/>
          <w14:textFill>
            <w14:solidFill>
              <w14:schemeClr w14:val="tx1"/>
            </w14:solidFill>
          </w14:textFill>
        </w:rPr>
        <w:t>。本项目未尽事宜以招标文件、投标文件及澄清文件等为准。</w:t>
      </w:r>
    </w:p>
    <w:p>
      <w:pPr>
        <w:widowControl/>
        <w:spacing w:line="360" w:lineRule="auto"/>
        <w:rPr>
          <w:rFonts w:ascii="宋体" w:hAnsi="宋体"/>
          <w:color w:val="000000" w:themeColor="text1"/>
          <w:kern w:val="0"/>
          <w:sz w:val="24"/>
          <w:highlight w:val="none"/>
          <w14:textFill>
            <w14:solidFill>
              <w14:schemeClr w14:val="tx1"/>
            </w14:solidFill>
          </w14:textFill>
        </w:rPr>
      </w:pPr>
    </w:p>
    <w:p>
      <w:pPr>
        <w:widowControl/>
        <w:spacing w:line="360" w:lineRule="auto"/>
        <w:rPr>
          <w:rFonts w:ascii="宋体" w:hAnsi="宋体"/>
          <w:b/>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甲方（公章）                                     乙方（公章）</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pPr>
        <w:spacing w:line="360" w:lineRule="auto"/>
        <w:rPr>
          <w:rFonts w:ascii="宋体" w:hAnsi="宋体"/>
          <w:color w:val="000000" w:themeColor="text1"/>
          <w:sz w:val="24"/>
          <w:highlight w:val="none"/>
          <w14:textFill>
            <w14:solidFill>
              <w14:schemeClr w14:val="tx1"/>
            </w14:solidFill>
          </w14:textFill>
        </w:rPr>
      </w:pPr>
    </w:p>
    <w:p>
      <w:pPr>
        <w:pStyle w:val="3"/>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签订时间：    年   月    日</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CT维保服务</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lang w:eastAsia="zh-CN"/>
          <w14:textFill>
            <w14:solidFill>
              <w14:schemeClr w14:val="tx1"/>
            </w14:solidFill>
          </w14:textFill>
        </w:rPr>
        <w:t>HQ-YHZFCG-2019-81</w:t>
      </w:r>
      <w:r>
        <w:rPr>
          <w:rFonts w:hint="eastAsia" w:ascii="宋体" w:hAnsi="宋体"/>
          <w:color w:val="000000" w:themeColor="text1"/>
          <w:sz w:val="36"/>
          <w:szCs w:val="36"/>
          <w:highlight w:val="none"/>
          <w:u w:val="singl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50" w:after="50" w:line="360" w:lineRule="auto"/>
        <w:jc w:val="center"/>
        <w:rPr>
          <w:rFonts w:hint="eastAsia" w:ascii="宋体" w:hAnsi="宋体"/>
          <w:b/>
          <w:bCs/>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7"/>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7"/>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7"/>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2"/>
        <w:rPr>
          <w:highlight w:val="none"/>
        </w:r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）的法定代表人，我公司自愿参加贵方组织的CT维保服务（</w:t>
      </w:r>
      <w:r>
        <w:rPr>
          <w:rFonts w:hint="eastAsia" w:ascii="宋体" w:hAnsi="宋体" w:cs="宋体"/>
          <w:color w:val="000000" w:themeColor="text1"/>
          <w:kern w:val="0"/>
          <w:sz w:val="24"/>
          <w:highlight w:val="none"/>
          <w:lang w:eastAsia="zh-CN"/>
          <w14:textFill>
            <w14:solidFill>
              <w14:schemeClr w14:val="tx1"/>
            </w14:solidFill>
          </w14:textFill>
        </w:rPr>
        <w:t>HQ-YHZFCG-2019-81</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156" w:beforeLines="50" w:after="50" w:line="400" w:lineRule="atLeas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2"/>
        <w:spacing w:line="400" w:lineRule="atLeas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2"/>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2"/>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rPr>
          <w:color w:val="000000" w:themeColor="text1"/>
          <w:sz w:val="24"/>
          <w:highlight w:val="none"/>
          <w14:textFill>
            <w14:solidFill>
              <w14:schemeClr w14:val="tx1"/>
            </w14:solidFill>
          </w14:textFill>
        </w:rPr>
      </w:pPr>
    </w:p>
    <w:p>
      <w:pPr>
        <w:spacing w:line="400" w:lineRule="atLeas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rPr>
          <w:b/>
          <w:color w:val="000000" w:themeColor="text1"/>
          <w:sz w:val="24"/>
          <w:highlight w:val="none"/>
          <w14:textFill>
            <w14:solidFill>
              <w14:schemeClr w14:val="tx1"/>
            </w14:solidFill>
          </w14:textFill>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CT维保服务</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HQ-YHZFCG-2019-81</w:t>
      </w:r>
      <w:r>
        <w:rPr>
          <w:rFonts w:hint="eastAsia" w:ascii="宋体" w:hAnsi="宋体"/>
          <w:color w:val="000000" w:themeColor="text1"/>
          <w:sz w:val="36"/>
          <w:szCs w:val="36"/>
          <w:highlight w:val="non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技术、服务、安全标准</w:t>
      </w:r>
      <w:r>
        <w:rPr>
          <w:rFonts w:asciiTheme="minorEastAsia" w:hAnsiTheme="minorEastAsia" w:eastAsiaTheme="minorEastAsia"/>
          <w:color w:val="000000" w:themeColor="text1"/>
          <w:kern w:val="0"/>
          <w:sz w:val="28"/>
          <w:szCs w:val="28"/>
          <w:highlight w:val="none"/>
          <w14:textFill>
            <w14:solidFill>
              <w14:schemeClr w14:val="tx1"/>
            </w14:solidFill>
          </w14:textFill>
        </w:rPr>
        <w:t>及验收方案</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（以上内容具体描述详见“第三部分投标人须知”中“三、投标文件”的组成说明）</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0"/>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30"/>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0"/>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0"/>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0"/>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0"/>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30"/>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0"/>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30"/>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0"/>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0"/>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0"/>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0"/>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0"/>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0"/>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0"/>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0"/>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30"/>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0"/>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0"/>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0"/>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0"/>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0"/>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0"/>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0"/>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0"/>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0"/>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0"/>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0"/>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30"/>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0"/>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30"/>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0"/>
              <w:shd w:val="clear" w:color="auto" w:fill="FFFFFF"/>
              <w:spacing w:line="360" w:lineRule="auto"/>
              <w:rPr>
                <w:bCs/>
                <w:color w:val="000000" w:themeColor="text1"/>
                <w:spacing w:val="16"/>
                <w:highlight w:val="none"/>
                <w14:textFill>
                  <w14:solidFill>
                    <w14:schemeClr w14:val="tx1"/>
                  </w14:solidFill>
                </w14:textFill>
              </w:rPr>
            </w:pPr>
          </w:p>
        </w:tc>
      </w:tr>
    </w:tbl>
    <w:p>
      <w:pPr>
        <w:pStyle w:val="30"/>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30"/>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0"/>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30"/>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31"/>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1"/>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r>
        <w:rPr>
          <w:rFonts w:hint="eastAsia" w:ascii="宋体" w:hAnsi="宋体"/>
          <w:b/>
          <w:color w:val="000000" w:themeColor="text1"/>
          <w:sz w:val="32"/>
          <w:szCs w:val="32"/>
          <w:highlight w:val="none"/>
          <w14:textFill>
            <w14:solidFill>
              <w14:schemeClr w14:val="tx1"/>
            </w14:solidFill>
          </w14:textFill>
        </w:rPr>
        <w:t>（如有则提供）</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32"/>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32"/>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32"/>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2"/>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33"/>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4"/>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4"/>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20"/>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4"/>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4"/>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4"/>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34"/>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4"/>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4"/>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4"/>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30"/>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33"/>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33"/>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0"/>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34"/>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20"/>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5"/>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5"/>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35"/>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35"/>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35"/>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5"/>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5"/>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pStyle w:val="36"/>
        <w:spacing w:line="360" w:lineRule="auto"/>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附件14</w:t>
      </w:r>
    </w:p>
    <w:p>
      <w:pPr>
        <w:pStyle w:val="36"/>
        <w:spacing w:line="360" w:lineRule="auto"/>
        <w:jc w:val="center"/>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主要货物用材响应表（如有则提供）</w:t>
      </w:r>
    </w:p>
    <w:tbl>
      <w:tblPr>
        <w:tblStyle w:val="20"/>
        <w:tblW w:w="10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s="宋体"/>
                <w:bCs/>
                <w:color w:val="000000" w:themeColor="text1"/>
                <w:sz w:val="24"/>
                <w:highlight w:val="none"/>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品牌</w:t>
            </w:r>
          </w:p>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s="宋体"/>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5"/>
        <w:spacing w:line="360" w:lineRule="auto"/>
        <w:ind w:left="719" w:leftChars="228" w:hanging="240" w:hangingChars="100"/>
        <w:rPr>
          <w:rFonts w:ascii="仿宋_GB2312" w:hAnsi="宋体"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1.请列出以上</w:t>
      </w:r>
      <w:r>
        <w:rPr>
          <w:rFonts w:hint="eastAsia" w:ascii="仿宋_GB2312" w:hAnsi="宋体" w:eastAsia="仿宋_GB2312"/>
          <w:color w:val="000000" w:themeColor="text1"/>
          <w:sz w:val="24"/>
          <w:highlight w:val="none"/>
          <w14:textFill>
            <w14:solidFill>
              <w14:schemeClr w14:val="tx1"/>
            </w14:solidFill>
          </w14:textFill>
        </w:rPr>
        <w:t>产品的各项主要用材、辅料、油漆、五金件等。</w:t>
      </w:r>
    </w:p>
    <w:p>
      <w:pPr>
        <w:pStyle w:val="35"/>
        <w:spacing w:line="360" w:lineRule="auto"/>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CT维保服务</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HQ-YHZFCG-2019-81</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1、开标一览表（附件16）；</w:t>
      </w:r>
    </w:p>
    <w:p>
      <w:pPr>
        <w:pStyle w:val="13"/>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（附件17）</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37"/>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（附件18）；</w:t>
      </w:r>
    </w:p>
    <w:p>
      <w:pPr>
        <w:pStyle w:val="38"/>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sz w:val="24"/>
          <w:highlight w:val="none"/>
          <w14:textFill>
            <w14:solidFill>
              <w14:schemeClr w14:val="tx1"/>
            </w14:solidFill>
          </w14:textFill>
        </w:rPr>
        <w:t>（附件19）</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2"/>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39"/>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单位：</w:t>
      </w:r>
      <w:r>
        <w:rPr>
          <w:rFonts w:hint="eastAsia" w:ascii="宋体" w:hAnsi="宋体"/>
          <w:color w:val="000000" w:themeColor="text1"/>
          <w:sz w:val="24"/>
          <w:highlight w:val="none"/>
          <w:lang w:val="en-US" w:eastAsia="zh-CN"/>
          <w14:textFill>
            <w14:solidFill>
              <w14:schemeClr w14:val="tx1"/>
            </w14:solidFill>
          </w14:textFill>
        </w:rPr>
        <w:t>人民币</w:t>
      </w:r>
      <w:r>
        <w:rPr>
          <w:rFonts w:hint="eastAsia" w:ascii="宋体" w:hAnsi="宋体"/>
          <w:color w:val="000000" w:themeColor="text1"/>
          <w:sz w:val="24"/>
          <w:highlight w:val="none"/>
          <w14:textFill>
            <w14:solidFill>
              <w14:schemeClr w14:val="tx1"/>
            </w14:solidFill>
          </w14:textFill>
        </w:rPr>
        <w:t>（元 ）</w:t>
      </w:r>
    </w:p>
    <w:p>
      <w:pPr>
        <w:pStyle w:val="3"/>
        <w:rPr>
          <w:rFonts w:ascii="宋体" w:hAnsi="宋体"/>
          <w:b/>
          <w:color w:val="000000" w:themeColor="text1"/>
          <w:sz w:val="30"/>
          <w:highlight w:val="none"/>
          <w14:textFill>
            <w14:solidFill>
              <w14:schemeClr w14:val="tx1"/>
            </w14:solidFill>
          </w14:textFill>
        </w:rPr>
      </w:pPr>
    </w:p>
    <w:tbl>
      <w:tblPr>
        <w:tblStyle w:val="20"/>
        <w:tblW w:w="86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6"/>
        <w:gridCol w:w="2690"/>
        <w:gridCol w:w="1540"/>
        <w:gridCol w:w="3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1144" w:hRule="atLeast"/>
          <w:jc w:val="center"/>
        </w:trPr>
        <w:tc>
          <w:tcPr>
            <w:tcW w:w="626"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690"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投标报价(元)</w:t>
            </w:r>
          </w:p>
        </w:tc>
        <w:tc>
          <w:tcPr>
            <w:tcW w:w="154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3816"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1144" w:hRule="atLeast"/>
          <w:jc w:val="center"/>
        </w:trPr>
        <w:tc>
          <w:tcPr>
            <w:tcW w:w="626" w:type="dxa"/>
            <w:vMerge w:val="continue"/>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c>
          <w:tcPr>
            <w:tcW w:w="2690" w:type="dxa"/>
            <w:vMerge w:val="continue"/>
            <w:tcBorders>
              <w:tl2br w:val="nil"/>
              <w:tr2bl w:val="nil"/>
            </w:tcBorders>
            <w:vAlign w:val="center"/>
          </w:tcPr>
          <w:p>
            <w:pPr>
              <w:rPr>
                <w:rFonts w:ascii="宋体" w:hAnsi="宋体"/>
                <w:color w:val="000000" w:themeColor="text1"/>
                <w:sz w:val="24"/>
                <w:highlight w:val="none"/>
                <w14:textFill>
                  <w14:solidFill>
                    <w14:schemeClr w14:val="tx1"/>
                  </w14:solidFill>
                </w14:textFill>
              </w:rPr>
            </w:pPr>
          </w:p>
        </w:tc>
        <w:tc>
          <w:tcPr>
            <w:tcW w:w="154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3816"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填报要求：</w:t>
      </w:r>
    </w:p>
    <w:p>
      <w:pPr>
        <w:pStyle w:val="9"/>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2.报价一经涂改，应在涂改处加盖单位公章，或者由法定代表人或全权代表签字或盖章，否则其投标作无效标处理。</w:t>
      </w:r>
    </w:p>
    <w:p>
      <w:pPr>
        <w:pStyle w:val="2"/>
        <w:rPr>
          <w:color w:val="000000" w:themeColor="text1"/>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pStyle w:val="2"/>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20"/>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701"/>
        <w:gridCol w:w="162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071"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序号</w:t>
            </w:r>
          </w:p>
        </w:tc>
        <w:tc>
          <w:tcPr>
            <w:tcW w:w="4701" w:type="dxa"/>
            <w:vAlign w:val="center"/>
          </w:tcPr>
          <w:p>
            <w:pPr>
              <w:widowControl/>
              <w:ind w:right="-288" w:rightChars="-137" w:firstLine="880" w:firstLineChars="400"/>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名   称</w:t>
            </w:r>
          </w:p>
        </w:tc>
        <w:tc>
          <w:tcPr>
            <w:tcW w:w="1626"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数量</w:t>
            </w:r>
          </w:p>
        </w:tc>
        <w:tc>
          <w:tcPr>
            <w:tcW w:w="1317"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4701" w:type="dxa"/>
          </w:tcPr>
          <w:p>
            <w:pPr>
              <w:tabs>
                <w:tab w:val="left" w:pos="1430"/>
              </w:tabs>
              <w:spacing w:line="360" w:lineRule="exact"/>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4701" w:type="dxa"/>
          </w:tcPr>
          <w:p>
            <w:pPr>
              <w:tabs>
                <w:tab w:val="left" w:pos="1430"/>
              </w:tabs>
              <w:spacing w:line="360" w:lineRule="exact"/>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合计 </w:t>
            </w:r>
          </w:p>
        </w:tc>
        <w:tc>
          <w:tcPr>
            <w:tcW w:w="7644" w:type="dxa"/>
            <w:gridSpan w:val="3"/>
            <w:vAlign w:val="center"/>
          </w:tcPr>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大写：</w:t>
            </w:r>
          </w:p>
          <w:p>
            <w:pPr>
              <w:pStyle w:val="3"/>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小写：</w:t>
            </w:r>
          </w:p>
        </w:tc>
      </w:tr>
    </w:tbl>
    <w:p>
      <w:pPr>
        <w:pStyle w:val="3"/>
        <w:rPr>
          <w:color w:val="000000" w:themeColor="text1"/>
          <w:highlight w:val="none"/>
          <w14:textFill>
            <w14:solidFill>
              <w14:schemeClr w14:val="tx1"/>
            </w14:solidFill>
          </w14:textFill>
        </w:rPr>
      </w:pPr>
    </w:p>
    <w:p>
      <w:pPr>
        <w:spacing w:line="320" w:lineRule="exact"/>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156" w:beforeLines="50" w:after="50" w:line="360" w:lineRule="auto"/>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附件18</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，为______（请填写：小型、微型）企业。</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2.本公司参加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p>
    <w:p>
      <w:pPr>
        <w:pStyle w:val="40"/>
        <w:spacing w:line="360" w:lineRule="auto"/>
        <w:ind w:left="4253" w:leftChars="20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人（单位公章）：</w:t>
      </w:r>
    </w:p>
    <w:p>
      <w:pPr>
        <w:pStyle w:val="40"/>
        <w:spacing w:line="360" w:lineRule="auto"/>
        <w:ind w:left="4253" w:leftChars="2025" w:right="360"/>
        <w:jc w:val="right"/>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2"/>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2"/>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日  期：</w:t>
      </w: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附件19</w:t>
      </w:r>
    </w:p>
    <w:p>
      <w:pPr>
        <w:pStyle w:val="41"/>
        <w:spacing w:line="360" w:lineRule="auto"/>
        <w:rPr>
          <w:color w:val="000000" w:themeColor="text1"/>
          <w:highlight w:val="none"/>
          <w14:textFill>
            <w14:solidFill>
              <w14:schemeClr w14:val="tx1"/>
            </w14:solidFill>
          </w14:textFill>
        </w:rPr>
      </w:pPr>
    </w:p>
    <w:p>
      <w:pPr>
        <w:pStyle w:val="38"/>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r>
        <w:rPr>
          <w:rFonts w:hint="eastAsia" w:ascii="宋体" w:hAnsi="宋体"/>
          <w:b/>
          <w:color w:val="000000" w:themeColor="text1"/>
          <w:sz w:val="32"/>
          <w:szCs w:val="32"/>
          <w:highlight w:val="none"/>
          <w14:textFill>
            <w14:solidFill>
              <w14:schemeClr w14:val="tx1"/>
            </w14:solidFill>
          </w14:textFill>
        </w:rPr>
        <w:t>如有则提供</w:t>
      </w:r>
      <w:r>
        <w:rPr>
          <w:rFonts w:hint="eastAsia" w:ascii="宋体" w:hAnsi="宋体"/>
          <w:b/>
          <w:color w:val="000000" w:themeColor="text1"/>
          <w:sz w:val="32"/>
          <w:szCs w:val="32"/>
          <w:highlight w:val="none"/>
          <w:lang w:val="en-GB"/>
          <w14:textFill>
            <w14:solidFill>
              <w14:schemeClr w14:val="tx1"/>
            </w14:solidFill>
          </w14:textFill>
        </w:rPr>
        <w:t>）</w:t>
      </w:r>
    </w:p>
    <w:p>
      <w:pPr>
        <w:pStyle w:val="38"/>
        <w:spacing w:line="360" w:lineRule="auto"/>
        <w:jc w:val="center"/>
        <w:rPr>
          <w:rFonts w:ascii="宋体" w:hAnsi="宋体"/>
          <w:b/>
          <w:color w:val="000000" w:themeColor="text1"/>
          <w:sz w:val="32"/>
          <w:szCs w:val="32"/>
          <w:highlight w:val="none"/>
          <w:lang w:val="en-GB"/>
          <w14:textFill>
            <w14:solidFill>
              <w14:schemeClr w14:val="tx1"/>
            </w14:solidFill>
          </w14:textFill>
        </w:rPr>
      </w:pPr>
    </w:p>
    <w:tbl>
      <w:tblPr>
        <w:tblStyle w:val="20"/>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20"/>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38"/>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pPr>
              <w:pStyle w:val="38"/>
              <w:tabs>
                <w:tab w:val="left" w:pos="1260"/>
              </w:tabs>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pPr>
              <w:rPr>
                <w:color w:val="000000" w:themeColor="text1"/>
                <w:highlight w:val="none"/>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bl>
    <w:p>
      <w:pPr>
        <w:pStyle w:val="38"/>
        <w:spacing w:line="360" w:lineRule="auto"/>
        <w:rPr>
          <w:rFonts w:ascii="宋体" w:hAnsi="宋体"/>
          <w:color w:val="000000" w:themeColor="text1"/>
          <w:szCs w:val="21"/>
          <w:highlight w:val="none"/>
          <w:lang w:val="en-GB"/>
          <w14:textFill>
            <w14:solidFill>
              <w14:schemeClr w14:val="tx1"/>
            </w14:solidFill>
          </w14:textFill>
        </w:rPr>
      </w:pPr>
    </w:p>
    <w:p>
      <w:pPr>
        <w:pStyle w:val="38"/>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pPr>
        <w:pStyle w:val="38"/>
        <w:widowControl/>
        <w:numPr>
          <w:ilvl w:val="0"/>
          <w:numId w:val="8"/>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pPr>
        <w:pStyle w:val="38"/>
        <w:widowControl/>
        <w:numPr>
          <w:ilvl w:val="0"/>
          <w:numId w:val="8"/>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pPr>
        <w:pStyle w:val="38"/>
        <w:widowControl/>
        <w:numPr>
          <w:ilvl w:val="0"/>
          <w:numId w:val="8"/>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lang w:val="en-GB"/>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Neue">
    <w:altName w:val="Corbel"/>
    <w:panose1 w:val="00000000000000000000"/>
    <w:charset w:val="00"/>
    <w:family w:val="auto"/>
    <w:pitch w:val="default"/>
    <w:sig w:usb0="00000000" w:usb1="00000000" w:usb2="00000010" w:usb3="00000000" w:csb0="0000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C9E911BC"/>
    <w:multiLevelType w:val="multilevel"/>
    <w:tmpl w:val="C9E911BC"/>
    <w:lvl w:ilvl="0" w:tentative="0">
      <w:start w:val="5"/>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576" w:hanging="576"/>
      </w:pPr>
      <w:rPr>
        <w:rFonts w:hint="default" w:ascii="宋体" w:hAnsi="宋体" w:eastAsia="宋体" w:cs="宋体"/>
      </w:r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10217"/>
    <w:rsid w:val="00014C32"/>
    <w:rsid w:val="00020CF4"/>
    <w:rsid w:val="00056E13"/>
    <w:rsid w:val="0006294D"/>
    <w:rsid w:val="00062AB3"/>
    <w:rsid w:val="00086565"/>
    <w:rsid w:val="000C78BE"/>
    <w:rsid w:val="00107BF6"/>
    <w:rsid w:val="00152BB6"/>
    <w:rsid w:val="00165F2A"/>
    <w:rsid w:val="001B1B4A"/>
    <w:rsid w:val="00201D62"/>
    <w:rsid w:val="0021318F"/>
    <w:rsid w:val="00223C3F"/>
    <w:rsid w:val="002701A5"/>
    <w:rsid w:val="00297027"/>
    <w:rsid w:val="002A1620"/>
    <w:rsid w:val="002A356A"/>
    <w:rsid w:val="002E2F0E"/>
    <w:rsid w:val="00302FF0"/>
    <w:rsid w:val="003102FB"/>
    <w:rsid w:val="0031368C"/>
    <w:rsid w:val="00332E30"/>
    <w:rsid w:val="0033650E"/>
    <w:rsid w:val="00365C21"/>
    <w:rsid w:val="003C5E00"/>
    <w:rsid w:val="003D660F"/>
    <w:rsid w:val="003F41FB"/>
    <w:rsid w:val="003F595C"/>
    <w:rsid w:val="003F78E0"/>
    <w:rsid w:val="00402DCB"/>
    <w:rsid w:val="00407372"/>
    <w:rsid w:val="00441FAE"/>
    <w:rsid w:val="004468A9"/>
    <w:rsid w:val="00446CEF"/>
    <w:rsid w:val="004827C7"/>
    <w:rsid w:val="00491BDF"/>
    <w:rsid w:val="00497637"/>
    <w:rsid w:val="004A3EC2"/>
    <w:rsid w:val="004B4165"/>
    <w:rsid w:val="004B47B2"/>
    <w:rsid w:val="005162C9"/>
    <w:rsid w:val="00523202"/>
    <w:rsid w:val="00541727"/>
    <w:rsid w:val="00564AA5"/>
    <w:rsid w:val="00603FCF"/>
    <w:rsid w:val="0061694A"/>
    <w:rsid w:val="00616E31"/>
    <w:rsid w:val="00655E3C"/>
    <w:rsid w:val="00665F7B"/>
    <w:rsid w:val="00674C42"/>
    <w:rsid w:val="006B698C"/>
    <w:rsid w:val="006C5304"/>
    <w:rsid w:val="006E1954"/>
    <w:rsid w:val="006F4DFE"/>
    <w:rsid w:val="007425BE"/>
    <w:rsid w:val="00765B9F"/>
    <w:rsid w:val="00766F25"/>
    <w:rsid w:val="007A2629"/>
    <w:rsid w:val="007C1005"/>
    <w:rsid w:val="00802325"/>
    <w:rsid w:val="00817ABE"/>
    <w:rsid w:val="00825655"/>
    <w:rsid w:val="00831D9F"/>
    <w:rsid w:val="00847BE5"/>
    <w:rsid w:val="0088066B"/>
    <w:rsid w:val="008B77D4"/>
    <w:rsid w:val="008E5A94"/>
    <w:rsid w:val="00912983"/>
    <w:rsid w:val="0093093F"/>
    <w:rsid w:val="00933887"/>
    <w:rsid w:val="0098405A"/>
    <w:rsid w:val="00990D80"/>
    <w:rsid w:val="009A482D"/>
    <w:rsid w:val="009B3E22"/>
    <w:rsid w:val="009F3459"/>
    <w:rsid w:val="00A1633F"/>
    <w:rsid w:val="00A30B75"/>
    <w:rsid w:val="00A730CA"/>
    <w:rsid w:val="00A80AB5"/>
    <w:rsid w:val="00AA2F6D"/>
    <w:rsid w:val="00B37FEF"/>
    <w:rsid w:val="00B42F4C"/>
    <w:rsid w:val="00B920FF"/>
    <w:rsid w:val="00BB3C62"/>
    <w:rsid w:val="00BE01A9"/>
    <w:rsid w:val="00BF4316"/>
    <w:rsid w:val="00BF5473"/>
    <w:rsid w:val="00C039E7"/>
    <w:rsid w:val="00C05497"/>
    <w:rsid w:val="00C52E14"/>
    <w:rsid w:val="00C56966"/>
    <w:rsid w:val="00C71663"/>
    <w:rsid w:val="00C767D4"/>
    <w:rsid w:val="00C9658F"/>
    <w:rsid w:val="00CB41A8"/>
    <w:rsid w:val="00CC232E"/>
    <w:rsid w:val="00CD1804"/>
    <w:rsid w:val="00CD7B4B"/>
    <w:rsid w:val="00D24B57"/>
    <w:rsid w:val="00D80412"/>
    <w:rsid w:val="00D86F86"/>
    <w:rsid w:val="00DB21DD"/>
    <w:rsid w:val="00DC674C"/>
    <w:rsid w:val="00E25FD1"/>
    <w:rsid w:val="00E319E7"/>
    <w:rsid w:val="00E62443"/>
    <w:rsid w:val="00EF2797"/>
    <w:rsid w:val="00F127FF"/>
    <w:rsid w:val="00F145C4"/>
    <w:rsid w:val="00F508A1"/>
    <w:rsid w:val="00F67482"/>
    <w:rsid w:val="00F75D85"/>
    <w:rsid w:val="00F802E1"/>
    <w:rsid w:val="01442D25"/>
    <w:rsid w:val="01681247"/>
    <w:rsid w:val="01721463"/>
    <w:rsid w:val="01935887"/>
    <w:rsid w:val="04CC341D"/>
    <w:rsid w:val="05137CD7"/>
    <w:rsid w:val="05A34781"/>
    <w:rsid w:val="060B26E0"/>
    <w:rsid w:val="06BF3B4A"/>
    <w:rsid w:val="0A9413BB"/>
    <w:rsid w:val="0B1176AA"/>
    <w:rsid w:val="0B72008D"/>
    <w:rsid w:val="0B7C3852"/>
    <w:rsid w:val="0C1E2BA0"/>
    <w:rsid w:val="0C3B464F"/>
    <w:rsid w:val="0C765CB2"/>
    <w:rsid w:val="0C8B23DA"/>
    <w:rsid w:val="0D4D34AB"/>
    <w:rsid w:val="0D555A8C"/>
    <w:rsid w:val="0D6535D3"/>
    <w:rsid w:val="0DC04159"/>
    <w:rsid w:val="0DE910D3"/>
    <w:rsid w:val="0E0129F8"/>
    <w:rsid w:val="0E6B7A49"/>
    <w:rsid w:val="0E962318"/>
    <w:rsid w:val="0E970358"/>
    <w:rsid w:val="0F7915AB"/>
    <w:rsid w:val="0F8D05C0"/>
    <w:rsid w:val="10392EAE"/>
    <w:rsid w:val="10706EC2"/>
    <w:rsid w:val="116432EC"/>
    <w:rsid w:val="12807280"/>
    <w:rsid w:val="12BE052F"/>
    <w:rsid w:val="13A74261"/>
    <w:rsid w:val="145E21AB"/>
    <w:rsid w:val="148463E6"/>
    <w:rsid w:val="14D20D9B"/>
    <w:rsid w:val="15A72BED"/>
    <w:rsid w:val="1621170E"/>
    <w:rsid w:val="16892201"/>
    <w:rsid w:val="16D57015"/>
    <w:rsid w:val="17BF281D"/>
    <w:rsid w:val="18B91D2B"/>
    <w:rsid w:val="18C40414"/>
    <w:rsid w:val="1A6A6D44"/>
    <w:rsid w:val="1A817123"/>
    <w:rsid w:val="1C093ECB"/>
    <w:rsid w:val="1C946AE7"/>
    <w:rsid w:val="1CE4433A"/>
    <w:rsid w:val="1D5B2F74"/>
    <w:rsid w:val="1E086ADE"/>
    <w:rsid w:val="1E2B64F6"/>
    <w:rsid w:val="1EE84AA8"/>
    <w:rsid w:val="1FE9552B"/>
    <w:rsid w:val="204B1784"/>
    <w:rsid w:val="222E6135"/>
    <w:rsid w:val="228447E5"/>
    <w:rsid w:val="23424F53"/>
    <w:rsid w:val="236E14E2"/>
    <w:rsid w:val="237F7031"/>
    <w:rsid w:val="24141754"/>
    <w:rsid w:val="253A0698"/>
    <w:rsid w:val="272B3C43"/>
    <w:rsid w:val="27305942"/>
    <w:rsid w:val="28A26B4B"/>
    <w:rsid w:val="299F0951"/>
    <w:rsid w:val="29D148D0"/>
    <w:rsid w:val="29E019D7"/>
    <w:rsid w:val="2A134D59"/>
    <w:rsid w:val="2A2F4781"/>
    <w:rsid w:val="2ABB329E"/>
    <w:rsid w:val="2AC803DC"/>
    <w:rsid w:val="2B602C29"/>
    <w:rsid w:val="2D1A1B23"/>
    <w:rsid w:val="2D2F3216"/>
    <w:rsid w:val="2D77494B"/>
    <w:rsid w:val="2E094BE9"/>
    <w:rsid w:val="2EC06BC5"/>
    <w:rsid w:val="2F3C1ACD"/>
    <w:rsid w:val="30143D85"/>
    <w:rsid w:val="301715EC"/>
    <w:rsid w:val="30817394"/>
    <w:rsid w:val="31155BCD"/>
    <w:rsid w:val="31752B09"/>
    <w:rsid w:val="33D3510B"/>
    <w:rsid w:val="341548E3"/>
    <w:rsid w:val="35F2383D"/>
    <w:rsid w:val="374B7290"/>
    <w:rsid w:val="37712A39"/>
    <w:rsid w:val="37D10022"/>
    <w:rsid w:val="37E328DB"/>
    <w:rsid w:val="396D30E0"/>
    <w:rsid w:val="3992672C"/>
    <w:rsid w:val="3AE50133"/>
    <w:rsid w:val="3B345EA5"/>
    <w:rsid w:val="3BC37B29"/>
    <w:rsid w:val="3D620B01"/>
    <w:rsid w:val="3DB531EC"/>
    <w:rsid w:val="3EDE6904"/>
    <w:rsid w:val="3FA92CF0"/>
    <w:rsid w:val="3FCA700F"/>
    <w:rsid w:val="40036219"/>
    <w:rsid w:val="4111238D"/>
    <w:rsid w:val="41CC593F"/>
    <w:rsid w:val="42374068"/>
    <w:rsid w:val="43036342"/>
    <w:rsid w:val="437D7970"/>
    <w:rsid w:val="4563730C"/>
    <w:rsid w:val="45953AB9"/>
    <w:rsid w:val="468252AC"/>
    <w:rsid w:val="47655246"/>
    <w:rsid w:val="47AF47A3"/>
    <w:rsid w:val="48694FA0"/>
    <w:rsid w:val="488E768B"/>
    <w:rsid w:val="48C64B86"/>
    <w:rsid w:val="491023AE"/>
    <w:rsid w:val="49F41D5E"/>
    <w:rsid w:val="4AFC3E82"/>
    <w:rsid w:val="4B1E31F7"/>
    <w:rsid w:val="4BCB3573"/>
    <w:rsid w:val="4C0D6804"/>
    <w:rsid w:val="4CAA1EFA"/>
    <w:rsid w:val="4CE75373"/>
    <w:rsid w:val="4E794ECA"/>
    <w:rsid w:val="50E944CA"/>
    <w:rsid w:val="510228F1"/>
    <w:rsid w:val="51D661B5"/>
    <w:rsid w:val="52E91149"/>
    <w:rsid w:val="55B473D3"/>
    <w:rsid w:val="566D4B95"/>
    <w:rsid w:val="56D24B28"/>
    <w:rsid w:val="572656D4"/>
    <w:rsid w:val="5775719B"/>
    <w:rsid w:val="584D5941"/>
    <w:rsid w:val="587D4D9D"/>
    <w:rsid w:val="59AD06A4"/>
    <w:rsid w:val="5A4D586D"/>
    <w:rsid w:val="5A6249B0"/>
    <w:rsid w:val="5AA9063C"/>
    <w:rsid w:val="5C4C546E"/>
    <w:rsid w:val="5CBD0C79"/>
    <w:rsid w:val="5CD51AF4"/>
    <w:rsid w:val="5E3F3D36"/>
    <w:rsid w:val="5EE84C68"/>
    <w:rsid w:val="5F2A1866"/>
    <w:rsid w:val="60727A7D"/>
    <w:rsid w:val="609C1A8F"/>
    <w:rsid w:val="61036611"/>
    <w:rsid w:val="6103690D"/>
    <w:rsid w:val="6146107F"/>
    <w:rsid w:val="61531F5E"/>
    <w:rsid w:val="621D5BA4"/>
    <w:rsid w:val="622E1665"/>
    <w:rsid w:val="630E4E02"/>
    <w:rsid w:val="635B6748"/>
    <w:rsid w:val="63947A95"/>
    <w:rsid w:val="648E5D7C"/>
    <w:rsid w:val="65C500C3"/>
    <w:rsid w:val="669C7768"/>
    <w:rsid w:val="67B167D1"/>
    <w:rsid w:val="685F1C50"/>
    <w:rsid w:val="699022E9"/>
    <w:rsid w:val="6A3A0573"/>
    <w:rsid w:val="6A714498"/>
    <w:rsid w:val="6DD54434"/>
    <w:rsid w:val="6FAC1718"/>
    <w:rsid w:val="71250A77"/>
    <w:rsid w:val="718F08DC"/>
    <w:rsid w:val="736868C1"/>
    <w:rsid w:val="745919C6"/>
    <w:rsid w:val="74702A9A"/>
    <w:rsid w:val="75977D4F"/>
    <w:rsid w:val="75BF7F42"/>
    <w:rsid w:val="761C2BBB"/>
    <w:rsid w:val="762D07FC"/>
    <w:rsid w:val="76480434"/>
    <w:rsid w:val="76577B88"/>
    <w:rsid w:val="776A1DE8"/>
    <w:rsid w:val="776C5B3F"/>
    <w:rsid w:val="77CE2371"/>
    <w:rsid w:val="78025523"/>
    <w:rsid w:val="785D00CA"/>
    <w:rsid w:val="78842CB1"/>
    <w:rsid w:val="7A153D28"/>
    <w:rsid w:val="7A5515ED"/>
    <w:rsid w:val="7B6E01C1"/>
    <w:rsid w:val="7C330E34"/>
    <w:rsid w:val="7D5E36CB"/>
    <w:rsid w:val="7DDD6CEA"/>
    <w:rsid w:val="7DE64855"/>
    <w:rsid w:val="7DFF45E6"/>
    <w:rsid w:val="7E636E14"/>
    <w:rsid w:val="7E6B3EFC"/>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Calibri" w:hAnsi="Calibri" w:eastAsia="Calibri"/>
      <w:b/>
      <w:bCs/>
      <w:sz w:val="30"/>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qFormat/>
    <w:uiPriority w:val="0"/>
    <w:pPr>
      <w:spacing w:line="360" w:lineRule="exact"/>
    </w:pPr>
    <w:rPr>
      <w:sz w:val="24"/>
    </w:rPr>
  </w:style>
  <w:style w:type="paragraph" w:styleId="8">
    <w:name w:val="List Number"/>
    <w:basedOn w:val="1"/>
    <w:qFormat/>
    <w:uiPriority w:val="0"/>
    <w:pPr>
      <w:numPr>
        <w:ilvl w:val="0"/>
        <w:numId w:val="2"/>
      </w:numPr>
    </w:pPr>
  </w:style>
  <w:style w:type="paragraph" w:styleId="9">
    <w:name w:val="Normal Indent"/>
    <w:basedOn w:val="1"/>
    <w:qFormat/>
    <w:uiPriority w:val="0"/>
    <w:pPr>
      <w:ind w:firstLine="420"/>
    </w:pPr>
    <w:rPr>
      <w:szCs w:val="20"/>
    </w:rPr>
  </w:style>
  <w:style w:type="paragraph" w:styleId="10">
    <w:name w:val="annotation text"/>
    <w:basedOn w:val="1"/>
    <w:link w:val="42"/>
    <w:qFormat/>
    <w:uiPriority w:val="0"/>
    <w:pPr>
      <w:jc w:val="left"/>
    </w:pPr>
  </w:style>
  <w:style w:type="paragraph" w:styleId="11">
    <w:name w:val="Body Text Indent"/>
    <w:basedOn w:val="1"/>
    <w:link w:val="45"/>
    <w:qFormat/>
    <w:uiPriority w:val="0"/>
    <w:pPr>
      <w:spacing w:after="120"/>
      <w:ind w:left="420" w:leftChars="200"/>
    </w:pPr>
  </w:style>
  <w:style w:type="paragraph" w:styleId="12">
    <w:name w:val="Plain Text"/>
    <w:basedOn w:val="1"/>
    <w:link w:val="49"/>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9">
    <w:name w:val="annotation subject"/>
    <w:basedOn w:val="10"/>
    <w:next w:val="10"/>
    <w:link w:val="43"/>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Emphasis"/>
    <w:qFormat/>
    <w:uiPriority w:val="0"/>
    <w:rPr>
      <w:i/>
    </w:rPr>
  </w:style>
  <w:style w:type="character" w:styleId="24">
    <w:name w:val="annotation reference"/>
    <w:basedOn w:val="22"/>
    <w:qFormat/>
    <w:uiPriority w:val="0"/>
    <w:rPr>
      <w:sz w:val="21"/>
      <w:szCs w:val="21"/>
    </w:rPr>
  </w:style>
  <w:style w:type="paragraph" w:customStyle="1" w:styleId="2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8">
    <w:name w:val="列出段落1"/>
    <w:basedOn w:val="1"/>
    <w:qFormat/>
    <w:uiPriority w:val="0"/>
    <w:pPr>
      <w:ind w:firstLine="420" w:firstLineChars="200"/>
    </w:pPr>
    <w:rPr>
      <w:rFonts w:ascii="Calibri" w:hAnsi="Calibri"/>
      <w:kern w:val="0"/>
      <w:szCs w:val="20"/>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文字 字符"/>
    <w:basedOn w:val="22"/>
    <w:link w:val="10"/>
    <w:qFormat/>
    <w:uiPriority w:val="0"/>
    <w:rPr>
      <w:rFonts w:ascii="Times New Roman" w:hAnsi="Times New Roman" w:eastAsia="宋体" w:cs="Times New Roman"/>
      <w:kern w:val="2"/>
      <w:sz w:val="21"/>
      <w:szCs w:val="24"/>
    </w:rPr>
  </w:style>
  <w:style w:type="character" w:customStyle="1" w:styleId="43">
    <w:name w:val="批注主题 字符"/>
    <w:basedOn w:val="42"/>
    <w:link w:val="19"/>
    <w:qFormat/>
    <w:uiPriority w:val="0"/>
    <w:rPr>
      <w:rFonts w:ascii="Times New Roman" w:hAnsi="Times New Roman" w:eastAsia="宋体" w:cs="Times New Roman"/>
      <w:b/>
      <w:bCs/>
      <w:kern w:val="2"/>
      <w:sz w:val="21"/>
      <w:szCs w:val="24"/>
    </w:rPr>
  </w:style>
  <w:style w:type="character" w:customStyle="1" w:styleId="44">
    <w:name w:val="批注框文本 字符"/>
    <w:basedOn w:val="22"/>
    <w:link w:val="14"/>
    <w:qFormat/>
    <w:uiPriority w:val="0"/>
    <w:rPr>
      <w:rFonts w:ascii="Times New Roman" w:hAnsi="Times New Roman" w:eastAsia="宋体" w:cs="Times New Roman"/>
      <w:kern w:val="2"/>
      <w:sz w:val="18"/>
      <w:szCs w:val="18"/>
    </w:rPr>
  </w:style>
  <w:style w:type="character" w:customStyle="1" w:styleId="45">
    <w:name w:val="正文文本缩进 字符"/>
    <w:basedOn w:val="22"/>
    <w:link w:val="11"/>
    <w:qFormat/>
    <w:uiPriority w:val="0"/>
    <w:rPr>
      <w:kern w:val="2"/>
      <w:sz w:val="21"/>
      <w:szCs w:val="24"/>
    </w:rPr>
  </w:style>
  <w:style w:type="paragraph" w:customStyle="1" w:styleId="46">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7">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8">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49">
    <w:name w:val="纯文本 字符"/>
    <w:link w:val="12"/>
    <w:qFormat/>
    <w:uiPriority w:val="0"/>
    <w:rPr>
      <w:rFonts w:ascii="宋体" w:hAnsi="Courier New" w:cstheme="minorBidi"/>
      <w:kern w:val="2"/>
      <w:sz w:val="21"/>
      <w:szCs w:val="24"/>
    </w:rPr>
  </w:style>
  <w:style w:type="paragraph" w:customStyle="1" w:styleId="50">
    <w:name w:val="纯文本1"/>
    <w:basedOn w:val="1"/>
    <w:qFormat/>
    <w:uiPriority w:val="0"/>
    <w:pPr>
      <w:adjustRightInd w:val="0"/>
      <w:spacing w:line="360" w:lineRule="auto"/>
    </w:pPr>
    <w:rPr>
      <w:rFonts w:ascii="宋体" w:hAnsi="Courier New" w:eastAsia="楷体_GB2312"/>
      <w:sz w:val="28"/>
      <w:szCs w:val="20"/>
    </w:rPr>
  </w:style>
  <w:style w:type="paragraph" w:customStyle="1" w:styleId="51">
    <w:name w:val="Fließtext"/>
    <w:basedOn w:val="1"/>
    <w:qFormat/>
    <w:uiPriority w:val="0"/>
    <w:pPr>
      <w:overflowPunct w:val="0"/>
      <w:autoSpaceDE w:val="0"/>
      <w:autoSpaceDN w:val="0"/>
      <w:adjustRightInd w:val="0"/>
      <w:textAlignment w:val="baseline"/>
    </w:pPr>
    <w:rPr>
      <w:kern w:val="28"/>
    </w:rPr>
  </w:style>
  <w:style w:type="paragraph" w:customStyle="1" w:styleId="52">
    <w:name w:val="文档正文"/>
    <w:basedOn w:val="1"/>
    <w:qFormat/>
    <w:uiPriority w:val="0"/>
    <w:pPr>
      <w:spacing w:line="360" w:lineRule="auto"/>
      <w:ind w:firstLine="480" w:firstLineChars="200"/>
    </w:pPr>
    <w:rPr>
      <w:sz w:val="24"/>
    </w:rPr>
  </w:style>
  <w:style w:type="paragraph" w:customStyle="1" w:styleId="53">
    <w:name w:val="_正文不空"/>
    <w:qFormat/>
    <w:uiPriority w:val="0"/>
    <w:pPr>
      <w:spacing w:line="360" w:lineRule="auto"/>
    </w:pPr>
    <w:rPr>
      <w:rFonts w:ascii="Calibri" w:hAnsi="Calibri" w:eastAsia="宋体" w:cs="Times New Roman"/>
      <w:kern w:val="2"/>
      <w:sz w:val="24"/>
      <w:szCs w:val="21"/>
      <w:lang w:val="en-US" w:eastAsia="zh-CN" w:bidi="ar-SA"/>
    </w:rPr>
  </w:style>
  <w:style w:type="paragraph" w:customStyle="1" w:styleId="54">
    <w:name w:val="第二级标题"/>
    <w:basedOn w:val="5"/>
    <w:next w:val="1"/>
    <w:qFormat/>
    <w:uiPriority w:val="0"/>
    <w:pPr>
      <w:spacing w:before="120" w:after="120" w:line="360" w:lineRule="auto"/>
    </w:pPr>
    <w:rPr>
      <w:sz w:val="30"/>
    </w:rPr>
  </w:style>
  <w:style w:type="paragraph" w:customStyle="1" w:styleId="55">
    <w:name w:val="__正文"/>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56">
    <w:name w:val="p1"/>
    <w:basedOn w:val="1"/>
    <w:qFormat/>
    <w:uiPriority w:val="0"/>
    <w:pPr>
      <w:spacing w:line="440" w:lineRule="atLeast"/>
      <w:jc w:val="left"/>
    </w:pPr>
    <w:rPr>
      <w:rFonts w:ascii="Helvetica Neue" w:hAnsi="Helvetica Neue" w:eastAsia="Helvetica Neue"/>
      <w:color w:val="000000"/>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06CDF-76AA-40B0-8150-467F2906254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3374</Words>
  <Characters>19232</Characters>
  <Lines>160</Lines>
  <Paragraphs>45</Paragraphs>
  <TotalTime>5</TotalTime>
  <ScaleCrop>false</ScaleCrop>
  <LinksUpToDate>false</LinksUpToDate>
  <CharactersWithSpaces>22561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2019-09-03T08:14:00Z</dcterms:created>
  <dc:creator>S-mile</dc:creator>
  <cp:lastModifiedBy>LF</cp:lastModifiedBy>
  <cp:lastPrinted>2019-05-23T10:09:00Z</cp:lastPrinted>
  <dcterms:modified xsi:type="dcterms:W3CDTF">2019-09-05T09:14:53Z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