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p>
    <w:p>
      <w:pPr>
        <w:keepNext w:val="0"/>
        <w:keepLines w:val="0"/>
        <w:widowControl/>
        <w:suppressLineNumbers w:val="0"/>
        <w:jc w:val="center"/>
        <w:rPr>
          <w:rFonts w:hint="default" w:ascii="Times New Roman" w:hAnsi="Times New Roman" w:cs="Times New Roma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r>
        <w:rPr>
          <w:rFonts w:hint="default" w:ascii="Times New Roman" w:hAnsi="Times New Roman" w:cs="Times New Roman"/>
          <w:b/>
          <w:kern w:val="0"/>
          <w:sz w:val="52"/>
          <w:szCs w:val="52"/>
          <w:lang w:eastAsia="zh-CN"/>
        </w:rPr>
        <w:t>玉环市</w:t>
      </w:r>
      <w:r>
        <w:rPr>
          <w:rFonts w:hint="default" w:ascii="Times New Roman" w:hAnsi="Times New Roman" w:cs="Times New Roman"/>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keepNext w:val="0"/>
        <w:keepLines w:val="0"/>
        <w:pageBreakBefore w:val="0"/>
        <w:widowControl w:val="0"/>
        <w:kinsoku/>
        <w:wordWrap/>
        <w:overflowPunct/>
        <w:topLinePunct w:val="0"/>
        <w:autoSpaceDE w:val="0"/>
        <w:autoSpaceDN w:val="0"/>
        <w:bidi w:val="0"/>
        <w:adjustRightInd w:val="0"/>
        <w:snapToGrid/>
        <w:spacing w:line="900" w:lineRule="exact"/>
        <w:ind w:left="0" w:leftChars="0" w:firstLine="1059" w:firstLineChars="331"/>
        <w:jc w:val="both"/>
        <w:textAlignment w:val="auto"/>
        <w:rPr>
          <w:rFonts w:hint="default" w:ascii="Times New Roman" w:hAnsi="Times New Roman" w:cs="Times New Roman"/>
          <w:kern w:val="0"/>
          <w:sz w:val="32"/>
          <w:szCs w:val="32"/>
          <w:lang w:eastAsia="zh-CN"/>
        </w:rPr>
      </w:pPr>
      <w:r>
        <w:rPr>
          <w:rFonts w:hint="default" w:ascii="Times New Roman" w:hAnsi="Times New Roman" w:cs="Times New Roman"/>
          <w:kern w:val="0"/>
          <w:sz w:val="32"/>
          <w:szCs w:val="32"/>
          <w:lang w:val="en-US" w:eastAsia="zh-CN"/>
        </w:rPr>
        <w:t>项目编号：</w:t>
      </w:r>
      <w:r>
        <w:rPr>
          <w:rFonts w:hint="eastAsia" w:cs="Times New Roman"/>
          <w:kern w:val="0"/>
          <w:sz w:val="32"/>
          <w:szCs w:val="32"/>
          <w:lang w:eastAsia="zh-CN"/>
        </w:rPr>
        <w:t>DDZX2019-Y-GK-14</w:t>
      </w:r>
      <w:r>
        <w:rPr>
          <w:rFonts w:hint="default" w:ascii="Times New Roman" w:hAnsi="Times New Roman" w:cs="Times New Roman"/>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900" w:lineRule="exact"/>
        <w:ind w:left="638" w:leftChars="304" w:firstLine="412" w:firstLineChars="129"/>
        <w:jc w:val="both"/>
        <w:textAlignment w:val="auto"/>
        <w:rPr>
          <w:rFonts w:hint="default" w:ascii="Times New Roman" w:hAnsi="Times New Roman" w:cs="Times New Roman"/>
          <w:kern w:val="0"/>
          <w:sz w:val="32"/>
          <w:szCs w:val="32"/>
          <w:lang w:eastAsia="zh-CN"/>
        </w:rPr>
      </w:pPr>
      <w:r>
        <w:rPr>
          <w:rFonts w:hint="default" w:ascii="Times New Roman" w:hAnsi="Times New Roman" w:cs="Times New Roman"/>
          <w:kern w:val="0"/>
          <w:sz w:val="32"/>
          <w:szCs w:val="32"/>
        </w:rPr>
        <w:t>采购项目</w:t>
      </w:r>
      <w:r>
        <w:rPr>
          <w:rFonts w:hint="default" w:ascii="Times New Roman" w:hAnsi="Times New Roman" w:cs="Times New Roman"/>
          <w:kern w:val="0"/>
          <w:sz w:val="32"/>
          <w:szCs w:val="32"/>
          <w:lang w:eastAsia="zh-CN"/>
        </w:rPr>
        <w:t>：玉环漩门湾湿地公园保洁及垃圾清运项目</w:t>
      </w:r>
    </w:p>
    <w:p>
      <w:pPr>
        <w:keepNext w:val="0"/>
        <w:keepLines w:val="0"/>
        <w:pageBreakBefore w:val="0"/>
        <w:widowControl w:val="0"/>
        <w:kinsoku/>
        <w:wordWrap/>
        <w:overflowPunct/>
        <w:topLinePunct w:val="0"/>
        <w:autoSpaceDE w:val="0"/>
        <w:autoSpaceDN w:val="0"/>
        <w:bidi w:val="0"/>
        <w:adjustRightInd w:val="0"/>
        <w:snapToGrid/>
        <w:spacing w:line="900" w:lineRule="exact"/>
        <w:ind w:left="638" w:leftChars="304" w:firstLine="1683" w:firstLineChars="526"/>
        <w:jc w:val="both"/>
        <w:textAlignment w:val="auto"/>
        <w:rPr>
          <w:rFonts w:hint="default" w:ascii="Times New Roman" w:hAnsi="Times New Roman" w:cs="Times New Roman"/>
          <w:kern w:val="0"/>
          <w:sz w:val="32"/>
          <w:szCs w:val="32"/>
          <w:lang w:eastAsia="zh-CN"/>
        </w:rPr>
      </w:pPr>
      <w:r>
        <w:rPr>
          <w:rFonts w:hint="default" w:ascii="Times New Roman" w:hAnsi="Times New Roman" w:cs="Times New Roman"/>
          <w:kern w:val="0"/>
          <w:sz w:val="32"/>
          <w:szCs w:val="32"/>
          <w:lang w:eastAsia="zh-CN"/>
        </w:rPr>
        <w:t>（农业地块湖道保洁）</w:t>
      </w:r>
    </w:p>
    <w:p>
      <w:pPr>
        <w:keepNext w:val="0"/>
        <w:keepLines w:val="0"/>
        <w:pageBreakBefore w:val="0"/>
        <w:widowControl w:val="0"/>
        <w:kinsoku/>
        <w:wordWrap/>
        <w:overflowPunct/>
        <w:topLinePunct w:val="0"/>
        <w:autoSpaceDE w:val="0"/>
        <w:autoSpaceDN w:val="0"/>
        <w:bidi w:val="0"/>
        <w:adjustRightInd w:val="0"/>
        <w:snapToGrid/>
        <w:spacing w:line="900" w:lineRule="exact"/>
        <w:ind w:left="0" w:leftChars="0" w:firstLine="1059" w:firstLineChars="331"/>
        <w:jc w:val="both"/>
        <w:textAlignment w:val="auto"/>
        <w:rPr>
          <w:rFonts w:hint="default" w:ascii="Times New Roman" w:hAnsi="Times New Roman" w:cs="Times New Roman"/>
          <w:kern w:val="0"/>
          <w:sz w:val="24"/>
          <w:szCs w:val="22"/>
        </w:rPr>
      </w:pPr>
      <w:r>
        <w:rPr>
          <w:rFonts w:hint="default" w:ascii="Times New Roman" w:hAnsi="Times New Roman" w:cs="Times New Roman"/>
          <w:kern w:val="0"/>
          <w:sz w:val="32"/>
          <w:szCs w:val="32"/>
        </w:rPr>
        <w:t>采</w:t>
      </w:r>
      <w:r>
        <w:rPr>
          <w:rFonts w:hint="default" w:ascii="Times New Roman" w:hAnsi="Times New Roman" w:cs="Times New Roman"/>
          <w:kern w:val="0"/>
          <w:sz w:val="32"/>
          <w:szCs w:val="32"/>
          <w:lang w:val="en-US" w:eastAsia="zh-CN"/>
        </w:rPr>
        <w:t xml:space="preserve"> </w:t>
      </w:r>
      <w:r>
        <w:rPr>
          <w:rFonts w:hint="default" w:ascii="Times New Roman" w:hAnsi="Times New Roman" w:cs="Times New Roman"/>
          <w:kern w:val="0"/>
          <w:sz w:val="32"/>
          <w:szCs w:val="32"/>
        </w:rPr>
        <w:t>购</w:t>
      </w:r>
      <w:r>
        <w:rPr>
          <w:rFonts w:hint="default" w:ascii="Times New Roman" w:hAnsi="Times New Roman" w:cs="Times New Roman"/>
          <w:kern w:val="0"/>
          <w:sz w:val="32"/>
          <w:szCs w:val="32"/>
          <w:lang w:val="en-US" w:eastAsia="zh-CN"/>
        </w:rPr>
        <w:t xml:space="preserve"> </w:t>
      </w:r>
      <w:r>
        <w:rPr>
          <w:rFonts w:hint="default" w:ascii="Times New Roman" w:hAnsi="Times New Roman" w:cs="Times New Roman"/>
          <w:kern w:val="0"/>
          <w:sz w:val="32"/>
          <w:szCs w:val="32"/>
          <w:lang w:eastAsia="zh-CN"/>
        </w:rPr>
        <w:t>人</w:t>
      </w:r>
      <w:r>
        <w:rPr>
          <w:rFonts w:hint="default" w:ascii="Times New Roman" w:hAnsi="Times New Roman" w:cs="Times New Roman"/>
          <w:kern w:val="0"/>
          <w:sz w:val="32"/>
          <w:szCs w:val="32"/>
        </w:rPr>
        <w:t>：</w:t>
      </w:r>
      <w:r>
        <w:rPr>
          <w:rFonts w:hint="default" w:ascii="Times New Roman" w:hAnsi="Times New Roman" w:cs="Times New Roman"/>
          <w:kern w:val="0"/>
          <w:sz w:val="32"/>
          <w:szCs w:val="32"/>
          <w:lang w:eastAsia="zh-CN"/>
        </w:rPr>
        <w:t>玉环市旅游集团有限公司</w:t>
      </w: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pStyle w:val="4"/>
        <w:rPr>
          <w:rFonts w:hint="default" w:ascii="Times New Roman" w:hAnsi="Times New Roman" w:cs="Times New Roma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kern w:val="0"/>
          <w:sz w:val="36"/>
          <w:szCs w:val="36"/>
          <w:lang w:eastAsia="zh-CN"/>
        </w:rPr>
      </w:pPr>
      <w:r>
        <w:rPr>
          <w:rFonts w:hint="default" w:ascii="Times New Roman" w:hAnsi="Times New Roman" w:cs="Times New Roman"/>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kern w:val="0"/>
          <w:sz w:val="36"/>
          <w:szCs w:val="36"/>
          <w:lang w:eastAsia="zh-CN"/>
        </w:rPr>
      </w:pPr>
      <w:r>
        <w:rPr>
          <w:rFonts w:hint="default" w:ascii="Times New Roman" w:hAnsi="Times New Roman" w:cs="Times New Roman"/>
          <w:kern w:val="0"/>
          <w:sz w:val="36"/>
          <w:szCs w:val="36"/>
          <w:lang w:val="en-US" w:eastAsia="zh-CN"/>
        </w:rPr>
        <w:t>二O一九</w:t>
      </w:r>
      <w:r>
        <w:rPr>
          <w:rFonts w:hint="default" w:ascii="Times New Roman" w:hAnsi="Times New Roman" w:cs="Times New Roman"/>
          <w:kern w:val="0"/>
          <w:sz w:val="36"/>
          <w:szCs w:val="36"/>
          <w:lang w:eastAsia="zh-CN"/>
        </w:rPr>
        <w:t>年</w:t>
      </w:r>
      <w:r>
        <w:rPr>
          <w:rFonts w:hint="default" w:ascii="Times New Roman" w:hAnsi="Times New Roman" w:cs="Times New Roman"/>
          <w:kern w:val="0"/>
          <w:sz w:val="36"/>
          <w:szCs w:val="36"/>
          <w:lang w:val="en-US" w:eastAsia="zh-CN"/>
        </w:rPr>
        <w:t>十一</w:t>
      </w:r>
      <w:r>
        <w:rPr>
          <w:rFonts w:hint="default" w:ascii="Times New Roman" w:hAnsi="Times New Roman" w:cs="Times New Roman"/>
          <w:kern w:val="0"/>
          <w:sz w:val="36"/>
          <w:szCs w:val="36"/>
          <w:lang w:eastAsia="zh-CN"/>
        </w:rPr>
        <w:t>月</w:t>
      </w:r>
    </w:p>
    <w:p>
      <w:pPr>
        <w:spacing w:line="360" w:lineRule="auto"/>
        <w:rPr>
          <w:rFonts w:hint="default" w:ascii="Times New Roman" w:hAnsi="Times New Roman" w:cs="Times New Roman"/>
        </w:rPr>
      </w:pPr>
    </w:p>
    <w:p>
      <w:pPr>
        <w:jc w:val="center"/>
        <w:rPr>
          <w:rFonts w:hint="default" w:ascii="Times New Roman" w:hAnsi="Times New Roman" w:cs="Times New Roman"/>
          <w:b/>
          <w:bCs/>
          <w:color w:val="000000"/>
          <w:sz w:val="36"/>
          <w:szCs w:val="36"/>
        </w:rPr>
        <w:sectPr>
          <w:headerReference r:id="rId5" w:type="default"/>
          <w:footerReference r:id="rId6" w:type="default"/>
          <w:pgSz w:w="11906" w:h="16838"/>
          <w:pgMar w:top="1440" w:right="1800" w:bottom="1440" w:left="1800" w:header="851" w:footer="772" w:gutter="0"/>
          <w:pgBorders>
            <w:top w:val="none" w:sz="0" w:space="0"/>
            <w:left w:val="none" w:sz="0" w:space="0"/>
            <w:bottom w:val="none" w:sz="0" w:space="0"/>
            <w:right w:val="none" w:sz="0" w:space="0"/>
          </w:pgBorders>
          <w:pgNumType w:fmt="numberInDash" w:start="0"/>
          <w:cols w:space="425" w:num="1"/>
          <w:docGrid w:type="lines" w:linePitch="312" w:charSpace="0"/>
        </w:sectPr>
      </w:pPr>
    </w:p>
    <w:p>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 xml:space="preserve">目  </w:t>
      </w:r>
      <w:r>
        <w:rPr>
          <w:rFonts w:hint="eastAsia" w:cs="Times New Roman"/>
          <w:b/>
          <w:bCs/>
          <w:color w:val="000000"/>
          <w:sz w:val="36"/>
          <w:szCs w:val="36"/>
          <w:lang w:val="en-US" w:eastAsia="zh-CN"/>
        </w:rPr>
        <w:t xml:space="preserve">  </w:t>
      </w:r>
      <w:r>
        <w:rPr>
          <w:rFonts w:hint="default" w:ascii="Times New Roman" w:hAnsi="Times New Roman" w:cs="Times New Roman"/>
          <w:b/>
          <w:bCs/>
          <w:color w:val="000000"/>
          <w:sz w:val="36"/>
          <w:szCs w:val="36"/>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000000"/>
          <w:sz w:val="36"/>
          <w:szCs w:val="36"/>
        </w:rPr>
      </w:pP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公开招标采购公告</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投标人</w:t>
      </w:r>
      <w:r>
        <w:rPr>
          <w:rFonts w:hint="default" w:ascii="Times New Roman" w:hAnsi="Times New Roman" w:cs="Times New Roman" w:eastAsiaTheme="minorEastAsia"/>
          <w:b/>
          <w:sz w:val="28"/>
          <w:szCs w:val="28"/>
        </w:rPr>
        <w:t>须知</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评标办法及评分标准</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公开招标需求</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政府采购合同主要条款指引</w:t>
      </w:r>
    </w:p>
    <w:p>
      <w:pPr>
        <w:numPr>
          <w:ilvl w:val="0"/>
          <w:numId w:val="2"/>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投标文件格式附件</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kern w:val="0"/>
          <w:sz w:val="28"/>
          <w:szCs w:val="28"/>
        </w:rPr>
      </w:pPr>
      <w:r>
        <w:rPr>
          <w:rFonts w:hint="default" w:ascii="Times New Roman" w:hAnsi="Times New Roman" w:cs="Times New Roman" w:eastAsiaTheme="majorEastAsia"/>
          <w:b/>
          <w:kern w:val="0"/>
          <w:sz w:val="28"/>
          <w:szCs w:val="28"/>
        </w:rPr>
        <w:t>第一章 公开</w:t>
      </w:r>
      <w:r>
        <w:rPr>
          <w:rFonts w:hint="default" w:ascii="Times New Roman" w:hAnsi="Times New Roman" w:cs="Times New Roman" w:eastAsiaTheme="majorEastAsia"/>
          <w:b/>
          <w:sz w:val="28"/>
          <w:szCs w:val="28"/>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kern w:val="0"/>
          <w:sz w:val="24"/>
          <w:szCs w:val="24"/>
        </w:rPr>
      </w:pP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根据《中华人民共和国政府采购法》、《中华人民共和国政府采购法实施条例》和财政部令第87号《政府采购货物和服务招标投标管理办法》等有关规定</w:t>
      </w:r>
      <w:r>
        <w:rPr>
          <w:rFonts w:hint="default" w:ascii="Times New Roman" w:hAnsi="Times New Roman" w:cs="Times New Roman" w:eastAsiaTheme="minorEastAsia"/>
          <w:kern w:val="0"/>
          <w:sz w:val="21"/>
          <w:szCs w:val="21"/>
          <w:lang w:eastAsia="zh-CN"/>
        </w:rPr>
        <w:t>，</w:t>
      </w:r>
      <w:r>
        <w:rPr>
          <w:rFonts w:hint="default" w:ascii="Times New Roman" w:hAnsi="Times New Roman" w:cs="Times New Roman" w:eastAsiaTheme="minorEastAsia"/>
          <w:kern w:val="0"/>
          <w:sz w:val="21"/>
          <w:szCs w:val="21"/>
        </w:rPr>
        <w:t>经玉环市国有资产管理办公室批准</w:t>
      </w:r>
      <w:r>
        <w:rPr>
          <w:rFonts w:hint="default" w:ascii="Times New Roman" w:hAnsi="Times New Roman" w:cs="Times New Roman" w:eastAsiaTheme="minorEastAsia"/>
          <w:kern w:val="0"/>
          <w:sz w:val="21"/>
          <w:szCs w:val="21"/>
          <w:lang w:eastAsia="zh-CN"/>
        </w:rPr>
        <w:t>，大地工程咨询有限公司</w:t>
      </w:r>
      <w:r>
        <w:rPr>
          <w:rFonts w:hint="default" w:ascii="Times New Roman" w:hAnsi="Times New Roman" w:cs="Times New Roman" w:eastAsiaTheme="minorEastAsia"/>
          <w:kern w:val="0"/>
          <w:sz w:val="21"/>
          <w:szCs w:val="21"/>
        </w:rPr>
        <w:t>受采购人委托，现就</w:t>
      </w:r>
      <w:r>
        <w:rPr>
          <w:rFonts w:hint="default" w:ascii="Times New Roman" w:hAnsi="Times New Roman" w:cs="Times New Roman" w:eastAsiaTheme="minorEastAsia"/>
          <w:kern w:val="0"/>
          <w:sz w:val="21"/>
          <w:szCs w:val="21"/>
          <w:lang w:eastAsia="zh-CN"/>
        </w:rPr>
        <w:t>玉环市旅游集团有限公司玉环漩门湾湿地公园</w:t>
      </w:r>
      <w:r>
        <w:rPr>
          <w:rFonts w:hint="default" w:ascii="Times New Roman" w:hAnsi="Times New Roman" w:cs="Times New Roman" w:eastAsiaTheme="minorEastAsia"/>
          <w:color w:val="auto"/>
          <w:sz w:val="21"/>
          <w:szCs w:val="21"/>
          <w:lang w:eastAsia="zh-CN"/>
        </w:rPr>
        <w:t>保洁</w:t>
      </w:r>
      <w:r>
        <w:rPr>
          <w:rFonts w:hint="default" w:ascii="Times New Roman" w:hAnsi="Times New Roman" w:cs="Times New Roman" w:eastAsiaTheme="minorEastAsia"/>
          <w:kern w:val="0"/>
          <w:sz w:val="21"/>
          <w:szCs w:val="21"/>
          <w:lang w:eastAsia="zh-CN"/>
        </w:rPr>
        <w:t>及垃圾清运项目（农业地块湖道保洁）</w:t>
      </w:r>
      <w:r>
        <w:rPr>
          <w:rFonts w:hint="default" w:ascii="Times New Roman" w:hAnsi="Times New Roman" w:cs="Times New Roman" w:eastAsiaTheme="minorEastAsia"/>
          <w:kern w:val="0"/>
          <w:sz w:val="21"/>
          <w:szCs w:val="21"/>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cs="Times New Roman" w:eastAsiaTheme="minorEastAsia"/>
          <w:b/>
          <w:kern w:val="0"/>
          <w:sz w:val="21"/>
          <w:szCs w:val="21"/>
          <w:lang w:eastAsia="zh-CN"/>
        </w:rPr>
      </w:pPr>
      <w:r>
        <w:rPr>
          <w:rFonts w:hint="default" w:ascii="Times New Roman" w:hAnsi="Times New Roman" w:cs="Times New Roman" w:eastAsiaTheme="minorEastAsia"/>
          <w:b/>
          <w:kern w:val="0"/>
          <w:sz w:val="21"/>
          <w:szCs w:val="21"/>
        </w:rPr>
        <w:t>一、项目编号：</w:t>
      </w:r>
      <w:r>
        <w:rPr>
          <w:rFonts w:hint="eastAsia" w:cs="Times New Roman" w:eastAsiaTheme="minorEastAsia"/>
          <w:b/>
          <w:kern w:val="0"/>
          <w:sz w:val="21"/>
          <w:szCs w:val="21"/>
          <w:lang w:eastAsia="zh-CN"/>
        </w:rPr>
        <w:t>DDZX2019-Y-GK-14</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2" w:firstLineChars="200"/>
        <w:jc w:val="left"/>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二、招标项目概况：</w:t>
      </w:r>
    </w:p>
    <w:tbl>
      <w:tblPr>
        <w:tblStyle w:val="1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50"/>
        <w:gridCol w:w="1734"/>
        <w:gridCol w:w="677"/>
        <w:gridCol w:w="717"/>
        <w:gridCol w:w="1067"/>
        <w:gridCol w:w="108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lang w:val="en-US" w:eastAsia="zh-CN"/>
              </w:rPr>
            </w:pPr>
            <w:r>
              <w:rPr>
                <w:rFonts w:hint="default" w:ascii="Times New Roman" w:hAnsi="Times New Roman" w:cs="Times New Roman" w:eastAsiaTheme="minorEastAsia"/>
                <w:b/>
                <w:color w:val="000000"/>
                <w:sz w:val="21"/>
                <w:szCs w:val="21"/>
                <w:lang w:eastAsia="zh-CN"/>
              </w:rPr>
              <w:t>序</w:t>
            </w:r>
            <w:r>
              <w:rPr>
                <w:rFonts w:hint="default" w:ascii="Times New Roman" w:hAnsi="Times New Roman" w:cs="Times New Roman" w:eastAsiaTheme="minorEastAsia"/>
                <w:b/>
                <w:color w:val="000000"/>
                <w:sz w:val="21"/>
                <w:szCs w:val="21"/>
              </w:rPr>
              <w:t>号</w:t>
            </w:r>
          </w:p>
        </w:tc>
        <w:tc>
          <w:tcPr>
            <w:tcW w:w="165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项目名称</w:t>
            </w:r>
          </w:p>
        </w:tc>
        <w:tc>
          <w:tcPr>
            <w:tcW w:w="1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b/>
                <w:color w:val="000000"/>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lang w:eastAsia="zh-CN"/>
              </w:rPr>
            </w:pPr>
            <w:r>
              <w:rPr>
                <w:rFonts w:hint="default" w:ascii="Times New Roman" w:hAnsi="Times New Roman" w:cs="Times New Roman" w:eastAsiaTheme="minorEastAsia"/>
                <w:b/>
                <w:sz w:val="21"/>
                <w:szCs w:val="21"/>
                <w:lang w:eastAsia="zh-CN"/>
              </w:rPr>
              <w:t>最高限价</w:t>
            </w:r>
            <w:r>
              <w:rPr>
                <w:rFonts w:hint="default" w:ascii="Times New Roman" w:hAnsi="Times New Roman" w:cs="Times New Roman" w:eastAsiaTheme="minorEastAsia"/>
                <w:b/>
                <w:sz w:val="21"/>
                <w:szCs w:val="21"/>
                <w:lang w:val="en-US" w:eastAsia="zh-CN"/>
              </w:rPr>
              <w:t>（</w:t>
            </w:r>
            <w:r>
              <w:rPr>
                <w:rFonts w:hint="default" w:ascii="Times New Roman" w:hAnsi="Times New Roman" w:cs="Times New Roman" w:eastAsiaTheme="minorEastAsia"/>
                <w:b/>
                <w:sz w:val="21"/>
                <w:szCs w:val="21"/>
                <w:lang w:eastAsia="zh-CN"/>
              </w:rPr>
              <w:t>万元</w:t>
            </w:r>
            <w:r>
              <w:rPr>
                <w:rFonts w:hint="default" w:ascii="Times New Roman" w:hAnsi="Times New Roman" w:cs="Times New Roman" w:eastAsiaTheme="minorEastAsia"/>
                <w:b/>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lang w:val="en-US" w:eastAsia="zh-CN"/>
              </w:rPr>
            </w:pPr>
            <w:r>
              <w:rPr>
                <w:rFonts w:hint="default" w:ascii="Times New Roman" w:hAnsi="Times New Roman" w:cs="Times New Roman" w:eastAsiaTheme="minorEastAsia"/>
                <w:b/>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650"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eastAsia="zh-CN"/>
              </w:rPr>
              <w:t>玉环漩门湾湿地公园保洁及垃圾清运项目（农业地块湖道保洁）</w:t>
            </w:r>
          </w:p>
        </w:tc>
        <w:tc>
          <w:tcPr>
            <w:tcW w:w="1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rPr>
            </w:pPr>
            <w:r>
              <w:rPr>
                <w:rFonts w:hint="default" w:ascii="Times New Roman" w:hAnsi="Times New Roman" w:eastAsia="宋体" w:cs="Times New Roman"/>
                <w:color w:val="000000"/>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年</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184.00</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合同服务期2年</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sz w:val="21"/>
          <w:szCs w:val="21"/>
        </w:rPr>
        <w:t>三、合格投标人的资格条件：</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（一）符合《中华人民共和国政府采购法》第二十二条规定的投标人资格条件</w:t>
      </w:r>
      <w:r>
        <w:rPr>
          <w:rFonts w:hint="eastAsia" w:cs="Times New Roman" w:eastAsiaTheme="minorEastAsia"/>
          <w:color w:val="auto"/>
          <w:sz w:val="21"/>
          <w:szCs w:val="21"/>
          <w:lang w:val="en-US" w:eastAsia="zh-CN"/>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lang w:val="en-US" w:eastAsia="zh-CN"/>
        </w:rPr>
        <w:t>（二）</w:t>
      </w:r>
      <w:r>
        <w:rPr>
          <w:rFonts w:hint="default" w:ascii="Times New Roman" w:hAnsi="Times New Roman" w:cs="Times New Roman" w:eastAsiaTheme="minorEastAsia"/>
          <w:color w:val="auto"/>
          <w:sz w:val="21"/>
          <w:szCs w:val="21"/>
          <w:lang w:val="en-US" w:eastAsia="zh-CN"/>
        </w:rPr>
        <w:t>本项目供应商特定条件：</w:t>
      </w:r>
      <w:r>
        <w:rPr>
          <w:rFonts w:hint="eastAsia" w:cs="Times New Roman" w:eastAsiaTheme="minorEastAsia"/>
          <w:color w:val="auto"/>
          <w:sz w:val="21"/>
          <w:szCs w:val="21"/>
          <w:lang w:val="en-US" w:eastAsia="zh-CN"/>
        </w:rPr>
        <w:t>1、投标人的营业执照具有保洁、清运相应项目的经营范围；2、投标人自2016年1月1日以来承担过年平均50万元以上保洁及清运类似项目；3、</w:t>
      </w:r>
      <w:r>
        <w:rPr>
          <w:rFonts w:hint="default" w:ascii="Times New Roman" w:hAnsi="Times New Roman" w:cs="Times New Roman" w:eastAsiaTheme="minorEastAsia"/>
          <w:color w:val="auto"/>
          <w:sz w:val="21"/>
          <w:szCs w:val="21"/>
          <w:lang w:val="en-US" w:eastAsia="zh-CN"/>
        </w:rPr>
        <w:t>本项目不接受联合体投标</w:t>
      </w:r>
      <w:r>
        <w:rPr>
          <w:rFonts w:hint="eastAsia" w:cs="Times New Roman" w:eastAsiaTheme="minorEastAsia"/>
          <w:color w:val="auto"/>
          <w:sz w:val="21"/>
          <w:szCs w:val="21"/>
          <w:lang w:val="en-US" w:eastAsia="zh-CN"/>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color w:val="auto"/>
          <w:sz w:val="21"/>
          <w:szCs w:val="21"/>
        </w:rPr>
        <w:t>1、获取方式：</w:t>
      </w:r>
      <w:r>
        <w:rPr>
          <w:rFonts w:hint="default" w:ascii="Times New Roman" w:hAnsi="Times New Roman" w:eastAsia="宋体" w:cs="Times New Roman"/>
          <w:color w:val="auto"/>
          <w:kern w:val="2"/>
          <w:sz w:val="21"/>
          <w:szCs w:val="21"/>
          <w:lang w:val="en-US" w:eastAsia="zh-CN" w:bidi="ar"/>
        </w:rPr>
        <w:t>网上免费下载，下载地址为http://www.zjzfcg.gov.cn或https://www.yhjyzx.com/home/index</w:t>
      </w:r>
      <w:r>
        <w:rPr>
          <w:rFonts w:hint="default" w:ascii="Times New Roman" w:hAnsi="Times New Roman" w:cs="Times New Roman"/>
          <w:color w:val="auto"/>
          <w:kern w:val="2"/>
          <w:sz w:val="21"/>
          <w:szCs w:val="21"/>
          <w:lang w:val="en-US" w:eastAsia="zh-CN" w:bidi="ar"/>
        </w:rPr>
        <w:t>。</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2、获取（公告）时间：</w:t>
      </w:r>
      <w:r>
        <w:rPr>
          <w:rFonts w:hint="default" w:ascii="Times New Roman" w:hAnsi="Times New Roman" w:cs="Times New Roman" w:eastAsiaTheme="minorEastAsia"/>
          <w:szCs w:val="21"/>
        </w:rPr>
        <w:t>公告发布时间 至投标截止时间</w:t>
      </w:r>
      <w:r>
        <w:rPr>
          <w:rFonts w:hint="default" w:ascii="Times New Roman" w:hAnsi="Times New Roman" w:cs="Times New Roman" w:eastAsiaTheme="minorEastAsia"/>
          <w:color w:val="auto"/>
          <w:sz w:val="21"/>
          <w:szCs w:val="21"/>
          <w:lang w:eastAsia="zh-CN"/>
        </w:rPr>
        <w:t>。</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五、招标答疑会：无。</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w:t>
      </w:r>
      <w:r>
        <w:rPr>
          <w:rFonts w:hint="default" w:ascii="Times New Roman" w:hAnsi="Times New Roman" w:cs="Times New Roman" w:eastAsiaTheme="minorEastAsia"/>
          <w:b/>
          <w:color w:val="auto"/>
          <w:kern w:val="0"/>
          <w:sz w:val="21"/>
          <w:szCs w:val="21"/>
        </w:rPr>
        <w:t>投标截止及开标时间、地点：</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仿宋_GB2312" w:cs="Times New Roman"/>
          <w:bCs/>
          <w:color w:val="auto"/>
          <w:kern w:val="0"/>
          <w:sz w:val="21"/>
          <w:szCs w:val="21"/>
        </w:rPr>
      </w:pPr>
      <w:r>
        <w:rPr>
          <w:rFonts w:hint="default" w:ascii="Times New Roman" w:hAnsi="Times New Roman" w:cs="Times New Roman" w:eastAsiaTheme="minorEastAsia"/>
          <w:color w:val="auto"/>
          <w:sz w:val="21"/>
          <w:szCs w:val="21"/>
        </w:rPr>
        <w:t>本次招标将于</w:t>
      </w:r>
      <w:r>
        <w:rPr>
          <w:rFonts w:hint="default" w:ascii="Times New Roman" w:hAnsi="Times New Roman" w:cs="Times New Roman" w:eastAsiaTheme="minorEastAsia"/>
          <w:color w:val="auto"/>
          <w:sz w:val="21"/>
          <w:szCs w:val="21"/>
          <w:lang w:val="en-US" w:eastAsia="zh-CN"/>
        </w:rPr>
        <w:t>2019</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sz w:val="21"/>
          <w:szCs w:val="21"/>
          <w:lang w:val="en-US" w:eastAsia="zh-CN"/>
        </w:rPr>
        <w:t>12</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sz w:val="21"/>
          <w:szCs w:val="21"/>
          <w:lang w:val="en-US" w:eastAsia="zh-CN"/>
        </w:rPr>
        <w:t>18</w:t>
      </w:r>
      <w:r>
        <w:rPr>
          <w:rFonts w:hint="default" w:ascii="Times New Roman" w:hAnsi="Times New Roman" w:cs="Times New Roman" w:eastAsiaTheme="minorEastAsia"/>
          <w:color w:val="auto"/>
          <w:kern w:val="0"/>
          <w:sz w:val="21"/>
          <w:szCs w:val="21"/>
        </w:rPr>
        <w:t>日</w:t>
      </w:r>
      <w:r>
        <w:rPr>
          <w:rFonts w:hint="default" w:ascii="Times New Roman" w:hAnsi="Times New Roman" w:cs="Times New Roman" w:eastAsiaTheme="minorEastAsia"/>
          <w:color w:val="auto"/>
          <w:sz w:val="21"/>
          <w:szCs w:val="21"/>
          <w:lang w:eastAsia="zh-CN"/>
        </w:rPr>
        <w:t>上</w:t>
      </w:r>
      <w:r>
        <w:rPr>
          <w:rFonts w:hint="default" w:ascii="Times New Roman" w:hAnsi="Times New Roman" w:cs="Times New Roman" w:eastAsiaTheme="minorEastAsia"/>
          <w:color w:val="auto"/>
          <w:kern w:val="0"/>
          <w:sz w:val="21"/>
          <w:szCs w:val="21"/>
        </w:rPr>
        <w:t>午</w:t>
      </w:r>
      <w:r>
        <w:rPr>
          <w:rFonts w:hint="default" w:ascii="Times New Roman" w:hAnsi="Times New Roman" w:cs="Times New Roman" w:eastAsiaTheme="minorEastAsia"/>
          <w:color w:val="auto"/>
          <w:sz w:val="21"/>
          <w:szCs w:val="21"/>
          <w:lang w:val="en-US" w:eastAsia="zh-CN"/>
        </w:rPr>
        <w:t>09</w:t>
      </w:r>
      <w:r>
        <w:rPr>
          <w:rFonts w:hint="default" w:ascii="Times New Roman" w:hAnsi="Times New Roman" w:cs="Times New Roman" w:eastAsiaTheme="minorEastAsia"/>
          <w:color w:val="auto"/>
          <w:kern w:val="0"/>
          <w:sz w:val="21"/>
          <w:szCs w:val="21"/>
          <w:lang w:eastAsia="zh-CN"/>
        </w:rPr>
        <w:t>点</w:t>
      </w:r>
      <w:r>
        <w:rPr>
          <w:rFonts w:hint="default" w:ascii="Times New Roman" w:hAnsi="Times New Roman" w:cs="Times New Roman" w:eastAsiaTheme="minorEastAsia"/>
          <w:color w:val="auto"/>
          <w:kern w:val="0"/>
          <w:sz w:val="21"/>
          <w:szCs w:val="21"/>
          <w:lang w:val="en-US" w:eastAsia="zh-CN"/>
        </w:rPr>
        <w:t>30分</w:t>
      </w:r>
      <w:r>
        <w:rPr>
          <w:rFonts w:hint="default" w:ascii="Times New Roman" w:hAnsi="Times New Roman" w:cs="Times New Roman" w:eastAsiaTheme="minorEastAsia"/>
          <w:color w:val="auto"/>
          <w:kern w:val="0"/>
          <w:sz w:val="21"/>
          <w:szCs w:val="21"/>
        </w:rPr>
        <w:t>整</w:t>
      </w:r>
      <w:r>
        <w:rPr>
          <w:rFonts w:hint="default" w:ascii="Times New Roman" w:hAnsi="Times New Roman" w:cs="Times New Roman" w:eastAsiaTheme="minorEastAsia"/>
          <w:color w:val="auto"/>
          <w:sz w:val="21"/>
          <w:szCs w:val="21"/>
        </w:rPr>
        <w:t>在</w:t>
      </w:r>
      <w:r>
        <w:rPr>
          <w:rFonts w:hint="default" w:ascii="Times New Roman" w:hAnsi="Times New Roman" w:eastAsia="宋体" w:cs="Times New Roman"/>
          <w:color w:val="auto"/>
          <w:kern w:val="2"/>
          <w:sz w:val="21"/>
          <w:szCs w:val="21"/>
          <w:lang w:val="en-US" w:eastAsia="zh-CN" w:bidi="ar"/>
        </w:rPr>
        <w:t>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w:t>
      </w:r>
      <w:bookmarkStart w:id="1" w:name="_GoBack"/>
      <w:bookmarkEnd w:id="1"/>
      <w:r>
        <w:rPr>
          <w:rFonts w:hint="default" w:ascii="Times New Roman" w:hAnsi="Times New Roman" w:cs="Times New Roman"/>
          <w:color w:val="auto"/>
          <w:kern w:val="2"/>
          <w:sz w:val="21"/>
          <w:szCs w:val="21"/>
          <w:lang w:val="en-US" w:eastAsia="zh-CN" w:bidi="ar"/>
        </w:rPr>
        <w:t>（南一路）交叉路口</w:t>
      </w:r>
      <w:r>
        <w:rPr>
          <w:rFonts w:hint="default" w:ascii="Times New Roman" w:hAnsi="Times New Roman" w:eastAsia="宋体" w:cs="Times New Roman"/>
          <w:color w:val="auto"/>
          <w:kern w:val="2"/>
          <w:sz w:val="21"/>
          <w:szCs w:val="21"/>
          <w:lang w:val="en-US" w:eastAsia="zh-CN" w:bidi="ar"/>
        </w:rPr>
        <w:t>）开标，</w:t>
      </w:r>
      <w:r>
        <w:rPr>
          <w:rFonts w:hint="default" w:ascii="Times New Roman" w:hAnsi="Times New Roman" w:cs="Times New Roman" w:eastAsiaTheme="minorEastAsia"/>
          <w:color w:val="auto"/>
          <w:kern w:val="0"/>
          <w:sz w:val="21"/>
          <w:szCs w:val="21"/>
        </w:rPr>
        <w:t>请在开标当日</w:t>
      </w:r>
      <w:r>
        <w:rPr>
          <w:rFonts w:hint="default" w:ascii="Times New Roman" w:hAnsi="Times New Roman" w:cs="Times New Roman" w:eastAsiaTheme="minorEastAsia"/>
          <w:color w:val="auto"/>
          <w:sz w:val="21"/>
          <w:szCs w:val="21"/>
        </w:rPr>
        <w:t>09:00</w:t>
      </w:r>
      <w:r>
        <w:rPr>
          <w:rFonts w:hint="default" w:ascii="Times New Roman" w:hAnsi="Times New Roman" w:cs="Times New Roman" w:eastAsiaTheme="minorEastAsia"/>
          <w:color w:val="auto"/>
          <w:kern w:val="0"/>
          <w:sz w:val="21"/>
          <w:szCs w:val="21"/>
        </w:rPr>
        <w:t>至</w:t>
      </w:r>
      <w:r>
        <w:rPr>
          <w:rFonts w:hint="default" w:ascii="Times New Roman" w:hAnsi="Times New Roman" w:cs="Times New Roman" w:eastAsiaTheme="minorEastAsia"/>
          <w:color w:val="auto"/>
          <w:sz w:val="21"/>
          <w:szCs w:val="21"/>
        </w:rPr>
        <w:t>09:30</w:t>
      </w:r>
      <w:r>
        <w:rPr>
          <w:rFonts w:hint="default" w:ascii="Times New Roman" w:hAnsi="Times New Roman" w:cs="Times New Roman" w:eastAsiaTheme="minorEastAsia"/>
          <w:color w:val="auto"/>
          <w:kern w:val="0"/>
          <w:sz w:val="21"/>
          <w:szCs w:val="21"/>
        </w:rPr>
        <w:t>将投标文件送达开标地点，逾期或不符合规定的投标文件恕不接受。</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七、投标保证金：本项目投标保证金为零。</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八</w:t>
      </w:r>
      <w:r>
        <w:rPr>
          <w:rFonts w:hint="default" w:ascii="Times New Roman" w:hAnsi="Times New Roman" w:cs="Times New Roman" w:eastAsiaTheme="minorEastAsia"/>
          <w:b/>
          <w:color w:val="auto"/>
          <w:sz w:val="21"/>
          <w:szCs w:val="21"/>
        </w:rPr>
        <w:t>、投标人信用信息查询渠道及截止时点、信用信息查询记录和证据留存的具体方式、信用信息的使用规则：</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
        </w:rPr>
        <w:t>1、查询渠道：国家企业信用信息公示系统（http://www.gsxt.gov.cn/index.html）</w:t>
      </w:r>
      <w:r>
        <w:rPr>
          <w:rFonts w:hint="default" w:ascii="Times New Roman" w:hAnsi="Times New Roman" w:eastAsia="宋体" w:cs="Times New Roman"/>
          <w:color w:val="auto"/>
          <w:sz w:val="21"/>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b/>
          <w:bCs/>
          <w:color w:val="000000"/>
          <w:sz w:val="21"/>
          <w:szCs w:val="21"/>
          <w:shd w:val="clear" w:color="FFFFFF" w:fill="D9D9D9"/>
        </w:rPr>
      </w:pPr>
      <w:r>
        <w:rPr>
          <w:rFonts w:hint="default" w:ascii="Times New Roman" w:hAnsi="Times New Roman" w:cs="Times New Roman" w:eastAsiaTheme="minorEastAsia"/>
          <w:color w:val="000000"/>
          <w:sz w:val="21"/>
          <w:szCs w:val="21"/>
        </w:rPr>
        <w:t>2、截止时点：开标后评标前。</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3、信用信息查询记录和证据留存的具体方式：由采购</w:t>
      </w:r>
      <w:r>
        <w:rPr>
          <w:rFonts w:hint="default" w:ascii="Times New Roman" w:hAnsi="Times New Roman" w:cs="Times New Roman" w:eastAsiaTheme="minorEastAsia"/>
          <w:color w:val="000000"/>
          <w:sz w:val="21"/>
          <w:szCs w:val="21"/>
          <w:lang w:eastAsia="zh-CN"/>
        </w:rPr>
        <w:t>组织机构</w:t>
      </w:r>
      <w:r>
        <w:rPr>
          <w:rFonts w:hint="default" w:ascii="Times New Roman" w:hAnsi="Times New Roman" w:cs="Times New Roman" w:eastAsiaTheme="minorEastAsia"/>
          <w:color w:val="000000"/>
          <w:sz w:val="21"/>
          <w:szCs w:val="21"/>
        </w:rPr>
        <w:t>在规定查询时间内打印信用信息查询记录并归入项目档案。</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sz w:val="21"/>
          <w:szCs w:val="21"/>
        </w:rPr>
      </w:pPr>
      <w:r>
        <w:rPr>
          <w:rFonts w:hint="default" w:ascii="Times New Roman" w:hAnsi="Times New Roman" w:cs="Times New Roman" w:eastAsiaTheme="minorEastAsia"/>
          <w:b/>
          <w:bCs/>
          <w:sz w:val="21"/>
          <w:szCs w:val="21"/>
          <w:lang w:eastAsia="zh-CN"/>
        </w:rPr>
        <w:t>九</w:t>
      </w:r>
      <w:r>
        <w:rPr>
          <w:rFonts w:hint="default" w:ascii="Times New Roman" w:hAnsi="Times New Roman" w:cs="Times New Roman" w:eastAsiaTheme="minorEastAsia"/>
          <w:b/>
          <w:bCs/>
          <w:sz w:val="21"/>
          <w:szCs w:val="21"/>
        </w:rPr>
        <w:t>、</w:t>
      </w:r>
      <w:r>
        <w:rPr>
          <w:rFonts w:hint="default" w:ascii="Times New Roman" w:hAnsi="Times New Roman" w:cs="Times New Roman"/>
          <w:b/>
          <w:sz w:val="21"/>
          <w:szCs w:val="21"/>
        </w:rPr>
        <w:t>相关注意事项</w:t>
      </w:r>
      <w:r>
        <w:rPr>
          <w:rFonts w:hint="default" w:ascii="Times New Roman" w:hAnsi="Times New Roman" w:cs="Times New Roman"/>
          <w:sz w:val="21"/>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sz w:val="21"/>
          <w:szCs w:val="21"/>
          <w:lang w:val="en-US"/>
        </w:rPr>
      </w:pPr>
      <w:r>
        <w:rPr>
          <w:rFonts w:hint="default" w:ascii="Times New Roman" w:hAnsi="Times New Roman" w:cs="Times New Roman" w:eastAsiaTheme="minorEastAsia"/>
          <w:color w:val="000000"/>
          <w:sz w:val="21"/>
          <w:szCs w:val="21"/>
          <w:lang w:val="en-US" w:eastAsia="zh-CN"/>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sz w:val="21"/>
          <w:szCs w:val="21"/>
          <w:lang w:val="en-US"/>
        </w:rPr>
      </w:pPr>
      <w:r>
        <w:rPr>
          <w:rFonts w:hint="default" w:ascii="Times New Roman" w:hAnsi="Times New Roman" w:cs="Times New Roman" w:eastAsiaTheme="minorEastAsia"/>
          <w:color w:val="000000"/>
          <w:sz w:val="21"/>
          <w:szCs w:val="21"/>
          <w:lang w:val="en-US" w:eastAsia="zh-CN"/>
        </w:rPr>
        <w:t>2、根据《浙江省政府采购供应商注册及诚信管理暂行办法》浙财采监【2009】28号文件，请各投标响应供应商及时办理浙江政府采购网“政府采购供应商注册”手续。</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3、参与政府采购项目的注册供应商，需登录浙江省政府采购网（</w:t>
      </w:r>
      <w:r>
        <w:rPr>
          <w:rFonts w:hint="default" w:ascii="Times New Roman" w:hAnsi="Times New Roman" w:cs="Times New Roman" w:eastAsiaTheme="minorEastAsia"/>
          <w:color w:val="000000"/>
          <w:sz w:val="21"/>
          <w:szCs w:val="21"/>
          <w:lang w:val="en-US" w:eastAsia="zh-CN"/>
        </w:rPr>
        <w:fldChar w:fldCharType="begin"/>
      </w:r>
      <w:r>
        <w:rPr>
          <w:rFonts w:hint="default" w:ascii="Times New Roman" w:hAnsi="Times New Roman" w:cs="Times New Roman" w:eastAsiaTheme="minorEastAsia"/>
          <w:color w:val="000000"/>
          <w:sz w:val="21"/>
          <w:szCs w:val="21"/>
          <w:lang w:val="en-US" w:eastAsia="zh-CN"/>
        </w:rPr>
        <w:instrText xml:space="preserve"> HYPERLINK "http://www.tzztb.com/tzcms/zfcg.jhtml" </w:instrText>
      </w:r>
      <w:r>
        <w:rPr>
          <w:rFonts w:hint="default" w:ascii="Times New Roman" w:hAnsi="Times New Roman" w:cs="Times New Roman" w:eastAsiaTheme="minorEastAsia"/>
          <w:color w:val="000000"/>
          <w:sz w:val="21"/>
          <w:szCs w:val="21"/>
          <w:lang w:val="en-US" w:eastAsia="zh-CN"/>
        </w:rPr>
        <w:fldChar w:fldCharType="separate"/>
      </w:r>
      <w:r>
        <w:rPr>
          <w:rFonts w:hint="default" w:ascii="Times New Roman" w:hAnsi="Times New Roman" w:cs="Times New Roman" w:eastAsiaTheme="minorEastAsia"/>
          <w:color w:val="000000"/>
          <w:sz w:val="21"/>
          <w:szCs w:val="21"/>
          <w:lang w:val="en-US" w:eastAsia="zh-CN"/>
        </w:rPr>
        <w:t>http://www.zjzfcg.gov.cn</w:t>
      </w:r>
      <w:r>
        <w:rPr>
          <w:rFonts w:hint="default" w:ascii="Times New Roman" w:hAnsi="Times New Roman" w:cs="Times New Roman" w:eastAsiaTheme="minorEastAsia"/>
          <w:color w:val="000000"/>
          <w:sz w:val="21"/>
          <w:szCs w:val="21"/>
          <w:lang w:val="en-US" w:eastAsia="zh-CN"/>
        </w:rPr>
        <w:fldChar w:fldCharType="end"/>
      </w:r>
      <w:r>
        <w:rPr>
          <w:rFonts w:hint="default" w:ascii="Times New Roman" w:hAnsi="Times New Roman" w:cs="Times New Roman" w:eastAsiaTheme="minorEastAsia"/>
          <w:color w:val="000000"/>
          <w:sz w:val="21"/>
          <w:szCs w:val="21"/>
          <w:lang w:val="en-US" w:eastAsia="zh-CN"/>
        </w:rPr>
        <w:t>）进行网上报名；尚未注册的供应商应当先在浙江政府采购网上申请注册，注册终审通过后再进行网上报名。公开招标采购文件可从网上直接下载。</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4、本项目所有公告发布网站</w:t>
      </w:r>
      <w:r>
        <w:rPr>
          <w:rFonts w:hint="default" w:ascii="Times New Roman" w:hAnsi="Times New Roman" w:eastAsia="宋体" w:cs="Times New Roman"/>
          <w:bCs/>
          <w:color w:val="000000"/>
          <w:kern w:val="2"/>
          <w:sz w:val="21"/>
          <w:szCs w:val="21"/>
          <w:lang w:val="en-US" w:eastAsia="zh-CN" w:bidi="ar"/>
        </w:rPr>
        <w:t>：“浙江省政府采购网”（http:// www.zjzfcg.gov.cn）和“玉环市公共资源交易中心”（https://www.yhjyzx.com/News/zcfg/zfcg）。</w:t>
      </w:r>
    </w:p>
    <w:p>
      <w:pPr>
        <w:keepNext w:val="0"/>
        <w:keepLines w:val="0"/>
        <w:pageBreakBefore w:val="0"/>
        <w:kinsoku/>
        <w:wordWrap/>
        <w:overflowPunct/>
        <w:topLinePunct w:val="0"/>
        <w:bidi w:val="0"/>
        <w:spacing w:line="360" w:lineRule="exact"/>
        <w:ind w:firstLine="517" w:firstLineChars="245"/>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十</w:t>
      </w:r>
      <w:r>
        <w:rPr>
          <w:rFonts w:hint="default" w:ascii="Times New Roman" w:hAnsi="Times New Roman" w:cs="Times New Roman" w:eastAsiaTheme="minorEastAsia"/>
          <w:b/>
          <w:color w:val="auto"/>
          <w:sz w:val="21"/>
          <w:szCs w:val="21"/>
        </w:rPr>
        <w:t>、联系方式：</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lang w:val="en-US" w:eastAsia="zh-CN" w:bidi="ar"/>
        </w:rPr>
        <w:t>（一）采购代理机构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cs="Times New Roman"/>
          <w:color w:val="000000"/>
          <w:kern w:val="2"/>
          <w:sz w:val="21"/>
          <w:szCs w:val="21"/>
          <w:lang w:val="en-US" w:eastAsia="zh-CN" w:bidi="ar"/>
        </w:rPr>
        <w:t>采购代理机构名称：大地工程咨询有限公司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联系人：</w:t>
      </w:r>
      <w:r>
        <w:rPr>
          <w:rFonts w:hint="default" w:ascii="Times New Roman" w:hAnsi="Times New Roman" w:cs="Times New Roman"/>
          <w:color w:val="000000"/>
          <w:kern w:val="2"/>
          <w:sz w:val="21"/>
          <w:szCs w:val="21"/>
          <w:lang w:val="en-US" w:eastAsia="zh-CN" w:bidi="ar"/>
        </w:rPr>
        <w:t>陈彦竹</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联系电话：</w:t>
      </w:r>
      <w:r>
        <w:rPr>
          <w:rFonts w:hint="default" w:ascii="Times New Roman" w:hAnsi="Times New Roman" w:cs="Times New Roman"/>
          <w:color w:val="000000"/>
          <w:kern w:val="2"/>
          <w:sz w:val="21"/>
          <w:szCs w:val="21"/>
          <w:lang w:val="en-US" w:eastAsia="zh-CN" w:bidi="ar"/>
        </w:rPr>
        <w:t>0576-87237908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地址</w:t>
      </w:r>
      <w:r>
        <w:rPr>
          <w:rFonts w:hint="default" w:ascii="Times New Roman" w:hAnsi="Times New Roman" w:cs="Times New Roman"/>
          <w:color w:val="000000"/>
          <w:kern w:val="2"/>
          <w:sz w:val="21"/>
          <w:szCs w:val="21"/>
          <w:lang w:val="en-US" w:eastAsia="zh-CN" w:bidi="ar"/>
        </w:rPr>
        <w:t>：</w:t>
      </w:r>
      <w:r>
        <w:rPr>
          <w:rFonts w:hint="default" w:ascii="Times New Roman" w:hAnsi="Times New Roman" w:cs="Times New Roman" w:eastAsiaTheme="minorEastAsia"/>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lang w:val="en-US" w:eastAsia="zh-CN" w:bidi="ar"/>
        </w:rPr>
        <w:t>（二）采购人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采购人名称：</w:t>
      </w:r>
      <w:r>
        <w:rPr>
          <w:rFonts w:hint="default" w:ascii="Times New Roman" w:hAnsi="Times New Roman" w:cs="Times New Roman"/>
          <w:color w:val="000000"/>
          <w:kern w:val="2"/>
          <w:sz w:val="21"/>
          <w:szCs w:val="21"/>
          <w:lang w:val="en-US" w:eastAsia="zh-CN" w:bidi="ar"/>
        </w:rPr>
        <w:t>玉环市旅游集团有限公司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000000"/>
          <w:kern w:val="2"/>
          <w:sz w:val="21"/>
          <w:szCs w:val="21"/>
          <w:lang w:val="en-US" w:eastAsia="zh-CN" w:bidi="ar"/>
        </w:rPr>
      </w:pPr>
      <w:r>
        <w:rPr>
          <w:rFonts w:hint="default" w:ascii="Times New Roman" w:hAnsi="Times New Roman" w:cs="Times New Roman"/>
          <w:color w:val="000000"/>
          <w:kern w:val="2"/>
          <w:sz w:val="21"/>
          <w:szCs w:val="21"/>
          <w:lang w:val="en-US" w:eastAsia="zh-CN" w:bidi="ar"/>
        </w:rPr>
        <w:t>联系人：郑先生</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000000"/>
          <w:kern w:val="2"/>
          <w:sz w:val="21"/>
          <w:szCs w:val="21"/>
          <w:lang w:val="en-US" w:eastAsia="zh-CN" w:bidi="ar"/>
        </w:rPr>
      </w:pPr>
      <w:r>
        <w:rPr>
          <w:rFonts w:hint="default" w:ascii="Times New Roman" w:hAnsi="Times New Roman" w:cs="Times New Roman"/>
          <w:color w:val="000000"/>
          <w:kern w:val="2"/>
          <w:sz w:val="21"/>
          <w:szCs w:val="21"/>
          <w:lang w:val="en-US" w:eastAsia="zh-CN" w:bidi="ar"/>
        </w:rPr>
        <w:t xml:space="preserve">联系电话：0576-81733122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名称：</w:t>
      </w:r>
      <w:r>
        <w:rPr>
          <w:rFonts w:hint="eastAsia" w:ascii="Times New Roman" w:hAnsi="Times New Roman" w:eastAsia="宋体" w:cs="Times New Roman"/>
          <w:color w:val="000000"/>
          <w:kern w:val="2"/>
          <w:sz w:val="21"/>
          <w:szCs w:val="21"/>
          <w:lang w:val="en-US" w:eastAsia="zh-CN" w:bidi="ar"/>
        </w:rPr>
        <w:t>玉环市财政局国有资产综合管理科</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联系</w:t>
      </w:r>
      <w:r>
        <w:rPr>
          <w:rFonts w:hint="default" w:ascii="Times New Roman" w:hAnsi="Times New Roman" w:eastAsia="宋体" w:cs="Times New Roman"/>
          <w:color w:val="000000"/>
          <w:kern w:val="2"/>
          <w:sz w:val="21"/>
          <w:szCs w:val="21"/>
          <w:lang w:val="en-US" w:eastAsia="zh-CN" w:bidi="ar"/>
        </w:rPr>
        <w:t>电话：0576-872501</w:t>
      </w:r>
      <w:r>
        <w:rPr>
          <w:rFonts w:hint="eastAsia" w:cs="Times New Roman"/>
          <w:color w:val="000000"/>
          <w:kern w:val="2"/>
          <w:sz w:val="21"/>
          <w:szCs w:val="21"/>
          <w:lang w:val="en-US" w:eastAsia="zh-CN" w:bidi="ar"/>
        </w:rPr>
        <w:t>57</w:t>
      </w:r>
      <w:r>
        <w:rPr>
          <w:rFonts w:hint="default" w:ascii="Times New Roman" w:hAnsi="Times New Roman" w:eastAsia="宋体" w:cs="Times New Roman"/>
          <w:color w:val="000000"/>
          <w:kern w:val="2"/>
          <w:sz w:val="21"/>
          <w:szCs w:val="21"/>
          <w:lang w:val="en-US" w:eastAsia="zh-CN" w:bidi="ar"/>
        </w:rPr>
        <w:t xml:space="preserve">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地址：玉环市</w:t>
      </w:r>
      <w:r>
        <w:rPr>
          <w:rFonts w:hint="default" w:ascii="Times New Roman" w:hAnsi="Times New Roman" w:eastAsia="宋体" w:cs="Times New Roman"/>
          <w:szCs w:val="21"/>
          <w:lang w:eastAsia="zh-CN"/>
        </w:rPr>
        <w:t>玉城街道</w:t>
      </w:r>
      <w:r>
        <w:rPr>
          <w:rFonts w:hint="default" w:ascii="Times New Roman" w:hAnsi="Times New Roman" w:eastAsia="宋体" w:cs="Times New Roman"/>
          <w:color w:val="000000"/>
          <w:kern w:val="2"/>
          <w:sz w:val="21"/>
          <w:szCs w:val="21"/>
          <w:lang w:val="en-US" w:eastAsia="zh-CN" w:bidi="ar"/>
        </w:rPr>
        <w:t>广陵路130号</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 xml:space="preserve"> </w:t>
      </w:r>
      <w:r>
        <w:rPr>
          <w:rFonts w:hint="default" w:ascii="Times New Roman" w:hAnsi="Times New Roman"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w:t>
      </w:r>
    </w:p>
    <w:p>
      <w:pPr>
        <w:pStyle w:val="2"/>
        <w:rPr>
          <w:rFonts w:hint="default"/>
          <w:lang w:val="en-US" w:eastAsia="zh-CN"/>
        </w:rPr>
      </w:pP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0" w:leftChars="0" w:right="-94" w:firstLine="5250" w:firstLineChars="250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cs="Times New Roman"/>
          <w:color w:val="000000"/>
          <w:kern w:val="2"/>
          <w:sz w:val="21"/>
          <w:szCs w:val="21"/>
          <w:lang w:val="en-US" w:eastAsia="zh-CN" w:bidi="ar"/>
        </w:rPr>
        <w:t>玉环市旅游集团有限公司</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firstLine="3990" w:firstLineChars="1900"/>
        <w:jc w:val="both"/>
        <w:textAlignment w:val="auto"/>
        <w:rPr>
          <w:rFonts w:hint="default" w:ascii="Times New Roman" w:hAnsi="Times New Roman" w:eastAsia="宋体" w:cs="Times New Roman"/>
          <w:color w:val="000000"/>
          <w:kern w:val="0"/>
          <w:sz w:val="21"/>
          <w:szCs w:val="21"/>
          <w:lang w:val="en-US"/>
        </w:rPr>
      </w:pPr>
      <w:r>
        <w:rPr>
          <w:rFonts w:hint="default" w:ascii="Times New Roman" w:hAnsi="Times New Roman" w:cs="Times New Roman"/>
          <w:color w:val="000000"/>
          <w:kern w:val="2"/>
          <w:sz w:val="21"/>
          <w:szCs w:val="21"/>
          <w:lang w:val="en-US" w:eastAsia="zh-CN" w:bidi="ar"/>
        </w:rPr>
        <w:t>大地工程咨询</w:t>
      </w:r>
      <w:r>
        <w:rPr>
          <w:rFonts w:hint="default" w:ascii="Times New Roman" w:hAnsi="Times New Roman" w:eastAsia="宋体" w:cs="Times New Roman"/>
          <w:color w:val="000000"/>
          <w:kern w:val="2"/>
          <w:sz w:val="21"/>
          <w:szCs w:val="21"/>
          <w:lang w:val="en-US" w:eastAsia="zh-CN" w:bidi="ar"/>
        </w:rPr>
        <w:t>有限公司</w:t>
      </w:r>
    </w:p>
    <w:p>
      <w:pPr>
        <w:keepNext w:val="0"/>
        <w:keepLines w:val="0"/>
        <w:pageBreakBefore w:val="0"/>
        <w:widowControl/>
        <w:suppressLineNumbers w:val="0"/>
        <w:kinsoku/>
        <w:wordWrap/>
        <w:overflowPunct/>
        <w:topLinePunct w:val="0"/>
        <w:bidi w:val="0"/>
        <w:snapToGrid/>
        <w:spacing w:line="320" w:lineRule="exact"/>
        <w:ind w:firstLine="5670" w:firstLineChars="27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2019年</w:t>
      </w:r>
      <w:r>
        <w:rPr>
          <w:rFonts w:hint="eastAsia" w:cs="Times New Roman"/>
          <w:color w:val="000000"/>
          <w:kern w:val="2"/>
          <w:sz w:val="21"/>
          <w:szCs w:val="21"/>
          <w:lang w:val="en-US" w:eastAsia="zh-CN" w:bidi="ar"/>
        </w:rPr>
        <w:t>11</w:t>
      </w:r>
      <w:r>
        <w:rPr>
          <w:rFonts w:hint="default" w:ascii="Times New Roman" w:hAnsi="Times New Roman" w:eastAsia="宋体" w:cs="Times New Roman"/>
          <w:color w:val="000000"/>
          <w:kern w:val="2"/>
          <w:sz w:val="21"/>
          <w:szCs w:val="21"/>
          <w:lang w:val="en-US" w:eastAsia="zh-CN" w:bidi="ar"/>
        </w:rPr>
        <w:t>月</w:t>
      </w:r>
      <w:r>
        <w:rPr>
          <w:rFonts w:hint="eastAsia" w:cs="Times New Roman"/>
          <w:color w:val="000000"/>
          <w:kern w:val="2"/>
          <w:sz w:val="21"/>
          <w:szCs w:val="21"/>
          <w:lang w:val="en-US" w:eastAsia="zh-CN" w:bidi="ar"/>
        </w:rPr>
        <w:t>27</w:t>
      </w:r>
      <w:r>
        <w:rPr>
          <w:rFonts w:hint="default" w:ascii="Times New Roman" w:hAnsi="Times New Roman" w:eastAsia="宋体" w:cs="Times New Roman"/>
          <w:color w:val="000000"/>
          <w:kern w:val="2"/>
          <w:sz w:val="21"/>
          <w:szCs w:val="21"/>
          <w:lang w:val="en-US" w:eastAsia="zh-CN" w:bidi="ar"/>
        </w:rPr>
        <w:t>日</w:t>
      </w:r>
    </w:p>
    <w:p>
      <w:pPr>
        <w:pStyle w:val="2"/>
        <w:rPr>
          <w:rFonts w:hint="default"/>
          <w:lang w:val="en-US" w:eastAsia="zh-CN"/>
        </w:rPr>
      </w:pPr>
    </w:p>
    <w:p>
      <w:pPr>
        <w:pStyle w:val="2"/>
        <w:rPr>
          <w:rFonts w:hint="default" w:ascii="Times New Roman" w:hAnsi="Times New Roman" w:eastAsia="宋体" w:cs="Times New Roman"/>
          <w:color w:val="000000"/>
          <w:kern w:val="2"/>
          <w:sz w:val="21"/>
          <w:szCs w:val="21"/>
          <w:lang w:val="en-US" w:eastAsia="zh-CN" w:bidi="ar"/>
        </w:rPr>
      </w:pPr>
    </w:p>
    <w:p>
      <w:pPr>
        <w:pStyle w:val="2"/>
        <w:rPr>
          <w:rFonts w:hint="default" w:ascii="Times New Roman" w:hAnsi="Times New Roman" w:eastAsia="宋体" w:cs="Times New Roman"/>
          <w:color w:val="000000"/>
          <w:kern w:val="2"/>
          <w:sz w:val="21"/>
          <w:szCs w:val="21"/>
          <w:lang w:val="en-US" w:eastAsia="zh-CN" w:bidi="ar"/>
        </w:rPr>
      </w:pPr>
    </w:p>
    <w:p>
      <w:pPr>
        <w:pStyle w:val="2"/>
        <w:rPr>
          <w:rFonts w:hint="default" w:ascii="Times New Roman" w:hAnsi="Times New Roman" w:eastAsia="宋体" w:cs="Times New Roman"/>
          <w:color w:val="000000"/>
          <w:kern w:val="2"/>
          <w:sz w:val="21"/>
          <w:szCs w:val="21"/>
          <w:lang w:val="en-US" w:eastAsia="zh-CN" w:bidi="ar"/>
        </w:rPr>
      </w:pPr>
    </w:p>
    <w:p>
      <w:pPr>
        <w:numPr>
          <w:ilvl w:val="0"/>
          <w:numId w:val="3"/>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投标人</w:t>
      </w:r>
      <w:r>
        <w:rPr>
          <w:rFonts w:hint="default" w:ascii="Times New Roman" w:hAnsi="Times New Roman" w:cs="Times New Roman" w:eastAsiaTheme="minorEastAsia"/>
          <w:b/>
          <w:sz w:val="28"/>
          <w:szCs w:val="28"/>
        </w:rPr>
        <w:t>须知</w:t>
      </w:r>
    </w:p>
    <w:p>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前附表</w:t>
      </w:r>
    </w:p>
    <w:tbl>
      <w:tblPr>
        <w:tblStyle w:val="1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kern w:val="0"/>
                <w:sz w:val="21"/>
                <w:szCs w:val="21"/>
              </w:rPr>
              <w:t>答疑会或</w:t>
            </w:r>
            <w:r>
              <w:rPr>
                <w:rFonts w:hint="default" w:ascii="Times New Roman" w:hAnsi="Times New Roman" w:cs="Times New Roman" w:eastAsiaTheme="majorEastAsia"/>
                <w:color w:val="000000"/>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000000"/>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rPr>
            </w:pPr>
            <w:r>
              <w:rPr>
                <w:rFonts w:hint="default" w:ascii="Times New Roman" w:hAnsi="Times New Roman" w:cs="Times New Roman"/>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lang w:val="en-US"/>
              </w:rPr>
            </w:pPr>
            <w:r>
              <w:rPr>
                <w:rFonts w:hint="default" w:ascii="Times New Roman" w:hAnsi="Times New Roman" w:cs="Times New Roman"/>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lang w:val="en-US"/>
              </w:rPr>
            </w:pPr>
            <w:r>
              <w:rPr>
                <w:rFonts w:hint="default" w:ascii="Times New Roman" w:hAnsi="Times New Roman" w:cs="Times New Roman"/>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报价文件正本1份、副本4份。</w:t>
            </w:r>
          </w:p>
          <w:p>
            <w:pPr>
              <w:pStyle w:val="4"/>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b w:val="0"/>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sz w:val="21"/>
                <w:szCs w:val="21"/>
              </w:rPr>
              <w:t>投标</w:t>
            </w:r>
            <w:r>
              <w:rPr>
                <w:rFonts w:hint="default" w:ascii="Times New Roman" w:hAnsi="Times New Roman" w:cs="Times New Roman" w:eastAsiaTheme="majorEastAsia"/>
                <w:color w:val="000000"/>
                <w:sz w:val="21"/>
                <w:szCs w:val="21"/>
              </w:rPr>
              <w:t>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sz w:val="21"/>
                <w:szCs w:val="21"/>
              </w:rPr>
              <w:t>投标有效期为开标后90天，</w:t>
            </w:r>
            <w:r>
              <w:rPr>
                <w:rFonts w:hint="default" w:ascii="Times New Roman" w:hAnsi="Times New Roman" w:cs="Times New Roman" w:eastAsiaTheme="majorEastAsia"/>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截止时间：北京时间</w:t>
            </w:r>
            <w:r>
              <w:rPr>
                <w:rFonts w:hint="default" w:ascii="Times New Roman" w:hAnsi="Times New Roman" w:cs="Times New Roman" w:eastAsiaTheme="minorEastAsia"/>
                <w:color w:val="auto"/>
                <w:sz w:val="21"/>
                <w:szCs w:val="21"/>
                <w:lang w:val="en-US" w:eastAsia="zh-CN"/>
              </w:rPr>
              <w:t>2019</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sz w:val="21"/>
                <w:szCs w:val="21"/>
                <w:lang w:val="en-US" w:eastAsia="zh-CN"/>
              </w:rPr>
              <w:t>12</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sz w:val="21"/>
                <w:szCs w:val="21"/>
                <w:lang w:val="en-US" w:eastAsia="zh-CN"/>
              </w:rPr>
              <w:t>18</w:t>
            </w:r>
            <w:r>
              <w:rPr>
                <w:rFonts w:hint="default" w:ascii="Times New Roman" w:hAnsi="Times New Roman" w:cs="Times New Roman" w:eastAsiaTheme="minorEastAsia"/>
                <w:color w:val="auto"/>
                <w:kern w:val="0"/>
                <w:sz w:val="21"/>
                <w:szCs w:val="21"/>
              </w:rPr>
              <w:t>日</w:t>
            </w:r>
            <w:r>
              <w:rPr>
                <w:rFonts w:hint="default" w:ascii="Times New Roman" w:hAnsi="Times New Roman" w:eastAsia="宋体" w:cs="Times New Roman"/>
                <w:color w:val="000000"/>
                <w:kern w:val="2"/>
                <w:sz w:val="21"/>
                <w:szCs w:val="21"/>
                <w:lang w:val="en-US" w:eastAsia="zh-CN" w:bidi="ar"/>
              </w:rPr>
              <w:t>09:30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递交地点：玉环市公共资源交易中心二楼开标室（</w:t>
            </w:r>
            <w:r>
              <w:rPr>
                <w:rFonts w:hint="eastAsia" w:cs="Times New Roman"/>
                <w:color w:val="000000"/>
                <w:kern w:val="2"/>
                <w:sz w:val="21"/>
                <w:szCs w:val="21"/>
                <w:lang w:val="en-US" w:eastAsia="zh-CN" w:bidi="ar"/>
              </w:rPr>
              <w:t>三</w:t>
            </w:r>
            <w:r>
              <w:rPr>
                <w:rFonts w:hint="default" w:ascii="Times New Roman" w:hAnsi="Times New Roman" w:eastAsia="宋体" w:cs="Times New Roman"/>
                <w:color w:val="000000"/>
                <w:kern w:val="2"/>
                <w:sz w:val="21"/>
                <w:szCs w:val="21"/>
                <w:lang w:val="en-US" w:eastAsia="zh-CN" w:bidi="ar"/>
              </w:rPr>
              <w:t>）（</w:t>
            </w:r>
            <w:r>
              <w:rPr>
                <w:rFonts w:hint="default" w:ascii="Times New Roman" w:hAnsi="Times New Roman" w:cs="Times New Roman"/>
                <w:color w:val="000000"/>
                <w:kern w:val="2"/>
                <w:sz w:val="21"/>
                <w:szCs w:val="21"/>
                <w:lang w:val="en-US" w:eastAsia="zh-CN" w:bidi="ar"/>
              </w:rPr>
              <w:t>玉环市玉城街道新城中路与长治路（南一路）交叉路口</w:t>
            </w:r>
            <w:r>
              <w:rPr>
                <w:rFonts w:hint="default" w:ascii="Times New Roman" w:hAnsi="Times New Roman" w:eastAsia="宋体" w:cs="Times New Roman"/>
                <w:color w:val="000000"/>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2"/>
                <w:sz w:val="21"/>
                <w:szCs w:val="21"/>
                <w:lang w:val="en-US" w:eastAsia="zh-CN" w:bidi="ar"/>
              </w:rPr>
              <w:t>时间：北京时间</w:t>
            </w:r>
            <w:r>
              <w:rPr>
                <w:rFonts w:hint="default" w:ascii="Times New Roman" w:hAnsi="Times New Roman" w:cs="Times New Roman" w:eastAsiaTheme="minorEastAsia"/>
                <w:color w:val="auto"/>
                <w:sz w:val="21"/>
                <w:szCs w:val="21"/>
                <w:lang w:val="en-US" w:eastAsia="zh-CN"/>
              </w:rPr>
              <w:t>2019</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sz w:val="21"/>
                <w:szCs w:val="21"/>
                <w:lang w:val="en-US" w:eastAsia="zh-CN"/>
              </w:rPr>
              <w:t>12</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sz w:val="21"/>
                <w:szCs w:val="21"/>
                <w:lang w:val="en-US" w:eastAsia="zh-CN"/>
              </w:rPr>
              <w:t>18</w:t>
            </w:r>
            <w:r>
              <w:rPr>
                <w:rFonts w:hint="default" w:ascii="Times New Roman" w:hAnsi="Times New Roman" w:cs="Times New Roman" w:eastAsiaTheme="minorEastAsia"/>
                <w:color w:val="auto"/>
                <w:kern w:val="0"/>
                <w:sz w:val="21"/>
                <w:szCs w:val="21"/>
              </w:rPr>
              <w:t>日</w:t>
            </w:r>
            <w:r>
              <w:rPr>
                <w:rFonts w:hint="default" w:ascii="Times New Roman" w:hAnsi="Times New Roman" w:eastAsia="宋体" w:cs="Times New Roman"/>
                <w:color w:val="000000"/>
                <w:kern w:val="2"/>
                <w:sz w:val="21"/>
                <w:szCs w:val="21"/>
                <w:lang w:val="en-US" w:eastAsia="zh-CN" w:bidi="ar"/>
              </w:rPr>
              <w:t>09:30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地点：玉环市公共资源交易中心二楼开标室（</w:t>
            </w:r>
            <w:r>
              <w:rPr>
                <w:rFonts w:hint="eastAsia" w:cs="Times New Roman"/>
                <w:color w:val="000000"/>
                <w:kern w:val="2"/>
                <w:sz w:val="21"/>
                <w:szCs w:val="21"/>
                <w:lang w:val="en-US" w:eastAsia="zh-CN" w:bidi="ar"/>
              </w:rPr>
              <w:t>三</w:t>
            </w:r>
            <w:r>
              <w:rPr>
                <w:rFonts w:hint="default" w:ascii="Times New Roman" w:hAnsi="Times New Roman" w:eastAsia="宋体" w:cs="Times New Roman"/>
                <w:color w:val="000000"/>
                <w:kern w:val="2"/>
                <w:sz w:val="21"/>
                <w:szCs w:val="21"/>
                <w:lang w:val="en-US" w:eastAsia="zh-CN" w:bidi="ar"/>
              </w:rPr>
              <w:t>）（</w:t>
            </w:r>
            <w:r>
              <w:rPr>
                <w:rFonts w:hint="default" w:ascii="Times New Roman" w:hAnsi="Times New Roman" w:cs="Times New Roman"/>
                <w:color w:val="000000"/>
                <w:kern w:val="2"/>
                <w:sz w:val="21"/>
                <w:szCs w:val="21"/>
                <w:lang w:val="en-US" w:eastAsia="zh-CN" w:bidi="ar"/>
              </w:rPr>
              <w:t>玉环市玉城街道新城中路与长治路（南一路）交叉路口</w:t>
            </w:r>
            <w:r>
              <w:rPr>
                <w:rFonts w:hint="default" w:ascii="Times New Roman" w:hAnsi="Times New Roman" w:eastAsia="宋体" w:cs="Times New Roman"/>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lang w:val="zh-CN"/>
              </w:rPr>
            </w:pPr>
            <w:r>
              <w:rPr>
                <w:rFonts w:hint="default" w:ascii="Times New Roman" w:hAnsi="Times New Roman" w:cs="Times New Roman" w:eastAsiaTheme="majorEastAsia"/>
                <w:color w:val="000000"/>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000000"/>
                <w:kern w:val="0"/>
                <w:sz w:val="21"/>
                <w:szCs w:val="21"/>
                <w:lang w:val="zh-CN"/>
              </w:rPr>
            </w:pPr>
            <w:r>
              <w:rPr>
                <w:rFonts w:hint="default" w:ascii="Times New Roman" w:hAnsi="Times New Roman" w:cs="Times New Roman" w:eastAsiaTheme="majorEastAsia"/>
                <w:color w:val="000000"/>
                <w:kern w:val="0"/>
                <w:sz w:val="21"/>
                <w:szCs w:val="21"/>
                <w:lang w:val="zh-CN"/>
              </w:rPr>
              <w:t>带“</w:t>
            </w:r>
            <w:r>
              <w:rPr>
                <w:rFonts w:hint="default" w:ascii="Times New Roman" w:hAnsi="Times New Roman" w:cs="Times New Roman" w:eastAsiaTheme="majorEastAsia"/>
                <w:bCs/>
                <w:color w:val="000000"/>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color w:val="000000"/>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000000"/>
                <w:sz w:val="21"/>
                <w:szCs w:val="21"/>
              </w:rPr>
            </w:pPr>
            <w:r>
              <w:rPr>
                <w:rFonts w:hint="default" w:ascii="Times New Roman" w:hAnsi="Times New Roman" w:cs="Times New Roman" w:eastAsiaTheme="majorEastAsia"/>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kern w:val="2"/>
                <w:sz w:val="21"/>
                <w:szCs w:val="21"/>
                <w:lang w:val="en-US" w:eastAsia="zh-CN" w:bidi="ar"/>
              </w:rPr>
              <w:t>本招标文件解释权属于采购</w:t>
            </w:r>
            <w:r>
              <w:rPr>
                <w:rFonts w:hint="default" w:ascii="Times New Roman" w:hAnsi="Times New Roman" w:cs="Times New Roman"/>
                <w:color w:val="000000"/>
                <w:kern w:val="2"/>
                <w:sz w:val="21"/>
                <w:szCs w:val="21"/>
                <w:lang w:val="en-US" w:eastAsia="zh-CN" w:bidi="ar"/>
              </w:rPr>
              <w:t>人和</w:t>
            </w:r>
            <w:r>
              <w:rPr>
                <w:rFonts w:hint="default" w:ascii="Times New Roman" w:hAnsi="Times New Roman" w:eastAsia="宋体" w:cs="Times New Roman"/>
                <w:color w:val="000000"/>
                <w:kern w:val="2"/>
                <w:sz w:val="21"/>
                <w:szCs w:val="21"/>
                <w:lang w:val="en-US" w:eastAsia="zh-CN" w:bidi="ar"/>
              </w:rPr>
              <w:t>采购代理机构</w:t>
            </w:r>
            <w:r>
              <w:rPr>
                <w:rFonts w:hint="default" w:ascii="Times New Roman" w:hAnsi="Times New Roman" w:cs="Times New Roman"/>
                <w:color w:val="000000"/>
                <w:kern w:val="2"/>
                <w:sz w:val="21"/>
                <w:szCs w:val="21"/>
                <w:lang w:val="en-US" w:eastAsia="zh-CN" w:bidi="ar"/>
              </w:rPr>
              <w:t>。</w:t>
            </w:r>
          </w:p>
        </w:tc>
      </w:tr>
    </w:tbl>
    <w:p>
      <w:pPr>
        <w:pStyle w:val="11"/>
        <w:snapToGrid w:val="0"/>
        <w:spacing w:before="120" w:after="120" w:line="360" w:lineRule="auto"/>
        <w:rPr>
          <w:rFonts w:hint="default" w:ascii="Times New Roman" w:hAnsi="Times New Roman" w:cs="Times New Roman" w:eastAsiaTheme="minorEastAsia"/>
          <w:b/>
          <w:sz w:val="21"/>
          <w:szCs w:val="21"/>
        </w:rPr>
      </w:pPr>
    </w:p>
    <w:p>
      <w:pPr>
        <w:pStyle w:val="11"/>
        <w:snapToGrid w:val="0"/>
        <w:spacing w:before="120" w:after="120" w:line="360" w:lineRule="auto"/>
        <w:rPr>
          <w:rFonts w:hint="default" w:ascii="Times New Roman" w:hAnsi="Times New Roman" w:cs="Times New Roman" w:eastAsiaTheme="minorEastAsia"/>
          <w:b/>
          <w:sz w:val="21"/>
          <w:szCs w:val="21"/>
        </w:rPr>
      </w:pP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（一） 适用范围</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本招标文件适用于</w:t>
      </w:r>
      <w:r>
        <w:rPr>
          <w:rFonts w:hint="default" w:ascii="Times New Roman" w:hAnsi="Times New Roman" w:cs="Times New Roman" w:eastAsiaTheme="minorEastAsia"/>
          <w:bCs/>
          <w:color w:val="000000"/>
          <w:sz w:val="21"/>
          <w:szCs w:val="21"/>
        </w:rPr>
        <w:t>本次</w:t>
      </w:r>
      <w:r>
        <w:rPr>
          <w:rFonts w:hint="default" w:ascii="Times New Roman" w:hAnsi="Times New Roman" w:cs="Times New Roman" w:eastAsiaTheme="minorEastAsia"/>
          <w:color w:val="000000"/>
          <w:sz w:val="21"/>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（二）定义</w:t>
      </w:r>
    </w:p>
    <w:p>
      <w:pPr>
        <w:pStyle w:val="5"/>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jc w:val="left"/>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color w:val="000000"/>
          <w:sz w:val="21"/>
          <w:szCs w:val="21"/>
        </w:rPr>
        <w:t>1、</w:t>
      </w:r>
      <w:r>
        <w:rPr>
          <w:rFonts w:hint="default" w:ascii="Times New Roman" w:hAnsi="Times New Roman" w:eastAsia="宋体" w:cs="Times New Roman"/>
          <w:b w:val="0"/>
          <w:bCs w:val="0"/>
          <w:color w:val="auto"/>
          <w:sz w:val="21"/>
          <w:szCs w:val="21"/>
          <w:lang w:val="zh-CN"/>
        </w:rPr>
        <w:t>“采购组织机构”指采购人委托组织</w:t>
      </w:r>
      <w:r>
        <w:rPr>
          <w:rFonts w:hint="default" w:ascii="Times New Roman" w:hAnsi="Times New Roman" w:cs="Times New Roman"/>
          <w:b w:val="0"/>
          <w:bCs w:val="0"/>
          <w:color w:val="auto"/>
          <w:sz w:val="21"/>
          <w:szCs w:val="21"/>
          <w:lang w:val="zh-CN"/>
        </w:rPr>
        <w:t>招标</w:t>
      </w:r>
      <w:r>
        <w:rPr>
          <w:rFonts w:hint="default" w:ascii="Times New Roman" w:hAnsi="Times New Roman" w:eastAsia="宋体" w:cs="Times New Roman"/>
          <w:b w:val="0"/>
          <w:bCs w:val="0"/>
          <w:color w:val="auto"/>
          <w:sz w:val="21"/>
          <w:szCs w:val="21"/>
          <w:lang w:val="zh-CN"/>
        </w:rPr>
        <w:t>的集中采购机构</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auto"/>
          <w:sz w:val="21"/>
          <w:szCs w:val="21"/>
          <w:lang w:val="zh-CN"/>
        </w:rPr>
        <w:t>采购代理机构。</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3、投标人：是指向采购</w:t>
      </w:r>
      <w:r>
        <w:rPr>
          <w:rFonts w:hint="default" w:ascii="Times New Roman" w:hAnsi="Times New Roman" w:eastAsia="宋体" w:cs="Times New Roman"/>
          <w:b w:val="0"/>
          <w:bCs w:val="0"/>
          <w:color w:val="auto"/>
          <w:sz w:val="21"/>
          <w:szCs w:val="21"/>
          <w:lang w:val="zh-CN"/>
        </w:rPr>
        <w:t>组织</w:t>
      </w:r>
      <w:r>
        <w:rPr>
          <w:rFonts w:hint="default" w:ascii="Times New Roman" w:hAnsi="Times New Roman" w:cs="Times New Roman" w:eastAsiaTheme="minorEastAsia"/>
          <w:color w:val="000000"/>
          <w:sz w:val="21"/>
          <w:szCs w:val="21"/>
        </w:rPr>
        <w:t>机构提交投标文件的单位或个人。</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4、货物：是指各种形态和种类的物品，包括原材料、燃料、设备、产品等。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color w:val="000000"/>
          <w:sz w:val="21"/>
          <w:szCs w:val="21"/>
        </w:rPr>
        <w:t>5、</w:t>
      </w:r>
      <w:r>
        <w:rPr>
          <w:rFonts w:hint="default" w:ascii="Times New Roman" w:hAnsi="Times New Roman" w:cs="Times New Roman" w:eastAsiaTheme="minorEastAsia"/>
          <w:sz w:val="21"/>
          <w:szCs w:val="21"/>
        </w:rPr>
        <w:t>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6、“书面形式”包括信函、传真等。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7、“▲”系指实质性要求条款。</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（三）投标费用</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不论投标结果如何，投标人均应自行承担所有与投标有关的全部费用（招标文件有相关规定除外）。</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sz w:val="21"/>
          <w:szCs w:val="21"/>
        </w:rPr>
      </w:pPr>
      <w:r>
        <w:rPr>
          <w:rFonts w:hint="default" w:ascii="Times New Roman" w:hAnsi="Times New Roman" w:cs="Times New Roman"/>
          <w:b/>
          <w:sz w:val="21"/>
          <w:szCs w:val="21"/>
        </w:rPr>
        <w:t>（四）特别说明</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sz w:val="21"/>
          <w:szCs w:val="21"/>
        </w:rPr>
        <w:tab/>
      </w:r>
    </w:p>
    <w:p>
      <w:pPr>
        <w:pStyle w:val="27"/>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7"/>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4、投标人被列入“黑名单”的，采购单位将根据《浙江省政府采购供应商注册及诚信管理暂行办法》第四十六条之规定，在处罚有效期内，资格审查时不予通过。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5</w:t>
      </w:r>
      <w:r>
        <w:rPr>
          <w:rFonts w:hint="default" w:ascii="Times New Roman" w:hAnsi="Times New Roman" w:cs="Times New Roman" w:eastAsiaTheme="minor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6</w:t>
      </w:r>
      <w:r>
        <w:rPr>
          <w:rFonts w:hint="default" w:ascii="Times New Roman" w:hAnsi="Times New Roman" w:cs="Times New Roman" w:eastAsiaTheme="minorEastAsia"/>
          <w:b w:val="0"/>
          <w:bCs w:val="0"/>
          <w:sz w:val="21"/>
          <w:szCs w:val="21"/>
        </w:rPr>
        <w:t>、为采购项目提供整体设计、规范编制或者项目管理、监理、检测等服务的供应商，不得再参加该采购项目的其他采购活动。</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7</w:t>
      </w:r>
      <w:r>
        <w:rPr>
          <w:rFonts w:hint="default" w:ascii="Times New Roman" w:hAnsi="Times New Roman" w:cs="Times New Roman" w:eastAsiaTheme="minorEastAsia"/>
          <w:b w:val="0"/>
          <w:bCs w:val="0"/>
          <w:sz w:val="21"/>
          <w:szCs w:val="21"/>
        </w:rPr>
        <w:t>、投标文件格式中的表格式样可以根据项目差别做适当调整,但应当保持表格样式基本形态不变。</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8</w:t>
      </w:r>
      <w:r>
        <w:rPr>
          <w:rFonts w:hint="default" w:ascii="Times New Roman" w:hAnsi="Times New Roman" w:cs="Times New Roman" w:eastAsiaTheme="minorEastAsia"/>
          <w:b w:val="0"/>
          <w:bCs w:val="0"/>
          <w:sz w:val="21"/>
          <w:szCs w:val="21"/>
        </w:rPr>
        <w:t>、单位负责人为同一人或者存在直接控股、管理关系的不同供应商，不得参加同一合同项下的政府采购活动。</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val="en-US" w:eastAsia="zh-CN"/>
        </w:rPr>
        <w:t>9</w:t>
      </w:r>
      <w:r>
        <w:rPr>
          <w:rFonts w:hint="default" w:ascii="Times New Roman" w:hAnsi="Times New Roman" w:cs="Times New Roman" w:eastAsiaTheme="minorEastAsia"/>
          <w:b w:val="0"/>
          <w:bCs w:val="0"/>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二、招标文件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b/>
          <w:color w:val="000000"/>
          <w:sz w:val="21"/>
          <w:szCs w:val="21"/>
          <w:lang w:val="zh-CN"/>
        </w:rPr>
        <w:t>（一）</w:t>
      </w:r>
      <w:r>
        <w:rPr>
          <w:rFonts w:hint="default" w:ascii="Times New Roman" w:hAnsi="Times New Roman" w:cs="Times New Roman" w:eastAsiaTheme="minorEastAsia"/>
          <w:b/>
          <w:bCs/>
          <w:kern w:val="0"/>
          <w:sz w:val="21"/>
          <w:szCs w:val="21"/>
        </w:rPr>
        <w:t>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eastAsia="仿宋_GB2312" w:cs="Times New Roman"/>
          <w:sz w:val="21"/>
          <w:szCs w:val="21"/>
          <w:lang w:val="zh-CN"/>
        </w:rPr>
      </w:pPr>
      <w:r>
        <w:rPr>
          <w:rFonts w:hint="default" w:ascii="Times New Roman" w:hAnsi="Times New Roman" w:cs="Times New Roman" w:eastAsiaTheme="minorEastAsia"/>
          <w:kern w:val="0"/>
          <w:sz w:val="21"/>
          <w:szCs w:val="21"/>
        </w:rPr>
        <w:t>投标人接到招标文件后，按照</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的要求提供：资格证明文件、商务与技术文件</w:t>
      </w:r>
      <w:r>
        <w:rPr>
          <w:rFonts w:hint="default" w:ascii="Times New Roman" w:hAnsi="Times New Roman" w:cs="Times New Roman" w:eastAsiaTheme="minorEastAsia"/>
          <w:kern w:val="0"/>
          <w:sz w:val="21"/>
          <w:szCs w:val="21"/>
          <w:lang w:eastAsia="zh-CN"/>
        </w:rPr>
        <w:t>、</w:t>
      </w:r>
      <w:r>
        <w:rPr>
          <w:rFonts w:hint="default" w:ascii="Times New Roman" w:hAnsi="Times New Roman" w:cs="Times New Roman" w:eastAsiaTheme="minorEastAsia"/>
          <w:kern w:val="0"/>
          <w:sz w:val="21"/>
          <w:szCs w:val="21"/>
        </w:rPr>
        <w:t>报价文件和</w:t>
      </w:r>
      <w:r>
        <w:rPr>
          <w:rFonts w:hint="default" w:ascii="Times New Roman" w:hAnsi="Times New Roman" w:cs="Times New Roman" w:eastAsiaTheme="minorEastAsia"/>
          <w:kern w:val="0"/>
          <w:sz w:val="21"/>
          <w:szCs w:val="21"/>
          <w:lang w:eastAsia="zh-CN"/>
        </w:rPr>
        <w:t>电子投标文件</w:t>
      </w:r>
      <w:r>
        <w:rPr>
          <w:rFonts w:hint="default" w:ascii="Times New Roman" w:hAnsi="Times New Roman" w:cs="Times New Roman" w:eastAsiaTheme="minorEastAsia"/>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b/>
          <w:sz w:val="21"/>
          <w:szCs w:val="21"/>
        </w:rPr>
        <w:t>▲</w:t>
      </w:r>
      <w:r>
        <w:rPr>
          <w:rFonts w:hint="default" w:ascii="Times New Roman" w:hAnsi="Times New Roman" w:cs="Times New Roman" w:eastAsiaTheme="minorEastAsia"/>
          <w:b/>
          <w:sz w:val="21"/>
          <w:szCs w:val="21"/>
        </w:rPr>
        <w:t>1、资格证明文件</w:t>
      </w:r>
      <w:r>
        <w:rPr>
          <w:rFonts w:hint="default" w:ascii="Times New Roman" w:hAnsi="Times New Roman" w:cs="Times New Roman"/>
          <w:b/>
          <w:color w:val="000000"/>
          <w:sz w:val="21"/>
          <w:szCs w:val="21"/>
        </w:rPr>
        <w:t>的组成：</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投标声明书；</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授权委托书（法定代表人亲自办理投标事宜的，则无需提交)；</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法人或者其他组织的营业执照等证明文件，自然人的身份证明；</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财务状况报告，依法缴纳税收和社会保障资金的相关材料；</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具备履行合同所必需的设备和专业技术能力的证明材料</w:t>
      </w:r>
      <w:r>
        <w:rPr>
          <w:rFonts w:hint="default" w:ascii="Times New Roman" w:hAnsi="Times New Roman" w:cs="Times New Roman"/>
          <w:sz w:val="21"/>
          <w:szCs w:val="21"/>
        </w:rPr>
        <w:commentReference w:id="0"/>
      </w:r>
      <w:r>
        <w:rPr>
          <w:rFonts w:hint="default" w:ascii="Times New Roman" w:hAnsi="Times New Roman" w:cs="Times New Roman"/>
          <w:sz w:val="21"/>
          <w:szCs w:val="21"/>
        </w:rPr>
        <w:t>；</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）投标人认为可以证明其能力或业绩的其他材料。</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说明：所有按上述</w:t>
      </w:r>
      <w:r>
        <w:rPr>
          <w:rFonts w:hint="default" w:ascii="Times New Roman" w:hAnsi="Times New Roman" w:cs="Times New Roman" w:eastAsiaTheme="minorEastAsia"/>
          <w:kern w:val="0"/>
          <w:sz w:val="21"/>
          <w:szCs w:val="21"/>
        </w:rPr>
        <w:t>要求</w:t>
      </w:r>
      <w:r>
        <w:rPr>
          <w:rFonts w:hint="default" w:ascii="Times New Roman" w:hAnsi="Times New Roman" w:cs="Times New Roman"/>
          <w:sz w:val="21"/>
          <w:szCs w:val="21"/>
        </w:rPr>
        <w:t>提供的资格、资信证明文件应均为有效期内的，若提供的文件是扫描件或是复印件的必须加盖单位公章，方能做入投标文件。</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2、</w:t>
      </w:r>
      <w:r>
        <w:rPr>
          <w:rFonts w:hint="default" w:ascii="Times New Roman" w:hAnsi="Times New Roman" w:cs="Times New Roman" w:eastAsiaTheme="minorEastAsia"/>
          <w:b/>
          <w:color w:val="auto"/>
          <w:sz w:val="21"/>
          <w:szCs w:val="21"/>
          <w:lang w:eastAsia="zh-CN"/>
        </w:rPr>
        <w:t>商务与</w:t>
      </w:r>
      <w:r>
        <w:rPr>
          <w:rFonts w:hint="default" w:ascii="Times New Roman" w:hAnsi="Times New Roman" w:cs="Times New Roman" w:eastAsiaTheme="minorEastAsia"/>
          <w:b/>
          <w:color w:val="auto"/>
          <w:sz w:val="21"/>
          <w:szCs w:val="21"/>
        </w:rPr>
        <w:t>技术文件</w:t>
      </w:r>
      <w:r>
        <w:rPr>
          <w:rFonts w:hint="default" w:ascii="Times New Roman" w:hAnsi="Times New Roman" w:cs="Times New Roman" w:eastAsiaTheme="minorEastAsia"/>
          <w:b/>
          <w:color w:val="auto"/>
          <w:sz w:val="21"/>
          <w:szCs w:val="21"/>
          <w:lang w:eastAsia="zh-CN"/>
        </w:rPr>
        <w:t>的组成</w:t>
      </w:r>
      <w:r>
        <w:rPr>
          <w:rFonts w:hint="default" w:ascii="Times New Roman" w:hAnsi="Times New Roman" w:cs="Times New Roman" w:eastAsiaTheme="minorEastAsia"/>
          <w:b/>
          <w:color w:val="auto"/>
          <w:sz w:val="21"/>
          <w:szCs w:val="21"/>
        </w:rPr>
        <w:t>（不含报价）</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（1）投标人情况介绍（人员与技术力量、企业规模、经营业绩等）。</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w:t>
      </w: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3、报价文件的组成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（1）报价文件由开标一览表、报价明细表、</w:t>
      </w: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配置服务人员费用报价明细表、</w:t>
      </w:r>
      <w:r>
        <w:rPr>
          <w:rFonts w:hint="default" w:ascii="Times New Roman" w:hAnsi="Times New Roman" w:cs="Times New Roman" w:eastAsiaTheme="minorEastAsia"/>
          <w:color w:val="000000" w:themeColor="text1"/>
          <w:kern w:val="0"/>
          <w:sz w:val="21"/>
          <w:szCs w:val="21"/>
          <w14:textFill>
            <w14:solidFill>
              <w14:schemeClr w14:val="tx1"/>
            </w14:solidFill>
          </w14:textFill>
        </w:rPr>
        <w:t>小微企业等声明函、产品适用政府采购政策情况表，以及投标人认为其他需要说明的内容组成。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（2）此报价为投标人一次性报出唯一的最终价格，包含其它一切所要涉及到的费用，有选择的报价将被拒绝。</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w:t>
      </w:r>
      <w:r>
        <w:rPr>
          <w:rFonts w:hint="default" w:ascii="Times New Roman" w:hAnsi="Times New Roman" w:cs="Times New Roman" w:eastAsiaTheme="minorEastAsia"/>
          <w:color w:val="000000" w:themeColor="text1"/>
          <w:kern w:val="0"/>
          <w:sz w:val="21"/>
          <w:szCs w:val="21"/>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）投标报价是包括</w:t>
      </w:r>
      <w:r>
        <w:rPr>
          <w:rFonts w:hint="eastAsia" w:cs="Times New Roman" w:eastAsiaTheme="minorEastAsia"/>
          <w:color w:val="000000" w:themeColor="text1"/>
          <w:kern w:val="0"/>
          <w:sz w:val="21"/>
          <w:szCs w:val="21"/>
          <w:lang w:val="zh-CN"/>
          <w14:textFill>
            <w14:solidFill>
              <w14:schemeClr w14:val="tx1"/>
            </w14:solidFill>
          </w14:textFill>
        </w:rPr>
        <w:t>人员工资、福利、社保及意外保险、服装、员工劳保、法定节假日加班、员工高温、作业工具、作业机械及维护、清卫保洁、垃圾清运及处置、管理、利润</w:t>
      </w: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等一切税金和费用。合同包含的所有风险责任等各项费用及不可预见费等所需的全部费用，全部费用已包含在开标一览表的投标总报价中。</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w:t>
      </w:r>
      <w:r>
        <w:rPr>
          <w:rFonts w:hint="default" w:ascii="Times New Roman" w:hAnsi="Times New Roman" w:cs="Times New Roman" w:eastAsiaTheme="minorEastAsia"/>
          <w:color w:val="000000" w:themeColor="text1"/>
          <w:kern w:val="0"/>
          <w:sz w:val="21"/>
          <w:szCs w:val="21"/>
          <w14:textFill>
            <w14:solidFill>
              <w14:schemeClr w14:val="tx1"/>
            </w14:solidFill>
          </w14:textFill>
        </w:rPr>
        <w:t>4</w:t>
      </w: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w:t>
      </w:r>
      <w:r>
        <w:rPr>
          <w:rFonts w:hint="default" w:ascii="Times New Roman" w:hAnsi="Times New Roman" w:cs="Times New Roman" w:eastAsiaTheme="minorEastAsia"/>
          <w:color w:val="000000" w:themeColor="text1"/>
          <w:kern w:val="0"/>
          <w:sz w:val="21"/>
          <w:szCs w:val="21"/>
          <w14:textFill>
            <w14:solidFill>
              <w14:schemeClr w14:val="tx1"/>
            </w14:solidFill>
          </w14:textFill>
        </w:rPr>
        <w:t>政府采购优惠政策相关资料、产品适用政府采购政策情况表（如有）。</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（5）相关报价单需打印或用不退色的墨水填写， 投标报价单不得涂改和增删，如有错漏必须修改，修改处须由同一签署人</w:t>
      </w: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签字</w:t>
      </w:r>
      <w:r>
        <w:rPr>
          <w:rFonts w:hint="default" w:ascii="Times New Roman" w:hAnsi="Times New Roman" w:cs="Times New Roman" w:eastAsiaTheme="minorEastAsia"/>
          <w:color w:val="000000" w:themeColor="text1"/>
          <w:kern w:val="0"/>
          <w:sz w:val="21"/>
          <w:szCs w:val="21"/>
          <w14:textFill>
            <w14:solidFill>
              <w14:schemeClr w14:val="tx1"/>
            </w14:solidFill>
          </w14:textFill>
        </w:rPr>
        <w:t>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kern w:val="0"/>
          <w:sz w:val="21"/>
          <w:szCs w:val="21"/>
          <w14:textFill>
            <w14:solidFill>
              <w14:schemeClr w14:val="tx1"/>
            </w14:solidFill>
          </w14:textFill>
        </w:rPr>
        <w:t>6</w:t>
      </w:r>
      <w:r>
        <w:rPr>
          <w:rFonts w:hint="default" w:ascii="Times New Roman" w:hAnsi="Times New Roman" w:cs="Times New Roman" w:eastAsiaTheme="minorEastAsia"/>
          <w:color w:val="000000" w:themeColor="text1"/>
          <w:sz w:val="21"/>
          <w:szCs w:val="21"/>
          <w14:textFill>
            <w14:solidFill>
              <w14:schemeClr w14:val="tx1"/>
            </w14:solidFill>
          </w14:textFill>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4、电子投标文件的组成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lang w:eastAsia="zh-CN"/>
        </w:rPr>
        <w:t>（二）</w:t>
      </w:r>
      <w:r>
        <w:rPr>
          <w:rFonts w:hint="default" w:ascii="Times New Roman" w:hAnsi="Times New Roman" w:cs="Times New Roman" w:eastAsiaTheme="minorEastAsia"/>
          <w:b/>
          <w:bCs/>
          <w:kern w:val="0"/>
          <w:sz w:val="21"/>
          <w:szCs w:val="21"/>
        </w:rPr>
        <w:t>投标文件的</w:t>
      </w:r>
      <w:r>
        <w:rPr>
          <w:rFonts w:hint="default" w:ascii="Times New Roman" w:hAnsi="Times New Roman" w:cs="Times New Roman"/>
          <w:b/>
          <w:bCs/>
          <w:kern w:val="0"/>
          <w:sz w:val="21"/>
          <w:szCs w:val="21"/>
        </w:rPr>
        <w:t>制作、封装及</w:t>
      </w:r>
      <w:r>
        <w:rPr>
          <w:rFonts w:hint="default" w:ascii="Times New Roman" w:hAnsi="Times New Roman" w:cs="Times New Roman" w:eastAsiaTheme="minorEastAsia"/>
          <w:b/>
          <w:bCs/>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投标人</w:t>
      </w:r>
      <w:r>
        <w:rPr>
          <w:rFonts w:hint="default" w:ascii="Times New Roman" w:hAnsi="Times New Roman" w:cs="Times New Roman"/>
          <w:color w:val="000000" w:themeColor="text1"/>
          <w:sz w:val="21"/>
          <w:szCs w:val="21"/>
          <w14:textFill>
            <w14:solidFill>
              <w14:schemeClr w14:val="tx1"/>
            </w14:solidFill>
          </w14:textFill>
        </w:rPr>
        <w:t>应</w:t>
      </w:r>
      <w:r>
        <w:rPr>
          <w:rFonts w:hint="default" w:ascii="Times New Roman" w:hAnsi="Times New Roman" w:cs="Times New Roman" w:eastAsiaTheme="minorEastAsia"/>
          <w:color w:val="000000" w:themeColor="text1"/>
          <w:sz w:val="21"/>
          <w:szCs w:val="21"/>
          <w14:textFill>
            <w14:solidFill>
              <w14:schemeClr w14:val="tx1"/>
            </w14:solidFill>
          </w14:textFill>
        </w:rPr>
        <w:t>按照</w:t>
      </w:r>
      <w:r>
        <w:rPr>
          <w:rFonts w:hint="default" w:ascii="Times New Roman" w:hAnsi="Times New Roman" w:cs="Times New Roman"/>
          <w:color w:val="000000" w:themeColor="text1"/>
          <w:sz w:val="21"/>
          <w:szCs w:val="21"/>
          <w14:textFill>
            <w14:solidFill>
              <w14:schemeClr w14:val="tx1"/>
            </w14:solidFill>
          </w14:textFill>
        </w:rPr>
        <w:t>投标文件组成内容</w:t>
      </w:r>
      <w:r>
        <w:rPr>
          <w:rFonts w:hint="default" w:ascii="Times New Roman" w:hAnsi="Times New Roman" w:cs="Times New Roman" w:eastAsiaTheme="minorEastAsia"/>
          <w:color w:val="000000" w:themeColor="text1"/>
          <w:sz w:val="21"/>
          <w:szCs w:val="21"/>
          <w14:textFill>
            <w14:solidFill>
              <w14:schemeClr w14:val="tx1"/>
            </w14:solidFill>
          </w14:textFill>
        </w:rPr>
        <w:t>及项目招标需求制作投标文件，</w:t>
      </w:r>
      <w:r>
        <w:rPr>
          <w:rFonts w:hint="default" w:ascii="Times New Roman" w:hAnsi="Times New Roman" w:cs="Times New Roman" w:eastAsiaTheme="minorEastAsia"/>
          <w:color w:val="000000" w:themeColor="text1"/>
          <w:kern w:val="0"/>
          <w:sz w:val="21"/>
          <w:szCs w:val="21"/>
          <w14:textFill>
            <w14:solidFill>
              <w14:schemeClr w14:val="tx1"/>
            </w14:solidFill>
          </w14:textFill>
        </w:rPr>
        <w:t>不按招标文件要求制作投标文件的将视情</w:t>
      </w:r>
      <w:r>
        <w:rPr>
          <w:rFonts w:hint="default" w:ascii="Times New Roman" w:hAnsi="Times New Roman" w:cs="Times New Roman"/>
          <w:color w:val="000000" w:themeColor="text1"/>
          <w:kern w:val="0"/>
          <w:sz w:val="21"/>
          <w:szCs w:val="21"/>
          <w14:textFill>
            <w14:solidFill>
              <w14:schemeClr w14:val="tx1"/>
            </w14:solidFill>
          </w14:textFill>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lang w:val="zh-CN"/>
        </w:rPr>
      </w:pPr>
      <w:r>
        <w:rPr>
          <w:rFonts w:hint="default" w:ascii="Times New Roman" w:hAnsi="Times New Roman" w:cs="Times New Roman"/>
          <w:color w:val="000000"/>
          <w:sz w:val="21"/>
          <w:szCs w:val="21"/>
        </w:rPr>
        <w:t>（2）投标人应对所提供的全部资料的真实性承担法律责任，</w:t>
      </w:r>
      <w:r>
        <w:rPr>
          <w:rFonts w:hint="default" w:ascii="Times New Roman" w:hAnsi="Times New Roman" w:cs="Times New Roman"/>
          <w:kern w:val="0"/>
          <w:sz w:val="21"/>
          <w:szCs w:val="21"/>
          <w:lang w:val="zh-CN"/>
        </w:rPr>
        <w:t>投标文件</w:t>
      </w:r>
      <w:r>
        <w:rPr>
          <w:rFonts w:hint="default" w:ascii="Times New Roman" w:hAnsi="Times New Roman" w:cs="Times New Roman" w:eastAsiaTheme="minorEastAsia"/>
          <w:kern w:val="0"/>
          <w:sz w:val="21"/>
          <w:szCs w:val="21"/>
          <w:lang w:val="zh-CN"/>
        </w:rPr>
        <w:t>内</w:t>
      </w:r>
      <w:r>
        <w:rPr>
          <w:rFonts w:hint="default" w:ascii="Times New Roman" w:hAnsi="Times New Roman" w:cs="Times New Roman"/>
          <w:kern w:val="0"/>
          <w:sz w:val="21"/>
          <w:szCs w:val="21"/>
          <w:lang w:val="zh-CN"/>
        </w:rPr>
        <w:t>容中</w:t>
      </w:r>
      <w:r>
        <w:rPr>
          <w:rFonts w:hint="default" w:ascii="Times New Roman" w:hAnsi="Times New Roman" w:cs="Times New Roman" w:eastAsiaTheme="minorEastAsia"/>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kern w:val="0"/>
          <w:sz w:val="21"/>
          <w:szCs w:val="21"/>
          <w:lang w:val="zh-CN"/>
        </w:rPr>
        <w:t>（</w:t>
      </w:r>
      <w:r>
        <w:rPr>
          <w:rFonts w:hint="default" w:ascii="Times New Roman" w:hAnsi="Times New Roman" w:cs="Times New Roman"/>
          <w:kern w:val="0"/>
          <w:sz w:val="21"/>
          <w:szCs w:val="21"/>
        </w:rPr>
        <w:t>3</w:t>
      </w:r>
      <w:r>
        <w:rPr>
          <w:rFonts w:hint="default" w:ascii="Times New Roman" w:hAnsi="Times New Roman" w:cs="Times New Roman"/>
          <w:kern w:val="0"/>
          <w:sz w:val="21"/>
          <w:szCs w:val="21"/>
          <w:lang w:val="zh-CN"/>
        </w:rPr>
        <w:t>）</w:t>
      </w:r>
      <w:r>
        <w:rPr>
          <w:rFonts w:hint="default" w:ascii="Times New Roman" w:hAnsi="Times New Roman" w:cs="Times New Roman" w:eastAsiaTheme="minorEastAsia"/>
          <w:color w:val="000000"/>
          <w:sz w:val="21"/>
          <w:szCs w:val="21"/>
        </w:rPr>
        <w:t>投标文件以及投标人与</w:t>
      </w:r>
      <w:r>
        <w:rPr>
          <w:rFonts w:hint="default" w:ascii="Times New Roman" w:hAnsi="Times New Roman" w:cs="Times New Roman" w:eastAsiaTheme="minorEastAsia"/>
          <w:color w:val="000000"/>
          <w:sz w:val="21"/>
          <w:szCs w:val="21"/>
          <w:lang w:eastAsia="zh-CN"/>
        </w:rPr>
        <w:t>采购组织机构</w:t>
      </w:r>
      <w:r>
        <w:rPr>
          <w:rFonts w:hint="default" w:ascii="Times New Roman" w:hAnsi="Times New Roman" w:cs="Times New Roman" w:eastAsiaTheme="minorEastAsia"/>
          <w:color w:val="000000"/>
          <w:sz w:val="21"/>
          <w:szCs w:val="21"/>
        </w:rPr>
        <w:t>就有关投标事宜的所有来往函电，均应以中文汉语书写。除</w:t>
      </w:r>
      <w:r>
        <w:rPr>
          <w:rFonts w:hint="default" w:ascii="Times New Roman" w:hAnsi="Times New Roman" w:cs="Times New Roman" w:eastAsiaTheme="minorEastAsia"/>
          <w:color w:val="000000"/>
          <w:sz w:val="21"/>
          <w:szCs w:val="21"/>
          <w:lang w:eastAsia="zh-CN"/>
        </w:rPr>
        <w:t>签字</w:t>
      </w:r>
      <w:r>
        <w:rPr>
          <w:rFonts w:hint="default" w:ascii="Times New Roman" w:hAnsi="Times New Roman" w:cs="Times New Roman" w:eastAsiaTheme="minorEastAsia"/>
          <w:color w:val="000000"/>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rPr>
        <w:t>（4）</w:t>
      </w:r>
      <w:r>
        <w:rPr>
          <w:rFonts w:hint="default" w:ascii="Times New Roman" w:hAnsi="Times New Roman" w:cs="Times New Roman" w:eastAsiaTheme="minorEastAsia"/>
          <w:color w:val="000000"/>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eastAsiaTheme="minorEastAsia"/>
          <w:color w:val="000000" w:themeColor="text1"/>
          <w:sz w:val="21"/>
          <w:szCs w:val="21"/>
          <w14:textFill>
            <w14:solidFill>
              <w14:schemeClr w14:val="tx1"/>
            </w14:solidFill>
          </w14:textFill>
        </w:rPr>
        <w:t>若投标人不按</w:t>
      </w:r>
      <w:r>
        <w:rPr>
          <w:rFonts w:hint="default" w:ascii="Times New Roman" w:hAnsi="Times New Roman" w:cs="Times New Roman" w:eastAsiaTheme="minorEastAsia"/>
          <w:color w:val="000000"/>
          <w:sz w:val="21"/>
          <w:szCs w:val="21"/>
        </w:rPr>
        <w:t>招标</w:t>
      </w:r>
      <w:r>
        <w:rPr>
          <w:rFonts w:hint="default" w:ascii="Times New Roman" w:hAnsi="Times New Roman" w:cs="Times New Roman" w:eastAsiaTheme="minorEastAsia"/>
          <w:color w:val="000000" w:themeColor="text1"/>
          <w:sz w:val="21"/>
          <w:szCs w:val="21"/>
          <w14:textFill>
            <w14:solidFill>
              <w14:schemeClr w14:val="tx1"/>
            </w14:solidFill>
          </w14:textFill>
        </w:rPr>
        <w:t>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r>
        <w:rPr>
          <w:rFonts w:hint="default" w:ascii="Times New Roman" w:hAnsi="Times New Roman" w:cs="Times New Roman" w:eastAsiaTheme="minorEastAsia"/>
          <w:color w:val="000000" w:themeColor="text1"/>
          <w:sz w:val="21"/>
          <w:szCs w:val="21"/>
          <w14:textFill>
            <w14:solidFill>
              <w14:schemeClr w14:val="tx1"/>
            </w14:solidFill>
          </w14:textFill>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2、投标文件的封装要求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15" w:firstLineChars="198"/>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2"/>
          <w:sz w:val="21"/>
          <w:szCs w:val="21"/>
          <w:lang w:val="en-US" w:eastAsia="zh-CN" w:bidi="ar"/>
        </w:rPr>
        <w:t>（1）投标文件份数：</w:t>
      </w:r>
      <w:r>
        <w:rPr>
          <w:rFonts w:hint="default" w:ascii="Times New Roman" w:hAnsi="Times New Roman" w:eastAsia="宋体" w:cs="Times New Roman"/>
          <w:bCs/>
          <w:color w:val="000000"/>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000000"/>
          <w:kern w:val="2"/>
          <w:sz w:val="21"/>
          <w:szCs w:val="21"/>
          <w:u w:val="single"/>
          <w:lang w:val="en-US" w:eastAsia="zh-CN" w:bidi="ar"/>
        </w:rPr>
        <w:t>5</w:t>
      </w:r>
      <w:r>
        <w:rPr>
          <w:rFonts w:hint="default" w:ascii="Times New Roman" w:hAnsi="Times New Roman" w:eastAsia="宋体" w:cs="Times New Roman"/>
          <w:bCs/>
          <w:color w:val="000000"/>
          <w:kern w:val="2"/>
          <w:sz w:val="21"/>
          <w:szCs w:val="21"/>
          <w:lang w:val="zh-CN" w:eastAsia="zh-CN" w:bidi="ar"/>
        </w:rPr>
        <w:t>份（</w:t>
      </w:r>
      <w:r>
        <w:rPr>
          <w:rFonts w:hint="default" w:ascii="Times New Roman" w:hAnsi="Times New Roman" w:cs="Times New Roman"/>
          <w:bCs/>
          <w:color w:val="000000"/>
          <w:kern w:val="2"/>
          <w:sz w:val="21"/>
          <w:szCs w:val="21"/>
          <w:u w:val="single"/>
          <w:lang w:val="en-US" w:eastAsia="zh-CN" w:bidi="ar"/>
        </w:rPr>
        <w:t>1</w:t>
      </w:r>
      <w:r>
        <w:rPr>
          <w:rFonts w:hint="default" w:ascii="Times New Roman" w:hAnsi="Times New Roman" w:eastAsia="宋体" w:cs="Times New Roman"/>
          <w:bCs/>
          <w:color w:val="000000"/>
          <w:kern w:val="2"/>
          <w:sz w:val="21"/>
          <w:szCs w:val="21"/>
          <w:lang w:val="zh-CN" w:eastAsia="zh-CN" w:bidi="ar"/>
        </w:rPr>
        <w:t>正本</w:t>
      </w:r>
      <w:r>
        <w:rPr>
          <w:rFonts w:hint="default" w:ascii="Times New Roman" w:hAnsi="Times New Roman" w:cs="Times New Roman"/>
          <w:bCs/>
          <w:color w:val="000000"/>
          <w:kern w:val="2"/>
          <w:sz w:val="21"/>
          <w:szCs w:val="21"/>
          <w:u w:val="single"/>
          <w:lang w:val="en-US" w:eastAsia="zh-CN" w:bidi="ar"/>
        </w:rPr>
        <w:t>4</w:t>
      </w:r>
      <w:r>
        <w:rPr>
          <w:rFonts w:hint="default" w:ascii="Times New Roman" w:hAnsi="Times New Roman" w:eastAsia="宋体" w:cs="Times New Roman"/>
          <w:bCs/>
          <w:color w:val="000000"/>
          <w:kern w:val="2"/>
          <w:sz w:val="21"/>
          <w:szCs w:val="21"/>
          <w:lang w:val="zh-CN" w:eastAsia="zh-CN" w:bidi="ar"/>
        </w:rPr>
        <w:t>副本，封装成一袋），商务与技术文件共</w:t>
      </w:r>
      <w:r>
        <w:rPr>
          <w:rFonts w:hint="default" w:ascii="Times New Roman" w:hAnsi="Times New Roman" w:eastAsia="宋体" w:cs="Times New Roman"/>
          <w:bCs/>
          <w:color w:val="000000"/>
          <w:kern w:val="2"/>
          <w:sz w:val="21"/>
          <w:szCs w:val="21"/>
          <w:u w:val="single"/>
          <w:lang w:val="en-US" w:eastAsia="zh-CN" w:bidi="ar"/>
        </w:rPr>
        <w:t>5</w:t>
      </w:r>
      <w:r>
        <w:rPr>
          <w:rFonts w:hint="default" w:ascii="Times New Roman" w:hAnsi="Times New Roman" w:eastAsia="宋体" w:cs="Times New Roman"/>
          <w:bCs/>
          <w:color w:val="000000"/>
          <w:kern w:val="2"/>
          <w:sz w:val="21"/>
          <w:szCs w:val="21"/>
          <w:lang w:val="zh-CN" w:eastAsia="zh-CN" w:bidi="ar"/>
        </w:rPr>
        <w:t>份（</w:t>
      </w:r>
      <w:r>
        <w:rPr>
          <w:rFonts w:hint="default" w:ascii="Times New Roman" w:hAnsi="Times New Roman" w:cs="Times New Roman"/>
          <w:bCs/>
          <w:color w:val="000000"/>
          <w:kern w:val="2"/>
          <w:sz w:val="21"/>
          <w:szCs w:val="21"/>
          <w:u w:val="single"/>
          <w:lang w:val="en-US" w:eastAsia="zh-CN" w:bidi="ar"/>
        </w:rPr>
        <w:t>1</w:t>
      </w:r>
      <w:r>
        <w:rPr>
          <w:rFonts w:hint="default" w:ascii="Times New Roman" w:hAnsi="Times New Roman" w:eastAsia="宋体" w:cs="Times New Roman"/>
          <w:bCs/>
          <w:color w:val="000000"/>
          <w:kern w:val="2"/>
          <w:sz w:val="21"/>
          <w:szCs w:val="21"/>
          <w:lang w:val="zh-CN" w:eastAsia="zh-CN" w:bidi="ar"/>
        </w:rPr>
        <w:t>正本</w:t>
      </w:r>
      <w:r>
        <w:rPr>
          <w:rFonts w:hint="default" w:ascii="Times New Roman" w:hAnsi="Times New Roman" w:cs="Times New Roman"/>
          <w:bCs/>
          <w:color w:val="000000"/>
          <w:kern w:val="2"/>
          <w:sz w:val="21"/>
          <w:szCs w:val="21"/>
          <w:u w:val="single"/>
          <w:lang w:val="en-US" w:eastAsia="zh-CN" w:bidi="ar"/>
        </w:rPr>
        <w:t>4</w:t>
      </w:r>
      <w:r>
        <w:rPr>
          <w:rFonts w:hint="default" w:ascii="Times New Roman" w:hAnsi="Times New Roman" w:eastAsia="宋体" w:cs="Times New Roman"/>
          <w:bCs/>
          <w:color w:val="000000"/>
          <w:kern w:val="2"/>
          <w:sz w:val="21"/>
          <w:szCs w:val="21"/>
          <w:lang w:val="zh-CN" w:eastAsia="zh-CN" w:bidi="ar"/>
        </w:rPr>
        <w:t>副本，封装成一袋），报价文件共</w:t>
      </w:r>
      <w:r>
        <w:rPr>
          <w:rFonts w:hint="default" w:ascii="Times New Roman" w:hAnsi="Times New Roman" w:cs="Times New Roman"/>
          <w:bCs/>
          <w:color w:val="000000"/>
          <w:kern w:val="2"/>
          <w:sz w:val="21"/>
          <w:szCs w:val="21"/>
          <w:u w:val="single"/>
          <w:lang w:val="en-US" w:eastAsia="zh-CN" w:bidi="ar"/>
        </w:rPr>
        <w:t>5</w:t>
      </w:r>
      <w:r>
        <w:rPr>
          <w:rFonts w:hint="default" w:ascii="Times New Roman" w:hAnsi="Times New Roman" w:eastAsia="宋体" w:cs="Times New Roman"/>
          <w:bCs/>
          <w:color w:val="000000"/>
          <w:kern w:val="2"/>
          <w:sz w:val="21"/>
          <w:szCs w:val="21"/>
          <w:lang w:val="zh-CN" w:eastAsia="zh-CN" w:bidi="ar"/>
        </w:rPr>
        <w:t>份（</w:t>
      </w:r>
      <w:r>
        <w:rPr>
          <w:rFonts w:hint="default" w:ascii="Times New Roman" w:hAnsi="Times New Roman" w:cs="Times New Roman"/>
          <w:bCs/>
          <w:color w:val="000000"/>
          <w:kern w:val="2"/>
          <w:sz w:val="21"/>
          <w:szCs w:val="21"/>
          <w:u w:val="single"/>
          <w:lang w:val="en-US" w:eastAsia="zh-CN" w:bidi="ar"/>
        </w:rPr>
        <w:t>1</w:t>
      </w:r>
      <w:r>
        <w:rPr>
          <w:rFonts w:hint="default" w:ascii="Times New Roman" w:hAnsi="Times New Roman" w:eastAsia="宋体" w:cs="Times New Roman"/>
          <w:bCs/>
          <w:color w:val="000000"/>
          <w:kern w:val="2"/>
          <w:sz w:val="21"/>
          <w:szCs w:val="21"/>
          <w:lang w:val="zh-CN" w:eastAsia="zh-CN" w:bidi="ar"/>
        </w:rPr>
        <w:t>正本，</w:t>
      </w:r>
      <w:r>
        <w:rPr>
          <w:rFonts w:hint="default" w:ascii="Times New Roman" w:hAnsi="Times New Roman" w:cs="Times New Roman"/>
          <w:bCs/>
          <w:color w:val="000000"/>
          <w:kern w:val="2"/>
          <w:sz w:val="21"/>
          <w:szCs w:val="21"/>
          <w:u w:val="single"/>
          <w:lang w:val="en-US" w:eastAsia="zh-CN" w:bidi="ar"/>
        </w:rPr>
        <w:t>4</w:t>
      </w:r>
      <w:r>
        <w:rPr>
          <w:rFonts w:hint="default" w:ascii="Times New Roman" w:hAnsi="Times New Roman" w:eastAsia="宋体" w:cs="Times New Roman"/>
          <w:bCs/>
          <w:color w:val="000000"/>
          <w:kern w:val="2"/>
          <w:sz w:val="21"/>
          <w:szCs w:val="21"/>
          <w:lang w:val="zh-CN" w:eastAsia="zh-CN" w:bidi="ar"/>
        </w:rPr>
        <w:t>副本，封装成一袋）</w:t>
      </w:r>
      <w:r>
        <w:rPr>
          <w:rFonts w:hint="default" w:ascii="Times New Roman" w:hAnsi="Times New Roman" w:cs="Times New Roman"/>
          <w:bCs/>
          <w:color w:val="000000"/>
          <w:kern w:val="2"/>
          <w:sz w:val="21"/>
          <w:szCs w:val="21"/>
          <w:lang w:val="zh-CN" w:eastAsia="zh-CN" w:bidi="ar"/>
        </w:rPr>
        <w:t>，电子投标文件单独密封包装</w:t>
      </w:r>
      <w:r>
        <w:rPr>
          <w:rFonts w:hint="default" w:ascii="Times New Roman" w:hAnsi="Times New Roman" w:eastAsia="宋体" w:cs="Times New Roman"/>
          <w:bCs/>
          <w:color w:val="000000"/>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000000"/>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sz w:val="21"/>
          <w:szCs w:val="21"/>
        </w:rPr>
        <w:t>。</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（2）所有投标资料按投标文件的组成所列内容及顺序装订成册，</w:t>
      </w:r>
      <w:r>
        <w:rPr>
          <w:rFonts w:hint="default" w:ascii="Times New Roman" w:hAnsi="Times New Roman" w:cs="Times New Roman" w:eastAsiaTheme="minorEastAsia"/>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（3）请在密封袋的封口处应有投标单位公章或投标全权代表</w:t>
      </w:r>
      <w:r>
        <w:rPr>
          <w:rFonts w:hint="default" w:ascii="Times New Roman" w:hAnsi="Times New Roman" w:cs="Times New Roman" w:eastAsiaTheme="minorEastAsia"/>
          <w:kern w:val="0"/>
          <w:sz w:val="21"/>
          <w:szCs w:val="21"/>
          <w:lang w:eastAsia="zh-CN"/>
        </w:rPr>
        <w:t>签字</w:t>
      </w:r>
      <w:r>
        <w:rPr>
          <w:rFonts w:hint="default" w:ascii="Times New Roman" w:hAnsi="Times New Roman" w:cs="Times New Roman" w:eastAsiaTheme="minorEastAsia"/>
          <w:kern w:val="0"/>
          <w:sz w:val="21"/>
          <w:szCs w:val="21"/>
        </w:rPr>
        <w:t>。封皮上写明项目编号、标段、招标项目名称、投标人名称，并注明“投标文件名称（资格证明文件、</w:t>
      </w:r>
      <w:r>
        <w:rPr>
          <w:rFonts w:hint="default" w:ascii="Times New Roman" w:hAnsi="Times New Roman" w:cs="Times New Roman"/>
          <w:bCs/>
          <w:sz w:val="21"/>
          <w:szCs w:val="21"/>
          <w:lang w:val="zh-CN"/>
        </w:rPr>
        <w:t>商务与技术文件</w:t>
      </w:r>
      <w:r>
        <w:rPr>
          <w:rFonts w:hint="default" w:ascii="Times New Roman" w:hAnsi="Times New Roman" w:cs="Times New Roman" w:eastAsiaTheme="minorEastAsia"/>
          <w:kern w:val="0"/>
          <w:sz w:val="21"/>
          <w:szCs w:val="21"/>
        </w:rPr>
        <w:t>和报价文件）”、“开标时启封”字样，未按上述要求密封及加写标记，</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对投标文件的误投和提前启封不负责任。</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（4）项目如分标段，各标段投标文件必须分开编制，并按上述份数要求单独密封包装。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lang w:val="zh-CN"/>
        </w:rPr>
      </w:pPr>
      <w:r>
        <w:rPr>
          <w:rFonts w:hint="default" w:ascii="Times New Roman" w:hAnsi="Times New Roman" w:cs="Times New Roman" w:eastAsiaTheme="minorEastAsia"/>
          <w:kern w:val="0"/>
          <w:sz w:val="21"/>
          <w:szCs w:val="21"/>
        </w:rPr>
        <w:t>（5）</w:t>
      </w:r>
      <w:r>
        <w:rPr>
          <w:rFonts w:hint="default" w:ascii="Times New Roman" w:hAnsi="Times New Roman" w:cs="Times New Roman" w:eastAsiaTheme="minorEastAsia"/>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3、投标文件的递交要求</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（1）投标文件必须在规定时间前派人送达指定的投标地点。投标文件在截止时间后提交，</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将拒</w:t>
      </w:r>
      <w:r>
        <w:rPr>
          <w:rFonts w:hint="default" w:ascii="Times New Roman" w:hAnsi="Times New Roman" w:cs="Times New Roman" w:eastAsiaTheme="minorEastAsia"/>
          <w:kern w:val="0"/>
          <w:sz w:val="21"/>
          <w:szCs w:val="21"/>
          <w:lang w:eastAsia="zh-CN"/>
        </w:rPr>
        <w:t>绝接收</w:t>
      </w:r>
      <w:r>
        <w:rPr>
          <w:rFonts w:hint="default" w:ascii="Times New Roman" w:hAnsi="Times New Roman" w:cs="Times New Roman" w:eastAsiaTheme="minorEastAsia"/>
          <w:kern w:val="0"/>
          <w:sz w:val="21"/>
          <w:szCs w:val="21"/>
        </w:rPr>
        <w:t>。</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（2）如有特殊情况，</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延长截止时间和开标时间，</w:t>
      </w:r>
      <w:r>
        <w:rPr>
          <w:rFonts w:hint="default" w:ascii="Times New Roman" w:hAnsi="Times New Roman" w:cs="Times New Roman" w:eastAsiaTheme="minorEastAsia"/>
          <w:kern w:val="0"/>
          <w:sz w:val="21"/>
          <w:szCs w:val="21"/>
          <w:lang w:eastAsia="zh-CN"/>
        </w:rPr>
        <w:t>采购组织机构</w:t>
      </w:r>
      <w:r>
        <w:rPr>
          <w:rFonts w:hint="default" w:ascii="Times New Roman" w:hAnsi="Times New Roman" w:cs="Times New Roman" w:eastAsiaTheme="minorEastAsia"/>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4、投标文件的补充、修改和撤回。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（1）投标人如需对上交的投标文件进行补充、修改或撤回的，必须在投标截止时间</w:t>
      </w:r>
      <w:r>
        <w:rPr>
          <w:rFonts w:hint="default" w:ascii="Times New Roman" w:hAnsi="Times New Roman" w:cs="Times New Roman"/>
          <w:color w:val="000000"/>
          <w:kern w:val="0"/>
          <w:sz w:val="21"/>
          <w:szCs w:val="21"/>
        </w:rPr>
        <w:t>以前将书面的修改文件或撤消通知送达</w:t>
      </w:r>
      <w:r>
        <w:rPr>
          <w:rFonts w:hint="default" w:ascii="Times New Roman" w:hAnsi="Times New Roman" w:cs="Times New Roman"/>
          <w:color w:val="000000"/>
          <w:kern w:val="0"/>
          <w:sz w:val="21"/>
          <w:szCs w:val="21"/>
          <w:lang w:eastAsia="zh-CN"/>
        </w:rPr>
        <w:t>采购组织</w:t>
      </w:r>
      <w:r>
        <w:rPr>
          <w:rFonts w:hint="default" w:ascii="Times New Roman" w:hAnsi="Times New Roman" w:cs="Times New Roman"/>
          <w:color w:val="000000"/>
          <w:kern w:val="0"/>
          <w:sz w:val="21"/>
          <w:szCs w:val="21"/>
        </w:rPr>
        <w:t>机构。</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（三）</w:t>
      </w:r>
      <w:r>
        <w:rPr>
          <w:rFonts w:hint="default" w:ascii="Times New Roman" w:hAnsi="Times New Roman" w:cs="Times New Roman" w:eastAsiaTheme="minorEastAsia"/>
          <w:b/>
          <w:kern w:val="0"/>
          <w:sz w:val="21"/>
          <w:szCs w:val="21"/>
          <w:lang w:eastAsia="zh-CN"/>
        </w:rPr>
        <w:t>投标</w:t>
      </w:r>
      <w:r>
        <w:rPr>
          <w:rFonts w:hint="default" w:ascii="Times New Roman" w:hAnsi="Times New Roman" w:cs="Times New Roman" w:eastAsiaTheme="minorEastAsia"/>
          <w:b/>
          <w:kern w:val="0"/>
          <w:sz w:val="21"/>
          <w:szCs w:val="21"/>
        </w:rPr>
        <w:t>文件的有效期</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lang w:val="en-GB"/>
        </w:rPr>
        <w:t>自投标截止日起90天投标文件应保持有效。有效期不足的投标文件将被拒绝。</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000000"/>
          <w:sz w:val="21"/>
          <w:szCs w:val="21"/>
          <w:lang w:val="en-GB"/>
        </w:rPr>
      </w:pP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en-GB"/>
        </w:rPr>
        <w:t>在特殊情况下，采购人可与投标人协商延长投标文件的有效期，这种要求和答复均以书面形式进行。</w:t>
      </w:r>
    </w:p>
    <w:p>
      <w:pPr>
        <w:pStyle w:val="6"/>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r>
        <w:rPr>
          <w:rFonts w:hint="default" w:ascii="Times New Roman" w:hAnsi="Times New Roman" w:cs="Times New Roman" w:eastAsiaTheme="minorEastAsia"/>
          <w:b/>
          <w:color w:val="auto"/>
          <w:kern w:val="0"/>
          <w:sz w:val="21"/>
          <w:szCs w:val="21"/>
          <w:shd w:val="clear" w:color="auto" w:fill="auto"/>
        </w:rPr>
        <w:t>、</w:t>
      </w:r>
      <w:commentRangeStart w:id="1"/>
      <w:r>
        <w:rPr>
          <w:rFonts w:hint="default" w:ascii="Times New Roman" w:hAnsi="Times New Roman" w:cs="Times New Roman" w:eastAsiaTheme="minorEastAsia"/>
          <w:b/>
          <w:color w:val="auto"/>
          <w:kern w:val="0"/>
          <w:sz w:val="21"/>
          <w:szCs w:val="21"/>
          <w:shd w:val="clear" w:color="auto" w:fill="auto"/>
        </w:rPr>
        <w:t>开标</w:t>
      </w:r>
      <w:commentRangeEnd w:id="1"/>
      <w:r>
        <w:rPr>
          <w:rFonts w:hint="default" w:ascii="Times New Roman" w:hAnsi="Times New Roman" w:cs="Times New Roman" w:eastAsiaTheme="minorEastAsia"/>
          <w:b/>
          <w:color w:val="auto"/>
          <w:kern w:val="0"/>
          <w:sz w:val="21"/>
          <w:szCs w:val="21"/>
          <w:shd w:val="clear" w:color="auto" w:fill="auto"/>
        </w:rPr>
        <w:commentReference w:id="1"/>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3、主持人宣布评标期间的有关事项，告知应当回避的情形,提请有关人员回避；</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shd w:val="clear" w:color="auto" w:fill="auto"/>
          <w:lang w:eastAsia="zh-CN"/>
        </w:rPr>
      </w:pPr>
      <w:r>
        <w:rPr>
          <w:rFonts w:hint="default" w:ascii="Times New Roman" w:hAnsi="Times New Roman" w:cs="Times New Roman" w:eastAsiaTheme="minorEastAsia"/>
          <w:color w:val="auto"/>
          <w:kern w:val="0"/>
          <w:sz w:val="21"/>
          <w:szCs w:val="21"/>
          <w:shd w:val="clear" w:color="auto" w:fill="auto"/>
        </w:rPr>
        <w:t>（</w:t>
      </w:r>
      <w:r>
        <w:rPr>
          <w:rFonts w:hint="default" w:ascii="Times New Roman" w:hAnsi="Times New Roman" w:cs="Times New Roman" w:eastAsiaTheme="minorEastAsia"/>
          <w:color w:val="auto"/>
          <w:kern w:val="0"/>
          <w:sz w:val="21"/>
          <w:szCs w:val="21"/>
          <w:shd w:val="clear" w:color="auto" w:fill="auto"/>
          <w:lang w:val="en-US" w:eastAsia="zh-CN"/>
        </w:rPr>
        <w:t>3</w:t>
      </w:r>
      <w:r>
        <w:rPr>
          <w:rFonts w:hint="default" w:ascii="Times New Roman" w:hAnsi="Times New Roman" w:cs="Times New Roman" w:eastAsiaTheme="minorEastAsia"/>
          <w:color w:val="auto"/>
          <w:kern w:val="0"/>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367" w:firstLineChars="175"/>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eastAsia="zh-CN"/>
        </w:rPr>
        <w:t>评标委员会对报价文件进行复核，对于系统计算出的</w:t>
      </w:r>
      <w:r>
        <w:rPr>
          <w:rFonts w:hint="default" w:ascii="Times New Roman" w:hAnsi="Times New Roman" w:cs="Times New Roman" w:eastAsiaTheme="minorEastAsia"/>
          <w:color w:val="auto"/>
          <w:sz w:val="21"/>
          <w:szCs w:val="21"/>
          <w:shd w:val="clear" w:color="auto" w:fill="auto"/>
        </w:rPr>
        <w:t>价格分及总得分</w:t>
      </w:r>
      <w:r>
        <w:rPr>
          <w:rFonts w:hint="default" w:ascii="Times New Roman" w:hAnsi="Times New Roman" w:cs="Times New Roman" w:eastAsiaTheme="minorEastAsia"/>
          <w:color w:val="auto"/>
          <w:sz w:val="21"/>
          <w:szCs w:val="21"/>
          <w:shd w:val="clear" w:color="auto" w:fill="auto"/>
          <w:lang w:eastAsia="zh-CN"/>
        </w:rPr>
        <w:t>进行确认</w:t>
      </w:r>
      <w:r>
        <w:rPr>
          <w:rFonts w:hint="default" w:ascii="Times New Roman" w:hAnsi="Times New Roman" w:cs="Times New Roman" w:eastAsiaTheme="minorEastAsia"/>
          <w:color w:val="auto"/>
          <w:sz w:val="21"/>
          <w:szCs w:val="21"/>
          <w:shd w:val="clear" w:color="auto" w:fill="auto"/>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w:t>
      </w:r>
      <w:r>
        <w:rPr>
          <w:rFonts w:hint="default" w:ascii="Times New Roman" w:hAnsi="Times New Roman" w:cs="Times New Roman" w:eastAsiaTheme="minorEastAsia"/>
          <w:color w:val="auto"/>
          <w:sz w:val="21"/>
          <w:szCs w:val="21"/>
        </w:rPr>
        <w:t>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）评标委员会按评标原则</w:t>
      </w:r>
      <w:r>
        <w:rPr>
          <w:rFonts w:hint="default" w:ascii="Times New Roman" w:hAnsi="Times New Roman" w:cs="Times New Roman" w:eastAsiaTheme="minorEastAsia"/>
          <w:color w:val="auto"/>
          <w:sz w:val="21"/>
          <w:szCs w:val="21"/>
          <w:lang w:eastAsia="zh-CN"/>
        </w:rPr>
        <w:t>及得分情况</w:t>
      </w:r>
      <w:r>
        <w:rPr>
          <w:rFonts w:hint="default" w:ascii="Times New Roman" w:hAnsi="Times New Roman" w:cs="Times New Roman" w:eastAsiaTheme="minorEastAsia"/>
          <w:color w:val="auto"/>
          <w:sz w:val="21"/>
          <w:szCs w:val="21"/>
        </w:rPr>
        <w:t>编写评审报告</w:t>
      </w:r>
      <w:r>
        <w:rPr>
          <w:rFonts w:hint="default" w:ascii="Times New Roman" w:hAnsi="Times New Roman" w:cs="Times New Roman" w:eastAsiaTheme="minorEastAsia"/>
          <w:color w:val="auto"/>
          <w:sz w:val="21"/>
          <w:szCs w:val="21"/>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eastAsia="zh-CN"/>
        </w:rPr>
        <w:t>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对评标委员会评审专家进行评价。</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（三）澄清问题的形式</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投标人的澄清、说明或者补正应当采用书面形式，并加盖公章，或者由法定代理人或其授权的代表</w:t>
      </w:r>
      <w:r>
        <w:rPr>
          <w:rFonts w:hint="default" w:ascii="Times New Roman" w:hAnsi="Times New Roman" w:cs="Times New Roman"/>
          <w:color w:val="000000" w:themeColor="text1"/>
          <w:sz w:val="21"/>
          <w:szCs w:val="21"/>
          <w:lang w:eastAsia="zh-CN"/>
          <w14:textFill>
            <w14:solidFill>
              <w14:schemeClr w14:val="tx1"/>
            </w14:solidFill>
          </w14:textFill>
        </w:rPr>
        <w:t>签字</w:t>
      </w:r>
      <w:r>
        <w:rPr>
          <w:rFonts w:hint="default" w:ascii="Times New Roman" w:hAnsi="Times New Roman" w:cs="Times New Roman"/>
          <w:color w:val="000000" w:themeColor="text1"/>
          <w:sz w:val="21"/>
          <w:szCs w:val="21"/>
          <w14:textFill>
            <w14:solidFill>
              <w14:schemeClr w14:val="tx1"/>
            </w14:solidFill>
          </w14:textFill>
        </w:rPr>
        <w:t>，并不得超出投标文件的范围或者改变投标文件的实质性内容。</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（四）</w:t>
      </w:r>
      <w:r>
        <w:rPr>
          <w:rFonts w:hint="default" w:ascii="Times New Roman" w:hAnsi="Times New Roman" w:cs="Times New Roman"/>
          <w:b/>
          <w:color w:val="000000" w:themeColor="text1"/>
          <w:sz w:val="21"/>
          <w:szCs w:val="21"/>
          <w14:textFill>
            <w14:solidFill>
              <w14:schemeClr w14:val="tx1"/>
            </w14:solidFill>
          </w14:textFill>
        </w:rPr>
        <w:t>错误</w:t>
      </w:r>
      <w:r>
        <w:rPr>
          <w:rFonts w:hint="default" w:ascii="Times New Roman" w:hAnsi="Times New Roman" w:cs="Times New Roman" w:eastAsiaTheme="minorEastAsia"/>
          <w:b/>
          <w:sz w:val="21"/>
          <w:szCs w:val="21"/>
        </w:rPr>
        <w:t>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投标文件报价出现前后不一致的，除招标文件另有规定外，按照下列规定修正：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1、投标文件中开标一览表（报价表）内容与投标文件中相应内容不一致的，以开标一览表（报价表）为准；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2、大写金额和小写金额不一致的，以大写金额为准；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3、单价金额小数点或者百分比有明显错位的，以开标一览表的总价为准，并修改单价；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、总价金额与按单价汇总金额不一致的，以单价金额计算结果为准。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同时出现两种以上不一致的，按照前款规定的顺序修正。修正应当采用书面形式，并加盖公章，或者由法定代表人或其授权的代表</w:t>
      </w:r>
      <w:r>
        <w:rPr>
          <w:rFonts w:hint="default" w:ascii="Times New Roman" w:hAnsi="Times New Roman" w:cs="Times New Roman" w:eastAsiaTheme="minorEastAsia"/>
          <w:sz w:val="21"/>
          <w:szCs w:val="21"/>
          <w:lang w:eastAsia="zh-CN"/>
        </w:rPr>
        <w:t>签字</w:t>
      </w:r>
      <w:r>
        <w:rPr>
          <w:rFonts w:hint="default" w:ascii="Times New Roman" w:hAnsi="Times New Roman" w:cs="Times New Roman" w:eastAsiaTheme="minorEastAsia"/>
          <w:sz w:val="21"/>
          <w:szCs w:val="21"/>
        </w:rPr>
        <w:t>。修正后的报价经投标人确认后产生约束力，投标人不确认的，其投标无效。</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sz w:val="21"/>
          <w:szCs w:val="21"/>
        </w:rPr>
        <w:t>（五）</w:t>
      </w:r>
      <w:r>
        <w:rPr>
          <w:rFonts w:hint="default" w:ascii="Times New Roman" w:hAnsi="Times New Roman" w:cs="Times New Roman" w:eastAsiaTheme="minorEastAsia"/>
          <w:b/>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jc w:val="left"/>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kern w:val="0"/>
          <w:sz w:val="21"/>
          <w:szCs w:val="21"/>
          <w:lang w:val="en-US" w:eastAsia="zh-CN"/>
        </w:rPr>
        <w:t>1</w:t>
      </w:r>
      <w:r>
        <w:rPr>
          <w:rFonts w:hint="default" w:ascii="Times New Roman" w:hAnsi="Times New Roman" w:cs="Times New Roman" w:eastAsiaTheme="minorEastAsia"/>
          <w:kern w:val="0"/>
          <w:sz w:val="21"/>
          <w:szCs w:val="21"/>
        </w:rPr>
        <w:t>、资格证明文件或商务与技术文件</w:t>
      </w:r>
      <w:r>
        <w:rPr>
          <w:rFonts w:hint="default" w:ascii="Times New Roman" w:hAnsi="Times New Roman" w:cs="Times New Roman" w:eastAsiaTheme="minorEastAsia"/>
          <w:kern w:val="0"/>
          <w:sz w:val="21"/>
          <w:szCs w:val="21"/>
          <w:lang w:eastAsia="zh-CN"/>
        </w:rPr>
        <w:t>跟</w:t>
      </w:r>
      <w:r>
        <w:rPr>
          <w:rFonts w:hint="default" w:ascii="Times New Roman" w:hAnsi="Times New Roman" w:cs="Times New Roman" w:eastAsiaTheme="minorEastAsia"/>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kern w:val="0"/>
          <w:sz w:val="21"/>
          <w:szCs w:val="21"/>
          <w:lang w:eastAsia="zh-CN"/>
        </w:rPr>
        <w:t>的</w:t>
      </w:r>
      <w:r>
        <w:rPr>
          <w:rFonts w:hint="default" w:ascii="Times New Roman" w:hAnsi="Times New Roman" w:cs="Times New Roman" w:eastAsiaTheme="minorEastAsia"/>
          <w:kern w:val="0"/>
          <w:sz w:val="21"/>
          <w:szCs w:val="21"/>
        </w:rPr>
        <w:t>货物</w:t>
      </w:r>
      <w:r>
        <w:rPr>
          <w:rFonts w:hint="default" w:ascii="Times New Roman" w:hAnsi="Times New Roman" w:cs="Times New Roman" w:eastAsiaTheme="minorEastAsia"/>
          <w:kern w:val="0"/>
          <w:sz w:val="21"/>
          <w:szCs w:val="21"/>
          <w:lang w:eastAsia="zh-CN"/>
        </w:rPr>
        <w:t>跟</w:t>
      </w:r>
      <w:r>
        <w:rPr>
          <w:rFonts w:hint="default" w:ascii="Times New Roman" w:hAnsi="Times New Roman" w:cs="Times New Roman" w:eastAsiaTheme="minorEastAsia"/>
          <w:kern w:val="0"/>
          <w:sz w:val="21"/>
          <w:szCs w:val="21"/>
        </w:rPr>
        <w:t>商务与技术文件中的投标货物出现重大偏差的；</w:t>
      </w:r>
    </w:p>
    <w:p>
      <w:pPr>
        <w:pStyle w:val="16"/>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、不具备招标文件中规定的资格要求的。</w:t>
      </w:r>
      <w:r>
        <w:rPr>
          <w:rFonts w:hint="default" w:ascii="Times New Roman" w:hAnsi="Times New Roman" w:cs="Times New Roman" w:eastAsiaTheme="minorEastAsia"/>
          <w:sz w:val="21"/>
          <w:szCs w:val="21"/>
        </w:rPr>
        <w:tab/>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kern w:val="0"/>
          <w:sz w:val="21"/>
          <w:szCs w:val="21"/>
          <w:lang w:val="en-US" w:eastAsia="zh-CN"/>
        </w:rPr>
        <w:t>4</w:t>
      </w:r>
      <w:r>
        <w:rPr>
          <w:rFonts w:hint="default" w:ascii="Times New Roman" w:hAnsi="Times New Roman" w:cs="Times New Roman" w:eastAsiaTheme="minorEastAsia"/>
          <w:sz w:val="21"/>
          <w:szCs w:val="21"/>
        </w:rPr>
        <w:t>、投标代表人未能出具身份证明或与法定代表人授权委托人身份不符的；</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 xml:space="preserve">、报价超过招标文件中规定的预算金额/最高限价。 </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r>
        <w:rPr>
          <w:rFonts w:hint="default" w:ascii="Times New Roman" w:hAnsi="Times New Roman" w:cs="Times New Roman" w:eastAsiaTheme="minorEastAsia"/>
          <w:sz w:val="21"/>
          <w:szCs w:val="21"/>
        </w:rPr>
        <w:t>、主要性能参数指标负偏离项（含）</w:t>
      </w:r>
      <w:r>
        <w:rPr>
          <w:rFonts w:hint="default" w:ascii="Times New Roman" w:hAnsi="Times New Roman" w:cs="Times New Roman" w:eastAsiaTheme="minorEastAsia"/>
          <w:sz w:val="21"/>
          <w:szCs w:val="21"/>
          <w:u w:val="single"/>
          <w:lang w:val="en-US" w:eastAsia="zh-CN"/>
        </w:rPr>
        <w:t>10</w:t>
      </w:r>
      <w:r>
        <w:rPr>
          <w:rFonts w:hint="default" w:ascii="Times New Roman" w:hAnsi="Times New Roman" w:cs="Times New Roman" w:eastAsiaTheme="minorEastAsia"/>
          <w:sz w:val="21"/>
          <w:szCs w:val="21"/>
        </w:rPr>
        <w:t>以上的。</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1</w:t>
      </w:r>
      <w:r>
        <w:rPr>
          <w:rFonts w:hint="default" w:ascii="Times New Roman" w:hAnsi="Times New Roman" w:cs="Times New Roman" w:eastAsiaTheme="minorEastAsia"/>
          <w:kern w:val="0"/>
          <w:sz w:val="21"/>
          <w:szCs w:val="21"/>
        </w:rPr>
        <w:t xml:space="preserve">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11、不符合中华人民共和国财政部令第87号《政府采购货物和服务招标投标管理办法》第三十七条情形之一的，视为投标人串通投标，其投标无效，并移送采购监管部门：</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（1）不同投标人的投标文件由同一单位或者个人编制；</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（2）不同投标人委托同一单位或者个人办理投标事宜；</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（3）不同投标人的投标文件载明的项目管理成员或者联系人员为同一人；</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（4）不同投标人的投标文件异常一致或者投标报价呈规律性差异；</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（5）不同投标人的投标文件相互混装；</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（6）不同投标人的投标保证金从同一单位或者个人的账户转出。</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12、不符合法律、法规和招标文件中规定的其他实质性要求的（招标文件</w:t>
      </w:r>
    </w:p>
    <w:p>
      <w:pPr>
        <w:keepNext w:val="0"/>
        <w:keepLines w:val="0"/>
        <w:pageBreakBefore w:val="0"/>
        <w:tabs>
          <w:tab w:val="right" w:pos="8306"/>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中打“▲”内容及被拒绝的条款）。</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kern w:val="0"/>
          <w:sz w:val="21"/>
          <w:szCs w:val="21"/>
        </w:rPr>
        <w:t>（六）有下列情况之一的，本次招标作为废标处理</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1、出现影响采购公正的违法、违规行为的；</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 xml:space="preserve">2、评标委员会发现招标文件存在歧义、重大缺陷导致评标工作无法进行，或者招标文件内容违反国家有关强制性规定的； </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3、因重大变故，采购任务取消的；</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4、法律、法规和招标文件规定的其他导致评标结果无效的。</w:t>
      </w:r>
    </w:p>
    <w:p>
      <w:pPr>
        <w:pStyle w:val="11"/>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color w:val="000000"/>
          <w:sz w:val="21"/>
          <w:szCs w:val="21"/>
        </w:rPr>
        <w:t>（七）</w:t>
      </w:r>
      <w:r>
        <w:rPr>
          <w:rFonts w:hint="default" w:ascii="Times New Roman" w:hAnsi="Times New Roman" w:cs="Times New Roman" w:eastAsiaTheme="minorEastAsia"/>
          <w:b/>
          <w:sz w:val="21"/>
          <w:szCs w:val="21"/>
        </w:rPr>
        <w:t>评标原则和评标办法</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2、评标办法。具体评标内容及评分标准等详见</w:t>
      </w:r>
      <w:r>
        <w:rPr>
          <w:rFonts w:hint="default" w:ascii="Times New Roman" w:hAnsi="Times New Roman" w:cs="Times New Roman" w:eastAsiaTheme="minorEastAsia"/>
          <w:color w:val="auto"/>
          <w:sz w:val="21"/>
          <w:szCs w:val="21"/>
        </w:rPr>
        <w:t>《第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color w:val="auto"/>
          <w:kern w:val="0"/>
          <w:sz w:val="21"/>
          <w:szCs w:val="21"/>
        </w:rPr>
        <w:t>发布</w:t>
      </w:r>
      <w:r>
        <w:rPr>
          <w:rFonts w:hint="default" w:ascii="Times New Roman" w:hAnsi="Times New Roman" w:cs="Times New Roman"/>
          <w:color w:val="auto"/>
          <w:sz w:val="21"/>
          <w:szCs w:val="21"/>
        </w:rPr>
        <w:t>中标</w:t>
      </w:r>
      <w:r>
        <w:rPr>
          <w:rFonts w:hint="default" w:ascii="Times New Roman" w:hAnsi="Times New Roman" w:cs="Times New Roman"/>
          <w:color w:val="auto"/>
          <w:kern w:val="0"/>
          <w:sz w:val="21"/>
          <w:szCs w:val="21"/>
        </w:rPr>
        <w:t>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合同签订及公告</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sz w:val="21"/>
          <w:szCs w:val="21"/>
        </w:rPr>
        <w:t>（一）签订合同</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2、采购人不得向中标人提出任何不合理的要求作为签订合同的条件。</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3、中标供应商无故拖延、拒签合同的,投标保证金将不予退还并取消中标资格。</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71" w:firstLineChars="176"/>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pStyle w:val="10"/>
        <w:keepNext w:val="0"/>
        <w:keepLines w:val="0"/>
        <w:pageBreakBefore w:val="0"/>
        <w:kinsoku/>
        <w:wordWrap/>
        <w:overflowPunct/>
        <w:topLinePunct w:val="0"/>
        <w:bidi w:val="0"/>
        <w:spacing w:beforeAutospacing="0" w:after="0" w:afterAutospacing="0" w:line="360" w:lineRule="exact"/>
        <w:ind w:left="0" w:leftChars="0" w:right="0"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1、采购人应当自政府采购合同签订之日起2个工作日内，</w:t>
      </w:r>
      <w:r>
        <w:rPr>
          <w:rFonts w:hint="default" w:ascii="Times New Roman" w:hAnsi="Times New Roman" w:cs="Times New Roman"/>
          <w:color w:val="auto"/>
          <w:kern w:val="0"/>
          <w:sz w:val="21"/>
          <w:szCs w:val="21"/>
        </w:rPr>
        <w:t>在省级以上财政部门指定的政府采购信息发布媒体及相关网站上公告</w:t>
      </w:r>
      <w:r>
        <w:rPr>
          <w:rFonts w:hint="default" w:ascii="Times New Roman" w:hAnsi="Times New Roman" w:cs="Times New Roman"/>
          <w:color w:val="auto"/>
          <w:sz w:val="21"/>
          <w:szCs w:val="21"/>
        </w:rPr>
        <w:t>。</w:t>
      </w:r>
    </w:p>
    <w:p>
      <w:pPr>
        <w:pStyle w:val="10"/>
        <w:keepNext w:val="0"/>
        <w:keepLines w:val="0"/>
        <w:pageBreakBefore w:val="0"/>
        <w:kinsoku/>
        <w:wordWrap/>
        <w:overflowPunct/>
        <w:topLinePunct w:val="0"/>
        <w:bidi w:val="0"/>
        <w:spacing w:beforeAutospacing="0" w:after="0" w:afterAutospacing="0" w:line="360" w:lineRule="exact"/>
        <w:ind w:left="0" w:leftChars="0" w:righ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2、采购人应当自政府采购合同签订之日起7个工作日内，将政府采购合同副本报同级人民政府财政部门备案以及采购组织机构存档。</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pStyle w:val="10"/>
        <w:keepNext w:val="0"/>
        <w:keepLines w:val="0"/>
        <w:pageBreakBefore w:val="0"/>
        <w:kinsoku/>
        <w:wordWrap/>
        <w:overflowPunct/>
        <w:topLinePunct w:val="0"/>
        <w:bidi w:val="0"/>
        <w:spacing w:beforeAutospacing="0" w:after="0" w:afterAutospacing="0" w:line="360" w:lineRule="exact"/>
        <w:ind w:left="0" w:leftChars="0" w:right="0" w:firstLine="420" w:firstLineChars="20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招标代理服务费在投标报价中综合考虑，中标人在领取中标通知书时向招标代理机构支付招标代理服务费</w:t>
      </w:r>
      <w:r>
        <w:rPr>
          <w:rFonts w:hint="default" w:ascii="Times New Roman" w:hAnsi="Times New Roman" w:cs="Times New Roman"/>
          <w:color w:val="auto"/>
          <w:kern w:val="0"/>
          <w:sz w:val="21"/>
          <w:szCs w:val="21"/>
          <w:lang w:eastAsia="zh-CN"/>
        </w:rPr>
        <w:t>人民币贰万壹仟柒佰</w:t>
      </w:r>
      <w:r>
        <w:rPr>
          <w:rFonts w:hint="default" w:ascii="Times New Roman" w:hAnsi="Times New Roman" w:cs="Times New Roman"/>
          <w:color w:val="auto"/>
          <w:kern w:val="0"/>
          <w:sz w:val="21"/>
          <w:szCs w:val="21"/>
        </w:rPr>
        <w:t>元整</w:t>
      </w:r>
      <w:r>
        <w:rPr>
          <w:rFonts w:hint="default" w:ascii="Times New Roman" w:hAnsi="Times New Roman" w:cs="Times New Roman"/>
          <w:color w:val="auto"/>
          <w:kern w:val="0"/>
          <w:sz w:val="21"/>
          <w:szCs w:val="21"/>
          <w:lang w:eastAsia="zh-CN"/>
        </w:rPr>
        <w:t>。</w:t>
      </w:r>
    </w:p>
    <w:p>
      <w:pPr>
        <w:spacing w:line="360" w:lineRule="auto"/>
        <w:rPr>
          <w:rFonts w:hint="default" w:ascii="Times New Roman" w:hAnsi="Times New Roman" w:cs="Times New Roman" w:eastAsiaTheme="minorEastAsia"/>
          <w:b/>
          <w:sz w:val="28"/>
          <w:szCs w:val="28"/>
        </w:rPr>
      </w:pPr>
    </w:p>
    <w:p>
      <w:pPr>
        <w:pStyle w:val="4"/>
        <w:rPr>
          <w:rFonts w:hint="default" w:ascii="Times New Roman" w:hAnsi="Times New Roman" w:cs="Times New Roman" w:eastAsiaTheme="minorEastAsia"/>
          <w:b/>
          <w:sz w:val="28"/>
          <w:szCs w:val="28"/>
        </w:rPr>
      </w:pPr>
    </w:p>
    <w:p>
      <w:pPr>
        <w:rPr>
          <w:rFonts w:hint="default" w:ascii="Times New Roman" w:hAnsi="Times New Roman" w:cs="Times New Roman" w:eastAsiaTheme="minorEastAsia"/>
          <w:b/>
          <w:sz w:val="28"/>
          <w:szCs w:val="28"/>
        </w:rPr>
      </w:pPr>
    </w:p>
    <w:p>
      <w:pPr>
        <w:pStyle w:val="2"/>
        <w:rPr>
          <w:rFonts w:hint="default" w:ascii="Times New Roman" w:hAnsi="Times New Roman" w:cs="Times New Roman" w:eastAsiaTheme="minorEastAsia"/>
          <w:b/>
          <w:sz w:val="28"/>
          <w:szCs w:val="28"/>
        </w:rPr>
      </w:pPr>
    </w:p>
    <w:p>
      <w:pPr>
        <w:pStyle w:val="2"/>
        <w:rPr>
          <w:rFonts w:hint="default" w:ascii="Times New Roman" w:hAnsi="Times New Roman" w:cs="Times New Roman" w:eastAsiaTheme="minorEastAsia"/>
          <w:b/>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bCs w:val="0"/>
          <w:i/>
          <w:iCs w:val="0"/>
          <w:color w:val="000000"/>
          <w:kern w:val="0"/>
          <w:sz w:val="21"/>
          <w:szCs w:val="21"/>
          <w:lang w:val="en-US"/>
        </w:rPr>
      </w:pPr>
      <w:r>
        <w:rPr>
          <w:rFonts w:hint="default" w:ascii="Times New Roman" w:hAnsi="Times New Roman" w:eastAsia="宋体" w:cs="Times New Roman"/>
          <w:color w:val="000000"/>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9" w:leftChars="9" w:right="0" w:firstLine="401" w:firstLineChars="191"/>
        <w:jc w:val="left"/>
        <w:textAlignment w:val="auto"/>
        <w:rPr>
          <w:rFonts w:hint="default" w:ascii="Times New Roman" w:hAnsi="Times New Roman" w:eastAsia="宋体" w:cs="Times New Roman"/>
          <w:color w:val="000000"/>
          <w:kern w:val="0"/>
          <w:sz w:val="21"/>
          <w:szCs w:val="21"/>
          <w:lang w:val="zh-CN" w:eastAsia="zh-CN"/>
        </w:rPr>
      </w:pPr>
      <w:r>
        <w:rPr>
          <w:rFonts w:hint="default" w:ascii="Times New Roman" w:hAnsi="Times New Roman" w:eastAsia="宋体" w:cs="Times New Roman"/>
          <w:color w:val="000000"/>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000000"/>
          <w:sz w:val="21"/>
          <w:szCs w:val="21"/>
          <w:lang w:val="zh-CN" w:eastAsia="zh-CN"/>
        </w:rPr>
      </w:pPr>
      <w:r>
        <w:rPr>
          <w:rFonts w:hint="default" w:ascii="Times New Roman" w:hAnsi="Times New Roman" w:eastAsia="宋体" w:cs="Times New Roman"/>
          <w:bCs/>
          <w:color w:val="000000"/>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000000"/>
          <w:sz w:val="21"/>
          <w:szCs w:val="21"/>
          <w:shd w:val="clear" w:fill="D9D9D9"/>
          <w:lang w:val="zh-CN" w:eastAsia="zh-CN"/>
        </w:rPr>
      </w:pPr>
      <w:r>
        <w:rPr>
          <w:rFonts w:hint="default" w:ascii="Times New Roman" w:hAnsi="Times New Roman" w:eastAsia="宋体" w:cs="Times New Roman"/>
          <w:bCs/>
          <w:color w:val="000000"/>
          <w:kern w:val="2"/>
          <w:sz w:val="21"/>
          <w:szCs w:val="21"/>
          <w:lang w:val="zh-CN" w:eastAsia="zh-CN" w:bidi="ar"/>
        </w:rPr>
        <w:t>（二）各投标人商务与技术文件</w:t>
      </w:r>
      <w:r>
        <w:rPr>
          <w:rFonts w:hint="default" w:ascii="Times New Roman" w:hAnsi="Times New Roman" w:eastAsia="宋体" w:cs="Times New Roman"/>
          <w:color w:val="000000"/>
          <w:kern w:val="0"/>
          <w:sz w:val="21"/>
          <w:szCs w:val="21"/>
          <w:lang w:val="zh-CN" w:eastAsia="zh-CN" w:bidi="ar"/>
        </w:rPr>
        <w:t>得分按照评标委员会成</w:t>
      </w:r>
      <w:r>
        <w:rPr>
          <w:rFonts w:hint="default" w:ascii="Times New Roman" w:hAnsi="Times New Roman" w:eastAsia="宋体" w:cs="Times New Roman"/>
          <w:bCs/>
          <w:color w:val="000000"/>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000000"/>
          <w:sz w:val="21"/>
          <w:szCs w:val="21"/>
          <w:shd w:val="clear" w:fill="D9D9D9"/>
          <w:lang w:val="zh-CN" w:eastAsia="zh-CN"/>
        </w:rPr>
      </w:pPr>
      <w:r>
        <w:rPr>
          <w:rFonts w:hint="default" w:ascii="Times New Roman" w:hAnsi="Times New Roman" w:eastAsia="宋体" w:cs="Times New Roman"/>
          <w:color w:val="000000"/>
          <w:kern w:val="2"/>
          <w:sz w:val="21"/>
          <w:szCs w:val="21"/>
          <w:lang w:val="en-US" w:eastAsia="zh-CN" w:bidi="ar"/>
        </w:rPr>
        <w:t>商务与技术文件得分</w:t>
      </w:r>
      <w:r>
        <w:rPr>
          <w:rFonts w:hint="default" w:ascii="Times New Roman" w:hAnsi="Times New Roman" w:eastAsia="宋体" w:cs="Times New Roman"/>
          <w:bCs/>
          <w:color w:val="000000"/>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bCs/>
          <w:color w:val="000000"/>
          <w:kern w:val="2"/>
          <w:sz w:val="21"/>
          <w:szCs w:val="21"/>
          <w:lang w:val="zh-CN" w:eastAsia="zh-CN" w:bidi="ar"/>
        </w:rPr>
        <w:t>（三）</w:t>
      </w:r>
      <w:r>
        <w:rPr>
          <w:rFonts w:hint="default" w:ascii="Times New Roman" w:hAnsi="Times New Roman" w:eastAsia="宋体" w:cs="Times New Roman"/>
          <w:color w:val="000000"/>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sz w:val="21"/>
          <w:szCs w:val="21"/>
          <w:u w:val="single"/>
          <w:lang w:val="en-US"/>
        </w:rPr>
      </w:pPr>
      <w:r>
        <w:rPr>
          <w:rFonts w:hint="default" w:ascii="Times New Roman" w:hAnsi="Times New Roman" w:eastAsia="宋体" w:cs="Times New Roman"/>
          <w:color w:val="000000"/>
          <w:kern w:val="2"/>
          <w:sz w:val="21"/>
          <w:szCs w:val="21"/>
          <w:u w:val="single"/>
          <w:lang w:val="en-US" w:eastAsia="zh-CN" w:bidi="ar"/>
        </w:rPr>
        <w:t>投标报价得分=(评标基准价／投标报价)×</w:t>
      </w:r>
      <w:r>
        <w:rPr>
          <w:rFonts w:hint="eastAsia" w:cs="Times New Roman"/>
          <w:color w:val="000000"/>
          <w:kern w:val="2"/>
          <w:sz w:val="21"/>
          <w:szCs w:val="21"/>
          <w:u w:val="single"/>
          <w:lang w:val="en-US" w:eastAsia="zh-CN" w:bidi="ar"/>
        </w:rPr>
        <w:t>6</w:t>
      </w:r>
      <w:r>
        <w:rPr>
          <w:rFonts w:hint="default" w:ascii="Times New Roman" w:hAnsi="Times New Roman" w:cs="Times New Roman"/>
          <w:color w:val="000000"/>
          <w:kern w:val="2"/>
          <w:sz w:val="21"/>
          <w:szCs w:val="21"/>
          <w:u w:val="single"/>
          <w:lang w:val="en-US" w:eastAsia="zh-CN" w:bidi="ar"/>
        </w:rPr>
        <w:t>0</w:t>
      </w:r>
      <w:r>
        <w:rPr>
          <w:rFonts w:hint="default" w:ascii="Times New Roman" w:hAnsi="Times New Roman" w:eastAsia="宋体" w:cs="Times New Roman"/>
          <w:color w:val="000000"/>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具体优惠：对于小型微型企业产品的价格给予</w:t>
      </w:r>
      <w:r>
        <w:rPr>
          <w:rFonts w:hint="default" w:ascii="Times New Roman" w:hAnsi="Times New Roman" w:eastAsia="宋体" w:cs="Times New Roman"/>
          <w:color w:val="000000"/>
          <w:kern w:val="2"/>
          <w:sz w:val="21"/>
          <w:szCs w:val="21"/>
          <w:u w:val="single"/>
          <w:lang w:val="en-US" w:eastAsia="zh-CN" w:bidi="ar"/>
        </w:rPr>
        <w:t>6</w:t>
      </w:r>
      <w:r>
        <w:rPr>
          <w:rFonts w:hint="default" w:ascii="Times New Roman" w:hAnsi="Times New Roman" w:eastAsia="宋体" w:cs="Times New Roman"/>
          <w:color w:val="000000"/>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000000"/>
          <w:sz w:val="21"/>
          <w:szCs w:val="21"/>
          <w:shd w:val="clear" w:fill="D9D9D9"/>
          <w:lang w:val="zh-CN" w:eastAsia="zh-CN"/>
        </w:rPr>
      </w:pPr>
      <w:r>
        <w:rPr>
          <w:rFonts w:hint="default" w:ascii="Times New Roman" w:hAnsi="Times New Roman" w:eastAsia="宋体" w:cs="Times New Roman"/>
          <w:color w:val="000000"/>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0"/>
          <w:sz w:val="21"/>
          <w:szCs w:val="21"/>
          <w:lang w:val="en-US" w:eastAsia="zh-CN" w:bidi="ar"/>
        </w:rPr>
        <w:t>六、本次评</w:t>
      </w:r>
      <w:r>
        <w:rPr>
          <w:rFonts w:hint="default" w:ascii="Times New Roman" w:hAnsi="Times New Roman" w:eastAsia="宋体" w:cs="Times New Roman"/>
          <w:color w:val="000000"/>
          <w:kern w:val="2"/>
          <w:sz w:val="21"/>
          <w:szCs w:val="21"/>
          <w:lang w:val="en-US" w:eastAsia="zh-CN" w:bidi="ar"/>
        </w:rPr>
        <w:t>分具体分值细化条款如下表：</w:t>
      </w:r>
    </w:p>
    <w:tbl>
      <w:tblPr>
        <w:tblStyle w:val="18"/>
        <w:tblW w:w="889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68"/>
        <w:gridCol w:w="583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62"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评标</w:t>
            </w:r>
          </w:p>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内容</w:t>
            </w:r>
          </w:p>
        </w:tc>
        <w:tc>
          <w:tcPr>
            <w:tcW w:w="6805" w:type="dxa"/>
            <w:gridSpan w:val="2"/>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细则内容</w:t>
            </w:r>
          </w:p>
        </w:tc>
        <w:tc>
          <w:tcPr>
            <w:tcW w:w="831"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262" w:type="dxa"/>
            <w:vMerge w:val="restar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服务方案与人员配置</w:t>
            </w:r>
            <w:r>
              <w:rPr>
                <w:rFonts w:hint="eastAsia" w:cs="Times New Roman" w:eastAsiaTheme="minorEastAsia"/>
                <w:b/>
                <w:bCs/>
                <w:sz w:val="21"/>
                <w:szCs w:val="21"/>
                <w:lang w:val="en-US" w:eastAsia="zh-CN"/>
              </w:rPr>
              <w:t>37</w:t>
            </w:r>
            <w:r>
              <w:rPr>
                <w:rFonts w:hint="default" w:ascii="Times New Roman" w:hAnsi="Times New Roman" w:cs="Times New Roman" w:eastAsiaTheme="minorEastAsia"/>
                <w:b/>
                <w:bCs/>
                <w:sz w:val="21"/>
                <w:szCs w:val="21"/>
                <w:lang w:val="en-US" w:eastAsia="zh-CN"/>
              </w:rPr>
              <w:t>分</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项目实</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color w:val="000000"/>
                <w:kern w:val="0"/>
                <w:sz w:val="21"/>
                <w:szCs w:val="21"/>
              </w:rPr>
              <w:t>地调研</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sz w:val="21"/>
                <w:szCs w:val="21"/>
              </w:rPr>
            </w:pPr>
            <w:r>
              <w:rPr>
                <w:rFonts w:hint="default" w:ascii="Times New Roman" w:hAnsi="Times New Roman" w:cs="Times New Roman"/>
                <w:color w:val="000000"/>
                <w:kern w:val="0"/>
                <w:sz w:val="21"/>
                <w:szCs w:val="21"/>
              </w:rPr>
              <w:t>投标人针对对</w:t>
            </w:r>
            <w:r>
              <w:rPr>
                <w:rFonts w:hint="eastAsia" w:cs="Times New Roman"/>
                <w:color w:val="000000"/>
                <w:kern w:val="0"/>
                <w:sz w:val="21"/>
                <w:szCs w:val="21"/>
                <w:lang w:eastAsia="zh-CN"/>
              </w:rPr>
              <w:t>本</w:t>
            </w:r>
            <w:r>
              <w:rPr>
                <w:rFonts w:hint="default" w:ascii="Times New Roman" w:hAnsi="Times New Roman" w:cs="Times New Roman"/>
                <w:color w:val="000000"/>
                <w:kern w:val="0"/>
                <w:sz w:val="21"/>
                <w:szCs w:val="21"/>
              </w:rPr>
              <w:t>项目保洁与垃圾收运工作的现状</w:t>
            </w:r>
            <w:r>
              <w:rPr>
                <w:rFonts w:hint="eastAsia" w:ascii="Times New Roman" w:hAnsi="Times New Roman" w:cs="Times New Roman"/>
                <w:color w:val="000000"/>
                <w:kern w:val="0"/>
                <w:sz w:val="21"/>
                <w:szCs w:val="21"/>
                <w:lang w:eastAsia="zh-CN"/>
              </w:rPr>
              <w:t>及需求理解</w:t>
            </w:r>
            <w:r>
              <w:rPr>
                <w:rFonts w:hint="eastAsia" w:cs="Times New Roman"/>
                <w:color w:val="000000"/>
                <w:kern w:val="0"/>
                <w:sz w:val="21"/>
                <w:szCs w:val="21"/>
                <w:lang w:eastAsia="zh-CN"/>
              </w:rPr>
              <w:t>及</w:t>
            </w:r>
            <w:r>
              <w:rPr>
                <w:rFonts w:hint="default" w:ascii="Times New Roman" w:hAnsi="Times New Roman" w:cs="Times New Roman"/>
                <w:color w:val="000000"/>
                <w:kern w:val="0"/>
                <w:sz w:val="21"/>
                <w:szCs w:val="21"/>
              </w:rPr>
              <w:t xml:space="preserve">合理化的建议，由评标委员会综合比较后酌情打分。一档 </w:t>
            </w:r>
            <w:r>
              <w:rPr>
                <w:rFonts w:hint="eastAsia" w:cs="Times New Roman"/>
                <w:color w:val="000000"/>
                <w:kern w:val="0"/>
                <w:sz w:val="21"/>
                <w:szCs w:val="21"/>
                <w:lang w:val="en-US" w:eastAsia="zh-CN"/>
              </w:rPr>
              <w:t>5-3.5</w:t>
            </w:r>
            <w:r>
              <w:rPr>
                <w:rFonts w:hint="default" w:ascii="Times New Roman" w:hAnsi="Times New Roman" w:cs="Times New Roman"/>
                <w:color w:val="000000"/>
                <w:kern w:val="0"/>
                <w:sz w:val="21"/>
                <w:szCs w:val="21"/>
              </w:rPr>
              <w:t>分，二档</w:t>
            </w:r>
            <w:r>
              <w:rPr>
                <w:rFonts w:hint="eastAsia" w:cs="Times New Roman"/>
                <w:color w:val="000000"/>
                <w:kern w:val="0"/>
                <w:sz w:val="21"/>
                <w:szCs w:val="21"/>
                <w:lang w:val="en-US" w:eastAsia="zh-CN"/>
              </w:rPr>
              <w:t>3.4-2.0</w:t>
            </w:r>
            <w:r>
              <w:rPr>
                <w:rFonts w:hint="default" w:ascii="Times New Roman" w:hAnsi="Times New Roman" w:cs="Times New Roman"/>
                <w:color w:val="000000"/>
                <w:kern w:val="0"/>
                <w:sz w:val="21"/>
                <w:szCs w:val="21"/>
              </w:rPr>
              <w:t xml:space="preserve">分，三档 </w:t>
            </w:r>
            <w:r>
              <w:rPr>
                <w:rFonts w:hint="eastAsia" w:cs="Times New Roman"/>
                <w:color w:val="000000"/>
                <w:kern w:val="0"/>
                <w:sz w:val="21"/>
                <w:szCs w:val="21"/>
                <w:lang w:val="en-US" w:eastAsia="zh-CN"/>
              </w:rPr>
              <w:t>1.9-0</w:t>
            </w:r>
            <w:r>
              <w:rPr>
                <w:rFonts w:hint="default" w:ascii="Times New Roman" w:hAnsi="Times New Roman" w:cs="Times New Roman"/>
                <w:color w:val="000000"/>
                <w:kern w:val="0"/>
                <w:sz w:val="21"/>
                <w:szCs w:val="21"/>
              </w:rPr>
              <w:t>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eastAsia" w:cs="Times New Roman"/>
                <w:sz w:val="21"/>
                <w:szCs w:val="21"/>
                <w:lang w:val="en-US" w:eastAsia="zh-CN"/>
              </w:rPr>
              <w:t>5</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安全教</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color w:val="000000"/>
                <w:kern w:val="0"/>
                <w:sz w:val="21"/>
                <w:szCs w:val="21"/>
              </w:rPr>
              <w:t>育管理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sz w:val="21"/>
                <w:szCs w:val="21"/>
              </w:rPr>
            </w:pPr>
            <w:r>
              <w:rPr>
                <w:rFonts w:hint="default" w:ascii="Times New Roman" w:hAnsi="Times New Roman" w:cs="Times New Roman"/>
                <w:color w:val="000000"/>
                <w:kern w:val="0"/>
                <w:sz w:val="21"/>
                <w:szCs w:val="21"/>
              </w:rPr>
              <w:t>具有完备的安全教育与管理制度，制定科学、合理的安全教育、劳动保护及安全措施等方案的完整性、可操作性等由评标委员会综合比较后酌情打分。一档</w:t>
            </w:r>
            <w:r>
              <w:rPr>
                <w:rFonts w:hint="eastAsia" w:cs="Times New Roman"/>
                <w:color w:val="000000"/>
                <w:kern w:val="0"/>
                <w:sz w:val="21"/>
                <w:szCs w:val="21"/>
                <w:lang w:val="en-US" w:eastAsia="zh-CN"/>
              </w:rPr>
              <w:t>1-0.7</w:t>
            </w:r>
            <w:r>
              <w:rPr>
                <w:rFonts w:hint="default" w:ascii="Times New Roman" w:hAnsi="Times New Roman" w:cs="Times New Roman"/>
                <w:color w:val="000000"/>
                <w:kern w:val="0"/>
                <w:sz w:val="21"/>
                <w:szCs w:val="21"/>
              </w:rPr>
              <w:t>分，二档</w:t>
            </w:r>
            <w:r>
              <w:rPr>
                <w:rFonts w:hint="eastAsia" w:cs="Times New Roman"/>
                <w:color w:val="000000"/>
                <w:kern w:val="0"/>
                <w:sz w:val="21"/>
                <w:szCs w:val="21"/>
                <w:lang w:val="en-US" w:eastAsia="zh-CN"/>
              </w:rPr>
              <w:t>0.6-0.4</w:t>
            </w:r>
            <w:r>
              <w:rPr>
                <w:rFonts w:hint="default" w:ascii="Times New Roman" w:hAnsi="Times New Roman" w:cs="Times New Roman"/>
                <w:color w:val="000000"/>
                <w:kern w:val="0"/>
                <w:sz w:val="21"/>
                <w:szCs w:val="21"/>
              </w:rPr>
              <w:t xml:space="preserve">分，三档 </w:t>
            </w:r>
            <w:r>
              <w:rPr>
                <w:rFonts w:hint="eastAsia" w:cs="Times New Roman"/>
                <w:color w:val="000000"/>
                <w:kern w:val="0"/>
                <w:sz w:val="21"/>
                <w:szCs w:val="21"/>
                <w:lang w:val="en-US" w:eastAsia="zh-CN"/>
              </w:rPr>
              <w:t>0.3-0</w:t>
            </w:r>
            <w:r>
              <w:rPr>
                <w:rFonts w:hint="default" w:ascii="Times New Roman" w:hAnsi="Times New Roman" w:cs="Times New Roman"/>
                <w:color w:val="000000"/>
                <w:kern w:val="0"/>
                <w:sz w:val="21"/>
                <w:szCs w:val="21"/>
              </w:rPr>
              <w:t>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eastAsia" w:cs="Times New Roman"/>
                <w:sz w:val="21"/>
                <w:szCs w:val="21"/>
                <w:lang w:val="en-US" w:eastAsia="zh-CN"/>
              </w:rPr>
              <w:t>1</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作业</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服务</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实施</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zh-CN"/>
              </w:rPr>
            </w:pPr>
            <w:r>
              <w:rPr>
                <w:rFonts w:hint="default" w:ascii="Times New Roman" w:hAnsi="Times New Roman" w:cs="Times New Roman"/>
                <w:color w:val="000000"/>
                <w:kern w:val="0"/>
                <w:sz w:val="21"/>
                <w:szCs w:val="21"/>
              </w:rPr>
              <w:t>方案</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1、针对本项目制定的清扫保洁方案描述的全面性、合理性、规范性等，由评标委员会综合比较后酌情打分（0-</w:t>
            </w:r>
            <w:r>
              <w:rPr>
                <w:rFonts w:hint="eastAsia" w:cs="Times New Roman"/>
                <w:color w:val="000000"/>
                <w:kern w:val="0"/>
                <w:sz w:val="21"/>
                <w:szCs w:val="21"/>
                <w:lang w:val="en-US" w:eastAsia="zh-CN"/>
              </w:rPr>
              <w:t>5</w:t>
            </w:r>
            <w:r>
              <w:rPr>
                <w:rFonts w:hint="default" w:ascii="Times New Roman" w:hAnsi="Times New Roman" w:cs="Times New Roman"/>
                <w:color w:val="000000"/>
                <w:kern w:val="0"/>
                <w:sz w:val="21"/>
                <w:szCs w:val="21"/>
              </w:rPr>
              <w:t>分）；一档</w:t>
            </w:r>
            <w:r>
              <w:rPr>
                <w:rFonts w:hint="eastAsia" w:cs="Times New Roman"/>
                <w:color w:val="000000"/>
                <w:kern w:val="0"/>
                <w:sz w:val="21"/>
                <w:szCs w:val="21"/>
                <w:lang w:val="en-US" w:eastAsia="zh-CN"/>
              </w:rPr>
              <w:t>5-3.5</w:t>
            </w:r>
            <w:r>
              <w:rPr>
                <w:rFonts w:hint="default" w:ascii="Times New Roman" w:hAnsi="Times New Roman" w:cs="Times New Roman"/>
                <w:color w:val="000000"/>
                <w:kern w:val="0"/>
                <w:sz w:val="21"/>
                <w:szCs w:val="21"/>
              </w:rPr>
              <w:t>分，二档</w:t>
            </w:r>
            <w:r>
              <w:rPr>
                <w:rFonts w:hint="eastAsia" w:cs="Times New Roman"/>
                <w:color w:val="000000"/>
                <w:kern w:val="0"/>
                <w:sz w:val="21"/>
                <w:szCs w:val="21"/>
                <w:lang w:val="en-US" w:eastAsia="zh-CN"/>
              </w:rPr>
              <w:t>3.4-2</w:t>
            </w:r>
            <w:r>
              <w:rPr>
                <w:rFonts w:hint="default" w:ascii="Times New Roman" w:hAnsi="Times New Roman" w:cs="Times New Roman"/>
                <w:color w:val="000000"/>
                <w:kern w:val="0"/>
                <w:sz w:val="21"/>
                <w:szCs w:val="21"/>
              </w:rPr>
              <w:t>分，三档</w:t>
            </w:r>
            <w:r>
              <w:rPr>
                <w:rFonts w:hint="eastAsia" w:cs="Times New Roman"/>
                <w:color w:val="000000"/>
                <w:kern w:val="0"/>
                <w:sz w:val="21"/>
                <w:szCs w:val="21"/>
                <w:lang w:val="en-US" w:eastAsia="zh-CN"/>
              </w:rPr>
              <w:t>1.9-0</w:t>
            </w:r>
            <w:r>
              <w:rPr>
                <w:rFonts w:hint="default" w:ascii="Times New Roman" w:hAnsi="Times New Roman" w:cs="Times New Roman"/>
                <w:color w:val="000000"/>
                <w:kern w:val="0"/>
                <w:sz w:val="21"/>
                <w:szCs w:val="21"/>
              </w:rPr>
              <w:t>分。</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2、针对本项目制定的各类垃圾</w:t>
            </w:r>
            <w:r>
              <w:rPr>
                <w:rFonts w:hint="eastAsia" w:cs="Times New Roman"/>
                <w:color w:val="000000"/>
                <w:kern w:val="0"/>
                <w:sz w:val="21"/>
                <w:szCs w:val="21"/>
                <w:lang w:eastAsia="zh-CN"/>
              </w:rPr>
              <w:t>清运处置</w:t>
            </w:r>
            <w:r>
              <w:rPr>
                <w:rFonts w:hint="default" w:ascii="Times New Roman" w:hAnsi="Times New Roman" w:cs="Times New Roman"/>
                <w:color w:val="000000"/>
                <w:kern w:val="0"/>
                <w:sz w:val="21"/>
                <w:szCs w:val="21"/>
              </w:rPr>
              <w:t>方案描述的全面性、合理性、规范性等，由评标委员会综合比较后酌情打分（0-</w:t>
            </w:r>
            <w:r>
              <w:rPr>
                <w:rFonts w:hint="eastAsia" w:cs="Times New Roman"/>
                <w:color w:val="000000"/>
                <w:kern w:val="0"/>
                <w:sz w:val="21"/>
                <w:szCs w:val="21"/>
                <w:lang w:val="en-US" w:eastAsia="zh-CN"/>
              </w:rPr>
              <w:t>5</w:t>
            </w:r>
            <w:r>
              <w:rPr>
                <w:rFonts w:hint="default" w:ascii="Times New Roman" w:hAnsi="Times New Roman" w:cs="Times New Roman"/>
                <w:color w:val="000000"/>
                <w:kern w:val="0"/>
                <w:sz w:val="21"/>
                <w:szCs w:val="21"/>
              </w:rPr>
              <w:t>分）；一档</w:t>
            </w:r>
            <w:r>
              <w:rPr>
                <w:rFonts w:hint="eastAsia" w:cs="Times New Roman"/>
                <w:color w:val="000000"/>
                <w:kern w:val="0"/>
                <w:sz w:val="21"/>
                <w:szCs w:val="21"/>
                <w:lang w:val="en-US" w:eastAsia="zh-CN"/>
              </w:rPr>
              <w:t>5-3.5</w:t>
            </w:r>
            <w:r>
              <w:rPr>
                <w:rFonts w:hint="default" w:ascii="Times New Roman" w:hAnsi="Times New Roman" w:cs="Times New Roman"/>
                <w:color w:val="000000"/>
                <w:kern w:val="0"/>
                <w:sz w:val="21"/>
                <w:szCs w:val="21"/>
              </w:rPr>
              <w:t>分，二档</w:t>
            </w:r>
            <w:r>
              <w:rPr>
                <w:rFonts w:hint="eastAsia" w:cs="Times New Roman"/>
                <w:color w:val="000000"/>
                <w:kern w:val="0"/>
                <w:sz w:val="21"/>
                <w:szCs w:val="21"/>
                <w:lang w:val="en-US" w:eastAsia="zh-CN"/>
              </w:rPr>
              <w:t>3.4-2.0</w:t>
            </w:r>
            <w:r>
              <w:rPr>
                <w:rFonts w:hint="default" w:ascii="Times New Roman" w:hAnsi="Times New Roman" w:cs="Times New Roman"/>
                <w:color w:val="000000"/>
                <w:kern w:val="0"/>
                <w:sz w:val="21"/>
                <w:szCs w:val="21"/>
              </w:rPr>
              <w:t>分，三档</w:t>
            </w:r>
            <w:r>
              <w:rPr>
                <w:rFonts w:hint="eastAsia" w:cs="Times New Roman"/>
                <w:color w:val="000000"/>
                <w:kern w:val="0"/>
                <w:sz w:val="21"/>
                <w:szCs w:val="21"/>
                <w:lang w:val="en-US" w:eastAsia="zh-CN"/>
              </w:rPr>
              <w:t>1.9-0</w:t>
            </w:r>
            <w:r>
              <w:rPr>
                <w:rFonts w:hint="default" w:ascii="Times New Roman" w:hAnsi="Times New Roman" w:cs="Times New Roman"/>
                <w:color w:val="000000"/>
                <w:kern w:val="0"/>
                <w:sz w:val="21"/>
                <w:szCs w:val="21"/>
              </w:rPr>
              <w:t>分。</w:t>
            </w:r>
          </w:p>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kern w:val="0"/>
                <w:sz w:val="21"/>
                <w:szCs w:val="21"/>
              </w:rPr>
            </w:pPr>
            <w:r>
              <w:rPr>
                <w:rFonts w:hint="default" w:ascii="Times New Roman" w:hAnsi="Times New Roman" w:cs="Times New Roman"/>
                <w:color w:val="000000"/>
                <w:kern w:val="0"/>
                <w:sz w:val="21"/>
                <w:szCs w:val="21"/>
              </w:rPr>
              <w:t>注：以上方案描述需包括作业计划、作业规程、作业细则、质量标准等。</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0"/>
                <w:sz w:val="21"/>
                <w:szCs w:val="21"/>
              </w:rPr>
            </w:pPr>
            <w:r>
              <w:rPr>
                <w:rFonts w:hint="eastAsia" w:cs="Times New Roman"/>
                <w:sz w:val="21"/>
                <w:szCs w:val="21"/>
                <w:lang w:val="en-US" w:eastAsia="zh-CN"/>
              </w:rPr>
              <w:t>1</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应急</w:t>
            </w:r>
            <w:r>
              <w:rPr>
                <w:rFonts w:hint="eastAsia" w:ascii="Times New Roman" w:hAnsi="Times New Roman"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eastAsia="zh-CN"/>
              </w:rPr>
              <w:t>能力</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遇紧急情况或突发事件（包括</w:t>
            </w:r>
            <w:r>
              <w:rPr>
                <w:rFonts w:hint="eastAsia" w:cs="Times New Roman"/>
                <w:color w:val="000000"/>
                <w:kern w:val="0"/>
                <w:sz w:val="21"/>
                <w:szCs w:val="21"/>
                <w:lang w:eastAsia="zh-CN"/>
              </w:rPr>
              <w:t>台风等</w:t>
            </w:r>
            <w:r>
              <w:rPr>
                <w:rFonts w:hint="eastAsia" w:ascii="Times New Roman" w:hAnsi="Times New Roman" w:cs="Times New Roman"/>
                <w:color w:val="000000"/>
                <w:kern w:val="0"/>
                <w:sz w:val="21"/>
                <w:szCs w:val="21"/>
                <w:lang w:eastAsia="zh-CN"/>
              </w:rPr>
              <w:t>自然灾害）处理方案及措施的可操作性</w:t>
            </w:r>
            <w:r>
              <w:rPr>
                <w:rFonts w:hint="eastAsia" w:cs="Times New Roman"/>
                <w:color w:val="000000"/>
                <w:kern w:val="0"/>
                <w:sz w:val="21"/>
                <w:szCs w:val="21"/>
                <w:lang w:eastAsia="zh-CN"/>
              </w:rPr>
              <w:t>；</w:t>
            </w:r>
            <w:r>
              <w:rPr>
                <w:rFonts w:hint="default" w:ascii="Times New Roman" w:hAnsi="Times New Roman" w:cs="Times New Roman"/>
                <w:color w:val="000000"/>
                <w:kern w:val="0"/>
                <w:sz w:val="21"/>
                <w:szCs w:val="21"/>
              </w:rPr>
              <w:t>一档</w:t>
            </w:r>
            <w:r>
              <w:rPr>
                <w:rFonts w:hint="eastAsia" w:cs="Times New Roman"/>
                <w:color w:val="000000"/>
                <w:kern w:val="0"/>
                <w:sz w:val="21"/>
                <w:szCs w:val="21"/>
                <w:lang w:val="en-US" w:eastAsia="zh-CN"/>
              </w:rPr>
              <w:t>2-1.3</w:t>
            </w:r>
            <w:r>
              <w:rPr>
                <w:rFonts w:hint="default" w:ascii="Times New Roman" w:hAnsi="Times New Roman" w:cs="Times New Roman"/>
                <w:color w:val="000000"/>
                <w:kern w:val="0"/>
                <w:sz w:val="21"/>
                <w:szCs w:val="21"/>
              </w:rPr>
              <w:t>分，二档</w:t>
            </w:r>
            <w:r>
              <w:rPr>
                <w:rFonts w:hint="eastAsia" w:cs="Times New Roman"/>
                <w:color w:val="000000"/>
                <w:kern w:val="0"/>
                <w:sz w:val="21"/>
                <w:szCs w:val="21"/>
                <w:lang w:val="en-US" w:eastAsia="zh-CN"/>
              </w:rPr>
              <w:t>1.2-0.6</w:t>
            </w:r>
            <w:r>
              <w:rPr>
                <w:rFonts w:hint="default" w:ascii="Times New Roman" w:hAnsi="Times New Roman" w:cs="Times New Roman"/>
                <w:color w:val="000000"/>
                <w:kern w:val="0"/>
                <w:sz w:val="21"/>
                <w:szCs w:val="21"/>
              </w:rPr>
              <w:t>分，三档</w:t>
            </w:r>
            <w:r>
              <w:rPr>
                <w:rFonts w:hint="eastAsia" w:cs="Times New Roman"/>
                <w:color w:val="000000"/>
                <w:kern w:val="0"/>
                <w:sz w:val="21"/>
                <w:szCs w:val="21"/>
                <w:lang w:val="en-US" w:eastAsia="zh-CN"/>
              </w:rPr>
              <w:t>0.5-0</w:t>
            </w:r>
            <w:r>
              <w:rPr>
                <w:rFonts w:hint="default" w:ascii="Times New Roman" w:hAnsi="Times New Roman" w:cs="Times New Roman"/>
                <w:color w:val="000000"/>
                <w:kern w:val="0"/>
                <w:sz w:val="21"/>
                <w:szCs w:val="21"/>
              </w:rPr>
              <w:t>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p>
        </w:tc>
        <w:tc>
          <w:tcPr>
            <w:tcW w:w="96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人员</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配置</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lang w:eastAsia="zh-CN"/>
              </w:rPr>
            </w:pPr>
            <w:r>
              <w:rPr>
                <w:rFonts w:hint="eastAsia"/>
                <w:lang w:val="en-US" w:eastAsia="zh-CN"/>
              </w:rPr>
              <w:t>1、</w:t>
            </w:r>
            <w:r>
              <w:rPr>
                <w:rFonts w:hint="default"/>
              </w:rPr>
              <w:t>根据投标文件中承诺的</w:t>
            </w:r>
            <w:r>
              <w:rPr>
                <w:rFonts w:hint="eastAsia"/>
                <w:lang w:eastAsia="zh-CN"/>
              </w:rPr>
              <w:t>拟</w:t>
            </w:r>
            <w:r>
              <w:rPr>
                <w:rFonts w:hint="default"/>
              </w:rPr>
              <w:t>投入的</w:t>
            </w:r>
            <w:r>
              <w:rPr>
                <w:rFonts w:hint="eastAsia"/>
                <w:lang w:eastAsia="zh-CN"/>
              </w:rPr>
              <w:t>项目负责人及</w:t>
            </w:r>
            <w:r>
              <w:rPr>
                <w:rFonts w:hint="default"/>
              </w:rPr>
              <w:t>管理人员</w:t>
            </w:r>
            <w:r>
              <w:rPr>
                <w:rFonts w:hint="eastAsia"/>
                <w:lang w:eastAsia="zh-CN"/>
              </w:rPr>
              <w:t>及</w:t>
            </w:r>
            <w:r>
              <w:rPr>
                <w:rFonts w:hint="default"/>
              </w:rPr>
              <w:t>清扫保洁人员、垃圾清运人员等人员配置</w:t>
            </w:r>
            <w:r>
              <w:rPr>
                <w:rFonts w:hint="eastAsia"/>
                <w:lang w:eastAsia="zh-CN"/>
              </w:rPr>
              <w:t>（包括人员年龄结构，人员素质等）</w:t>
            </w:r>
            <w:r>
              <w:rPr>
                <w:rFonts w:hint="default"/>
                <w:lang w:eastAsia="zh-CN"/>
              </w:rPr>
              <w:t xml:space="preserve">是否合理。由评标委员会综合比较后酌情打分。一档 </w:t>
            </w:r>
            <w:r>
              <w:rPr>
                <w:rFonts w:hint="eastAsia"/>
                <w:lang w:val="en-US" w:eastAsia="zh-CN"/>
              </w:rPr>
              <w:t>10</w:t>
            </w:r>
            <w:r>
              <w:rPr>
                <w:rFonts w:hint="default"/>
                <w:lang w:eastAsia="zh-CN"/>
              </w:rPr>
              <w:t>-</w:t>
            </w:r>
            <w:r>
              <w:rPr>
                <w:rFonts w:hint="eastAsia"/>
                <w:lang w:val="en-US" w:eastAsia="zh-CN"/>
              </w:rPr>
              <w:t>7</w:t>
            </w:r>
            <w:r>
              <w:rPr>
                <w:rFonts w:hint="default"/>
                <w:lang w:eastAsia="zh-CN"/>
              </w:rPr>
              <w:t>分，二档</w:t>
            </w:r>
            <w:r>
              <w:rPr>
                <w:rFonts w:hint="eastAsia"/>
                <w:lang w:val="en-US" w:eastAsia="zh-CN"/>
              </w:rPr>
              <w:t>6</w:t>
            </w:r>
            <w:r>
              <w:rPr>
                <w:rFonts w:hint="default"/>
                <w:lang w:eastAsia="zh-CN"/>
              </w:rPr>
              <w:t>.9-</w:t>
            </w:r>
            <w:r>
              <w:rPr>
                <w:rFonts w:hint="eastAsia"/>
                <w:lang w:val="en-US" w:eastAsia="zh-CN"/>
              </w:rPr>
              <w:t>4.0</w:t>
            </w:r>
            <w:r>
              <w:rPr>
                <w:rFonts w:hint="default"/>
                <w:lang w:eastAsia="zh-CN"/>
              </w:rPr>
              <w:t xml:space="preserve">分，三档 </w:t>
            </w:r>
            <w:r>
              <w:rPr>
                <w:rFonts w:hint="eastAsia"/>
                <w:lang w:val="en-US" w:eastAsia="zh-CN"/>
              </w:rPr>
              <w:t>3.9-0</w:t>
            </w:r>
            <w:r>
              <w:rPr>
                <w:rFonts w:hint="default"/>
                <w:lang w:eastAsia="zh-CN"/>
              </w:rPr>
              <w:t>分。</w:t>
            </w:r>
          </w:p>
          <w:p>
            <w:pPr>
              <w:keepNext w:val="0"/>
              <w:keepLines w:val="0"/>
              <w:widowControl/>
              <w:suppressLineNumbers w:val="0"/>
              <w:spacing w:before="0" w:beforeAutospacing="0" w:after="0" w:afterAutospacing="0"/>
              <w:ind w:left="0" w:right="0"/>
              <w:jc w:val="left"/>
              <w:rPr>
                <w:rFonts w:hint="default" w:eastAsia="微软雅黑"/>
                <w:lang w:val="en-US" w:eastAsia="zh-CN"/>
              </w:rPr>
            </w:pPr>
            <w:r>
              <w:rPr>
                <w:rFonts w:hint="eastAsia"/>
                <w:color w:val="0000FF"/>
                <w:lang w:val="en-US" w:eastAsia="zh-CN"/>
              </w:rPr>
              <w:t>2、厕所、</w:t>
            </w:r>
            <w:r>
              <w:rPr>
                <w:rFonts w:hint="eastAsia"/>
                <w:lang w:val="en-US" w:eastAsia="zh-CN"/>
              </w:rPr>
              <w:t>卫生间的水电维修、维护、疏通人员及工具的配置情况，</w:t>
            </w:r>
            <w:r>
              <w:rPr>
                <w:rFonts w:hint="default"/>
                <w:lang w:eastAsia="zh-CN"/>
              </w:rPr>
              <w:t>一档</w:t>
            </w:r>
            <w:r>
              <w:rPr>
                <w:rFonts w:hint="eastAsia"/>
                <w:lang w:val="en-US" w:eastAsia="zh-CN"/>
              </w:rPr>
              <w:t>3-2</w:t>
            </w:r>
            <w:r>
              <w:rPr>
                <w:rFonts w:hint="default"/>
                <w:lang w:eastAsia="zh-CN"/>
              </w:rPr>
              <w:t>分，二档</w:t>
            </w:r>
            <w:r>
              <w:rPr>
                <w:rFonts w:hint="eastAsia"/>
                <w:lang w:val="en-US" w:eastAsia="zh-CN"/>
              </w:rPr>
              <w:t>1.9-1</w:t>
            </w:r>
            <w:r>
              <w:rPr>
                <w:rFonts w:hint="default"/>
                <w:lang w:eastAsia="zh-CN"/>
              </w:rPr>
              <w:t>分，三档</w:t>
            </w:r>
            <w:r>
              <w:rPr>
                <w:rFonts w:hint="eastAsia"/>
                <w:lang w:val="en-US" w:eastAsia="zh-CN"/>
              </w:rPr>
              <w:t>0.9-0</w:t>
            </w:r>
            <w:r>
              <w:rPr>
                <w:rFonts w:hint="default"/>
                <w:lang w:eastAsia="zh-CN"/>
              </w:rPr>
              <w:t>分</w:t>
            </w:r>
          </w:p>
        </w:tc>
        <w:tc>
          <w:tcPr>
            <w:tcW w:w="83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cs="Times New Roman"/>
                <w:sz w:val="21"/>
                <w:szCs w:val="21"/>
                <w:lang w:val="en-US" w:eastAsia="zh-CN"/>
              </w:rPr>
              <w:t>13</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p>
        </w:tc>
        <w:tc>
          <w:tcPr>
            <w:tcW w:w="96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机械</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配置</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根据投标文件中承诺的</w:t>
            </w:r>
            <w:r>
              <w:rPr>
                <w:rFonts w:hint="eastAsia" w:cs="Times New Roman"/>
                <w:color w:val="000000"/>
                <w:kern w:val="0"/>
                <w:sz w:val="21"/>
                <w:szCs w:val="21"/>
                <w:lang w:eastAsia="zh-CN"/>
              </w:rPr>
              <w:t>拟</w:t>
            </w:r>
            <w:r>
              <w:rPr>
                <w:rFonts w:hint="default" w:ascii="Times New Roman" w:hAnsi="Times New Roman" w:cs="Times New Roman"/>
                <w:color w:val="000000"/>
                <w:kern w:val="0"/>
                <w:sz w:val="21"/>
                <w:szCs w:val="21"/>
              </w:rPr>
              <w:t>投入的</w:t>
            </w:r>
            <w:r>
              <w:rPr>
                <w:rFonts w:hint="eastAsia" w:ascii="Times New Roman" w:hAnsi="Times New Roman" w:cs="Times New Roman"/>
                <w:color w:val="000000"/>
                <w:kern w:val="0"/>
                <w:sz w:val="21"/>
                <w:szCs w:val="21"/>
                <w:lang w:eastAsia="zh-CN"/>
              </w:rPr>
              <w:t>器具及</w:t>
            </w:r>
            <w:r>
              <w:rPr>
                <w:rFonts w:hint="default" w:ascii="Times New Roman" w:hAnsi="Times New Roman" w:cs="Times New Roman"/>
                <w:color w:val="000000"/>
                <w:kern w:val="0"/>
                <w:sz w:val="21"/>
                <w:szCs w:val="21"/>
              </w:rPr>
              <w:t>相</w:t>
            </w:r>
            <w:r>
              <w:rPr>
                <w:rFonts w:hint="eastAsia" w:cs="Times New Roman"/>
                <w:color w:val="000000"/>
                <w:kern w:val="0"/>
                <w:sz w:val="21"/>
                <w:szCs w:val="21"/>
                <w:lang w:eastAsia="zh-CN"/>
              </w:rPr>
              <w:t>应</w:t>
            </w:r>
            <w:r>
              <w:rPr>
                <w:rFonts w:hint="default" w:ascii="Times New Roman" w:hAnsi="Times New Roman" w:cs="Times New Roman"/>
                <w:color w:val="000000"/>
                <w:kern w:val="0"/>
                <w:sz w:val="21"/>
                <w:szCs w:val="21"/>
              </w:rPr>
              <w:t>机械设备等配置是否合理。由评标委员会综合比较后酌情打分。一档</w:t>
            </w:r>
            <w:r>
              <w:rPr>
                <w:rFonts w:hint="eastAsia" w:cs="Times New Roman"/>
                <w:color w:val="000000"/>
                <w:kern w:val="0"/>
                <w:sz w:val="21"/>
                <w:szCs w:val="21"/>
                <w:lang w:val="en-US" w:eastAsia="zh-CN"/>
              </w:rPr>
              <w:t>4-3</w:t>
            </w:r>
            <w:r>
              <w:rPr>
                <w:rFonts w:hint="default" w:ascii="Times New Roman" w:hAnsi="Times New Roman" w:cs="Times New Roman"/>
                <w:color w:val="000000"/>
                <w:kern w:val="0"/>
                <w:sz w:val="21"/>
                <w:szCs w:val="21"/>
              </w:rPr>
              <w:t>分，二档</w:t>
            </w:r>
            <w:r>
              <w:rPr>
                <w:rFonts w:hint="eastAsia" w:cs="Times New Roman"/>
                <w:color w:val="000000"/>
                <w:kern w:val="0"/>
                <w:sz w:val="21"/>
                <w:szCs w:val="21"/>
                <w:lang w:val="en-US" w:eastAsia="zh-CN"/>
              </w:rPr>
              <w:t>2</w:t>
            </w:r>
            <w:r>
              <w:rPr>
                <w:rFonts w:hint="default" w:ascii="Times New Roman" w:hAnsi="Times New Roman" w:cs="Times New Roman"/>
                <w:color w:val="000000"/>
                <w:kern w:val="0"/>
                <w:sz w:val="21"/>
                <w:szCs w:val="21"/>
              </w:rPr>
              <w:t>.9-</w:t>
            </w:r>
            <w:r>
              <w:rPr>
                <w:rFonts w:hint="eastAsia" w:cs="Times New Roman"/>
                <w:color w:val="000000"/>
                <w:kern w:val="0"/>
                <w:sz w:val="21"/>
                <w:szCs w:val="21"/>
                <w:lang w:val="en-US" w:eastAsia="zh-CN"/>
              </w:rPr>
              <w:t>1.5</w:t>
            </w:r>
            <w:r>
              <w:rPr>
                <w:rFonts w:hint="default" w:ascii="Times New Roman" w:hAnsi="Times New Roman" w:cs="Times New Roman"/>
                <w:color w:val="000000"/>
                <w:kern w:val="0"/>
                <w:sz w:val="21"/>
                <w:szCs w:val="21"/>
              </w:rPr>
              <w:t>分，三档</w:t>
            </w:r>
            <w:r>
              <w:rPr>
                <w:rFonts w:hint="eastAsia" w:cs="Times New Roman"/>
                <w:color w:val="000000"/>
                <w:kern w:val="0"/>
                <w:sz w:val="21"/>
                <w:szCs w:val="21"/>
                <w:lang w:val="en-US" w:eastAsia="zh-CN"/>
              </w:rPr>
              <w:t>1.4-0</w:t>
            </w:r>
            <w:r>
              <w:rPr>
                <w:rFonts w:hint="default" w:ascii="Times New Roman" w:hAnsi="Times New Roman" w:cs="Times New Roman"/>
                <w:color w:val="000000"/>
                <w:kern w:val="0"/>
                <w:sz w:val="21"/>
                <w:szCs w:val="21"/>
              </w:rPr>
              <w:t>分。</w:t>
            </w:r>
          </w:p>
        </w:tc>
        <w:tc>
          <w:tcPr>
            <w:tcW w:w="83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p>
        </w:tc>
        <w:tc>
          <w:tcPr>
            <w:tcW w:w="968"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优惠</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color w:val="000000"/>
                <w:kern w:val="0"/>
                <w:sz w:val="21"/>
                <w:szCs w:val="21"/>
              </w:rPr>
              <w:t>措施</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kern w:val="0"/>
                <w:sz w:val="21"/>
                <w:szCs w:val="21"/>
              </w:rPr>
              <w:t>针对本项目提供的优惠条件</w:t>
            </w:r>
            <w:r>
              <w:rPr>
                <w:rFonts w:hint="eastAsia" w:cs="Times New Roman"/>
                <w:color w:val="000000"/>
                <w:kern w:val="0"/>
                <w:sz w:val="21"/>
                <w:szCs w:val="21"/>
                <w:lang w:eastAsia="zh-CN"/>
              </w:rPr>
              <w:t>和特殊服务及其他承诺等，</w:t>
            </w:r>
            <w:r>
              <w:rPr>
                <w:rFonts w:hint="default" w:ascii="Times New Roman" w:hAnsi="Times New Roman" w:cs="Times New Roman"/>
                <w:color w:val="000000"/>
                <w:kern w:val="0"/>
                <w:sz w:val="21"/>
                <w:szCs w:val="21"/>
              </w:rPr>
              <w:t>由评标委员会综合比较后酌情打分。一档</w:t>
            </w:r>
            <w:r>
              <w:rPr>
                <w:rFonts w:hint="eastAsia" w:cs="Times New Roman"/>
                <w:color w:val="000000"/>
                <w:kern w:val="0"/>
                <w:sz w:val="21"/>
                <w:szCs w:val="21"/>
                <w:lang w:val="en-US" w:eastAsia="zh-CN"/>
              </w:rPr>
              <w:t>2-1.3</w:t>
            </w:r>
            <w:r>
              <w:rPr>
                <w:rFonts w:hint="default" w:ascii="Times New Roman" w:hAnsi="Times New Roman" w:cs="Times New Roman"/>
                <w:color w:val="000000"/>
                <w:kern w:val="0"/>
                <w:sz w:val="21"/>
                <w:szCs w:val="21"/>
              </w:rPr>
              <w:t>分，二档</w:t>
            </w:r>
            <w:r>
              <w:rPr>
                <w:rFonts w:hint="eastAsia" w:cs="Times New Roman"/>
                <w:color w:val="000000"/>
                <w:kern w:val="0"/>
                <w:sz w:val="21"/>
                <w:szCs w:val="21"/>
                <w:lang w:val="en-US" w:eastAsia="zh-CN"/>
              </w:rPr>
              <w:t>1.2-0.6</w:t>
            </w:r>
            <w:r>
              <w:rPr>
                <w:rFonts w:hint="default" w:ascii="Times New Roman" w:hAnsi="Times New Roman" w:cs="Times New Roman"/>
                <w:color w:val="000000"/>
                <w:kern w:val="0"/>
                <w:sz w:val="21"/>
                <w:szCs w:val="21"/>
              </w:rPr>
              <w:t>分，三档</w:t>
            </w:r>
            <w:r>
              <w:rPr>
                <w:rFonts w:hint="eastAsia" w:cs="Times New Roman"/>
                <w:color w:val="000000"/>
                <w:kern w:val="0"/>
                <w:sz w:val="21"/>
                <w:szCs w:val="21"/>
                <w:lang w:val="en-US" w:eastAsia="zh-CN"/>
              </w:rPr>
              <w:t>0.5-0</w:t>
            </w:r>
            <w:r>
              <w:rPr>
                <w:rFonts w:hint="default" w:ascii="Times New Roman" w:hAnsi="Times New Roman" w:cs="Times New Roman"/>
                <w:color w:val="000000"/>
                <w:kern w:val="0"/>
                <w:sz w:val="21"/>
                <w:szCs w:val="21"/>
              </w:rPr>
              <w:t>分。</w:t>
            </w:r>
          </w:p>
        </w:tc>
        <w:tc>
          <w:tcPr>
            <w:tcW w:w="83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cs="Times New Roman"/>
                <w:sz w:val="21"/>
                <w:szCs w:val="21"/>
                <w:lang w:val="en-US" w:eastAsia="zh-CN"/>
              </w:rPr>
              <w:t>2</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6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b/>
                <w:bCs/>
                <w:color w:val="000000"/>
                <w:sz w:val="21"/>
                <w:szCs w:val="21"/>
              </w:rPr>
              <w:t>政府采购信誉</w:t>
            </w:r>
            <w:r>
              <w:rPr>
                <w:rFonts w:hint="eastAsia" w:cs="Times New Roman" w:eastAsiaTheme="minorEastAsia"/>
                <w:b/>
                <w:bCs/>
                <w:sz w:val="21"/>
                <w:szCs w:val="21"/>
                <w:lang w:val="en-US" w:eastAsia="zh-CN"/>
              </w:rPr>
              <w:t>1</w:t>
            </w:r>
            <w:r>
              <w:rPr>
                <w:rFonts w:hint="default" w:ascii="Times New Roman" w:hAnsi="Times New Roman" w:cs="Times New Roman" w:eastAsiaTheme="minorEastAsia"/>
                <w:b/>
                <w:bCs/>
                <w:sz w:val="21"/>
                <w:szCs w:val="21"/>
                <w:lang w:eastAsia="zh-CN"/>
              </w:rPr>
              <w:t>分</w:t>
            </w:r>
          </w:p>
        </w:tc>
        <w:tc>
          <w:tcPr>
            <w:tcW w:w="68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0"/>
                <w:szCs w:val="21"/>
              </w:rPr>
              <w:t>已在浙江政府采购网上正式注册入库的供应商得基准分1分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default" w:ascii="Times New Roman" w:hAnsi="Times New Roman" w:cs="Times New Roman"/>
                <w:sz w:val="21"/>
                <w:szCs w:val="21"/>
              </w:rPr>
            </w:pPr>
            <w:r>
              <w:rPr>
                <w:rFonts w:hint="eastAsia" w:cs="Times New Roman"/>
                <w:szCs w:val="21"/>
                <w:lang w:val="en-US" w:eastAsia="zh-CN"/>
              </w:rPr>
              <w:t>1</w:t>
            </w:r>
            <w:r>
              <w:rPr>
                <w:rFonts w:hint="default" w:ascii="Times New Roman" w:hAnsi="Times New Roman" w:cs="Times New Roman"/>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62"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kern w:val="0"/>
                <w:szCs w:val="21"/>
              </w:rPr>
              <w:t>对招标文件的响应程度等2分</w:t>
            </w:r>
          </w:p>
        </w:tc>
        <w:tc>
          <w:tcPr>
            <w:tcW w:w="68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1、根据投标文件的制作及装订情况由评委酌情打分0-1.5 分</w:t>
            </w:r>
          </w:p>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textAlignment w:val="auto"/>
              <w:rPr>
                <w:rFonts w:hint="default" w:ascii="Times New Roman" w:hAnsi="Times New Roman" w:cs="Times New Roman"/>
                <w:color w:val="000000"/>
                <w:kern w:val="0"/>
                <w:sz w:val="20"/>
                <w:szCs w:val="21"/>
                <w:lang w:val="en-US" w:eastAsia="zh-CN"/>
              </w:rPr>
            </w:pPr>
            <w:r>
              <w:rPr>
                <w:rFonts w:hint="default" w:ascii="Times New Roman" w:hAnsi="Times New Roman" w:cs="Times New Roman"/>
                <w:color w:val="000000"/>
                <w:kern w:val="0"/>
                <w:szCs w:val="21"/>
              </w:rPr>
              <w:t>2、电子文档是否按招标文件要求提供，有得0.5分，无不得分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leftChars="0" w:right="0" w:rightChars="0"/>
              <w:jc w:val="center"/>
              <w:textAlignment w:val="auto"/>
              <w:rPr>
                <w:rFonts w:hint="default" w:ascii="Times New Roman" w:hAnsi="Times New Roman" w:cs="Times New Roman"/>
                <w:szCs w:val="21"/>
                <w:lang w:val="en-US" w:eastAsia="zh-CN"/>
              </w:rPr>
            </w:pPr>
            <w:r>
              <w:rPr>
                <w:rFonts w:hint="default" w:ascii="Times New Roman" w:hAnsi="Times New Roman" w:cs="Times New Roman"/>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1262"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kern w:val="0"/>
                <w:szCs w:val="21"/>
              </w:rPr>
            </w:pPr>
            <w:r>
              <w:rPr>
                <w:rFonts w:hint="default" w:ascii="Times New Roman" w:hAnsi="Times New Roman" w:cs="Times New Roman"/>
                <w:b/>
                <w:kern w:val="0"/>
                <w:szCs w:val="21"/>
              </w:rPr>
              <w:t>价格</w:t>
            </w:r>
            <w:r>
              <w:rPr>
                <w:rFonts w:hint="eastAsia" w:cs="Times New Roman"/>
                <w:b/>
                <w:kern w:val="0"/>
                <w:szCs w:val="21"/>
                <w:lang w:val="en-US" w:eastAsia="zh-CN"/>
              </w:rPr>
              <w:t>6</w:t>
            </w:r>
            <w:r>
              <w:rPr>
                <w:rFonts w:hint="default" w:ascii="Times New Roman" w:hAnsi="Times New Roman" w:cs="Times New Roman"/>
                <w:b/>
                <w:kern w:val="0"/>
                <w:szCs w:val="21"/>
              </w:rPr>
              <w:t>0分</w:t>
            </w:r>
          </w:p>
        </w:tc>
        <w:tc>
          <w:tcPr>
            <w:tcW w:w="68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rPr>
            </w:pPr>
            <w:r>
              <w:rPr>
                <w:rFonts w:hint="eastAsia"/>
                <w:lang w:val="en-US" w:eastAsia="zh-CN"/>
              </w:rPr>
              <w:t>1、</w:t>
            </w:r>
            <w:r>
              <w:rPr>
                <w:rFonts w:hint="default"/>
                <w:lang w:val="en-US" w:eastAsia="zh-CN"/>
              </w:rPr>
              <w:t>取投标合格供应商的投标最终报价最低价</w:t>
            </w:r>
            <w:r>
              <w:rPr>
                <w:rFonts w:hint="default"/>
              </w:rPr>
              <w:t>为评标基准价，</w:t>
            </w:r>
            <w:r>
              <w:rPr>
                <w:rFonts w:hint="default"/>
                <w:lang w:eastAsia="zh-CN"/>
              </w:rPr>
              <w:t>其价格分为满分，其他投标人的价格分按照下列公式计算：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textAlignment w:val="auto"/>
              <w:rPr>
                <w:rFonts w:hint="default"/>
                <w:lang w:eastAsia="zh-CN"/>
              </w:rPr>
            </w:pPr>
            <w:r>
              <w:rPr>
                <w:rFonts w:hint="default"/>
              </w:rPr>
              <w:t>投标报价得分=(评标基准价／投标报价)×</w:t>
            </w:r>
            <w:r>
              <w:rPr>
                <w:rFonts w:hint="eastAsia"/>
                <w:lang w:val="en-US" w:eastAsia="zh-CN"/>
              </w:rPr>
              <w:t>6</w:t>
            </w:r>
            <w:r>
              <w:rPr>
                <w:rFonts w:hint="default"/>
              </w:rPr>
              <w:t>0 %×100</w:t>
            </w:r>
            <w:r>
              <w:rPr>
                <w:rFonts w:hint="default"/>
                <w:lang w:eastAsia="zh-CN"/>
              </w:rPr>
              <w:t>（小数点后保留</w:t>
            </w:r>
            <w:r>
              <w:rPr>
                <w:rFonts w:hint="default"/>
                <w:lang w:val="en-US" w:eastAsia="zh-CN"/>
              </w:rPr>
              <w:t>2位</w:t>
            </w:r>
            <w:r>
              <w:rPr>
                <w:rFonts w:hint="default"/>
                <w:lang w:eastAsia="zh-CN"/>
              </w:rPr>
              <w:t>）。（注：对于符合政府采购政策及优惠的企业产品给予</w:t>
            </w:r>
            <w:r>
              <w:rPr>
                <w:rFonts w:hint="default"/>
                <w:lang w:val="en-US" w:eastAsia="zh-CN"/>
              </w:rPr>
              <w:t>6%的扣除，用扣除后的价格作为评审价格参与评审，具体执行依据见</w:t>
            </w:r>
            <w:r>
              <w:rPr>
                <w:rFonts w:hint="default"/>
              </w:rPr>
              <w:t>本</w:t>
            </w:r>
            <w:r>
              <w:rPr>
                <w:rFonts w:hint="default"/>
                <w:lang w:eastAsia="zh-CN"/>
              </w:rPr>
              <w:t>章</w:t>
            </w:r>
            <w:r>
              <w:rPr>
                <w:rFonts w:hint="default"/>
              </w:rPr>
              <w:t>第</w:t>
            </w:r>
            <w:r>
              <w:rPr>
                <w:rFonts w:hint="default"/>
                <w:lang w:eastAsia="zh-CN"/>
              </w:rPr>
              <w:t>二</w:t>
            </w:r>
            <w:r>
              <w:rPr>
                <w:rFonts w:hint="default"/>
              </w:rPr>
              <w:t>点的第四条</w:t>
            </w:r>
            <w:r>
              <w:rPr>
                <w:rFonts w:hint="default"/>
                <w:lang w:val="en-US" w:eastAsia="zh-CN"/>
              </w:rPr>
              <w:t>“政府采购政策及优惠”中的规定</w:t>
            </w:r>
            <w:r>
              <w:rPr>
                <w:rFonts w:hint="default"/>
                <w:lang w:eastAsia="zh-CN"/>
              </w:rPr>
              <w:t>）</w:t>
            </w:r>
          </w:p>
          <w:p>
            <w:pPr>
              <w:pStyle w:val="2"/>
              <w:keepNext w:val="0"/>
              <w:keepLines w:val="0"/>
              <w:widowControl/>
              <w:suppressLineNumbers w:val="0"/>
              <w:spacing w:before="0" w:beforeAutospacing="0" w:after="0" w:afterAutospacing="0"/>
              <w:ind w:left="0" w:right="0" w:firstLine="420" w:firstLineChars="200"/>
              <w:rPr>
                <w:rFonts w:hint="default"/>
                <w:kern w:val="2"/>
                <w:lang w:val="en-US"/>
              </w:rPr>
            </w:pPr>
            <w:r>
              <w:rPr>
                <w:rFonts w:hint="eastAsia" w:ascii="Times New Roman" w:hAnsi="Times New Roman" w:eastAsia="宋体" w:cs="Times New Roman"/>
                <w:kern w:val="2"/>
                <w:sz w:val="21"/>
                <w:szCs w:val="24"/>
                <w:lang w:val="en-US" w:eastAsia="zh-CN" w:bidi="ar-SA"/>
              </w:rPr>
              <w:t>2、若投标合格供应商的投标最终报价低于所有投标合格供应商最终报价算术平均值80%的，评标委员会直接认定为低于成本价竞争，按无效标处理。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leftChars="0" w:right="0" w:rightChars="0"/>
              <w:jc w:val="center"/>
              <w:textAlignment w:val="auto"/>
              <w:rPr>
                <w:rFonts w:hint="default" w:ascii="Times New Roman" w:hAnsi="Times New Roman" w:cs="Times New Roman"/>
                <w:kern w:val="0"/>
                <w:szCs w:val="21"/>
              </w:rPr>
            </w:pPr>
            <w:r>
              <w:rPr>
                <w:rFonts w:hint="eastAsia" w:cs="Times New Roman"/>
                <w:kern w:val="0"/>
                <w:szCs w:val="21"/>
                <w:lang w:val="en-US" w:eastAsia="zh-CN"/>
              </w:rPr>
              <w:t>6</w:t>
            </w:r>
            <w:r>
              <w:rPr>
                <w:rFonts w:hint="default" w:ascii="Times New Roman" w:hAnsi="Times New Roman" w:cs="Times New Roman"/>
                <w:kern w:val="0"/>
                <w:szCs w:val="21"/>
              </w:rPr>
              <w:t>0分</w:t>
            </w:r>
          </w:p>
        </w:tc>
      </w:tr>
    </w:tbl>
    <w:p>
      <w:pPr>
        <w:pStyle w:val="4"/>
        <w:keepNext/>
        <w:keepLines/>
        <w:pageBreakBefore w:val="0"/>
        <w:widowControl w:val="0"/>
        <w:kinsoku/>
        <w:wordWrap/>
        <w:overflowPunct/>
        <w:topLinePunct w:val="0"/>
        <w:autoSpaceDE/>
        <w:autoSpaceDN/>
        <w:bidi w:val="0"/>
        <w:adjustRightInd/>
        <w:snapToGrid/>
        <w:spacing w:line="240" w:lineRule="exact"/>
        <w:ind w:right="-92" w:rightChars="-44"/>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lang w:val="en-US" w:eastAsia="zh-CN"/>
        </w:rPr>
        <w:t>备注：开标时，上述所有评审的证书、合同、文件、报告等请随带备查，以备评审专家核实。</w:t>
      </w:r>
    </w:p>
    <w:p>
      <w:pPr>
        <w:rPr>
          <w:rFonts w:hint="default" w:ascii="Times New Roman" w:hAnsi="Times New Roman" w:cs="Times New Roman"/>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sz w:val="21"/>
          <w:szCs w:val="21"/>
          <w:lang w:val="en-US" w:eastAsia="zh-CN"/>
        </w:rPr>
      </w:pPr>
    </w:p>
    <w:p>
      <w:pPr>
        <w:numPr>
          <w:ilvl w:val="0"/>
          <w:numId w:val="3"/>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firstLine="28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本次招标共</w:t>
      </w:r>
      <w:r>
        <w:rPr>
          <w:rFonts w:hint="default" w:ascii="Times New Roman" w:hAnsi="Times New Roman" w:cs="Times New Roman" w:eastAsiaTheme="minorEastAsia"/>
          <w:color w:val="auto"/>
          <w:sz w:val="21"/>
          <w:szCs w:val="21"/>
          <w:u w:val="single"/>
          <w:lang w:val="en-US" w:eastAsia="zh-CN"/>
        </w:rPr>
        <w:t>1</w:t>
      </w:r>
      <w:r>
        <w:rPr>
          <w:rFonts w:hint="default" w:ascii="Times New Roman" w:hAnsi="Times New Roman" w:cs="Times New Roman" w:eastAsiaTheme="minorEastAsia"/>
          <w:sz w:val="21"/>
          <w:szCs w:val="21"/>
        </w:rPr>
        <w:t>个标段，具体内容如下表：</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45"/>
        <w:gridCol w:w="1560"/>
        <w:gridCol w:w="594"/>
        <w:gridCol w:w="717"/>
        <w:gridCol w:w="1067"/>
        <w:gridCol w:w="1089"/>
        <w:gridCol w:w="1133"/>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lang w:val="en-US" w:eastAsia="zh-CN"/>
              </w:rPr>
            </w:pPr>
            <w:r>
              <w:rPr>
                <w:rFonts w:hint="default" w:ascii="Times New Roman" w:hAnsi="Times New Roman" w:cs="Times New Roman" w:eastAsiaTheme="minorEastAsia"/>
                <w:b/>
                <w:color w:val="000000"/>
                <w:sz w:val="21"/>
                <w:szCs w:val="21"/>
                <w:lang w:eastAsia="zh-CN"/>
              </w:rPr>
              <w:t>序</w:t>
            </w:r>
            <w:r>
              <w:rPr>
                <w:rFonts w:hint="default" w:ascii="Times New Roman" w:hAnsi="Times New Roman" w:cs="Times New Roman" w:eastAsiaTheme="minorEastAsia"/>
                <w:b/>
                <w:color w:val="000000"/>
                <w:sz w:val="21"/>
                <w:szCs w:val="21"/>
              </w:rPr>
              <w:t>号</w:t>
            </w:r>
          </w:p>
        </w:tc>
        <w:tc>
          <w:tcPr>
            <w:tcW w:w="154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firstLine="0" w:firstLineChars="0"/>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项目名称</w:t>
            </w:r>
          </w:p>
        </w:tc>
        <w:tc>
          <w:tcPr>
            <w:tcW w:w="156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b/>
                <w:color w:val="000000"/>
                <w:kern w:val="0"/>
                <w:sz w:val="21"/>
                <w:szCs w:val="21"/>
              </w:rPr>
              <w:t>简要技术要求</w:t>
            </w:r>
          </w:p>
        </w:tc>
        <w:tc>
          <w:tcPr>
            <w:tcW w:w="59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lang w:eastAsia="zh-CN"/>
              </w:rPr>
            </w:pPr>
            <w:r>
              <w:rPr>
                <w:rFonts w:hint="default" w:ascii="Times New Roman" w:hAnsi="Times New Roman" w:cs="Times New Roman" w:eastAsiaTheme="minorEastAsia"/>
                <w:b/>
                <w:sz w:val="21"/>
                <w:szCs w:val="21"/>
                <w:lang w:eastAsia="zh-CN"/>
              </w:rPr>
              <w:t>最高限价</w:t>
            </w:r>
            <w:r>
              <w:rPr>
                <w:rFonts w:hint="default" w:ascii="Times New Roman" w:hAnsi="Times New Roman" w:cs="Times New Roman" w:eastAsiaTheme="minorEastAsia"/>
                <w:b/>
                <w:sz w:val="21"/>
                <w:szCs w:val="21"/>
                <w:lang w:val="en-US" w:eastAsia="zh-CN"/>
              </w:rPr>
              <w:t>（</w:t>
            </w:r>
            <w:r>
              <w:rPr>
                <w:rFonts w:hint="default" w:ascii="Times New Roman" w:hAnsi="Times New Roman" w:cs="Times New Roman" w:eastAsiaTheme="minorEastAsia"/>
                <w:b/>
                <w:sz w:val="21"/>
                <w:szCs w:val="21"/>
                <w:lang w:eastAsia="zh-CN"/>
              </w:rPr>
              <w:t>万元</w:t>
            </w:r>
            <w:r>
              <w:rPr>
                <w:rFonts w:hint="default" w:ascii="Times New Roman" w:hAnsi="Times New Roman" w:cs="Times New Roman" w:eastAsiaTheme="minorEastAsia"/>
                <w:b/>
                <w:sz w:val="21"/>
                <w:szCs w:val="21"/>
                <w:lang w:val="en-US" w:eastAsia="zh-CN"/>
              </w:rPr>
              <w:t>）</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sz w:val="21"/>
                <w:szCs w:val="21"/>
                <w:lang w:val="en-US" w:eastAsia="zh-CN"/>
              </w:rPr>
            </w:pPr>
            <w:r>
              <w:rPr>
                <w:rFonts w:hint="default" w:ascii="Times New Roman" w:hAnsi="Times New Roman" w:cs="Times New Roman" w:eastAsiaTheme="minorEastAsia"/>
                <w:b/>
                <w:sz w:val="21"/>
                <w:szCs w:val="21"/>
                <w:lang w:val="en-US" w:eastAsia="zh-CN"/>
              </w:rPr>
              <w:t>服务期</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cs="Times New Roman"/>
              </w:rPr>
            </w:pPr>
            <w:r>
              <w:rPr>
                <w:rFonts w:hint="default" w:ascii="Times New Roman" w:hAnsi="Times New Roman" w:cs="Times New Roman" w:eastAsiaTheme="minorEastAsia"/>
                <w:b/>
                <w:sz w:val="21"/>
                <w:szCs w:val="21"/>
                <w:lang w:eastAsia="zh-CN"/>
              </w:rPr>
              <w:t>服务</w:t>
            </w:r>
            <w:r>
              <w:rPr>
                <w:rFonts w:hint="default" w:ascii="Times New Roman" w:hAnsi="Times New Roman" w:cs="Times New Roman" w:eastAsiaTheme="minorEastAsia"/>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54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eastAsia="宋体" w:cs="Times New Roman"/>
                <w:color w:val="000000"/>
                <w:kern w:val="2"/>
                <w:sz w:val="21"/>
                <w:szCs w:val="21"/>
                <w:lang w:val="en-US" w:eastAsia="zh-CN" w:bidi="ar"/>
              </w:rPr>
              <w:t>玉环漩门湾湿地公园保洁及垃圾清运项目（农业地块湖道保洁）</w:t>
            </w:r>
          </w:p>
        </w:tc>
        <w:tc>
          <w:tcPr>
            <w:tcW w:w="156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rPr>
            </w:pPr>
            <w:r>
              <w:rPr>
                <w:rFonts w:hint="default" w:ascii="Times New Roman" w:hAnsi="Times New Roman" w:eastAsia="宋体" w:cs="Times New Roman"/>
                <w:color w:val="000000"/>
                <w:kern w:val="2"/>
                <w:sz w:val="21"/>
                <w:szCs w:val="21"/>
                <w:lang w:val="en-US" w:eastAsia="zh-CN" w:bidi="ar"/>
              </w:rPr>
              <w:t>具体要求详见采购文件第四章</w:t>
            </w:r>
          </w:p>
        </w:tc>
        <w:tc>
          <w:tcPr>
            <w:tcW w:w="59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年</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184.00</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合同服务期2年</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cs="Times New Roman"/>
              </w:rPr>
            </w:pPr>
          </w:p>
        </w:tc>
      </w:tr>
    </w:tbl>
    <w:p>
      <w:pPr>
        <w:keepNext w:val="0"/>
        <w:keepLines w:val="0"/>
        <w:pageBreakBefore w:val="0"/>
        <w:widowControl w:val="0"/>
        <w:numPr>
          <w:ilvl w:val="0"/>
          <w:numId w:val="4"/>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sz w:val="21"/>
          <w:szCs w:val="21"/>
          <w:lang w:eastAsia="zh-CN"/>
        </w:rPr>
      </w:pPr>
      <w:r>
        <w:rPr>
          <w:rFonts w:hint="default" w:ascii="Times New Roman" w:hAnsi="Times New Roman" w:cs="Times New Roman" w:eastAsiaTheme="minorEastAsia"/>
          <w:b/>
          <w:sz w:val="21"/>
          <w:szCs w:val="21"/>
          <w:lang w:eastAsia="zh-CN"/>
        </w:rPr>
        <w:t>技术需求</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
          <w:sz w:val="21"/>
          <w:szCs w:val="21"/>
        </w:rPr>
        <w:t>一、卫生工作范围（委托管理事项内容）</w:t>
      </w:r>
    </w:p>
    <w:p>
      <w:pPr>
        <w:keepNext w:val="0"/>
        <w:keepLines w:val="0"/>
        <w:pageBreakBefore w:val="0"/>
        <w:widowControl w:val="0"/>
        <w:kinsoku/>
        <w:wordWrap/>
        <w:overflowPunct/>
        <w:topLinePunct w:val="0"/>
        <w:autoSpaceDE/>
        <w:autoSpaceDN/>
        <w:bidi w:val="0"/>
        <w:adjustRightInd/>
        <w:spacing w:line="360" w:lineRule="exact"/>
        <w:ind w:firstLine="355"/>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1、湿地景区道路范围：湿地交通道路</w:t>
      </w:r>
      <w:r>
        <w:rPr>
          <w:rFonts w:hint="eastAsia" w:cs="Times New Roman"/>
          <w:bCs/>
          <w:sz w:val="21"/>
          <w:szCs w:val="21"/>
          <w:lang w:val="zh-CN"/>
        </w:rPr>
        <w:t>、游步道</w:t>
      </w:r>
      <w:r>
        <w:rPr>
          <w:rFonts w:hint="default" w:ascii="Times New Roman" w:hAnsi="Times New Roman" w:cs="Times New Roman"/>
          <w:bCs/>
          <w:sz w:val="21"/>
          <w:szCs w:val="21"/>
          <w:lang w:val="zh-CN"/>
        </w:rPr>
        <w:t>及道路沿线交通设施、警示牌、公交驿站、道路两侧绿化带内的垃圾。（交通道路附湿地道路图）</w:t>
      </w:r>
    </w:p>
    <w:p>
      <w:pPr>
        <w:keepNext w:val="0"/>
        <w:keepLines w:val="0"/>
        <w:pageBreakBefore w:val="0"/>
        <w:widowControl w:val="0"/>
        <w:kinsoku/>
        <w:wordWrap/>
        <w:overflowPunct/>
        <w:topLinePunct w:val="0"/>
        <w:autoSpaceDE/>
        <w:autoSpaceDN/>
        <w:bidi w:val="0"/>
        <w:adjustRightInd/>
        <w:spacing w:line="360" w:lineRule="exact"/>
        <w:ind w:firstLine="355"/>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2、湿地景区建筑物与景点：</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游客接待中心区域：</w:t>
      </w:r>
      <w:r>
        <w:rPr>
          <w:rFonts w:hint="eastAsia" w:cs="Times New Roman"/>
          <w:bCs/>
          <w:sz w:val="21"/>
          <w:szCs w:val="21"/>
          <w:lang w:val="zh-CN"/>
        </w:rPr>
        <w:t>办公大楼区域、</w:t>
      </w:r>
      <w:r>
        <w:rPr>
          <w:rFonts w:hint="default" w:ascii="Times New Roman" w:hAnsi="Times New Roman" w:cs="Times New Roman"/>
          <w:bCs/>
          <w:sz w:val="21"/>
          <w:szCs w:val="21"/>
          <w:lang w:val="zh-CN"/>
        </w:rPr>
        <w:t>检票口、</w:t>
      </w:r>
      <w:r>
        <w:rPr>
          <w:rFonts w:hint="eastAsia" w:cs="Times New Roman"/>
          <w:bCs/>
          <w:sz w:val="21"/>
          <w:szCs w:val="21"/>
          <w:lang w:val="zh-CN"/>
        </w:rPr>
        <w:t>出口、</w:t>
      </w:r>
      <w:r>
        <w:rPr>
          <w:rFonts w:hint="default" w:ascii="Times New Roman" w:hAnsi="Times New Roman" w:cs="Times New Roman"/>
          <w:bCs/>
          <w:sz w:val="21"/>
          <w:szCs w:val="21"/>
          <w:lang w:val="zh-CN"/>
        </w:rPr>
        <w:t>广场、厕所、码头、小火车站点、道路、绿化内垃圾、周边水面及警示牌。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科普宣教中心区域：科普馆室内与楼顶、厕所、广场、码头、道路、停车场、绿化内垃圾、周边水面及警示牌。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休闲区：厕所、道路、绿化内垃圾、周边水面及警示牌。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婚纱基地区：厕所、道路、绿化内垃圾、周边水面及警示牌。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紫薇花田：道路、绿化内垃圾及警示牌。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荷兰风情园区：大风车室内外、绿化内垃圾、道路、厕所、码头、周边水面及警示牌。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花田区：厕所、道路、绿化内垃圾、周边水面及警示牌。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荷花塘：游步道、亭、廊、水车大观、周边水面及警示牌。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水墨东方区：两条游步道及沿线两侧水边与绿化内垃圾。</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芦苇荡区：观鸟台、观景台、水边垃圾、游步道及两侧绿化内垃圾。</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四季码头区：码头、厕所、水边及周边垃圾。</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牧歌码头区：码头、厕所、水边及周边垃圾。</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归田庄区：广场（做好日常保洁）、厕所（做好日常保洁）。</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 xml:space="preserve">   小青——分水：堤坝道路（突击打扫，垃圾桶及时清倒）。</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 xml:space="preserve">   鹰公岛：广场及两侧停车场（突击打扫，垃圾桶及时清倒）。</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以上区域内设施设备的保洁，包括指示牌、标志牌、座椅、井圈、井盖、垃圾桶、垃圾站、观景平台、廊亭阁、建筑景观小品、灌溉渠、排水沟、湖沿及景区所有厕所的清扫保洁和疏通，化粪池、生物净化池的清掏、维护及保养。（含临时增加厕所）</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3、湿地景区水域：</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区域内游船航道及两岸、垂柳湾水面及湖岸、湿地各景点水塘、水体的养护、及时打捞漂浮物</w:t>
      </w:r>
      <w:r>
        <w:rPr>
          <w:rFonts w:hint="default" w:ascii="Times New Roman" w:hAnsi="Times New Roman" w:cs="Times New Roman"/>
          <w:bCs/>
          <w:sz w:val="21"/>
          <w:szCs w:val="21"/>
          <w:lang w:val="en-US" w:eastAsia="zh-CN"/>
        </w:rPr>
        <w:t>(水浮莲、断木等）</w:t>
      </w:r>
      <w:r>
        <w:rPr>
          <w:rFonts w:hint="default" w:ascii="Times New Roman" w:hAnsi="Times New Roman" w:cs="Times New Roman"/>
          <w:bCs/>
          <w:sz w:val="21"/>
          <w:szCs w:val="21"/>
          <w:lang w:val="zh-CN"/>
        </w:rPr>
        <w:t>和可见沉积白色垃圾，有条件的要及时换水、清淤，保持水质清澈。</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4、垃圾清运：</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景区内所有垃圾桶（含农业区块周边垃圾桶）。</w:t>
      </w:r>
    </w:p>
    <w:p>
      <w:pPr>
        <w:keepNext w:val="0"/>
        <w:keepLines w:val="0"/>
        <w:pageBreakBefore w:val="0"/>
        <w:widowControl w:val="0"/>
        <w:kinsoku/>
        <w:wordWrap/>
        <w:overflowPunct/>
        <w:topLinePunct w:val="0"/>
        <w:autoSpaceDE/>
        <w:autoSpaceDN/>
        <w:bidi w:val="0"/>
        <w:adjustRightInd/>
        <w:spacing w:line="360" w:lineRule="exact"/>
        <w:ind w:firstLine="312"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
          <w:bCs/>
          <w:sz w:val="21"/>
          <w:szCs w:val="21"/>
          <w:lang w:val="zh-CN"/>
        </w:rPr>
        <w:t>二、保洁工作检查验收标准</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（一）保洁验收标准</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zh-CN"/>
        </w:rPr>
        <w:t>1、每天早上</w:t>
      </w:r>
      <w:r>
        <w:rPr>
          <w:rFonts w:hint="default" w:ascii="Times New Roman" w:hAnsi="Times New Roman" w:cs="Times New Roman"/>
          <w:bCs/>
          <w:sz w:val="21"/>
          <w:szCs w:val="21"/>
          <w:lang w:val="en-US" w:eastAsia="zh-CN"/>
        </w:rPr>
        <w:t>09:00</w:t>
      </w:r>
      <w:r>
        <w:rPr>
          <w:rFonts w:hint="default" w:ascii="Times New Roman" w:hAnsi="Times New Roman" w:cs="Times New Roman"/>
          <w:bCs/>
          <w:sz w:val="21"/>
          <w:szCs w:val="21"/>
          <w:lang w:val="zh-CN"/>
        </w:rPr>
        <w:t>前完成普扫，保洁时间上午</w:t>
      </w:r>
      <w:r>
        <w:rPr>
          <w:rFonts w:hint="default" w:ascii="Times New Roman" w:hAnsi="Times New Roman" w:cs="Times New Roman"/>
          <w:bCs/>
          <w:sz w:val="21"/>
          <w:szCs w:val="21"/>
          <w:lang w:val="en-US" w:eastAsia="zh-CN"/>
        </w:rPr>
        <w:t>08:30</w:t>
      </w:r>
      <w:r>
        <w:rPr>
          <w:rFonts w:hint="default" w:ascii="Times New Roman" w:hAnsi="Times New Roman" w:cs="Times New Roman"/>
          <w:bCs/>
          <w:sz w:val="21"/>
          <w:szCs w:val="21"/>
          <w:lang w:val="zh-CN"/>
        </w:rPr>
        <w:t>——下午1</w:t>
      </w:r>
      <w:r>
        <w:rPr>
          <w:rFonts w:hint="default" w:ascii="Times New Roman" w:hAnsi="Times New Roman" w:cs="Times New Roman"/>
          <w:bCs/>
          <w:sz w:val="21"/>
          <w:szCs w:val="21"/>
        </w:rPr>
        <w:t>7</w:t>
      </w:r>
      <w:r>
        <w:rPr>
          <w:rFonts w:hint="default" w:ascii="Times New Roman" w:hAnsi="Times New Roman" w:cs="Times New Roman"/>
          <w:bCs/>
          <w:sz w:val="21"/>
          <w:szCs w:val="21"/>
          <w:lang w:val="zh-CN"/>
        </w:rPr>
        <w:t>:</w:t>
      </w:r>
      <w:r>
        <w:rPr>
          <w:rFonts w:hint="default" w:ascii="Times New Roman" w:hAnsi="Times New Roman" w:cs="Times New Roman"/>
          <w:bCs/>
          <w:sz w:val="21"/>
          <w:szCs w:val="21"/>
          <w:lang w:val="en-US" w:eastAsia="zh-CN"/>
        </w:rPr>
        <w:t>00</w:t>
      </w:r>
      <w:r>
        <w:rPr>
          <w:rFonts w:hint="default" w:ascii="Times New Roman" w:hAnsi="Times New Roman" w:cs="Times New Roman"/>
          <w:bCs/>
          <w:color w:val="000000"/>
          <w:sz w:val="21"/>
          <w:szCs w:val="21"/>
        </w:rPr>
        <w:t>（节假日</w:t>
      </w:r>
      <w:r>
        <w:rPr>
          <w:rFonts w:hint="default" w:ascii="Times New Roman" w:hAnsi="Times New Roman" w:cs="Times New Roman"/>
          <w:bCs/>
          <w:color w:val="000000"/>
          <w:sz w:val="21"/>
          <w:szCs w:val="21"/>
          <w:lang w:eastAsia="zh-CN"/>
        </w:rPr>
        <w:t>或平时</w:t>
      </w:r>
      <w:r>
        <w:rPr>
          <w:rFonts w:hint="default" w:ascii="Times New Roman" w:hAnsi="Times New Roman" w:cs="Times New Roman"/>
          <w:bCs/>
          <w:sz w:val="21"/>
          <w:szCs w:val="21"/>
        </w:rPr>
        <w:t>游客较多</w:t>
      </w:r>
      <w:r>
        <w:rPr>
          <w:rFonts w:hint="default" w:ascii="Times New Roman" w:hAnsi="Times New Roman" w:cs="Times New Roman"/>
          <w:bCs/>
          <w:sz w:val="21"/>
          <w:szCs w:val="21"/>
          <w:lang w:eastAsia="zh-CN"/>
        </w:rPr>
        <w:t>，及夏季和冬季</w:t>
      </w:r>
      <w:r>
        <w:rPr>
          <w:rFonts w:hint="default" w:ascii="Times New Roman" w:hAnsi="Times New Roman" w:cs="Times New Roman"/>
          <w:bCs/>
          <w:color w:val="000000"/>
          <w:sz w:val="21"/>
          <w:szCs w:val="21"/>
        </w:rPr>
        <w:t>时间另定</w:t>
      </w:r>
      <w:r>
        <w:rPr>
          <w:rFonts w:hint="default" w:ascii="Times New Roman" w:hAnsi="Times New Roman" w:cs="Times New Roman"/>
          <w:bCs/>
          <w:color w:val="000000"/>
          <w:sz w:val="21"/>
          <w:szCs w:val="21"/>
          <w:lang w:eastAsia="zh-CN"/>
        </w:rPr>
        <w:t>，中午吃饭保洁员交换代替</w:t>
      </w:r>
      <w:r>
        <w:rPr>
          <w:rFonts w:hint="default" w:ascii="Times New Roman" w:hAnsi="Times New Roman" w:cs="Times New Roman"/>
          <w:bCs/>
          <w:color w:val="000000"/>
          <w:sz w:val="21"/>
          <w:szCs w:val="21"/>
        </w:rPr>
        <w:t>）</w:t>
      </w:r>
      <w:r>
        <w:rPr>
          <w:rFonts w:hint="default" w:ascii="Times New Roman" w:hAnsi="Times New Roman" w:cs="Times New Roman"/>
          <w:bCs/>
          <w:sz w:val="21"/>
          <w:szCs w:val="21"/>
          <w:lang w:val="zh-CN"/>
        </w:rPr>
        <w:t>；每个分区区域在规定时间未完成普扫的，每次每处扣</w:t>
      </w:r>
      <w:r>
        <w:rPr>
          <w:rFonts w:hint="default" w:ascii="Times New Roman" w:hAnsi="Times New Roman" w:cs="Times New Roman"/>
          <w:bCs/>
          <w:sz w:val="21"/>
          <w:szCs w:val="21"/>
          <w:lang w:val="en-US" w:eastAsia="zh-CN"/>
        </w:rPr>
        <w:t>500元</w:t>
      </w:r>
      <w:r>
        <w:rPr>
          <w:rFonts w:hint="default" w:ascii="Times New Roman" w:hAnsi="Times New Roman" w:cs="Times New Roman"/>
          <w:bCs/>
          <w:sz w:val="21"/>
          <w:szCs w:val="21"/>
          <w:lang w:val="zh-CN"/>
        </w:rPr>
        <w:t>，在规定保洁时间发现无保洁人员的每次每人短时间（</w:t>
      </w:r>
      <w:r>
        <w:rPr>
          <w:rFonts w:hint="default" w:ascii="Times New Roman" w:hAnsi="Times New Roman" w:cs="Times New Roman"/>
          <w:bCs/>
          <w:sz w:val="21"/>
          <w:szCs w:val="21"/>
          <w:lang w:val="en-US" w:eastAsia="zh-CN"/>
        </w:rPr>
        <w:t>30分钟</w:t>
      </w:r>
      <w:r>
        <w:rPr>
          <w:rFonts w:hint="default" w:ascii="Times New Roman" w:hAnsi="Times New Roman" w:cs="Times New Roman"/>
          <w:bCs/>
          <w:sz w:val="21"/>
          <w:szCs w:val="21"/>
          <w:lang w:val="zh-CN"/>
        </w:rPr>
        <w:t>）扣除</w:t>
      </w:r>
      <w:r>
        <w:rPr>
          <w:rFonts w:hint="default" w:ascii="Times New Roman" w:hAnsi="Times New Roman" w:cs="Times New Roman"/>
          <w:bCs/>
          <w:sz w:val="21"/>
          <w:szCs w:val="21"/>
          <w:lang w:val="en-US" w:eastAsia="zh-CN"/>
        </w:rPr>
        <w:t>300元。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2、保洁人员在工作时间内必须着公司统一着装，上班期间不做与本职工作无关的事，不擅离工作岗位，不聚众聊天。如未按规定着装，一人一次扣50元，各工作区域脱岗一人一次扣</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lang w:val="zh-CN"/>
        </w:rPr>
        <w:t>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zh-CN"/>
        </w:rPr>
        <w:t>3、保洁工人实行划分区域清扫保洁。乙方必须提供保洁人员真实名单和联系电话。确保清扫区域内路面无泥砂、残渣、积水、无瓜皮、果壳、烟头和各种包装物、无陈旧落叶、无痰渍、污垢、无牛皮癣和涂鸦。在可视范围内出现5个以上烟头或其他明显垃圾，发现一处扣100元；不是阴雨天10米内不得有3处以上积水或有成堆泥土每处扣100元，保洁区域内的亭、廊、坐凳等必须至少每日一次擦洗，发现一次污损的扣</w:t>
      </w:r>
      <w:r>
        <w:rPr>
          <w:rFonts w:hint="default" w:ascii="Times New Roman" w:hAnsi="Times New Roman" w:cs="Times New Roman"/>
          <w:bCs/>
          <w:sz w:val="21"/>
          <w:szCs w:val="21"/>
          <w:lang w:val="en-US" w:eastAsia="zh-CN"/>
        </w:rPr>
        <w:t>100元，污损严重的扣500元。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4、在保洁区域内，对垃圾必须扫净，倒入垃圾桶内，不得有成堆垃圾，垃圾桶内不得有陈旧性垃圾，垃圾桶必须套袋以便清运，不可就地掩埋垃圾。垃圾桶周边干净整洁，无散落垃圾。超过容积</w:t>
      </w:r>
      <w:r>
        <w:rPr>
          <w:rFonts w:hint="default" w:ascii="Times New Roman" w:hAnsi="Times New Roman" w:cs="Times New Roman"/>
          <w:bCs/>
          <w:sz w:val="21"/>
          <w:szCs w:val="21"/>
        </w:rPr>
        <w:t>30%的扣200元/个，垃圾桶周边未清扫干净的扣</w:t>
      </w:r>
      <w:r>
        <w:rPr>
          <w:rFonts w:hint="default" w:ascii="Times New Roman" w:hAnsi="Times New Roman" w:cs="Times New Roman"/>
          <w:bCs/>
          <w:sz w:val="21"/>
          <w:szCs w:val="21"/>
          <w:lang w:val="en-US" w:eastAsia="zh-CN"/>
        </w:rPr>
        <w:t>10</w:t>
      </w:r>
      <w:r>
        <w:rPr>
          <w:rFonts w:hint="default" w:ascii="Times New Roman" w:hAnsi="Times New Roman" w:cs="Times New Roman"/>
          <w:bCs/>
          <w:sz w:val="21"/>
          <w:szCs w:val="21"/>
        </w:rPr>
        <w:t>0元/个。</w:t>
      </w:r>
      <w:r>
        <w:rPr>
          <w:rFonts w:hint="default" w:ascii="Times New Roman" w:hAnsi="Times New Roman" w:cs="Times New Roman"/>
          <w:bCs/>
          <w:sz w:val="21"/>
          <w:szCs w:val="21"/>
          <w:lang w:val="zh-CN"/>
        </w:rPr>
        <w:t>垃圾桶不套袋或有陈旧垃圾发现一个扣50元；成堆垃圾发现一处扣200-800元；掩埋藏匿垃圾，发现一处扣200-2000元。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lang w:val="zh-CN"/>
        </w:rPr>
        <w:t>在保洁区域内，确保各种路牌、指示牌、警示牌、弯道镜、垃圾桶的完整和洁净。如有污渍导致字迹不清或遮拦发现一个扣</w:t>
      </w:r>
      <w:r>
        <w:rPr>
          <w:rFonts w:hint="default" w:ascii="Times New Roman" w:hAnsi="Times New Roman" w:cs="Times New Roman"/>
          <w:bCs/>
          <w:color w:val="000000"/>
          <w:sz w:val="21"/>
          <w:szCs w:val="21"/>
        </w:rPr>
        <w:t>200</w:t>
      </w:r>
      <w:r>
        <w:rPr>
          <w:rFonts w:hint="default" w:ascii="Times New Roman" w:hAnsi="Times New Roman" w:cs="Times New Roman"/>
          <w:bCs/>
          <w:sz w:val="21"/>
          <w:szCs w:val="21"/>
          <w:lang w:val="zh-CN"/>
        </w:rPr>
        <w:t>元，对掉落的指示牌等应及时报告甲方管理人员，且妥善保管。</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6、如遇上级检查，在保洁范围内需突击清理的，应无条件配合甲方安排保洁人员进行清理，如不配合一次扣5000元，且甲方有权无条件终止合同。</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（二）厕所保洁验收标准</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厕所保洁检查项目与扣罚标准</w:t>
      </w:r>
    </w:p>
    <w:tbl>
      <w:tblPr>
        <w:tblStyle w:val="18"/>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45"/>
        <w:gridCol w:w="368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
                <w:sz w:val="21"/>
                <w:szCs w:val="21"/>
                <w:lang w:val="zh-CN"/>
              </w:rPr>
              <w:t>检查项目</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
                <w:sz w:val="21"/>
                <w:szCs w:val="21"/>
                <w:lang w:val="zh-CN"/>
              </w:rPr>
              <w:t>清洁标准</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
                <w:sz w:val="21"/>
                <w:szCs w:val="21"/>
                <w:lang w:val="zh-CN"/>
              </w:rPr>
              <w:t>未达标扣罚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天花板和固定设施清洁</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无污渍、无灰尘、无蜘蛛网</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墙面、厕门、窗户清洁</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无污渍、无灰尘、无贴纸</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洗手盆、镜子清洁</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无污渍、无水印、表面光洁、无堵塞</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4</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清理垃圾、更换垃圾袋</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val="zh-CN"/>
              </w:rPr>
              <w:t>超过</w:t>
            </w:r>
            <w:r>
              <w:rPr>
                <w:rFonts w:hint="default" w:ascii="Times New Roman" w:hAnsi="Times New Roman" w:cs="Times New Roman"/>
                <w:bCs/>
                <w:sz w:val="21"/>
                <w:szCs w:val="21"/>
              </w:rPr>
              <w:t>2/3容量更换</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5</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补充厕纸、洗手液等易耗品</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不得短缺</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6</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清洁工具</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干湿分放、干净无异味、整齐</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7</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进入道路保洁</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无枯枝落叶、无垃圾、植物整洁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8</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保洁员形象</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穿保洁服、衣物得体、人与照对应</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9</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val="zh-CN"/>
              </w:rPr>
              <w:t>坐便器、小便池清洁消毒</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无污渍、无气味、无水印、表面光洁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10</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地面保洁</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无污渍、无印痕、无垃圾、面光洁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11</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化粪池、下水管道</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无阻塞、无外溢</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12</w:t>
            </w:r>
          </w:p>
        </w:tc>
        <w:tc>
          <w:tcPr>
            <w:tcW w:w="284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法定节假日</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专人值守保洁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300元</w:t>
            </w:r>
          </w:p>
        </w:tc>
      </w:tr>
    </w:tbl>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（三）农业区块保洁管护标准</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en-US" w:eastAsia="zh-CN"/>
        </w:rPr>
        <w:t>1、</w:t>
      </w:r>
      <w:r>
        <w:rPr>
          <w:rFonts w:hint="default" w:ascii="Times New Roman" w:hAnsi="Times New Roman" w:cs="Times New Roman"/>
          <w:bCs/>
          <w:sz w:val="21"/>
          <w:szCs w:val="21"/>
          <w:lang w:val="zh-CN"/>
        </w:rPr>
        <w:t>每月2次对农业区道路进行清理；发现一处未按规定清理的扣200-500元。</w:t>
      </w:r>
    </w:p>
    <w:p>
      <w:pPr>
        <w:keepNext w:val="0"/>
        <w:keepLines w:val="0"/>
        <w:pageBreakBefore w:val="0"/>
        <w:widowControl w:val="0"/>
        <w:kinsoku/>
        <w:wordWrap/>
        <w:overflowPunct/>
        <w:topLinePunct w:val="0"/>
        <w:autoSpaceDE/>
        <w:autoSpaceDN/>
        <w:bidi w:val="0"/>
        <w:adjustRightInd/>
        <w:spacing w:line="360" w:lineRule="exact"/>
        <w:ind w:firstLine="310" w:firstLineChars="148"/>
        <w:jc w:val="both"/>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2、垃圾桶内垃圾每天清除一次，确保垃圾桶内无垃圾。发现未清理一处扣</w:t>
      </w:r>
      <w:r>
        <w:rPr>
          <w:rFonts w:hint="default" w:ascii="Times New Roman" w:hAnsi="Times New Roman" w:cs="Times New Roman"/>
          <w:bCs/>
          <w:sz w:val="21"/>
          <w:szCs w:val="21"/>
          <w:lang w:val="en-US" w:eastAsia="zh-CN"/>
        </w:rPr>
        <w:t>2</w:t>
      </w:r>
      <w:r>
        <w:rPr>
          <w:rFonts w:hint="default" w:ascii="Times New Roman" w:hAnsi="Times New Roman" w:cs="Times New Roman"/>
          <w:bCs/>
          <w:sz w:val="21"/>
          <w:szCs w:val="21"/>
        </w:rPr>
        <w:t>00</w:t>
      </w:r>
      <w:r>
        <w:rPr>
          <w:rFonts w:hint="default" w:ascii="Times New Roman" w:hAnsi="Times New Roman" w:cs="Times New Roman"/>
          <w:bCs/>
          <w:sz w:val="21"/>
          <w:szCs w:val="21"/>
          <w:lang w:val="zh-CN"/>
        </w:rPr>
        <w:t>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rPr>
        <w:t>3、保持垃圾桶整洁，要求每天清洁一次，若发现桶外污秽，每发现一次扣罚100元/只。</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（四）道路管护标准</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保洁范围内道路两侧有排水沟的，做到排水通畅、沟底无泥土、无杂草、无陈旧落叶；两侧或一侧是土坡的道路路沿外2米之内不得有横、枝垂枝；道路两边无护坡的，路沿向外延伸30公分，杂草不能高于路沿；公路两侧栽有绿植的，路沿向上垂直延伸3米，枝叶不得超路沿，地面杂草不能没过路沿，树叶、树杆及其它向路两边扫，不清理的，发现每次每处扣</w:t>
      </w:r>
      <w:r>
        <w:rPr>
          <w:rFonts w:hint="default" w:ascii="Times New Roman" w:hAnsi="Times New Roman" w:cs="Times New Roman"/>
          <w:bCs/>
          <w:sz w:val="21"/>
          <w:szCs w:val="21"/>
          <w:lang w:val="en-US" w:eastAsia="zh-CN"/>
        </w:rPr>
        <w:t>3</w:t>
      </w:r>
      <w:r>
        <w:rPr>
          <w:rFonts w:hint="default" w:ascii="Times New Roman" w:hAnsi="Times New Roman" w:cs="Times New Roman"/>
          <w:bCs/>
          <w:sz w:val="21"/>
          <w:szCs w:val="21"/>
          <w:lang w:val="zh-CN"/>
        </w:rPr>
        <w:t>00-</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lang w:val="zh-CN"/>
        </w:rPr>
        <w:t>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（五）游步道管护标准</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步道两侧路沿向外延伸30公分，向上垂直延伸2米，无杂草，横枝，太窄太险（宽度低于60cm）无法做到上一要求的，必须做到地面杂草不能没过路沿，不能影响游客通行，上不挂头，左右不挂衣，及游步道当天没有清扫的，每次每处扣</w:t>
      </w:r>
      <w:r>
        <w:rPr>
          <w:rFonts w:hint="default" w:ascii="Times New Roman" w:hAnsi="Times New Roman" w:cs="Times New Roman"/>
          <w:bCs/>
          <w:sz w:val="21"/>
          <w:szCs w:val="21"/>
          <w:lang w:val="en-US" w:eastAsia="zh-CN"/>
        </w:rPr>
        <w:t>3</w:t>
      </w:r>
      <w:r>
        <w:rPr>
          <w:rFonts w:hint="default" w:ascii="Times New Roman" w:hAnsi="Times New Roman" w:cs="Times New Roman"/>
          <w:bCs/>
          <w:sz w:val="21"/>
          <w:szCs w:val="21"/>
          <w:lang w:val="zh-CN"/>
        </w:rPr>
        <w:t>00-</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lang w:val="zh-CN"/>
        </w:rPr>
        <w:t>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 xml:space="preserve"> （六）垃圾清运验收标准</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zh-CN"/>
        </w:rPr>
        <w:t>1、垃圾日产日清，每天下午</w:t>
      </w:r>
      <w:r>
        <w:rPr>
          <w:rFonts w:hint="default" w:ascii="Times New Roman" w:hAnsi="Times New Roman" w:cs="Times New Roman"/>
          <w:bCs/>
          <w:sz w:val="21"/>
          <w:szCs w:val="21"/>
          <w:lang w:val="en-US" w:eastAsia="zh-CN"/>
        </w:rPr>
        <w:t>5点之后清运当天垃圾，遇节假日需增加清运次数，并及时加强巡逻，做到垃圾桶垃圾不溢满，发现一次扣500元。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val="zh-CN"/>
        </w:rPr>
        <w:t>2、垃圾车不遮盖，造成散落的一次扣</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rPr>
        <w:t>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（七）水体</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1、区域内水体有条件的要清池换水，做到水面无垃圾，河道两岸及水面无漂浮物（水浮莲等）、水底无可视垃圾。如有违规罚</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lang w:val="zh-CN"/>
        </w:rPr>
        <w:t>00</w:t>
      </w:r>
      <w:r>
        <w:rPr>
          <w:rFonts w:hint="default" w:ascii="Times New Roman" w:hAnsi="Times New Roman" w:cs="Times New Roman"/>
          <w:bCs/>
          <w:sz w:val="21"/>
          <w:szCs w:val="21"/>
          <w:lang w:val="en-US" w:eastAsia="zh-CN"/>
        </w:rPr>
        <w:t>-1000元</w:t>
      </w:r>
      <w:r>
        <w:rPr>
          <w:rFonts w:hint="default" w:ascii="Times New Roman" w:hAnsi="Times New Roman" w:cs="Times New Roman"/>
          <w:bCs/>
          <w:sz w:val="21"/>
          <w:szCs w:val="21"/>
          <w:lang w:val="zh-CN"/>
        </w:rPr>
        <w:t>。</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2、如受处罚的点没有整改，将以原处罚金额的2-3倍予以处罚，如有游客投诉所在区域内的清扫保洁质量问题，或因服务态度与游客发生语言或身体冲突，一经证实扣</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lang w:val="zh-CN"/>
        </w:rPr>
        <w:t>00-</w:t>
      </w:r>
      <w:r>
        <w:rPr>
          <w:rFonts w:hint="default" w:ascii="Times New Roman" w:hAnsi="Times New Roman" w:cs="Times New Roman"/>
          <w:bCs/>
          <w:sz w:val="21"/>
          <w:szCs w:val="21"/>
          <w:lang w:val="en-US" w:eastAsia="zh-CN"/>
        </w:rPr>
        <w:t>10</w:t>
      </w:r>
      <w:r>
        <w:rPr>
          <w:rFonts w:hint="default" w:ascii="Times New Roman" w:hAnsi="Times New Roman" w:cs="Times New Roman"/>
          <w:bCs/>
          <w:sz w:val="21"/>
          <w:szCs w:val="21"/>
          <w:lang w:val="zh-CN"/>
        </w:rPr>
        <w:t>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（八）其他</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1、不按规定报送自查表一次扣200元。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val="zh-CN"/>
        </w:rPr>
        <w:t>2、如有人员变动乙方必须提前书面报告甲方，如乙方擅自更换人员，每变更一人扣罚</w:t>
      </w:r>
      <w:r>
        <w:rPr>
          <w:rFonts w:hint="default" w:ascii="Times New Roman" w:hAnsi="Times New Roman" w:cs="Times New Roman"/>
          <w:bCs/>
          <w:sz w:val="21"/>
          <w:szCs w:val="21"/>
          <w:lang w:val="en-US" w:eastAsia="zh-CN"/>
        </w:rPr>
        <w:t>100</w:t>
      </w:r>
      <w:r>
        <w:rPr>
          <w:rFonts w:hint="default" w:ascii="Times New Roman" w:hAnsi="Times New Roman" w:cs="Times New Roman"/>
          <w:bCs/>
          <w:sz w:val="21"/>
          <w:szCs w:val="21"/>
        </w:rPr>
        <w:t>0元。</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3、垃圾清运车辆发生负主要安全责任事故的（交警部门认定）一次扣1000-3000元。</w:t>
      </w:r>
      <w:bookmarkStart w:id="0" w:name="_Toc459624972"/>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4、乙方负责向甲方提供年龄在65周岁以内，身体健康，责任心强的保洁人员上岗，如甲方检查发现超龄人员及条件不符，</w:t>
      </w:r>
      <w:r>
        <w:rPr>
          <w:rFonts w:hint="default" w:ascii="Times New Roman" w:hAnsi="Times New Roman" w:cs="Times New Roman"/>
          <w:bCs/>
          <w:color w:val="auto"/>
          <w:sz w:val="21"/>
          <w:szCs w:val="21"/>
          <w:lang w:eastAsia="zh-CN"/>
        </w:rPr>
        <w:t>以缺少相应数量的保洁人员处理</w:t>
      </w:r>
      <w:r>
        <w:rPr>
          <w:rFonts w:hint="default" w:ascii="Times New Roman" w:hAnsi="Times New Roman" w:cs="Times New Roman"/>
          <w:bCs/>
          <w:color w:val="auto"/>
          <w:sz w:val="21"/>
          <w:szCs w:val="21"/>
        </w:rPr>
        <w:t>，</w:t>
      </w:r>
      <w:r>
        <w:rPr>
          <w:rFonts w:hint="default" w:ascii="Times New Roman" w:hAnsi="Times New Roman" w:cs="Times New Roman"/>
          <w:bCs/>
          <w:color w:val="auto"/>
          <w:sz w:val="21"/>
          <w:szCs w:val="21"/>
          <w:lang w:eastAsia="zh-CN"/>
        </w:rPr>
        <w:t>并处以所缺人数每人每次两倍薪酬的处罚，</w:t>
      </w:r>
      <w:r>
        <w:rPr>
          <w:rFonts w:hint="default" w:ascii="Times New Roman" w:hAnsi="Times New Roman" w:cs="Times New Roman"/>
          <w:bCs/>
          <w:color w:val="auto"/>
          <w:sz w:val="21"/>
          <w:szCs w:val="21"/>
        </w:rPr>
        <w:t>累计三次，甲方有权解除合同。</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5、甲方如发现乙方人员有违反本“保洁工作检查验收标准”导致保洁工作质量不高，以及服务态度差的现象，甲方有权更换或清退该工作人员，如乙方落实不到位或不予以配合的，扣除每人每次2-3倍薪酬。</w:t>
      </w:r>
    </w:p>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6</w:t>
      </w:r>
      <w:r>
        <w:rPr>
          <w:rFonts w:hint="default" w:ascii="Times New Roman" w:hAnsi="Times New Roman" w:cs="Times New Roman"/>
          <w:bCs/>
          <w:sz w:val="21"/>
          <w:szCs w:val="21"/>
        </w:rPr>
        <w:t>、</w:t>
      </w:r>
      <w:r>
        <w:rPr>
          <w:rFonts w:hint="default" w:ascii="Times New Roman" w:hAnsi="Times New Roman" w:cs="Times New Roman"/>
          <w:bCs/>
          <w:sz w:val="21"/>
          <w:szCs w:val="21"/>
          <w:lang w:eastAsia="zh-CN"/>
        </w:rPr>
        <w:t>八</w:t>
      </w:r>
      <w:r>
        <w:rPr>
          <w:rFonts w:hint="default" w:ascii="Times New Roman" w:hAnsi="Times New Roman" w:cs="Times New Roman"/>
          <w:bCs/>
          <w:sz w:val="21"/>
          <w:szCs w:val="21"/>
        </w:rPr>
        <w:t>大区域检查考核项统计</w:t>
      </w:r>
    </w:p>
    <w:tbl>
      <w:tblPr>
        <w:tblStyle w:val="1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478"/>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类别</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检查项（次）</w:t>
            </w:r>
          </w:p>
        </w:tc>
        <w:tc>
          <w:tcPr>
            <w:tcW w:w="3074"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eastAsia="zh-CN"/>
              </w:rPr>
              <w:t>保洁</w:t>
            </w:r>
            <w:r>
              <w:rPr>
                <w:rFonts w:hint="default" w:ascii="Times New Roman" w:hAnsi="Times New Roman" w:cs="Times New Roman"/>
                <w:bCs/>
                <w:sz w:val="21"/>
                <w:szCs w:val="21"/>
              </w:rPr>
              <w:t>验收标准</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6</w:t>
            </w:r>
          </w:p>
        </w:tc>
        <w:tc>
          <w:tcPr>
            <w:tcW w:w="307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每类检查考核</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项详见各类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考核与扣罚小项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厕所保洁验收标准</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12</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农业区块保洁管护标准</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道路管护标准</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游步道管护标准</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垃圾清运验收标准</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val="en-US" w:eastAsia="zh-CN"/>
              </w:rPr>
              <w:t>2</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水体</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2</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其他</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val="en-US" w:eastAsia="zh-CN"/>
              </w:rPr>
              <w:t>5</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合计</w:t>
            </w:r>
          </w:p>
        </w:tc>
        <w:tc>
          <w:tcPr>
            <w:tcW w:w="2478"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32</w:t>
            </w:r>
            <w:r>
              <w:rPr>
                <w:rFonts w:hint="default" w:ascii="Times New Roman" w:hAnsi="Times New Roman" w:cs="Times New Roman"/>
                <w:bCs/>
                <w:color w:val="auto"/>
                <w:sz w:val="21"/>
                <w:szCs w:val="21"/>
              </w:rPr>
              <w:t>次</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bCs/>
                <w:sz w:val="21"/>
                <w:szCs w:val="21"/>
                <w:lang w:val="zh-CN"/>
              </w:rPr>
            </w:pPr>
          </w:p>
        </w:tc>
      </w:tr>
    </w:tbl>
    <w:p>
      <w:pPr>
        <w:keepNext w:val="0"/>
        <w:keepLines w:val="0"/>
        <w:pageBreakBefore w:val="0"/>
        <w:widowControl w:val="0"/>
        <w:kinsoku/>
        <w:wordWrap/>
        <w:overflowPunct/>
        <w:topLinePunct w:val="0"/>
        <w:autoSpaceDE/>
        <w:autoSpaceDN/>
        <w:bidi w:val="0"/>
        <w:adjustRightInd/>
        <w:spacing w:line="360" w:lineRule="exact"/>
        <w:ind w:firstLine="310" w:firstLineChars="148"/>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7</w:t>
      </w:r>
      <w:r>
        <w:rPr>
          <w:rFonts w:hint="default" w:ascii="Times New Roman" w:hAnsi="Times New Roman" w:cs="Times New Roman"/>
          <w:bCs/>
          <w:sz w:val="21"/>
          <w:szCs w:val="21"/>
        </w:rPr>
        <w:t>、保洁检查考核结果等次划分标准</w:t>
      </w:r>
    </w:p>
    <w:tbl>
      <w:tblPr>
        <w:tblStyle w:val="18"/>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247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检查考核项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lang w:val="zh-CN"/>
              </w:rPr>
              <w:t>合格项占比</w:t>
            </w:r>
            <w:r>
              <w:rPr>
                <w:rFonts w:hint="default" w:ascii="Times New Roman" w:hAnsi="Times New Roman" w:cs="Times New Roman"/>
                <w:bCs/>
                <w:sz w:val="21"/>
                <w:szCs w:val="21"/>
              </w:rPr>
              <w:t>%（项）</w:t>
            </w:r>
          </w:p>
        </w:tc>
        <w:tc>
          <w:tcPr>
            <w:tcW w:w="2471"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考核等次</w:t>
            </w:r>
          </w:p>
        </w:tc>
        <w:tc>
          <w:tcPr>
            <w:tcW w:w="3081"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100%</w:t>
            </w:r>
          </w:p>
        </w:tc>
        <w:tc>
          <w:tcPr>
            <w:tcW w:w="247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优秀</w:t>
            </w:r>
          </w:p>
        </w:tc>
        <w:tc>
          <w:tcPr>
            <w:tcW w:w="308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检查考核项百分比用四舍五入法取整数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80%</w:t>
            </w:r>
          </w:p>
        </w:tc>
        <w:tc>
          <w:tcPr>
            <w:tcW w:w="247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良好</w:t>
            </w:r>
          </w:p>
        </w:tc>
        <w:tc>
          <w:tcPr>
            <w:tcW w:w="3081"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60%</w:t>
            </w:r>
          </w:p>
        </w:tc>
        <w:tc>
          <w:tcPr>
            <w:tcW w:w="247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合格</w:t>
            </w:r>
          </w:p>
        </w:tc>
        <w:tc>
          <w:tcPr>
            <w:tcW w:w="3081"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59%</w:t>
            </w:r>
          </w:p>
        </w:tc>
        <w:tc>
          <w:tcPr>
            <w:tcW w:w="2471" w:type="dxa"/>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r>
              <w:rPr>
                <w:rFonts w:hint="default" w:ascii="Times New Roman" w:hAnsi="Times New Roman" w:cs="Times New Roman"/>
                <w:bCs/>
                <w:sz w:val="21"/>
                <w:szCs w:val="21"/>
                <w:lang w:val="zh-CN"/>
              </w:rPr>
              <w:t>不合格</w:t>
            </w:r>
          </w:p>
        </w:tc>
        <w:tc>
          <w:tcPr>
            <w:tcW w:w="3081"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bCs/>
                <w:sz w:val="21"/>
                <w:szCs w:val="21"/>
                <w:lang w:val="zh-CN"/>
              </w:rPr>
            </w:pPr>
          </w:p>
        </w:tc>
      </w:tr>
    </w:tbl>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cs="Times New Roman"/>
          <w:bCs/>
          <w:sz w:val="21"/>
          <w:szCs w:val="21"/>
          <w:lang w:val="zh-CN"/>
        </w:rPr>
      </w:pPr>
      <w:r>
        <w:rPr>
          <w:rFonts w:hint="default" w:ascii="Times New Roman" w:hAnsi="Times New Roman" w:cs="Times New Roman"/>
          <w:b/>
          <w:bCs/>
          <w:sz w:val="21"/>
          <w:szCs w:val="21"/>
        </w:rPr>
        <w:t>三、服务要求</w:t>
      </w:r>
      <w:bookmarkEnd w:id="0"/>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
          <w:bCs/>
          <w:sz w:val="21"/>
          <w:szCs w:val="21"/>
        </w:rPr>
      </w:pPr>
      <w:r>
        <w:rPr>
          <w:rFonts w:hint="default" w:ascii="Times New Roman" w:hAnsi="Times New Roman" w:cs="Times New Roman"/>
          <w:bCs/>
          <w:sz w:val="21"/>
          <w:szCs w:val="21"/>
        </w:rPr>
        <w:t>1、乙方须明确景区委托管理事项、</w:t>
      </w:r>
      <w:r>
        <w:rPr>
          <w:rFonts w:hint="default" w:ascii="Times New Roman" w:hAnsi="Times New Roman" w:cs="Times New Roman"/>
          <w:bCs/>
          <w:sz w:val="21"/>
          <w:szCs w:val="21"/>
          <w:lang w:eastAsia="zh-CN"/>
        </w:rPr>
        <w:t>制度上墙、</w:t>
      </w:r>
      <w:r>
        <w:rPr>
          <w:rFonts w:hint="default" w:ascii="Times New Roman" w:hAnsi="Times New Roman" w:cs="Times New Roman"/>
          <w:bCs/>
          <w:sz w:val="21"/>
          <w:szCs w:val="21"/>
        </w:rPr>
        <w:t>服务范围及内容要求，并明确《保洁工作验收标准》，在提供保洁管理期间将严格按照招标要求执行，并服甲方的管理，配合甲方开展各项工作。</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2、乙方须严格按照甲方景区管理规章制度和行业规范优质完成甲方委托的各项保洁服务。接受甲方监督、检查、指导及相关工作安排。</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3、乙方须认真履行《公共场所卫生管理条例》及有关法律法规要求的相关义务，并承担卫生管理过程中的安全相应责任和费用。</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4、乙方招聘健康人员从事清扫保洁工作。乙方清扫保洁人员不低于</w:t>
      </w:r>
      <w:r>
        <w:rPr>
          <w:rFonts w:hint="default" w:ascii="Times New Roman" w:hAnsi="Times New Roman" w:cs="Times New Roman"/>
          <w:bCs/>
          <w:color w:val="auto"/>
          <w:sz w:val="21"/>
          <w:szCs w:val="21"/>
          <w:lang w:val="en-US" w:eastAsia="zh-CN"/>
        </w:rPr>
        <w:t>24</w:t>
      </w:r>
      <w:r>
        <w:rPr>
          <w:rFonts w:hint="default" w:ascii="Times New Roman" w:hAnsi="Times New Roman" w:cs="Times New Roman"/>
          <w:bCs/>
          <w:sz w:val="21"/>
          <w:szCs w:val="21"/>
        </w:rPr>
        <w:t>人（含</w:t>
      </w:r>
      <w:r>
        <w:rPr>
          <w:rFonts w:hint="eastAsia" w:cs="Times New Roman"/>
          <w:bCs/>
          <w:sz w:val="21"/>
          <w:szCs w:val="21"/>
          <w:lang w:eastAsia="zh-CN"/>
        </w:rPr>
        <w:t>管理人员</w:t>
      </w:r>
      <w:r>
        <w:rPr>
          <w:rFonts w:hint="eastAsia" w:cs="Times New Roman"/>
          <w:bCs/>
          <w:sz w:val="21"/>
          <w:szCs w:val="21"/>
          <w:lang w:val="en-US" w:eastAsia="zh-CN"/>
        </w:rPr>
        <w:t>1名、</w:t>
      </w:r>
      <w:r>
        <w:rPr>
          <w:rFonts w:hint="default" w:ascii="Times New Roman" w:hAnsi="Times New Roman" w:cs="Times New Roman"/>
          <w:bCs/>
          <w:sz w:val="21"/>
          <w:szCs w:val="21"/>
        </w:rPr>
        <w:t>垃圾车驾驶员</w:t>
      </w:r>
      <w:r>
        <w:rPr>
          <w:rFonts w:hint="eastAsia" w:cs="Times New Roman"/>
          <w:bCs/>
          <w:sz w:val="21"/>
          <w:szCs w:val="21"/>
          <w:lang w:eastAsia="zh-CN"/>
        </w:rPr>
        <w:t>带清倒</w:t>
      </w:r>
      <w:r>
        <w:rPr>
          <w:rFonts w:hint="default" w:ascii="Times New Roman" w:hAnsi="Times New Roman" w:cs="Times New Roman"/>
          <w:bCs/>
          <w:sz w:val="21"/>
          <w:szCs w:val="21"/>
        </w:rPr>
        <w:t>1名）。国家法定节假日必须在其它岗位抽调人员至人流量较多的厕所、景区景观点、景区游步道各1名保洁人员，实行全天候保洁。公厕必须安排专人专职清扫冲洗，临时新增人员提前3日上报甲方审定，新增人员费用由乙方自行负责。</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5、乙方须严格按照《劳动法》等有关法律法规实行合同用工，为工人购买保险劳动保障。按时按国家规定发放工资及津贴。乙方所聘人员的各类保险费用由乙方自行承担。乙方人员因工作原因引起的侵权或相关民事、刑事、劳动纠纷、工伤而造成</w:t>
      </w:r>
      <w:r>
        <w:rPr>
          <w:rFonts w:hint="default" w:ascii="Times New Roman" w:hAnsi="Times New Roman" w:cs="Times New Roman"/>
          <w:bCs/>
          <w:sz w:val="21"/>
          <w:szCs w:val="21"/>
          <w:lang w:eastAsia="zh-CN"/>
        </w:rPr>
        <w:t>甲方及第三方所有</w:t>
      </w:r>
      <w:r>
        <w:rPr>
          <w:rFonts w:hint="default" w:ascii="Times New Roman" w:hAnsi="Times New Roman" w:cs="Times New Roman"/>
          <w:bCs/>
          <w:sz w:val="21"/>
          <w:szCs w:val="21"/>
        </w:rPr>
        <w:t>损失</w:t>
      </w:r>
      <w:r>
        <w:rPr>
          <w:rFonts w:hint="default" w:ascii="Times New Roman" w:hAnsi="Times New Roman" w:cs="Times New Roman"/>
          <w:bCs/>
          <w:sz w:val="21"/>
          <w:szCs w:val="21"/>
          <w:lang w:eastAsia="zh-CN"/>
        </w:rPr>
        <w:t>及工作人员自身安全事故</w:t>
      </w:r>
      <w:r>
        <w:rPr>
          <w:rFonts w:hint="default" w:ascii="Times New Roman" w:hAnsi="Times New Roman" w:cs="Times New Roman"/>
          <w:bCs/>
          <w:sz w:val="21"/>
          <w:szCs w:val="21"/>
        </w:rPr>
        <w:t>的，由乙方承担全部责任，甲方概不承担任何经济和法律责任。</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6、乙方必须向工作人员提供劳动工具和服装。乙方工作人员必须统一着装，行为规范文明，服务主动热情。甲方有权要求乙方解除工作质量不高，服务态度不好的工作人员的劳动关系。</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7、乙方垃圾倾倒场地自行落实，但要选择玉环市行政执法局、玉环经济开发区认可的地点，并报告给甲方备案。同时乙方承担垃圾清运与堆放等全部费用。</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8、由乙方自行承担垃圾清运车辆的车型需经甲方认可，且报甲方备案，车辆的购置、保险、年检、维修、油料等相关费用。乙方独立承担车辆的违章、事故等引起的相关法律责任和经济责任，保持车况良好、外观完整、无擦刮、无锈蚀。</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9、乙方向甲方交书面检查情况（每周两次）。</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10、乙方必须向甲方提供所聘人员情况表及联系方式。</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11、当前玉环全面推行垃圾分类及专类垃圾处理工作，在景区垃圾分类收集前提下，乙方必须严格按照要求分类收集，分类运送投放。</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12、保洁产生的垃圾不得随意堆放在绿化带及其它区域。</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13、厕所临时停水，应急</w:t>
      </w:r>
      <w:r>
        <w:rPr>
          <w:rFonts w:hint="default" w:ascii="Times New Roman" w:hAnsi="Times New Roman" w:cs="Times New Roman"/>
          <w:bCs/>
          <w:sz w:val="21"/>
          <w:szCs w:val="21"/>
          <w:lang w:eastAsia="zh-CN"/>
        </w:rPr>
        <w:t>措施</w:t>
      </w:r>
      <w:r>
        <w:rPr>
          <w:rFonts w:hint="default" w:ascii="Times New Roman" w:hAnsi="Times New Roman" w:cs="Times New Roman"/>
          <w:bCs/>
          <w:sz w:val="21"/>
          <w:szCs w:val="21"/>
        </w:rPr>
        <w:t>由乙方负责。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lang w:val="en-US" w:eastAsia="zh-CN"/>
        </w:rPr>
      </w:pPr>
      <w:r>
        <w:rPr>
          <w:rFonts w:hint="eastAsia" w:cs="Times New Roman"/>
          <w:lang w:val="en-US" w:eastAsia="zh-CN"/>
        </w:rPr>
        <w:t>14、水体保洁、清理水面漂浮物（水浮莲）等垃圾，采用无动力清洁船为交通工具，乙方必须配备1名年龄在55岁以下身体健康，具有一定水性知识和能力的保洁人员，确保作业安全。</w:t>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r>
        <w:rPr>
          <w:rFonts w:hint="default" w:ascii="Times New Roman" w:hAnsi="Times New Roman" w:eastAsia="宋体" w:cs="Times New Roman"/>
          <w:bCs/>
          <w:sz w:val="24"/>
          <w:lang w:eastAsia="zh-CN"/>
        </w:rPr>
        <w:drawing>
          <wp:anchor distT="0" distB="0" distL="114300" distR="114300" simplePos="0" relativeHeight="251658240" behindDoc="1" locked="0" layoutInCell="1" allowOverlap="1">
            <wp:simplePos x="0" y="0"/>
            <wp:positionH relativeFrom="column">
              <wp:posOffset>-1424940</wp:posOffset>
            </wp:positionH>
            <wp:positionV relativeFrom="paragraph">
              <wp:posOffset>1454150</wp:posOffset>
            </wp:positionV>
            <wp:extent cx="8127365" cy="5486400"/>
            <wp:effectExtent l="0" t="0" r="0" b="6985"/>
            <wp:wrapThrough wrapText="bothSides">
              <wp:wrapPolygon>
                <wp:start x="2" y="21600"/>
                <wp:lineTo x="21570" y="21600"/>
                <wp:lineTo x="21570" y="75"/>
                <wp:lineTo x="2" y="75"/>
                <wp:lineTo x="2" y="21600"/>
              </wp:wrapPolygon>
            </wp:wrapThrough>
            <wp:docPr id="2" name="图片 2" descr="微信图片_2019111109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1092339"/>
                    <pic:cNvPicPr>
                      <a:picLocks noChangeAspect="1"/>
                    </pic:cNvPicPr>
                  </pic:nvPicPr>
                  <pic:blipFill>
                    <a:blip r:embed="rId9"/>
                    <a:stretch>
                      <a:fillRect/>
                    </a:stretch>
                  </pic:blipFill>
                  <pic:spPr>
                    <a:xfrm rot="5400000">
                      <a:off x="0" y="0"/>
                      <a:ext cx="8127365" cy="5486400"/>
                    </a:xfrm>
                    <a:prstGeom prst="rect">
                      <a:avLst/>
                    </a:prstGeom>
                  </pic:spPr>
                </pic:pic>
              </a:graphicData>
            </a:graphic>
          </wp:anchor>
        </w:drawing>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lang w:eastAsia="zh-CN"/>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lang w:eastAsia="zh-CN"/>
        </w:rPr>
        <w:t>四</w:t>
      </w:r>
      <w:r>
        <w:rPr>
          <w:rFonts w:hint="default" w:ascii="Times New Roman" w:hAnsi="Times New Roman" w:cs="Times New Roman" w:eastAsiaTheme="minorEastAsia"/>
          <w:b/>
          <w:sz w:val="21"/>
          <w:szCs w:val="21"/>
        </w:rPr>
        <w:t>、商务需求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sz w:val="21"/>
          <w:szCs w:val="21"/>
          <w:lang w:val="en-US" w:eastAsia="zh-CN"/>
        </w:rPr>
      </w:pPr>
      <w:r>
        <w:rPr>
          <w:rFonts w:hint="default" w:ascii="Times New Roman" w:hAnsi="Times New Roman" w:cs="Times New Roman"/>
          <w:b w:val="0"/>
          <w:bCs/>
          <w:kern w:val="0"/>
          <w:sz w:val="21"/>
          <w:szCs w:val="21"/>
          <w:lang w:val="en-US" w:eastAsia="zh-CN"/>
        </w:rPr>
        <w:t>1、</w:t>
      </w:r>
      <w:r>
        <w:rPr>
          <w:rFonts w:hint="default" w:ascii="Times New Roman" w:hAnsi="Times New Roman" w:cs="Times New Roman"/>
          <w:b w:val="0"/>
          <w:bCs/>
          <w:kern w:val="0"/>
          <w:sz w:val="21"/>
          <w:szCs w:val="21"/>
          <w:lang w:eastAsia="zh-CN"/>
        </w:rPr>
        <w:t>服务期：</w:t>
      </w:r>
      <w:r>
        <w:rPr>
          <w:rFonts w:hint="default" w:ascii="Times New Roman" w:hAnsi="Times New Roman" w:cs="Times New Roman"/>
          <w:b w:val="0"/>
          <w:bCs/>
          <w:kern w:val="0"/>
          <w:sz w:val="21"/>
          <w:szCs w:val="21"/>
          <w:lang w:val="en-US" w:eastAsia="zh-CN"/>
        </w:rPr>
        <w:t>2年</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lang w:val="en-US" w:eastAsia="zh-CN"/>
        </w:rPr>
      </w:pPr>
      <w:r>
        <w:rPr>
          <w:rFonts w:hint="default" w:ascii="Times New Roman" w:hAnsi="Times New Roman" w:eastAsia="新宋体" w:cs="Times New Roman"/>
          <w:sz w:val="21"/>
          <w:szCs w:val="21"/>
          <w:lang w:val="en-US" w:eastAsia="zh-CN"/>
        </w:rPr>
        <w:t>2、</w:t>
      </w:r>
      <w:r>
        <w:rPr>
          <w:rFonts w:hint="default" w:ascii="Times New Roman" w:hAnsi="Times New Roman" w:eastAsia="新宋体" w:cs="Times New Roman"/>
          <w:sz w:val="21"/>
          <w:szCs w:val="21"/>
          <w:lang w:eastAsia="zh-CN"/>
        </w:rPr>
        <w:t>付款</w:t>
      </w:r>
      <w:r>
        <w:rPr>
          <w:rFonts w:hint="default" w:ascii="Times New Roman" w:hAnsi="Times New Roman" w:eastAsia="新宋体" w:cs="Times New Roman"/>
          <w:sz w:val="21"/>
          <w:szCs w:val="21"/>
          <w:lang w:val="en-US" w:eastAsia="zh-CN"/>
        </w:rPr>
        <w:t>条件</w:t>
      </w:r>
      <w:r>
        <w:rPr>
          <w:rFonts w:hint="default" w:ascii="Times New Roman" w:hAnsi="Times New Roman" w:eastAsia="新宋体" w:cs="Times New Roman"/>
          <w:sz w:val="21"/>
          <w:szCs w:val="21"/>
          <w:lang w:eastAsia="zh-CN"/>
        </w:rPr>
        <w:t>：</w:t>
      </w:r>
      <w:r>
        <w:rPr>
          <w:rFonts w:hint="eastAsia" w:eastAsia="新宋体" w:cs="Times New Roman"/>
          <w:sz w:val="21"/>
          <w:szCs w:val="21"/>
          <w:lang w:val="en-US" w:eastAsia="zh-CN"/>
        </w:rPr>
        <w:t>1</w:t>
      </w:r>
      <w:r>
        <w:rPr>
          <w:rFonts w:hint="default" w:ascii="Times New Roman" w:hAnsi="Times New Roman" w:cs="Times New Roman"/>
          <w:color w:val="auto"/>
          <w:szCs w:val="21"/>
        </w:rPr>
        <w:t>、</w:t>
      </w:r>
      <w:r>
        <w:rPr>
          <w:rFonts w:hint="eastAsia" w:cs="Times New Roman"/>
          <w:lang w:eastAsia="zh-CN"/>
        </w:rPr>
        <w:t>甲方</w:t>
      </w:r>
      <w:r>
        <w:rPr>
          <w:rFonts w:hint="default" w:ascii="Times New Roman" w:hAnsi="Times New Roman" w:cs="Times New Roman"/>
        </w:rPr>
        <w:t>按每</w:t>
      </w:r>
      <w:r>
        <w:rPr>
          <w:rFonts w:hint="eastAsia" w:cs="Times New Roman"/>
          <w:lang w:eastAsia="zh-CN"/>
        </w:rPr>
        <w:t>月</w:t>
      </w:r>
      <w:r>
        <w:rPr>
          <w:rFonts w:hint="default" w:ascii="Times New Roman" w:hAnsi="Times New Roman" w:cs="Times New Roman"/>
        </w:rPr>
        <w:t>将管理</w:t>
      </w:r>
      <w:r>
        <w:rPr>
          <w:rFonts w:hint="default" w:ascii="Times New Roman" w:hAnsi="Times New Roman" w:cs="Times New Roman"/>
          <w:lang w:eastAsia="zh-CN"/>
        </w:rPr>
        <w:t>服务</w:t>
      </w:r>
      <w:r>
        <w:rPr>
          <w:rFonts w:hint="default" w:ascii="Times New Roman" w:hAnsi="Times New Roman" w:cs="Times New Roman"/>
        </w:rPr>
        <w:t>费支付给</w:t>
      </w:r>
      <w:r>
        <w:rPr>
          <w:rFonts w:hint="eastAsia" w:cs="Times New Roman"/>
          <w:lang w:eastAsia="zh-CN"/>
        </w:rPr>
        <w:t>乙方</w:t>
      </w:r>
      <w:r>
        <w:rPr>
          <w:rFonts w:hint="default" w:ascii="Times New Roman" w:hAnsi="Times New Roman" w:cs="Times New Roman"/>
        </w:rPr>
        <w:t>。每</w:t>
      </w:r>
      <w:r>
        <w:rPr>
          <w:rFonts w:hint="eastAsia" w:cs="Times New Roman"/>
          <w:lang w:eastAsia="zh-CN"/>
        </w:rPr>
        <w:t>月</w:t>
      </w:r>
      <w:r>
        <w:rPr>
          <w:rFonts w:hint="default" w:ascii="Times New Roman" w:hAnsi="Times New Roman" w:cs="Times New Roman"/>
        </w:rPr>
        <w:t>支付采购合同服务费</w:t>
      </w:r>
      <w:r>
        <w:rPr>
          <w:rFonts w:hint="eastAsia" w:cs="Times New Roman"/>
          <w:lang w:eastAsia="zh-CN"/>
        </w:rPr>
        <w:t>为合同总价</w:t>
      </w:r>
      <w:r>
        <w:rPr>
          <w:rFonts w:hint="eastAsia" w:cs="Times New Roman"/>
          <w:lang w:val="en-US" w:eastAsia="zh-CN"/>
        </w:rPr>
        <w:t>/24个月</w:t>
      </w:r>
      <w:r>
        <w:rPr>
          <w:rFonts w:hint="default" w:ascii="Times New Roman" w:hAnsi="Times New Roman" w:cs="Times New Roman"/>
          <w:color w:val="auto"/>
          <w:szCs w:val="21"/>
        </w:rPr>
        <w:t>。</w:t>
      </w:r>
      <w:r>
        <w:rPr>
          <w:rFonts w:hint="eastAsia"/>
          <w:lang w:val="en-US" w:eastAsia="zh-CN"/>
        </w:rPr>
        <w:t>2、甲方按月对乙方服务标准进行考核，若未通过考核或达不到招标文件规定的服务标准的，甲方暂不支付该月管理服务费并要求乙方整改，待乙方整改通过考核后支付，若整改后仍未通过考核的，甲方将不予支付该月的管理服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备品备件及耗材等要求</w:t>
      </w:r>
      <w:r>
        <w:rPr>
          <w:rFonts w:hint="default" w:ascii="Times New Roman" w:hAnsi="Times New Roman" w:cs="Times New Roman"/>
          <w:b w:val="0"/>
          <w:bCs/>
          <w:sz w:val="21"/>
          <w:szCs w:val="21"/>
          <w:lang w:eastAsia="zh-CN"/>
        </w:rPr>
        <w:t>：由投标人在投标文件中承诺。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履约保证金</w:t>
      </w:r>
      <w:r>
        <w:rPr>
          <w:rFonts w:hint="default" w:ascii="Times New Roman" w:hAnsi="Times New Roman" w:cs="Times New Roman"/>
          <w:b w:val="0"/>
          <w:bCs/>
          <w:color w:val="auto"/>
          <w:sz w:val="21"/>
          <w:szCs w:val="21"/>
          <w:lang w:eastAsia="zh-CN"/>
        </w:rPr>
        <w:t>：</w:t>
      </w:r>
      <w:r>
        <w:rPr>
          <w:rFonts w:hint="default" w:ascii="Times New Roman" w:hAnsi="Times New Roman" w:eastAsia="新宋体" w:cs="Times New Roman"/>
          <w:sz w:val="21"/>
          <w:szCs w:val="21"/>
          <w:lang w:val="en-US" w:eastAsia="zh-CN"/>
        </w:rPr>
        <w:t>中标人在签订合同前向采购人</w:t>
      </w:r>
      <w:r>
        <w:rPr>
          <w:rFonts w:hint="default" w:ascii="Times New Roman" w:hAnsi="Times New Roman" w:eastAsia="新宋体" w:cs="Times New Roman"/>
          <w:sz w:val="21"/>
          <w:szCs w:val="21"/>
          <w:lang w:eastAsia="zh-CN"/>
        </w:rPr>
        <w:t>缴</w:t>
      </w:r>
      <w:r>
        <w:rPr>
          <w:rFonts w:hint="default" w:ascii="Times New Roman" w:hAnsi="Times New Roman" w:eastAsia="新宋体" w:cs="Times New Roman"/>
          <w:sz w:val="21"/>
          <w:szCs w:val="21"/>
          <w:lang w:val="en-US" w:eastAsia="zh-CN"/>
        </w:rPr>
        <w:t>纳本项目合同金额的5%作为履约保证金。</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color w:val="000000"/>
          <w:sz w:val="21"/>
          <w:szCs w:val="21"/>
          <w:lang w:eastAsia="zh-CN"/>
        </w:rPr>
        <w:t>五</w:t>
      </w:r>
      <w:r>
        <w:rPr>
          <w:rFonts w:hint="default" w:ascii="Times New Roman" w:hAnsi="Times New Roman" w:cs="Times New Roman" w:eastAsiaTheme="minorEastAsia"/>
          <w:b/>
          <w:color w:val="000000"/>
          <w:sz w:val="21"/>
          <w:szCs w:val="21"/>
        </w:rPr>
        <w:t>、相关说明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1、中标人进场时间要求：在签订合同后</w:t>
      </w:r>
      <w:r>
        <w:rPr>
          <w:rFonts w:hint="eastAsia" w:cs="Times New Roman"/>
          <w:lang w:val="en-US" w:eastAsia="zh-CN"/>
        </w:rPr>
        <w:t>15</w:t>
      </w:r>
      <w:r>
        <w:rPr>
          <w:rFonts w:hint="default" w:ascii="Times New Roman" w:hAnsi="Times New Roman" w:cs="Times New Roman"/>
          <w:lang w:val="en-US" w:eastAsia="zh-CN"/>
        </w:rPr>
        <w:t>天内进场办理交接手续。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2、电子投标文件与纸质有出入的，以纸质为准。</w:t>
      </w: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p>
    <w:p>
      <w:pPr>
        <w:pStyle w:val="2"/>
        <w:rPr>
          <w:rFonts w:hint="default" w:ascii="Times New Roman" w:hAnsi="Times New Roman" w:cs="Times New Roman" w:eastAsiaTheme="minorEastAsia"/>
          <w:b/>
          <w:sz w:val="28"/>
          <w:szCs w:val="28"/>
          <w:lang w:eastAsia="zh-CN"/>
        </w:rPr>
      </w:pPr>
    </w:p>
    <w:p>
      <w:pPr>
        <w:pStyle w:val="2"/>
        <w:rPr>
          <w:rFonts w:hint="default" w:ascii="Times New Roman" w:hAnsi="Times New Roman" w:cs="Times New Roman" w:eastAsiaTheme="minorEastAsia"/>
          <w:b/>
          <w:sz w:val="28"/>
          <w:szCs w:val="28"/>
          <w:lang w:eastAsia="zh-CN"/>
        </w:rPr>
      </w:pPr>
    </w:p>
    <w:p>
      <w:pPr>
        <w:pStyle w:val="2"/>
        <w:rPr>
          <w:rFonts w:hint="default" w:ascii="Times New Roman" w:hAnsi="Times New Roman" w:cs="Times New Roman" w:eastAsiaTheme="minorEastAsia"/>
          <w:b/>
          <w:sz w:val="28"/>
          <w:szCs w:val="28"/>
          <w:lang w:eastAsia="zh-CN"/>
        </w:rPr>
      </w:pPr>
    </w:p>
    <w:p>
      <w:pPr>
        <w:numPr>
          <w:ilvl w:val="0"/>
          <w:numId w:val="0"/>
        </w:numPr>
        <w:spacing w:line="360" w:lineRule="auto"/>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第五章</w:t>
      </w:r>
      <w:r>
        <w:rPr>
          <w:rFonts w:hint="default" w:ascii="Times New Roman" w:hAnsi="Times New Roman" w:cs="Times New Roman" w:eastAsiaTheme="minorEastAsia"/>
          <w:b/>
          <w:sz w:val="28"/>
          <w:szCs w:val="28"/>
          <w:lang w:val="en-US" w:eastAsia="zh-CN"/>
        </w:rPr>
        <w:t xml:space="preserve"> </w:t>
      </w:r>
      <w:r>
        <w:rPr>
          <w:rFonts w:hint="default" w:ascii="Times New Roman" w:hAnsi="Times New Roman" w:cs="Times New Roman" w:eastAsiaTheme="minorEastAsia"/>
          <w:b/>
          <w:sz w:val="28"/>
          <w:szCs w:val="28"/>
        </w:rPr>
        <w:t>政府采购合同主要条款指引</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left"/>
        <w:textAlignment w:val="auto"/>
        <w:rPr>
          <w:rFonts w:hint="default" w:ascii="Times New Roman" w:hAnsi="Times New Roman" w:cs="Times New Roman" w:eastAsiaTheme="minorEastAsia"/>
          <w:sz w:val="24"/>
          <w:szCs w:val="24"/>
        </w:rPr>
      </w:pP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甲方：</w:t>
      </w:r>
      <w:r>
        <w:rPr>
          <w:rFonts w:hint="default" w:ascii="Times New Roman" w:hAnsi="Times New Roman" w:cs="Times New Roman"/>
          <w:szCs w:val="21"/>
          <w:lang w:eastAsia="zh-CN"/>
        </w:rPr>
        <w:t>玉环市旅游集团</w:t>
      </w:r>
      <w:r>
        <w:rPr>
          <w:rFonts w:hint="default" w:ascii="Times New Roman" w:hAnsi="Times New Roman" w:cs="Times New Roman"/>
          <w:szCs w:val="21"/>
        </w:rPr>
        <w:t>有限公司</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乙方：</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为了切实做好</w:t>
      </w:r>
      <w:r>
        <w:rPr>
          <w:rFonts w:hint="default" w:ascii="Times New Roman" w:hAnsi="Times New Roman" w:cs="Times New Roman"/>
          <w:szCs w:val="21"/>
          <w:lang w:eastAsia="zh-CN"/>
        </w:rPr>
        <w:t>玉环</w:t>
      </w:r>
      <w:r>
        <w:rPr>
          <w:rFonts w:hint="default" w:ascii="Times New Roman" w:hAnsi="Times New Roman" w:cs="Times New Roman"/>
          <w:szCs w:val="21"/>
        </w:rPr>
        <w:t>漩门湾</w:t>
      </w:r>
      <w:r>
        <w:rPr>
          <w:rFonts w:hint="default" w:ascii="Times New Roman" w:hAnsi="Times New Roman" w:cs="Times New Roman"/>
          <w:sz w:val="21"/>
          <w:szCs w:val="21"/>
        </w:rPr>
        <w:t>湿地公园保洁及垃圾清运项目（农业地块湖道保洁）</w:t>
      </w:r>
      <w:r>
        <w:rPr>
          <w:rFonts w:hint="default" w:ascii="Times New Roman" w:hAnsi="Times New Roman" w:cs="Times New Roman"/>
          <w:szCs w:val="21"/>
        </w:rPr>
        <w:t>工作，创造一个整洁、优美、游憩环境。根据《台州市物业管理实施办法》等有关规定，经</w:t>
      </w:r>
      <w:r>
        <w:rPr>
          <w:rFonts w:hint="eastAsia" w:cs="Times New Roman"/>
          <w:szCs w:val="21"/>
          <w:lang w:eastAsia="zh-CN"/>
        </w:rPr>
        <w:t>公开招标</w:t>
      </w:r>
      <w:r>
        <w:rPr>
          <w:rFonts w:hint="default" w:ascii="Times New Roman" w:hAnsi="Times New Roman" w:cs="Times New Roman"/>
          <w:szCs w:val="21"/>
        </w:rPr>
        <w:t>，委托乙方对漩门湾</w:t>
      </w:r>
      <w:r>
        <w:rPr>
          <w:rFonts w:hint="eastAsia" w:cs="Times New Roman"/>
          <w:szCs w:val="21"/>
          <w:lang w:eastAsia="zh-CN"/>
        </w:rPr>
        <w:t>湿地公园</w:t>
      </w:r>
      <w:r>
        <w:rPr>
          <w:rFonts w:hint="default" w:ascii="Times New Roman" w:hAnsi="Times New Roman" w:cs="Times New Roman"/>
          <w:szCs w:val="21"/>
        </w:rPr>
        <w:t>实行专业化保洁物业管理，为明确双方责任，特订立如下协议：</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一、委托管理物业</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详招标文件中的招标需求</w:t>
      </w:r>
      <w:r>
        <w:rPr>
          <w:rFonts w:hint="default" w:ascii="Times New Roman" w:hAnsi="Times New Roman" w:cs="Times New Roman"/>
          <w:szCs w:val="21"/>
          <w:lang w:eastAsia="zh-CN"/>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二、委托管理期限</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管理期限</w:t>
      </w:r>
      <w:r>
        <w:rPr>
          <w:rFonts w:hint="default" w:ascii="Times New Roman" w:hAnsi="Times New Roman" w:cs="Times New Roman"/>
          <w:szCs w:val="21"/>
          <w:u w:val="single"/>
          <w:lang w:val="en-US" w:eastAsia="zh-CN"/>
        </w:rPr>
        <w:t>2</w:t>
      </w:r>
      <w:r>
        <w:rPr>
          <w:rFonts w:hint="default" w:ascii="Times New Roman" w:hAnsi="Times New Roman" w:cs="Times New Roman"/>
          <w:szCs w:val="21"/>
        </w:rPr>
        <w:t>年，自</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日起至</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日止</w:t>
      </w:r>
      <w:r>
        <w:rPr>
          <w:rFonts w:hint="eastAsia" w:cs="Times New Roman"/>
          <w:szCs w:val="21"/>
          <w:lang w:eastAsia="zh-CN"/>
        </w:rPr>
        <w:t>，若乙方严重降低保洁标准或经整改且无明显效果的，甲方有权单方终止合同，由此引起的责任和损失由乙方承担</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szCs w:val="21"/>
        </w:rPr>
        <w:t>三、管理费结算</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1、管理服务费（含税）：</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元整。</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eastAsia" w:cs="Times New Roman"/>
          <w:lang w:eastAsia="zh-CN"/>
        </w:rPr>
        <w:t>甲方</w:t>
      </w:r>
      <w:r>
        <w:rPr>
          <w:rFonts w:hint="default" w:ascii="Times New Roman" w:hAnsi="Times New Roman" w:cs="Times New Roman"/>
        </w:rPr>
        <w:t>按每</w:t>
      </w:r>
      <w:r>
        <w:rPr>
          <w:rFonts w:hint="eastAsia" w:cs="Times New Roman"/>
          <w:lang w:eastAsia="zh-CN"/>
        </w:rPr>
        <w:t>月</w:t>
      </w:r>
      <w:r>
        <w:rPr>
          <w:rFonts w:hint="default" w:ascii="Times New Roman" w:hAnsi="Times New Roman" w:cs="Times New Roman"/>
        </w:rPr>
        <w:t>将管理</w:t>
      </w:r>
      <w:r>
        <w:rPr>
          <w:rFonts w:hint="default" w:ascii="Times New Roman" w:hAnsi="Times New Roman" w:cs="Times New Roman"/>
          <w:lang w:eastAsia="zh-CN"/>
        </w:rPr>
        <w:t>服务</w:t>
      </w:r>
      <w:r>
        <w:rPr>
          <w:rFonts w:hint="default" w:ascii="Times New Roman" w:hAnsi="Times New Roman" w:cs="Times New Roman"/>
        </w:rPr>
        <w:t>费支付给</w:t>
      </w:r>
      <w:r>
        <w:rPr>
          <w:rFonts w:hint="eastAsia" w:cs="Times New Roman"/>
          <w:lang w:eastAsia="zh-CN"/>
        </w:rPr>
        <w:t>乙方</w:t>
      </w:r>
      <w:r>
        <w:rPr>
          <w:rFonts w:hint="default" w:ascii="Times New Roman" w:hAnsi="Times New Roman" w:cs="Times New Roman"/>
        </w:rPr>
        <w:t>。每</w:t>
      </w:r>
      <w:r>
        <w:rPr>
          <w:rFonts w:hint="eastAsia" w:cs="Times New Roman"/>
          <w:lang w:eastAsia="zh-CN"/>
        </w:rPr>
        <w:t>月</w:t>
      </w:r>
      <w:r>
        <w:rPr>
          <w:rFonts w:hint="default" w:ascii="Times New Roman" w:hAnsi="Times New Roman" w:cs="Times New Roman"/>
        </w:rPr>
        <w:t>支付采购合同服务费</w:t>
      </w:r>
      <w:r>
        <w:rPr>
          <w:rFonts w:hint="eastAsia" w:cs="Times New Roman"/>
          <w:lang w:eastAsia="zh-CN"/>
        </w:rPr>
        <w:t>为合同总价</w:t>
      </w:r>
      <w:r>
        <w:rPr>
          <w:rFonts w:hint="eastAsia" w:cs="Times New Roman"/>
          <w:lang w:val="en-US" w:eastAsia="zh-CN"/>
        </w:rPr>
        <w:t>/24个月</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lang w:val="en-US" w:eastAsia="zh-CN"/>
        </w:rPr>
      </w:pPr>
      <w:r>
        <w:rPr>
          <w:rFonts w:hint="eastAsia"/>
          <w:lang w:val="en-US" w:eastAsia="zh-CN"/>
        </w:rPr>
        <w:t>3、甲方按月对乙方服务标准进行考核，若未通过考核或达不到招标文件规定的服务标准的，甲方暂不支付该月管理服务费并要求乙方整改，待乙方整改通过考核后支付，若整改后仍未通过考核的，甲方将不予支付该月的管理服务费。</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四、违约责任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若一个月内乙方连续3处以上，达不到甲方质量要求。因环境卫生使景区管理处受到2次以上批评的；区相关部门批转环境整改意见或信访2件以上严重影响景区形象的；甲方有权单方终止合同，乙方无条件撤出委托项目，甲方不承担违约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2、乙方不得分包或者转包。如经查实乙方有分包或转包行为，甲方有权没收乙方履约保证金，并解除该服务合同，同时追究乙方的法律责任。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lang w:val="en-US" w:eastAsia="zh-CN"/>
        </w:rPr>
        <w:t>3、</w:t>
      </w:r>
      <w:r>
        <w:rPr>
          <w:rFonts w:hint="default" w:ascii="Times New Roman" w:hAnsi="Times New Roman" w:cs="Times New Roman"/>
          <w:szCs w:val="21"/>
        </w:rPr>
        <w:t>乙方实际工作与招投标时乙方承诺的工程完成质量严重不符，对照甲方“保洁工作检查验收标准”</w:t>
      </w:r>
      <w:r>
        <w:rPr>
          <w:rFonts w:hint="default" w:ascii="Times New Roman" w:hAnsi="Times New Roman" w:cs="Times New Roman"/>
          <w:szCs w:val="21"/>
          <w:lang w:eastAsia="zh-CN"/>
        </w:rPr>
        <w:t>八</w:t>
      </w:r>
      <w:r>
        <w:rPr>
          <w:rFonts w:hint="default" w:ascii="Times New Roman" w:hAnsi="Times New Roman" w:cs="Times New Roman"/>
          <w:szCs w:val="21"/>
        </w:rPr>
        <w:t>大类检查考核结果，若甲方对乙方检查考核结果等次为不合格的，甲方有权单方面终止合同执行。</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r>
        <w:rPr>
          <w:rFonts w:hint="default" w:ascii="Times New Roman" w:hAnsi="Times New Roman" w:cs="Times New Roman"/>
          <w:color w:val="000000"/>
          <w:szCs w:val="21"/>
        </w:rPr>
        <w:t>乙方招投标时承诺的机械设备及其他有关内容与乙方实际投入的人财物不符合，一经甲方发现，乙方必须予以及时整改（以甲方书面通知为准），乙方如配备人员不足，甲方按检查当月乙方实际</w:t>
      </w:r>
      <w:r>
        <w:rPr>
          <w:rFonts w:hint="default" w:ascii="Times New Roman" w:hAnsi="Times New Roman" w:cs="Times New Roman"/>
          <w:color w:val="auto"/>
          <w:szCs w:val="21"/>
        </w:rPr>
        <w:t>出勤（实行实名制指纹考勤结合不定期抽查）所缺人数每人的两倍薪酬予以处罚（违约金），乙方投标</w:t>
      </w:r>
      <w:r>
        <w:rPr>
          <w:rFonts w:hint="default" w:ascii="Times New Roman" w:hAnsi="Times New Roman" w:cs="Times New Roman"/>
          <w:szCs w:val="21"/>
        </w:rPr>
        <w:t>时的其它承诺，在实施过程中，每违反一条，第一次按履约保证金的30%予以处罚（违约金），第二次按履约保证金的50%予以处罚（违约金），第三次甲方有权无条件解除本合同。若乙</w:t>
      </w:r>
      <w:r>
        <w:rPr>
          <w:rFonts w:hint="default" w:ascii="Times New Roman" w:hAnsi="Times New Roman" w:cs="Times New Roman"/>
          <w:color w:val="000000"/>
          <w:szCs w:val="21"/>
        </w:rPr>
        <w:t>方对甲方的整改要求消极应对、敷衍了事或乙方虽努力但仍然整改不了的，甲方有权无条件解除本合同。</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lang w:val="en-US" w:eastAsia="zh-CN"/>
        </w:rPr>
        <w:t>5</w:t>
      </w:r>
      <w:r>
        <w:rPr>
          <w:rFonts w:hint="default" w:ascii="Times New Roman" w:hAnsi="Times New Roman" w:cs="Times New Roman"/>
          <w:szCs w:val="21"/>
        </w:rPr>
        <w:t>、甲、乙双方约定，以下条件可构成对乙方的免责事由：</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①因不可抗力导致的物业服务中断；</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②因维修、养护设施、设备而影响乙方正常作业的；</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③因停水、停电而影响乙方正常作业或导致物业服务质量下降的；</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lang w:val="en-US" w:eastAsia="zh-CN"/>
        </w:rPr>
        <w:t>6</w:t>
      </w:r>
      <w:r>
        <w:rPr>
          <w:rFonts w:hint="default" w:ascii="Times New Roman" w:hAnsi="Times New Roman" w:cs="Times New Roman"/>
          <w:szCs w:val="21"/>
        </w:rPr>
        <w:t>、甲乙双方在对方无过错的情况下任何一方提前终止合同按违约处理。</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lang w:val="en-US" w:eastAsia="zh-CN"/>
        </w:rPr>
        <w:t>7</w:t>
      </w:r>
      <w:r>
        <w:rPr>
          <w:rFonts w:hint="default" w:ascii="Times New Roman" w:hAnsi="Times New Roman" w:cs="Times New Roman"/>
          <w:szCs w:val="21"/>
        </w:rPr>
        <w:t>、乙方在无能力履行合同的情况下，甲方有权解除合同并没收履约保证金。</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lang w:val="en-US" w:eastAsia="zh-CN"/>
        </w:rPr>
        <w:t>8</w:t>
      </w:r>
      <w:r>
        <w:rPr>
          <w:rFonts w:hint="default" w:ascii="Times New Roman" w:hAnsi="Times New Roman" w:cs="Times New Roman"/>
          <w:szCs w:val="21"/>
        </w:rPr>
        <w:t>、根据甲方的抽查，发现实际在岗人数及工作人员年龄与协议约定不符，每缺岗1人次扣500元、工作人员年龄不达标每人次扣</w:t>
      </w:r>
      <w:r>
        <w:rPr>
          <w:rFonts w:hint="default" w:ascii="Times New Roman" w:hAnsi="Times New Roman" w:cs="Times New Roman"/>
          <w:szCs w:val="21"/>
          <w:lang w:val="en-US" w:eastAsia="zh-CN"/>
        </w:rPr>
        <w:t>5</w:t>
      </w:r>
      <w:r>
        <w:rPr>
          <w:rFonts w:hint="default" w:ascii="Times New Roman" w:hAnsi="Times New Roman" w:cs="Times New Roman"/>
          <w:szCs w:val="21"/>
        </w:rPr>
        <w:t>00元；连续二次出现同类情况的，并对乙方进行劝退；连续三次出现同类情况的，甲方有权终止合同且不承担任何合同责任。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000000"/>
          <w:szCs w:val="21"/>
        </w:rPr>
      </w:pPr>
      <w:r>
        <w:rPr>
          <w:rFonts w:hint="default" w:ascii="Times New Roman" w:hAnsi="Times New Roman" w:cs="Times New Roman"/>
          <w:szCs w:val="21"/>
          <w:lang w:val="en-US" w:eastAsia="zh-CN"/>
        </w:rPr>
        <w:t>9</w:t>
      </w:r>
      <w:r>
        <w:rPr>
          <w:rFonts w:hint="default" w:ascii="Times New Roman" w:hAnsi="Times New Roman" w:cs="Times New Roman"/>
          <w:szCs w:val="21"/>
        </w:rPr>
        <w:t>、</w:t>
      </w:r>
      <w:r>
        <w:rPr>
          <w:rFonts w:hint="default" w:ascii="Times New Roman" w:hAnsi="Times New Roman" w:cs="Times New Roman"/>
          <w:color w:val="000000"/>
          <w:szCs w:val="21"/>
        </w:rPr>
        <w:t>乙方必须对下属服务人员严格管理，如发现服务人员有赌博、滋事扰乱治安、偷盗物资被游客投诉，对景区形象造成损害（如在工作中发现或捡到游客遗失物品时，必须及时上交甲方管理人员，过后查到乙方员工拾而不交时）等违法违规情况，发现一次则扣罚当月服务费的1%—10%，并甲方有权移交司法部门处置。</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五、委托物业管理服务内容：详招标文件中的招标需求。</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六、物业管理服务质量：详招标文件中的招标需求。</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 xml:space="preserve">七、甲方的权利义务   </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1、检查监督乙方管理工作的实施及制度的执行情况并每季度进行考核评定。</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szCs w:val="21"/>
        </w:rPr>
        <w:t>2</w:t>
      </w:r>
      <w:r>
        <w:rPr>
          <w:rFonts w:hint="default" w:ascii="Times New Roman" w:hAnsi="Times New Roman" w:cs="Times New Roman"/>
          <w:color w:val="auto"/>
          <w:szCs w:val="21"/>
        </w:rPr>
        <w:t>、甲方根据保洁任务需要，有权要求乙方调动保洁人员岗位。同时，甲方根据乙方保洁范围内实际工作情况，有权要求乙方强化某一区域的再次保洁清洁工作。</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八、乙方的权利义务</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1、制订该保洁物业的各项管理办法、规章制度、实施细则，自主开展各项保洁管理活动。</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2、接受甲方以及保洁物业管理主管部门的监督、指导。</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九、其他事项</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1、乙方管理过程中，应注意安全防范措施，若在工作中发生的一切事故（如人身伤亡、财产损失等）由乙方自行负责，甲方不负任何责任。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r>
        <w:rPr>
          <w:rFonts w:hint="default" w:ascii="Times New Roman" w:hAnsi="Times New Roman" w:cs="Times New Roman"/>
          <w:szCs w:val="21"/>
        </w:rPr>
        <w:t>重大节假日如发生厕所断电或断水情况，乙方须设法保障各个厕所卫生清洁。</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szCs w:val="21"/>
          <w:lang w:val="en-US" w:eastAsia="zh-CN"/>
        </w:rPr>
        <w:t>3</w:t>
      </w:r>
      <w:r>
        <w:rPr>
          <w:rFonts w:hint="default" w:ascii="Times New Roman" w:hAnsi="Times New Roman" w:cs="Times New Roman"/>
          <w:szCs w:val="21"/>
        </w:rPr>
        <w:t>、合同执行期间，如遇不可抗力，致使协议无法履行时，双方均不承担违约责任并按有关法规及时</w:t>
      </w:r>
      <w:r>
        <w:rPr>
          <w:rFonts w:hint="default" w:ascii="Times New Roman" w:hAnsi="Times New Roman" w:cs="Times New Roman"/>
          <w:color w:val="auto"/>
          <w:szCs w:val="21"/>
        </w:rPr>
        <w:t>协商处理。</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、为确保各项保洁管理工作有效实施，乙方工作人员年龄不得超过65周岁。</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、乙方保洁范围详见附图。</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、招标文件、投标文件为合同的组成部分。</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十、未尽事宜，双方协商解决，本协议一式四份，甲乙双方各执二份。双方签字后生效。</w:t>
      </w: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sz w:val="21"/>
          <w:szCs w:val="21"/>
          <w:u w:val="none"/>
          <w:lang w:val="en-US" w:eastAsia="zh-CN"/>
        </w:rPr>
      </w:pP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 xml:space="preserve">                                             签约日期：        年     月    日</w:t>
      </w:r>
    </w:p>
    <w:p>
      <w:pPr>
        <w:numPr>
          <w:ilvl w:val="0"/>
          <w:numId w:val="3"/>
        </w:numPr>
        <w:spacing w:line="360" w:lineRule="auto"/>
        <w:jc w:val="center"/>
        <w:rPr>
          <w:rFonts w:hint="default" w:ascii="Times New Roman" w:hAnsi="Times New Roman" w:cs="Times New Roman" w:eastAsiaTheme="minorEastAsia"/>
          <w:b/>
          <w:sz w:val="30"/>
          <w:szCs w:val="30"/>
        </w:rPr>
      </w:pPr>
      <w:r>
        <w:rPr>
          <w:rFonts w:hint="default" w:ascii="Times New Roman" w:hAnsi="Times New Roman" w:cs="Times New Roman" w:eastAsiaTheme="minorEastAsia"/>
          <w:b/>
          <w:sz w:val="30"/>
          <w:szCs w:val="30"/>
        </w:rPr>
        <w:t>投标文件格式附件</w:t>
      </w:r>
    </w:p>
    <w:p>
      <w:pPr>
        <w:spacing w:line="360" w:lineRule="auto"/>
        <w:rPr>
          <w:rFonts w:hint="default" w:ascii="Times New Roman" w:hAnsi="Times New Roman" w:cs="Times New Roman"/>
          <w:b/>
          <w:sz w:val="24"/>
          <w:szCs w:val="24"/>
        </w:rPr>
      </w:pPr>
      <w:r>
        <w:rPr>
          <w:rFonts w:hint="default" w:ascii="Times New Roman" w:hAnsi="Times New Roman" w:cs="Times New Roman"/>
          <w:b/>
          <w:sz w:val="21"/>
          <w:szCs w:val="21"/>
        </w:rPr>
        <w:t>附件1</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rPr>
        <w:t xml:space="preserve">         　　　        </w:t>
      </w:r>
      <w:r>
        <w:rPr>
          <w:rFonts w:hint="default" w:ascii="Times New Roman" w:hAnsi="Times New Roman" w:cs="Times New Roman"/>
          <w:b/>
          <w:sz w:val="24"/>
          <w:szCs w:val="24"/>
          <w:u w:val="single"/>
        </w:rPr>
        <w:t xml:space="preserve">     </w:t>
      </w:r>
      <w:r>
        <w:rPr>
          <w:rFonts w:hint="default" w:ascii="Times New Roman" w:hAnsi="Times New Roman" w:cs="Times New Roman"/>
          <w:b/>
          <w:sz w:val="24"/>
          <w:szCs w:val="24"/>
        </w:rPr>
        <w:t>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b/>
          <w:sz w:val="30"/>
          <w:szCs w:val="30"/>
        </w:rPr>
      </w:pP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kern w:val="0"/>
          <w:sz w:val="40"/>
          <w:szCs w:val="40"/>
        </w:rPr>
      </w:pPr>
      <w:r>
        <w:rPr>
          <w:rFonts w:hint="default" w:ascii="Times New Roman" w:hAnsi="Times New Roman" w:cs="Times New Roman"/>
          <w:b/>
          <w:bCs/>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kern w:val="0"/>
          <w:sz w:val="28"/>
          <w:szCs w:val="28"/>
          <w:lang w:eastAsia="zh-CN"/>
        </w:rPr>
      </w:pPr>
      <w:r>
        <w:rPr>
          <w:rFonts w:hint="default" w:ascii="Times New Roman" w:hAnsi="Times New Roman" w:cs="Times New Roman"/>
          <w:b/>
          <w:bCs/>
          <w:kern w:val="0"/>
          <w:sz w:val="28"/>
          <w:szCs w:val="28"/>
          <w:lang w:eastAsia="zh-CN"/>
        </w:rPr>
        <w:t>玉环漩门湾湿地公园保洁及垃圾清运项目（农业地块湖道保洁）</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left="1440" w:right="1803"/>
        <w:jc w:val="center"/>
        <w:textAlignment w:val="auto"/>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eastAsia" w:cs="Times New Roman"/>
          <w:b/>
          <w:kern w:val="0"/>
          <w:sz w:val="32"/>
          <w:lang w:eastAsia="zh-CN"/>
        </w:rPr>
        <w:t>DDZX2019-Y-GK-14</w:t>
      </w:r>
    </w:p>
    <w:p>
      <w:pPr>
        <w:spacing w:beforeLines="100" w:line="360" w:lineRule="auto"/>
        <w:ind w:right="-108"/>
        <w:jc w:val="center"/>
        <w:rPr>
          <w:rFonts w:hint="default" w:ascii="Times New Roman" w:hAnsi="Times New Roman" w:cs="Times New Roman"/>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cs="Times New Roman"/>
          <w:sz w:val="84"/>
          <w:szCs w:val="84"/>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sz w:val="28"/>
          <w:szCs w:val="28"/>
          <w:lang w:val="zh-CN"/>
        </w:rPr>
        <w:t>（</w:t>
      </w:r>
      <w:r>
        <w:rPr>
          <w:rFonts w:hint="default" w:ascii="Times New Roman" w:hAnsi="Times New Roman" w:cs="Times New Roman"/>
          <w:b/>
          <w:spacing w:val="40"/>
          <w:sz w:val="28"/>
          <w:szCs w:val="28"/>
        </w:rPr>
        <w:t>资格证明文件）</w:t>
      </w:r>
    </w:p>
    <w:p>
      <w:pPr>
        <w:spacing w:line="360" w:lineRule="auto"/>
        <w:ind w:right="532"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投标人全称（公章）：</w:t>
      </w:r>
    </w:p>
    <w:p>
      <w:pPr>
        <w:spacing w:line="360" w:lineRule="auto"/>
        <w:ind w:right="532"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地    址：</w:t>
      </w:r>
    </w:p>
    <w:p>
      <w:pPr>
        <w:spacing w:line="360" w:lineRule="auto"/>
        <w:ind w:right="532" w:firstLine="600" w:firstLineChars="200"/>
        <w:rPr>
          <w:rFonts w:hint="default" w:ascii="Times New Roman" w:hAnsi="Times New Roman" w:eastAsia="仿宋_GB2312" w:cs="Times New Roman"/>
          <w:b/>
          <w:sz w:val="30"/>
          <w:szCs w:val="30"/>
        </w:rPr>
      </w:pPr>
      <w:r>
        <w:rPr>
          <w:rFonts w:hint="default" w:ascii="Times New Roman" w:hAnsi="Times New Roman" w:cs="Times New Roman"/>
          <w:sz w:val="30"/>
          <w:szCs w:val="30"/>
        </w:rPr>
        <w:t>时    间：</w:t>
      </w:r>
    </w:p>
    <w:p>
      <w:pPr>
        <w:keepNext w:val="0"/>
        <w:keepLines w:val="0"/>
        <w:pageBreakBefore w:val="0"/>
        <w:widowControl w:val="0"/>
        <w:kinsoku/>
        <w:wordWrap/>
        <w:overflowPunct/>
        <w:topLinePunct w:val="0"/>
        <w:autoSpaceDE/>
        <w:autoSpaceDN/>
        <w:bidi w:val="0"/>
        <w:adjustRightInd/>
        <w:snapToGrid w:val="0"/>
        <w:spacing w:line="7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rPr>
        <w:t>资格证明文件目录</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sz w:val="22"/>
          <w:szCs w:val="22"/>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1</w:t>
      </w:r>
      <w:r>
        <w:rPr>
          <w:rFonts w:hint="default" w:ascii="Times New Roman" w:hAnsi="Times New Roman" w:cs="Times New Roman"/>
          <w:sz w:val="22"/>
          <w:szCs w:val="22"/>
          <w:lang w:eastAsia="zh-CN"/>
        </w:rPr>
        <w:t>）</w:t>
      </w:r>
      <w:r>
        <w:rPr>
          <w:rFonts w:hint="default" w:ascii="Times New Roman" w:hAnsi="Times New Roman" w:cs="Times New Roman"/>
          <w:sz w:val="22"/>
          <w:szCs w:val="22"/>
        </w:rPr>
        <w:t>投标声明书；</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sz w:val="22"/>
          <w:szCs w:val="22"/>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2</w:t>
      </w:r>
      <w:r>
        <w:rPr>
          <w:rFonts w:hint="default" w:ascii="Times New Roman" w:hAnsi="Times New Roman" w:cs="Times New Roman"/>
          <w:sz w:val="22"/>
          <w:szCs w:val="22"/>
          <w:lang w:eastAsia="zh-CN"/>
        </w:rPr>
        <w:t>）</w:t>
      </w:r>
      <w:r>
        <w:rPr>
          <w:rFonts w:hint="default" w:ascii="Times New Roman" w:hAnsi="Times New Roman" w:cs="Times New Roman"/>
          <w:sz w:val="22"/>
          <w:szCs w:val="22"/>
        </w:rPr>
        <w:t>授权委托书（法定代表人亲自办理投标事宜的，则无需提交)；</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sz w:val="22"/>
          <w:szCs w:val="22"/>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3</w:t>
      </w:r>
      <w:r>
        <w:rPr>
          <w:rFonts w:hint="default" w:ascii="Times New Roman" w:hAnsi="Times New Roman" w:cs="Times New Roman"/>
          <w:sz w:val="22"/>
          <w:szCs w:val="22"/>
          <w:lang w:eastAsia="zh-CN"/>
        </w:rPr>
        <w:t>）</w:t>
      </w:r>
      <w:r>
        <w:rPr>
          <w:rFonts w:hint="default" w:ascii="Times New Roman" w:hAnsi="Times New Roman" w:cs="Times New Roman"/>
          <w:sz w:val="22"/>
          <w:szCs w:val="22"/>
        </w:rPr>
        <w:t>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sz w:val="22"/>
          <w:szCs w:val="22"/>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4</w:t>
      </w:r>
      <w:r>
        <w:rPr>
          <w:rFonts w:hint="default" w:ascii="Times New Roman" w:hAnsi="Times New Roman" w:cs="Times New Roman"/>
          <w:sz w:val="22"/>
          <w:szCs w:val="22"/>
          <w:lang w:eastAsia="zh-CN"/>
        </w:rPr>
        <w:t>）</w:t>
      </w:r>
      <w:r>
        <w:rPr>
          <w:rFonts w:hint="default" w:ascii="Times New Roman" w:hAnsi="Times New Roman" w:cs="Times New Roman"/>
          <w:sz w:val="22"/>
          <w:szCs w:val="22"/>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sz w:val="22"/>
          <w:szCs w:val="22"/>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5</w:t>
      </w:r>
      <w:r>
        <w:rPr>
          <w:rFonts w:hint="default" w:ascii="Times New Roman" w:hAnsi="Times New Roman" w:cs="Times New Roman"/>
          <w:sz w:val="22"/>
          <w:szCs w:val="22"/>
          <w:lang w:eastAsia="zh-CN"/>
        </w:rPr>
        <w:t>）</w:t>
      </w:r>
      <w:r>
        <w:rPr>
          <w:rFonts w:hint="default" w:ascii="Times New Roman" w:hAnsi="Times New Roman" w:cs="Times New Roman"/>
          <w:sz w:val="22"/>
          <w:szCs w:val="22"/>
        </w:rPr>
        <w:t>具备履行合同所必需的设备和专业技术能力的证明材料</w:t>
      </w:r>
      <w:r>
        <w:rPr>
          <w:rFonts w:hint="default" w:ascii="Times New Roman" w:hAnsi="Times New Roman" w:cs="Times New Roman"/>
          <w:sz w:val="22"/>
          <w:szCs w:val="22"/>
        </w:rPr>
        <w:commentReference w:id="2"/>
      </w:r>
      <w:r>
        <w:rPr>
          <w:rFonts w:hint="default" w:ascii="Times New Roman" w:hAnsi="Times New Roman" w:cs="Times New Roman"/>
          <w:sz w:val="22"/>
          <w:szCs w:val="2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lang w:val="en-US" w:eastAsia="zh-CN"/>
        </w:rPr>
        <w:t>6</w:t>
      </w:r>
      <w:r>
        <w:rPr>
          <w:rFonts w:hint="default" w:ascii="Times New Roman" w:hAnsi="Times New Roman" w:cs="Times New Roman"/>
          <w:sz w:val="22"/>
          <w:szCs w:val="22"/>
        </w:rPr>
        <w:t>）投标人认为可以证明其能力或业绩的其他材料。</w:t>
      </w:r>
    </w:p>
    <w:p>
      <w:pPr>
        <w:snapToGrid w:val="0"/>
        <w:spacing w:line="460" w:lineRule="exact"/>
        <w:ind w:left="0" w:leftChars="0" w:firstLine="420" w:firstLineChars="175"/>
        <w:rPr>
          <w:rFonts w:hint="default" w:ascii="Times New Roman" w:hAnsi="Times New Roman" w:cs="Times New Roman"/>
          <w:sz w:val="24"/>
        </w:rPr>
      </w:pPr>
    </w:p>
    <w:p>
      <w:pPr>
        <w:pStyle w:val="2"/>
        <w:rPr>
          <w:rFonts w:hint="default" w:ascii="Times New Roman" w:hAnsi="Times New Roman" w:cs="Times New Roman"/>
        </w:rPr>
      </w:pPr>
    </w:p>
    <w:p>
      <w:pPr>
        <w:spacing w:line="360" w:lineRule="auto"/>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sz w:val="21"/>
          <w:szCs w:val="21"/>
        </w:rPr>
      </w:pPr>
    </w:p>
    <w:p>
      <w:pPr>
        <w:pStyle w:val="2"/>
        <w:rPr>
          <w:rFonts w:hint="default" w:ascii="Times New Roman" w:hAnsi="Times New Roman" w:cs="Times New Roman"/>
          <w:b/>
          <w:sz w:val="21"/>
          <w:szCs w:val="21"/>
        </w:rPr>
      </w:pPr>
    </w:p>
    <w:p>
      <w:pPr>
        <w:pStyle w:val="2"/>
        <w:rPr>
          <w:rFonts w:hint="default" w:ascii="Times New Roman" w:hAnsi="Times New Roman" w:cs="Times New Roman"/>
          <w:b/>
          <w:sz w:val="21"/>
          <w:szCs w:val="21"/>
        </w:rPr>
      </w:pPr>
    </w:p>
    <w:p>
      <w:pPr>
        <w:pStyle w:val="2"/>
        <w:rPr>
          <w:rFonts w:hint="default" w:ascii="Times New Roman" w:hAnsi="Times New Roman" w:cs="Times New Roman"/>
          <w:b/>
          <w:sz w:val="21"/>
          <w:szCs w:val="21"/>
        </w:rPr>
      </w:pPr>
    </w:p>
    <w:p>
      <w:pPr>
        <w:pStyle w:val="2"/>
        <w:rPr>
          <w:rFonts w:hint="default" w:ascii="Times New Roman" w:hAnsi="Times New Roman" w:cs="Times New Roman"/>
          <w:b/>
          <w:sz w:val="21"/>
          <w:szCs w:val="21"/>
        </w:rPr>
      </w:pPr>
    </w:p>
    <w:p>
      <w:pPr>
        <w:pStyle w:val="2"/>
        <w:rPr>
          <w:rFonts w:hint="default" w:ascii="Times New Roman" w:hAnsi="Times New Roman" w:cs="Times New Roman"/>
          <w:b/>
          <w:sz w:val="21"/>
          <w:szCs w:val="21"/>
        </w:rPr>
      </w:pPr>
    </w:p>
    <w:p>
      <w:pPr>
        <w:pStyle w:val="2"/>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sz w:val="21"/>
          <w:szCs w:val="21"/>
        </w:rPr>
      </w:pPr>
      <w:r>
        <w:rPr>
          <w:rFonts w:hint="default" w:ascii="Times New Roman" w:hAnsi="Times New Roman" w:cs="Times New Roman"/>
          <w:b/>
          <w:sz w:val="21"/>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投标声明书</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b/>
          <w:bCs/>
          <w:color w:val="auto"/>
          <w:kern w:val="0"/>
          <w:sz w:val="24"/>
          <w:u w:val="none"/>
        </w:rPr>
      </w:pPr>
      <w:r>
        <w:rPr>
          <w:rFonts w:hint="default" w:ascii="Times New Roman" w:hAnsi="Times New Roman" w:cs="Times New Roman"/>
          <w:b/>
          <w:bCs/>
          <w:color w:val="auto"/>
          <w:kern w:val="2"/>
          <w:sz w:val="21"/>
          <w:szCs w:val="21"/>
          <w:u w:val="single"/>
          <w:lang w:val="en-US" w:eastAsia="zh-CN" w:bidi="ar-SA"/>
        </w:rPr>
        <w:t>大地工程咨询有限公司</w:t>
      </w:r>
      <w:r>
        <w:rPr>
          <w:rFonts w:hint="default" w:ascii="Times New Roman" w:hAnsi="Times New Roman" w:cs="Times New Roman"/>
          <w:b/>
          <w:bCs/>
          <w:color w:val="auto"/>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（投标人名称）系中华人民共和国合法企业，经营地址</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u w:val="single"/>
          <w:lang w:val="en-US" w:eastAsia="zh-CN"/>
        </w:rPr>
        <w:t xml:space="preserve">                 </w:t>
      </w:r>
      <w:r>
        <w:rPr>
          <w:rFonts w:hint="default" w:ascii="Times New Roman" w:hAnsi="Times New Roman" w:cs="Times New Roman"/>
          <w:kern w:val="0"/>
          <w:sz w:val="21"/>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我（</w:t>
      </w:r>
      <w:r>
        <w:rPr>
          <w:rFonts w:hint="default" w:ascii="Times New Roman" w:hAnsi="Times New Roman" w:cs="Times New Roman"/>
          <w:kern w:val="0"/>
          <w:sz w:val="21"/>
          <w:szCs w:val="21"/>
          <w:u w:val="single"/>
        </w:rPr>
        <w:t xml:space="preserve"> 姓名 </w:t>
      </w:r>
      <w:r>
        <w:rPr>
          <w:rFonts w:hint="default" w:ascii="Times New Roman" w:hAnsi="Times New Roman" w:cs="Times New Roman"/>
          <w:kern w:val="0"/>
          <w:sz w:val="21"/>
          <w:szCs w:val="21"/>
        </w:rPr>
        <w:t>）系（</w:t>
      </w:r>
      <w:r>
        <w:rPr>
          <w:rFonts w:hint="default" w:ascii="Times New Roman" w:hAnsi="Times New Roman" w:cs="Times New Roman"/>
          <w:kern w:val="0"/>
          <w:sz w:val="21"/>
          <w:szCs w:val="21"/>
          <w:u w:val="single"/>
        </w:rPr>
        <w:t xml:space="preserve"> 投标人名称 </w:t>
      </w:r>
      <w:r>
        <w:rPr>
          <w:rFonts w:hint="default" w:ascii="Times New Roman" w:hAnsi="Times New Roman" w:cs="Times New Roman"/>
          <w:kern w:val="0"/>
          <w:sz w:val="21"/>
          <w:szCs w:val="21"/>
        </w:rPr>
        <w:t>）的法定代表人，我公司自愿参加贵方组织的（</w:t>
      </w:r>
      <w:r>
        <w:rPr>
          <w:rFonts w:hint="default" w:ascii="Times New Roman" w:hAnsi="Times New Roman" w:cs="Times New Roman"/>
          <w:kern w:val="0"/>
          <w:sz w:val="21"/>
          <w:szCs w:val="21"/>
          <w:u w:val="single"/>
        </w:rPr>
        <w:t>招标项目名称</w:t>
      </w:r>
      <w:r>
        <w:rPr>
          <w:rFonts w:hint="default" w:ascii="Times New Roman" w:hAnsi="Times New Roman" w:cs="Times New Roman"/>
          <w:kern w:val="0"/>
          <w:sz w:val="21"/>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kern w:val="0"/>
          <w:sz w:val="21"/>
          <w:szCs w:val="21"/>
        </w:rPr>
      </w:pPr>
      <w:r>
        <w:rPr>
          <w:rFonts w:hint="default" w:ascii="Times New Roman" w:hAnsi="Times New Roman" w:cs="Times New Roman"/>
          <w:kern w:val="0"/>
          <w:sz w:val="21"/>
          <w:szCs w:val="21"/>
          <w:lang w:val="en-US" w:eastAsia="zh-CN"/>
        </w:rPr>
        <w:t>1、</w:t>
      </w:r>
      <w:r>
        <w:rPr>
          <w:rFonts w:hint="default" w:ascii="Times New Roman" w:hAnsi="Times New Roman" w:cs="Times New Roman"/>
          <w:b w:val="0"/>
          <w:bCs w:val="0"/>
          <w:color w:val="000000"/>
          <w:sz w:val="21"/>
          <w:szCs w:val="21"/>
        </w:rPr>
        <w:t>我公</w:t>
      </w:r>
      <w:r>
        <w:rPr>
          <w:rFonts w:hint="default" w:ascii="Times New Roman" w:hAnsi="Times New Roman" w:cs="Times New Roman"/>
          <w:color w:val="000000"/>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2、</w:t>
      </w:r>
      <w:r>
        <w:rPr>
          <w:rFonts w:hint="default" w:ascii="Times New Roman" w:hAnsi="Times New Roman" w:cs="Times New Roman"/>
          <w:kern w:val="0"/>
          <w:sz w:val="21"/>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3、我</w:t>
      </w:r>
      <w:r>
        <w:rPr>
          <w:rFonts w:hint="default" w:ascii="Times New Roman" w:hAnsi="Times New Roman" w:cs="Times New Roman"/>
          <w:kern w:val="0"/>
          <w:sz w:val="21"/>
          <w:szCs w:val="21"/>
          <w:lang w:val="zh-CN"/>
        </w:rPr>
        <w:t>公司</w:t>
      </w:r>
      <w:r>
        <w:rPr>
          <w:rFonts w:hint="default" w:ascii="Times New Roman" w:hAnsi="Times New Roman" w:cs="Times New Roman"/>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 w:val="21"/>
          <w:szCs w:val="21"/>
          <w:lang w:val="af-ZA"/>
        </w:rPr>
      </w:pPr>
      <w:r>
        <w:rPr>
          <w:rFonts w:hint="default" w:ascii="Times New Roman" w:hAnsi="Times New Roman" w:cs="Times New Roman"/>
          <w:sz w:val="21"/>
          <w:szCs w:val="21"/>
        </w:rPr>
        <w:t>4、</w:t>
      </w:r>
      <w:r>
        <w:rPr>
          <w:rFonts w:hint="default" w:ascii="Times New Roman" w:hAnsi="Times New Roman" w:cs="Times New Roman"/>
          <w:kern w:val="0"/>
          <w:sz w:val="21"/>
          <w:szCs w:val="21"/>
        </w:rPr>
        <w:t>我</w:t>
      </w:r>
      <w:r>
        <w:rPr>
          <w:rFonts w:hint="default" w:ascii="Times New Roman" w:hAnsi="Times New Roman" w:cs="Times New Roman"/>
          <w:kern w:val="0"/>
          <w:sz w:val="21"/>
          <w:szCs w:val="21"/>
          <w:lang w:val="zh-CN"/>
        </w:rPr>
        <w:t>公司</w:t>
      </w:r>
      <w:r>
        <w:rPr>
          <w:rFonts w:hint="default" w:ascii="Times New Roman" w:hAnsi="Times New Roman" w:cs="Times New Roman"/>
          <w:kern w:val="0"/>
          <w:sz w:val="21"/>
          <w:szCs w:val="21"/>
        </w:rPr>
        <w:t>保证，</w:t>
      </w:r>
      <w:r>
        <w:rPr>
          <w:rFonts w:hint="default" w:ascii="Times New Roman" w:hAnsi="Times New Roman" w:cs="Times New Roman"/>
          <w:kern w:val="0"/>
          <w:sz w:val="21"/>
          <w:szCs w:val="21"/>
          <w:lang w:val="af-ZA"/>
        </w:rPr>
        <w:t>采购人在中华人民共和国境内使用</w:t>
      </w:r>
      <w:r>
        <w:rPr>
          <w:rFonts w:hint="default" w:ascii="Times New Roman" w:hAnsi="Times New Roman" w:cs="Times New Roman"/>
          <w:kern w:val="0"/>
          <w:sz w:val="21"/>
          <w:szCs w:val="21"/>
        </w:rPr>
        <w:t>我</w:t>
      </w:r>
      <w:r>
        <w:rPr>
          <w:rFonts w:hint="default" w:ascii="Times New Roman" w:hAnsi="Times New Roman" w:cs="Times New Roman"/>
          <w:kern w:val="0"/>
          <w:sz w:val="21"/>
          <w:szCs w:val="21"/>
          <w:lang w:val="zh-CN"/>
        </w:rPr>
        <w:t>公司</w:t>
      </w:r>
      <w:r>
        <w:rPr>
          <w:rFonts w:hint="default" w:ascii="Times New Roman" w:hAnsi="Times New Roman" w:cs="Times New Roman"/>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cs="Times New Roman"/>
          <w:kern w:val="0"/>
          <w:sz w:val="21"/>
          <w:szCs w:val="21"/>
          <w:lang w:val="af-ZA"/>
        </w:rPr>
        <w:t>5、我</w:t>
      </w:r>
      <w:r>
        <w:rPr>
          <w:rFonts w:hint="default" w:ascii="Times New Roman" w:hAnsi="Times New Roman" w:cs="Times New Roman"/>
          <w:kern w:val="0"/>
          <w:sz w:val="21"/>
          <w:szCs w:val="21"/>
          <w:lang w:val="zh-CN"/>
        </w:rPr>
        <w:t>公司</w:t>
      </w:r>
      <w:r>
        <w:rPr>
          <w:rFonts w:hint="default" w:ascii="Times New Roman" w:hAnsi="Times New Roman" w:cs="Times New Roman"/>
          <w:kern w:val="0"/>
          <w:sz w:val="21"/>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6、以上事项如有虚假或隐瞒，我</w:t>
      </w:r>
      <w:r>
        <w:rPr>
          <w:rFonts w:hint="default" w:ascii="Times New Roman" w:hAnsi="Times New Roman" w:cs="Times New Roman"/>
          <w:kern w:val="0"/>
          <w:sz w:val="21"/>
          <w:szCs w:val="21"/>
          <w:lang w:val="zh-CN"/>
        </w:rPr>
        <w:t>公司</w:t>
      </w:r>
      <w:r>
        <w:rPr>
          <w:rFonts w:hint="default" w:ascii="Times New Roman" w:hAnsi="Times New Roman" w:cs="Times New Roman"/>
          <w:sz w:val="21"/>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kern w:val="0"/>
          <w:sz w:val="21"/>
          <w:szCs w:val="21"/>
        </w:rPr>
      </w:pP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adjustRightInd w:val="0"/>
        <w:snapToGrid w:val="0"/>
        <w:spacing w:line="360" w:lineRule="auto"/>
        <w:ind w:firstLine="4095" w:firstLineChars="1950"/>
        <w:rPr>
          <w:rFonts w:hint="default" w:ascii="Times New Roman" w:hAnsi="Times New Roman" w:cs="Times New Roman"/>
          <w:kern w:val="0"/>
          <w:sz w:val="21"/>
          <w:szCs w:val="21"/>
          <w:lang w:val="zh-CN"/>
        </w:rPr>
      </w:pPr>
      <w:r>
        <w:rPr>
          <w:rFonts w:hint="default" w:ascii="Times New Roman" w:hAnsi="Times New Roman" w:cs="Times New Roman"/>
          <w:kern w:val="0"/>
          <w:sz w:val="21"/>
          <w:szCs w:val="21"/>
          <w:lang w:val="zh-CN"/>
        </w:rPr>
        <w:t xml:space="preserve">    投标人名称(公章)：</w:t>
      </w:r>
    </w:p>
    <w:p>
      <w:pPr>
        <w:adjustRightInd w:val="0"/>
        <w:snapToGrid w:val="0"/>
        <w:spacing w:line="360" w:lineRule="auto"/>
        <w:rPr>
          <w:rFonts w:hint="default" w:ascii="Times New Roman" w:hAnsi="Times New Roman" w:cs="Times New Roman"/>
          <w:kern w:val="0"/>
          <w:sz w:val="21"/>
          <w:szCs w:val="21"/>
          <w:lang w:val="zh-CN"/>
        </w:rPr>
      </w:pPr>
      <w:r>
        <w:rPr>
          <w:rFonts w:hint="default" w:ascii="Times New Roman" w:hAnsi="Times New Roman" w:cs="Times New Roman"/>
          <w:kern w:val="0"/>
          <w:sz w:val="21"/>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kern w:val="0"/>
          <w:sz w:val="21"/>
          <w:szCs w:val="21"/>
          <w:lang w:val="zh-CN"/>
        </w:rPr>
      </w:pPr>
      <w:r>
        <w:rPr>
          <w:rFonts w:hint="default" w:ascii="Times New Roman" w:hAnsi="Times New Roman" w:cs="Times New Roman"/>
          <w:kern w:val="0"/>
          <w:sz w:val="21"/>
          <w:szCs w:val="21"/>
          <w:lang w:val="zh-CN"/>
        </w:rPr>
        <w:t xml:space="preserve">                                  日期：</w:t>
      </w:r>
      <w:r>
        <w:rPr>
          <w:rFonts w:hint="default" w:ascii="Times New Roman" w:hAnsi="Times New Roman" w:cs="Times New Roman"/>
          <w:color w:val="FF66CC"/>
          <w:kern w:val="2"/>
          <w:sz w:val="21"/>
          <w:szCs w:val="21"/>
          <w:u w:val="none"/>
          <w:lang w:val="en-US" w:eastAsia="zh-CN" w:bidi="ar-SA"/>
        </w:rPr>
        <w:t xml:space="preserve">    </w:t>
      </w:r>
      <w:r>
        <w:rPr>
          <w:rFonts w:hint="default" w:ascii="Times New Roman" w:hAnsi="Times New Roman" w:cs="Times New Roman"/>
          <w:kern w:val="0"/>
          <w:sz w:val="21"/>
          <w:szCs w:val="21"/>
          <w:lang w:val="zh-CN"/>
        </w:rPr>
        <w:t xml:space="preserve">年 </w:t>
      </w:r>
      <w:r>
        <w:rPr>
          <w:rFonts w:hint="default" w:ascii="Times New Roman" w:hAnsi="Times New Roman" w:cs="Times New Roman"/>
          <w:color w:val="FF66CC"/>
          <w:kern w:val="2"/>
          <w:sz w:val="21"/>
          <w:szCs w:val="21"/>
          <w:u w:val="none"/>
          <w:lang w:val="en-US" w:eastAsia="zh-CN" w:bidi="ar-SA"/>
        </w:rPr>
        <w:t xml:space="preserve">   </w:t>
      </w:r>
      <w:r>
        <w:rPr>
          <w:rFonts w:hint="default" w:ascii="Times New Roman" w:hAnsi="Times New Roman" w:cs="Times New Roman"/>
          <w:kern w:val="0"/>
          <w:sz w:val="21"/>
          <w:szCs w:val="21"/>
          <w:lang w:val="zh-CN"/>
        </w:rPr>
        <w:t xml:space="preserve"> 月</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lang w:val="zh-CN"/>
        </w:rPr>
        <w:t>日</w:t>
      </w:r>
    </w:p>
    <w:p>
      <w:pPr>
        <w:adjustRightInd w:val="0"/>
        <w:snapToGrid w:val="0"/>
        <w:spacing w:line="360" w:lineRule="auto"/>
        <w:ind w:right="480"/>
        <w:rPr>
          <w:rFonts w:hint="default" w:ascii="Times New Roman" w:hAnsi="Times New Roman" w:cs="Times New Roman"/>
          <w:b/>
          <w:sz w:val="21"/>
          <w:szCs w:val="21"/>
        </w:rPr>
      </w:pPr>
    </w:p>
    <w:p>
      <w:pPr>
        <w:adjustRightInd w:val="0"/>
        <w:snapToGrid w:val="0"/>
        <w:spacing w:line="360" w:lineRule="auto"/>
        <w:ind w:right="480"/>
        <w:rPr>
          <w:rFonts w:hint="default" w:ascii="Times New Roman" w:hAnsi="Times New Roman" w:cs="Times New Roman"/>
          <w:b/>
          <w:sz w:val="24"/>
          <w:szCs w:val="24"/>
        </w:rPr>
      </w:pPr>
    </w:p>
    <w:p>
      <w:pPr>
        <w:adjustRightInd w:val="0"/>
        <w:snapToGrid w:val="0"/>
        <w:spacing w:line="360" w:lineRule="auto"/>
        <w:ind w:right="480"/>
        <w:rPr>
          <w:rFonts w:hint="default" w:ascii="Times New Roman" w:hAnsi="Times New Roman" w:cs="Times New Roman"/>
          <w:b/>
          <w:sz w:val="24"/>
          <w:szCs w:val="24"/>
        </w:rPr>
      </w:pPr>
    </w:p>
    <w:p>
      <w:pPr>
        <w:adjustRightInd w:val="0"/>
        <w:snapToGrid w:val="0"/>
        <w:spacing w:line="360" w:lineRule="auto"/>
        <w:ind w:right="480"/>
        <w:rPr>
          <w:rFonts w:hint="default" w:ascii="Times New Roman" w:hAnsi="Times New Roman" w:cs="Times New Roman"/>
          <w:b/>
          <w:color w:val="FF0000"/>
          <w:sz w:val="21"/>
          <w:szCs w:val="21"/>
        </w:rPr>
      </w:pPr>
      <w:r>
        <w:rPr>
          <w:rFonts w:hint="default" w:ascii="Times New Roman" w:hAnsi="Times New Roman" w:cs="Times New Roman"/>
          <w:b/>
          <w:sz w:val="21"/>
          <w:szCs w:val="21"/>
        </w:rPr>
        <w:t>附件3</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2"/>
          <w:sz w:val="21"/>
          <w:szCs w:val="21"/>
          <w:u w:val="none"/>
          <w:lang w:val="en-US" w:eastAsia="zh-CN" w:bidi="ar-SA"/>
        </w:rPr>
        <w:t>大地工程咨询有限公司：</w:t>
      </w:r>
    </w:p>
    <w:p>
      <w:pPr>
        <w:pStyle w:val="11"/>
        <w:keepNext w:val="0"/>
        <w:keepLines w:val="0"/>
        <w:pageBreakBefore w:val="0"/>
        <w:widowControl w:val="0"/>
        <w:kinsoku/>
        <w:wordWrap/>
        <w:overflowPunct/>
        <w:topLinePunct w:val="0"/>
        <w:autoSpaceDE/>
        <w:autoSpaceDN/>
        <w:bidi w:val="0"/>
        <w:adjustRightInd/>
        <w:snapToGrid/>
        <w:spacing w:line="440" w:lineRule="exact"/>
        <w:ind w:left="240" w:hanging="210" w:hangingChars="1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u w:val="single"/>
        </w:rPr>
        <w:t xml:space="preserve">  （投标人全称）  </w:t>
      </w:r>
      <w:r>
        <w:rPr>
          <w:rFonts w:hint="default" w:ascii="Times New Roman" w:hAnsi="Times New Roman" w:cs="Times New Roman"/>
          <w:sz w:val="21"/>
          <w:szCs w:val="21"/>
        </w:rPr>
        <w:t>法定代表人（或营业执照中单位负责人）</w:t>
      </w:r>
      <w:r>
        <w:rPr>
          <w:rFonts w:hint="default" w:ascii="Times New Roman" w:hAnsi="Times New Roman" w:cs="Times New Roman"/>
          <w:sz w:val="21"/>
          <w:szCs w:val="21"/>
          <w:u w:val="single"/>
        </w:rPr>
        <w:tab/>
      </w:r>
      <w:r>
        <w:rPr>
          <w:rFonts w:hint="default" w:ascii="Times New Roman" w:hAnsi="Times New Roman" w:cs="Times New Roman"/>
          <w:sz w:val="21"/>
          <w:szCs w:val="21"/>
          <w:u w:val="single"/>
        </w:rPr>
        <w:t xml:space="preserve">（法定代表人或营业执照中单位负责人姓名） </w:t>
      </w:r>
      <w:r>
        <w:rPr>
          <w:rFonts w:hint="default" w:ascii="Times New Roman" w:hAnsi="Times New Roman" w:cs="Times New Roman"/>
          <w:sz w:val="21"/>
          <w:szCs w:val="21"/>
        </w:rPr>
        <w:t>授权</w:t>
      </w:r>
      <w:r>
        <w:rPr>
          <w:rFonts w:hint="default" w:ascii="Times New Roman" w:hAnsi="Times New Roman" w:cs="Times New Roman"/>
          <w:sz w:val="21"/>
          <w:szCs w:val="21"/>
          <w:u w:val="single"/>
        </w:rPr>
        <w:t xml:space="preserve">   （全权代表姓名） </w:t>
      </w:r>
      <w:r>
        <w:rPr>
          <w:rFonts w:hint="default" w:ascii="Times New Roman" w:hAnsi="Times New Roman" w:cs="Times New Roman"/>
          <w:sz w:val="21"/>
          <w:szCs w:val="21"/>
        </w:rPr>
        <w:t>为全权代表，参加贵单位组织的</w:t>
      </w:r>
      <w:r>
        <w:rPr>
          <w:rFonts w:hint="default" w:ascii="Times New Roman" w:hAnsi="Times New Roman" w:cs="Times New Roman"/>
          <w:sz w:val="21"/>
          <w:szCs w:val="21"/>
          <w:u w:val="single"/>
        </w:rPr>
        <w:tab/>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项目的采购活动，并代表我方全权办理针对上述项目的投标、开标、评标、签约等具体事务和签署相关文件。我方对全权代表的</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事项负全部责任。</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在撤销授权的书面通知以前，本授权书一直有效。全权代表在授权委托书有效期内签署的所有文件不因授权的撤销而失效。</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全权代表无转委托权，特此委托。</w:t>
      </w:r>
    </w:p>
    <w:p>
      <w:pPr>
        <w:spacing w:line="360" w:lineRule="auto"/>
        <w:rPr>
          <w:rFonts w:hint="default" w:ascii="Times New Roman" w:hAnsi="Times New Roman" w:cs="Times New Roman"/>
          <w:sz w:val="21"/>
          <w:szCs w:val="21"/>
        </w:rPr>
      </w:pP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法定代表人</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rPr>
          <w:rFonts w:hint="default" w:ascii="Times New Roman" w:hAnsi="Times New Roman" w:cs="Times New Roman"/>
          <w:sz w:val="21"/>
          <w:szCs w:val="21"/>
        </w:rPr>
      </w:pP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投标人全称（公章）：                              日期：</w:t>
      </w:r>
    </w:p>
    <w:p>
      <w:pPr>
        <w:spacing w:line="360" w:lineRule="auto"/>
        <w:rPr>
          <w:rFonts w:hint="default" w:ascii="Times New Roman" w:hAnsi="Times New Roman" w:cs="Times New Roman"/>
          <w:sz w:val="21"/>
          <w:szCs w:val="21"/>
        </w:rPr>
      </w:pPr>
    </w:p>
    <w:p>
      <w:pPr>
        <w:spacing w:line="360" w:lineRule="auto"/>
        <w:rPr>
          <w:rFonts w:hint="default" w:ascii="Times New Roman" w:hAnsi="Times New Roman" w:cs="Times New Roman"/>
          <w:b/>
          <w:sz w:val="21"/>
          <w:szCs w:val="21"/>
        </w:rPr>
      </w:pPr>
      <w:r>
        <w:rPr>
          <w:rFonts w:hint="default" w:ascii="Times New Roman" w:hAnsi="Times New Roman" w:cs="Times New Roman"/>
          <w:b/>
          <w:sz w:val="21"/>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sz w:val="21"/>
                <w:szCs w:val="21"/>
              </w:rPr>
            </w:pPr>
            <w:r>
              <w:rPr>
                <w:rFonts w:hint="default" w:ascii="Times New Roman" w:hAnsi="Times New Roman" w:cs="Times New Roman"/>
                <w:b/>
                <w:sz w:val="21"/>
                <w:szCs w:val="21"/>
              </w:rPr>
              <w:t>法定代表身份证复印件粘帖处</w:t>
            </w:r>
          </w:p>
        </w:tc>
      </w:tr>
    </w:tbl>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 xml:space="preserve">法定代表人姓名：                                 </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传真：</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电话：</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详细通讯地址：</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邮政编码：</w:t>
      </w:r>
    </w:p>
    <w:p>
      <w:pPr>
        <w:spacing w:line="360" w:lineRule="auto"/>
        <w:rPr>
          <w:rFonts w:hint="default" w:ascii="Times New Roman" w:hAnsi="Times New Roman" w:cs="Times New Roman"/>
          <w:b/>
          <w:sz w:val="21"/>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sz w:val="21"/>
                <w:szCs w:val="21"/>
              </w:rPr>
            </w:pPr>
            <w:r>
              <w:rPr>
                <w:rFonts w:hint="default" w:ascii="Times New Roman" w:hAnsi="Times New Roman" w:cs="Times New Roman"/>
                <w:b/>
                <w:sz w:val="21"/>
                <w:szCs w:val="21"/>
              </w:rPr>
              <w:t>全权代表身份证复印件粘帖处</w:t>
            </w:r>
          </w:p>
        </w:tc>
      </w:tr>
    </w:tbl>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 xml:space="preserve">全权代表姓名：       </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 xml:space="preserve">职务：                           </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传真：</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电话：</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详细通讯地址：</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邮政编码：</w:t>
      </w:r>
    </w:p>
    <w:p>
      <w:pPr>
        <w:snapToGrid w:val="0"/>
        <w:spacing w:beforeLines="50" w:after="50" w:line="360" w:lineRule="auto"/>
        <w:rPr>
          <w:rFonts w:hint="default" w:ascii="Times New Roman" w:hAnsi="Times New Roman" w:cs="Times New Roman"/>
          <w:b/>
          <w:sz w:val="24"/>
          <w:szCs w:val="24"/>
        </w:rPr>
      </w:pPr>
    </w:p>
    <w:p>
      <w:pPr>
        <w:snapToGrid w:val="0"/>
        <w:spacing w:beforeLines="50" w:after="50" w:line="360" w:lineRule="auto"/>
        <w:rPr>
          <w:rFonts w:hint="default" w:ascii="Times New Roman" w:hAnsi="Times New Roman" w:eastAsia="仿宋_GB2312" w:cs="Times New Roman"/>
          <w:b/>
          <w:sz w:val="21"/>
          <w:szCs w:val="21"/>
        </w:rPr>
      </w:pPr>
      <w:r>
        <w:rPr>
          <w:rFonts w:hint="default" w:ascii="Times New Roman" w:hAnsi="Times New Roman" w:cs="Times New Roman"/>
          <w:b/>
          <w:sz w:val="21"/>
          <w:szCs w:val="21"/>
        </w:rPr>
        <w:t>附件</w:t>
      </w:r>
      <w:r>
        <w:rPr>
          <w:rFonts w:hint="default" w:ascii="Times New Roman" w:hAnsi="Times New Roman" w:cs="Times New Roman"/>
          <w:b/>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kern w:val="0"/>
          <w:sz w:val="40"/>
          <w:szCs w:val="40"/>
        </w:rPr>
      </w:pPr>
      <w:r>
        <w:rPr>
          <w:rFonts w:hint="default" w:ascii="Times New Roman" w:hAnsi="Times New Roman" w:cs="Times New Roman"/>
          <w:b/>
          <w:bCs/>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kern w:val="0"/>
          <w:sz w:val="28"/>
          <w:szCs w:val="28"/>
          <w:lang w:eastAsia="zh-CN"/>
        </w:rPr>
      </w:pPr>
      <w:r>
        <w:rPr>
          <w:rFonts w:hint="default" w:ascii="Times New Roman" w:hAnsi="Times New Roman" w:cs="Times New Roman"/>
          <w:b/>
          <w:bCs/>
          <w:kern w:val="0"/>
          <w:sz w:val="28"/>
          <w:szCs w:val="28"/>
          <w:lang w:eastAsia="zh-CN"/>
        </w:rPr>
        <w:t>玉环漩门湾湿地公园保洁及垃圾清运项目（农业地块湖道保洁）</w:t>
      </w:r>
    </w:p>
    <w:p>
      <w:pPr>
        <w:autoSpaceDE w:val="0"/>
        <w:autoSpaceDN w:val="0"/>
        <w:adjustRightInd w:val="0"/>
        <w:spacing w:line="360" w:lineRule="auto"/>
        <w:jc w:val="center"/>
        <w:rPr>
          <w:rFonts w:hint="default" w:ascii="Times New Roman" w:hAnsi="Times New Roman" w:cs="Times New Roman"/>
          <w:b/>
          <w:kern w:val="0"/>
          <w:sz w:val="32"/>
          <w:lang w:eastAsia="zh-CN"/>
        </w:rPr>
      </w:pPr>
      <w:r>
        <w:rPr>
          <w:rFonts w:hint="default" w:ascii="Times New Roman" w:hAnsi="Times New Roman" w:cs="Times New Roman"/>
          <w:sz w:val="36"/>
          <w:szCs w:val="36"/>
        </w:rPr>
        <w:t>项目编号：</w:t>
      </w:r>
      <w:r>
        <w:rPr>
          <w:rFonts w:hint="eastAsia" w:cs="Times New Roman"/>
          <w:b/>
          <w:kern w:val="0"/>
          <w:sz w:val="32"/>
          <w:lang w:eastAsia="zh-CN"/>
        </w:rPr>
        <w:t>DDZX2019-Y-GK-14</w:t>
      </w:r>
    </w:p>
    <w:p>
      <w:pPr>
        <w:pStyle w:val="4"/>
        <w:rPr>
          <w:rFonts w:hint="default" w:ascii="Times New Roman" w:hAnsi="Times New Roman" w:cs="Times New Roman"/>
          <w:b/>
          <w:kern w:val="0"/>
          <w:sz w:val="32"/>
          <w:lang w:eastAsia="zh-CN"/>
        </w:rPr>
      </w:pPr>
    </w:p>
    <w:p>
      <w:pPr>
        <w:rPr>
          <w:rFonts w:hint="default" w:ascii="Times New Roman" w:hAnsi="Times New Roman" w:cs="Times New Roman"/>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color w:val="000000" w:themeColor="text1"/>
          <w:sz w:val="28"/>
          <w:szCs w:val="28"/>
          <w:lang w:val="zh-CN"/>
          <w14:textFill>
            <w14:solidFill>
              <w14:schemeClr w14:val="tx1"/>
            </w14:solidFill>
          </w14:textFill>
        </w:rPr>
        <w:t>（</w:t>
      </w:r>
      <w:r>
        <w:rPr>
          <w:rFonts w:hint="default" w:ascii="Times New Roman" w:hAnsi="Times New Roman" w:cs="Times New Roman"/>
          <w:bCs/>
          <w:color w:val="000000" w:themeColor="text1"/>
          <w:sz w:val="24"/>
          <w:lang w:val="zh-CN"/>
          <w14:textFill>
            <w14:solidFill>
              <w14:schemeClr w14:val="tx1"/>
            </w14:solidFill>
          </w14:textFill>
        </w:rPr>
        <w:t>商务与技术文件</w:t>
      </w:r>
      <w:r>
        <w:rPr>
          <w:rFonts w:hint="default" w:ascii="Times New Roman" w:hAnsi="Times New Roman" w:cs="Times New Roman"/>
          <w:b/>
          <w:spacing w:val="40"/>
          <w:sz w:val="28"/>
          <w:szCs w:val="28"/>
        </w:rPr>
        <w:t>）</w:t>
      </w:r>
    </w:p>
    <w:p>
      <w:pPr>
        <w:spacing w:line="360" w:lineRule="auto"/>
        <w:ind w:right="532" w:firstLine="720" w:firstLineChars="200"/>
        <w:rPr>
          <w:rFonts w:hint="default" w:ascii="Times New Roman" w:hAnsi="Times New Roman" w:cs="Times New Roman"/>
          <w:sz w:val="36"/>
          <w:szCs w:val="36"/>
        </w:rPr>
      </w:pPr>
    </w:p>
    <w:p>
      <w:pPr>
        <w:spacing w:line="360" w:lineRule="auto"/>
        <w:ind w:right="532"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投标人全称（公章）：</w:t>
      </w:r>
    </w:p>
    <w:p>
      <w:pPr>
        <w:spacing w:line="360" w:lineRule="auto"/>
        <w:ind w:right="532"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地    址：</w:t>
      </w:r>
    </w:p>
    <w:p>
      <w:pPr>
        <w:spacing w:line="360" w:lineRule="auto"/>
        <w:ind w:right="532"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时    间：</w:t>
      </w:r>
    </w:p>
    <w:p>
      <w:pPr>
        <w:spacing w:line="360" w:lineRule="auto"/>
        <w:ind w:right="532" w:firstLine="720" w:firstLineChars="200"/>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商务与技术文件目录</w:t>
      </w:r>
    </w:p>
    <w:p>
      <w:pPr>
        <w:snapToGrid w:val="0"/>
        <w:spacing w:line="360" w:lineRule="auto"/>
        <w:rPr>
          <w:rFonts w:hint="default" w:ascii="Times New Roman" w:hAnsi="Times New Roman" w:cs="Times New Roman"/>
          <w:sz w:val="24"/>
        </w:rPr>
      </w:pPr>
    </w:p>
    <w:p>
      <w:pPr>
        <w:snapToGrid w:val="0"/>
        <w:spacing w:line="360" w:lineRule="auto"/>
        <w:ind w:firstLine="442" w:firstLineChars="200"/>
        <w:rPr>
          <w:rFonts w:hint="default" w:ascii="Times New Roman" w:hAnsi="Times New Roman" w:cs="Times New Roman"/>
          <w:b/>
          <w:bCs/>
          <w:sz w:val="22"/>
          <w:szCs w:val="22"/>
        </w:rPr>
      </w:pPr>
      <w:r>
        <w:rPr>
          <w:rFonts w:hint="default" w:ascii="Times New Roman" w:hAnsi="Times New Roman" w:cs="Times New Roman"/>
          <w:b/>
          <w:bCs/>
          <w:sz w:val="22"/>
          <w:szCs w:val="22"/>
        </w:rPr>
        <w:t>第一部分  技术方案描述部分</w:t>
      </w:r>
    </w:p>
    <w:p>
      <w:pPr>
        <w:snapToGrid w:val="0"/>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1、投标人情况介绍（附件5）；</w:t>
      </w:r>
    </w:p>
    <w:p>
      <w:pPr>
        <w:snapToGrid w:val="0"/>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2、项目需求的理解与分析；</w:t>
      </w:r>
    </w:p>
    <w:p>
      <w:pPr>
        <w:snapToGrid w:val="0"/>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3、项目组织实施方案(可视情选用附件6、附件7)； </w:t>
      </w:r>
    </w:p>
    <w:p>
      <w:pPr>
        <w:snapToGrid w:val="0"/>
        <w:spacing w:line="360" w:lineRule="auto"/>
        <w:ind w:firstLine="440" w:firstLineChars="200"/>
        <w:rPr>
          <w:rFonts w:hint="default" w:ascii="Times New Roman" w:hAnsi="Times New Roman" w:cs="Times New Roman"/>
          <w:color w:val="auto"/>
          <w:kern w:val="0"/>
          <w:sz w:val="22"/>
          <w:szCs w:val="22"/>
        </w:rPr>
      </w:pPr>
      <w:r>
        <w:rPr>
          <w:rFonts w:hint="eastAsia" w:cs="Times New Roman"/>
          <w:color w:val="auto"/>
          <w:sz w:val="22"/>
          <w:szCs w:val="22"/>
          <w:lang w:val="en-US" w:eastAsia="zh-CN"/>
        </w:rPr>
        <w:t>4</w:t>
      </w:r>
      <w:r>
        <w:rPr>
          <w:rFonts w:hint="default" w:ascii="Times New Roman" w:hAnsi="Times New Roman" w:cs="Times New Roman"/>
          <w:color w:val="auto"/>
          <w:kern w:val="0"/>
          <w:sz w:val="22"/>
          <w:szCs w:val="22"/>
        </w:rPr>
        <w:t>、</w:t>
      </w:r>
      <w:r>
        <w:rPr>
          <w:rFonts w:hint="default" w:ascii="Times New Roman" w:hAnsi="Times New Roman" w:cs="Times New Roman"/>
          <w:color w:val="auto"/>
          <w:sz w:val="22"/>
          <w:szCs w:val="22"/>
        </w:rPr>
        <w:t>投标人需要说明的其他内容；（包括可能影响投标人技术性能评分项的各类证明材料）</w:t>
      </w:r>
    </w:p>
    <w:p>
      <w:pPr>
        <w:snapToGrid w:val="0"/>
        <w:spacing w:line="360" w:lineRule="auto"/>
        <w:ind w:firstLine="433" w:firstLineChars="196"/>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第</w:t>
      </w:r>
      <w:r>
        <w:rPr>
          <w:rFonts w:hint="eastAsia" w:cs="Times New Roman"/>
          <w:b/>
          <w:bCs/>
          <w:color w:val="auto"/>
          <w:kern w:val="0"/>
          <w:sz w:val="22"/>
          <w:szCs w:val="22"/>
          <w:lang w:eastAsia="zh-CN"/>
        </w:rPr>
        <w:t>二</w:t>
      </w:r>
      <w:r>
        <w:rPr>
          <w:rFonts w:hint="default" w:ascii="Times New Roman" w:hAnsi="Times New Roman" w:cs="Times New Roman"/>
          <w:b/>
          <w:bCs/>
          <w:color w:val="auto"/>
          <w:kern w:val="0"/>
          <w:sz w:val="22"/>
          <w:szCs w:val="22"/>
        </w:rPr>
        <w:t>部分  商务响应部分</w:t>
      </w:r>
    </w:p>
    <w:p>
      <w:pPr>
        <w:snapToGrid w:val="0"/>
        <w:spacing w:line="360" w:lineRule="auto"/>
        <w:ind w:firstLine="431" w:firstLineChars="196"/>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1、证书一览表（附件10）；</w:t>
      </w:r>
    </w:p>
    <w:p>
      <w:pPr>
        <w:snapToGrid w:val="0"/>
        <w:spacing w:line="360" w:lineRule="auto"/>
        <w:ind w:firstLine="431" w:firstLineChars="196"/>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2、近三年来类似项目的成功案例（附件11）</w:t>
      </w:r>
    </w:p>
    <w:p>
      <w:pPr>
        <w:snapToGrid w:val="0"/>
        <w:spacing w:line="360" w:lineRule="auto"/>
        <w:ind w:firstLine="431" w:firstLineChars="196"/>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3、售后服务描述及承诺（可视情选用附件12，附件13）；</w:t>
      </w:r>
    </w:p>
    <w:p>
      <w:pPr>
        <w:snapToGrid w:val="0"/>
        <w:spacing w:line="360" w:lineRule="auto"/>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4、投标人需要说明的其他内容。（包括可能影响投标人企业实力及信誉评分项以及售后服务评分项的各类证明材料）</w:t>
      </w: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8"/>
        </w:rPr>
      </w:pPr>
    </w:p>
    <w:p>
      <w:pPr>
        <w:pStyle w:val="30"/>
        <w:shd w:val="clear" w:color="auto" w:fill="FFFFFF"/>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附件5</w:t>
      </w:r>
    </w:p>
    <w:p>
      <w:pPr>
        <w:pStyle w:val="30"/>
        <w:shd w:val="clear" w:color="auto" w:fill="FFFFFF"/>
        <w:spacing w:before="0" w:beforeAutospacing="0" w:after="0" w:afterAutospacing="0" w:line="360" w:lineRule="auto"/>
        <w:jc w:val="center"/>
        <w:rPr>
          <w:rFonts w:hint="default" w:ascii="Times New Roman" w:hAnsi="Times New Roman" w:cs="Times New Roman"/>
          <w:b/>
          <w:bCs/>
          <w:color w:val="000000"/>
          <w:spacing w:val="21"/>
          <w:sz w:val="32"/>
          <w:szCs w:val="32"/>
        </w:rPr>
      </w:pPr>
      <w:r>
        <w:rPr>
          <w:rFonts w:hint="default" w:ascii="Times New Roman" w:hAnsi="Times New Roman" w:cs="Times New Roman"/>
          <w:b/>
          <w:sz w:val="32"/>
          <w:szCs w:val="32"/>
        </w:rPr>
        <w:t xml:space="preserve">  投标</w:t>
      </w:r>
      <w:r>
        <w:rPr>
          <w:rFonts w:hint="default" w:ascii="Times New Roman" w:hAnsi="Times New Roman" w:cs="Times New Roman"/>
          <w:b/>
          <w:bCs/>
          <w:spacing w:val="21"/>
          <w:sz w:val="32"/>
          <w:szCs w:val="32"/>
        </w:rPr>
        <w:t>人基本</w:t>
      </w:r>
      <w:r>
        <w:rPr>
          <w:rFonts w:hint="default" w:ascii="Times New Roman" w:hAnsi="Times New Roman" w:cs="Times New Roman"/>
          <w:b/>
          <w:bCs/>
          <w:color w:val="000000"/>
          <w:spacing w:val="21"/>
          <w:sz w:val="32"/>
          <w:szCs w:val="32"/>
        </w:rPr>
        <w:t>情况表</w:t>
      </w:r>
    </w:p>
    <w:p>
      <w:pPr>
        <w:pStyle w:val="30"/>
        <w:shd w:val="clear" w:color="auto" w:fill="FFFFFF"/>
        <w:spacing w:before="0" w:beforeAutospacing="0" w:after="0" w:afterAutospacing="0" w:line="360" w:lineRule="auto"/>
        <w:jc w:val="center"/>
        <w:rPr>
          <w:rFonts w:hint="default" w:ascii="Times New Roman" w:hAnsi="Times New Roman" w:eastAsia="微软雅黑" w:cs="Times New Roman"/>
          <w:color w:val="000000"/>
          <w:sz w:val="36"/>
          <w:szCs w:val="36"/>
        </w:rPr>
      </w:pPr>
    </w:p>
    <w:tbl>
      <w:tblPr>
        <w:tblStyle w:val="1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82" w:type="dxa"/>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27"/>
                <w:sz w:val="21"/>
                <w:szCs w:val="21"/>
              </w:rPr>
              <w:t>企业名称</w:t>
            </w:r>
          </w:p>
        </w:tc>
        <w:tc>
          <w:tcPr>
            <w:tcW w:w="3979" w:type="dxa"/>
            <w:gridSpan w:val="6"/>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c>
          <w:tcPr>
            <w:tcW w:w="2001" w:type="dxa"/>
            <w:gridSpan w:val="3"/>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法人代表</w:t>
            </w:r>
          </w:p>
        </w:tc>
        <w:tc>
          <w:tcPr>
            <w:tcW w:w="2151" w:type="dxa"/>
            <w:gridSpan w:val="2"/>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27"/>
                <w:sz w:val="21"/>
                <w:szCs w:val="21"/>
              </w:rPr>
              <w:t>地址</w:t>
            </w:r>
          </w:p>
        </w:tc>
        <w:tc>
          <w:tcPr>
            <w:tcW w:w="3979" w:type="dxa"/>
            <w:gridSpan w:val="6"/>
            <w:tcBorders>
              <w:bottom w:val="single" w:color="auto" w:sz="4" w:space="0"/>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2001" w:type="dxa"/>
            <w:gridSpan w:val="3"/>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企业性质</w:t>
            </w:r>
          </w:p>
        </w:tc>
        <w:tc>
          <w:tcPr>
            <w:tcW w:w="2151" w:type="dxa"/>
            <w:gridSpan w:val="2"/>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27"/>
                <w:sz w:val="21"/>
                <w:szCs w:val="21"/>
              </w:rPr>
              <w:t>股东姓名</w:t>
            </w:r>
          </w:p>
        </w:tc>
        <w:tc>
          <w:tcPr>
            <w:tcW w:w="701" w:type="dxa"/>
            <w:tcBorders>
              <w:bottom w:val="single" w:color="auto" w:sz="4" w:space="0"/>
            </w:tcBorders>
          </w:tcPr>
          <w:p>
            <w:pPr>
              <w:pStyle w:val="30"/>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000000"/>
                <w:spacing w:val="16"/>
                <w:sz w:val="21"/>
                <w:szCs w:val="21"/>
              </w:rPr>
            </w:pPr>
          </w:p>
        </w:tc>
        <w:tc>
          <w:tcPr>
            <w:tcW w:w="910" w:type="dxa"/>
            <w:gridSpan w:val="2"/>
            <w:tcBorders>
              <w:bottom w:val="single" w:color="auto" w:sz="4" w:space="0"/>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股权结构（%）</w:t>
            </w:r>
          </w:p>
        </w:tc>
        <w:tc>
          <w:tcPr>
            <w:tcW w:w="2368" w:type="dxa"/>
            <w:gridSpan w:val="3"/>
            <w:tcBorders>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000000"/>
                <w:spacing w:val="16"/>
                <w:kern w:val="0"/>
                <w:sz w:val="21"/>
                <w:szCs w:val="21"/>
              </w:rPr>
            </w:pPr>
          </w:p>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2001" w:type="dxa"/>
            <w:gridSpan w:val="3"/>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股东关系</w:t>
            </w:r>
          </w:p>
        </w:tc>
        <w:tc>
          <w:tcPr>
            <w:tcW w:w="2151" w:type="dxa"/>
            <w:gridSpan w:val="2"/>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2"/>
                <w:sz w:val="21"/>
                <w:szCs w:val="21"/>
              </w:rPr>
              <w:t>联系人</w:t>
            </w:r>
            <w:r>
              <w:rPr>
                <w:rFonts w:hint="default" w:ascii="Times New Roman" w:hAnsi="Times New Roman" w:cs="Times New Roman"/>
                <w:bCs/>
                <w:color w:val="000000"/>
                <w:spacing w:val="27"/>
                <w:sz w:val="21"/>
                <w:szCs w:val="21"/>
              </w:rPr>
              <w:t>姓名</w:t>
            </w:r>
          </w:p>
        </w:tc>
        <w:tc>
          <w:tcPr>
            <w:tcW w:w="701" w:type="dxa"/>
            <w:vMerge w:val="restart"/>
            <w:tcBorders>
              <w:top w:val="nil"/>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910" w:type="dxa"/>
            <w:gridSpan w:val="2"/>
            <w:tcBorders>
              <w:top w:val="nil"/>
              <w:bottom w:val="single" w:color="auto" w:sz="4" w:space="0"/>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固定电话</w:t>
            </w:r>
          </w:p>
        </w:tc>
        <w:tc>
          <w:tcPr>
            <w:tcW w:w="2368" w:type="dxa"/>
            <w:gridSpan w:val="3"/>
            <w:tcBorders>
              <w:top w:val="nil"/>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000000"/>
                <w:spacing w:val="16"/>
                <w:kern w:val="0"/>
                <w:sz w:val="21"/>
                <w:szCs w:val="21"/>
              </w:rPr>
            </w:pPr>
          </w:p>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2001" w:type="dxa"/>
            <w:gridSpan w:val="3"/>
            <w:vMerge w:val="restart"/>
          </w:tcPr>
          <w:p>
            <w:pPr>
              <w:pStyle w:val="30"/>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传真</w:t>
            </w:r>
          </w:p>
        </w:tc>
        <w:tc>
          <w:tcPr>
            <w:tcW w:w="2151" w:type="dxa"/>
            <w:gridSpan w:val="2"/>
            <w:vMerge w:val="restart"/>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c>
          <w:tcPr>
            <w:tcW w:w="701" w:type="dxa"/>
            <w:vMerge w:val="continue"/>
            <w:tcBorders>
              <w:bottom w:val="single" w:color="auto" w:sz="4" w:space="0"/>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910" w:type="dxa"/>
            <w:gridSpan w:val="2"/>
            <w:tcBorders>
              <w:bottom w:val="single" w:color="auto" w:sz="4" w:space="0"/>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27"/>
                <w:sz w:val="21"/>
                <w:szCs w:val="21"/>
              </w:rPr>
              <w:t>手机</w:t>
            </w:r>
          </w:p>
        </w:tc>
        <w:tc>
          <w:tcPr>
            <w:tcW w:w="2368" w:type="dxa"/>
            <w:gridSpan w:val="3"/>
            <w:tcBorders>
              <w:bottom w:val="single" w:color="auto" w:sz="4" w:space="0"/>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2001" w:type="dxa"/>
            <w:gridSpan w:val="3"/>
            <w:vMerge w:val="continue"/>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2151" w:type="dxa"/>
            <w:gridSpan w:val="2"/>
            <w:vMerge w:val="continue"/>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w:t>
            </w:r>
          </w:p>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企</w:t>
            </w:r>
          </w:p>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业</w:t>
            </w:r>
          </w:p>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pacing w:val="27"/>
                <w:sz w:val="21"/>
                <w:szCs w:val="21"/>
              </w:rPr>
            </w:pPr>
            <w:r>
              <w:rPr>
                <w:rFonts w:hint="default" w:ascii="Times New Roman" w:hAnsi="Times New Roman" w:cs="Times New Roman"/>
                <w:bCs/>
                <w:color w:val="000000"/>
                <w:spacing w:val="27"/>
                <w:sz w:val="21"/>
                <w:szCs w:val="21"/>
              </w:rPr>
              <w:t>概</w:t>
            </w:r>
          </w:p>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27"/>
                <w:sz w:val="21"/>
                <w:szCs w:val="21"/>
              </w:rPr>
              <w:t>况</w:t>
            </w:r>
          </w:p>
        </w:tc>
        <w:tc>
          <w:tcPr>
            <w:tcW w:w="701" w:type="dxa"/>
            <w:tcBorders>
              <w:top w:val="nil"/>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职工人数</w:t>
            </w:r>
          </w:p>
        </w:tc>
        <w:tc>
          <w:tcPr>
            <w:tcW w:w="910" w:type="dxa"/>
            <w:gridSpan w:val="2"/>
            <w:tcBorders>
              <w:top w:val="nil"/>
            </w:tcBorders>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1163" w:type="dxa"/>
            <w:tcBorders>
              <w:top w:val="nil"/>
            </w:tcBorders>
          </w:tcPr>
          <w:p>
            <w:pPr>
              <w:pStyle w:val="30"/>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8"/>
                <w:sz w:val="21"/>
                <w:szCs w:val="21"/>
              </w:rPr>
              <w:t>具备大专以</w:t>
            </w:r>
            <w:r>
              <w:rPr>
                <w:rFonts w:hint="default" w:ascii="Times New Roman" w:hAnsi="Times New Roman" w:cs="Times New Roman"/>
                <w:bCs/>
                <w:color w:val="000000"/>
                <w:spacing w:val="12"/>
                <w:sz w:val="21"/>
                <w:szCs w:val="21"/>
              </w:rPr>
              <w:t>上学历人数</w:t>
            </w:r>
          </w:p>
        </w:tc>
        <w:tc>
          <w:tcPr>
            <w:tcW w:w="1205" w:type="dxa"/>
            <w:gridSpan w:val="2"/>
            <w:tcBorders>
              <w:top w:val="nil"/>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000000"/>
                <w:spacing w:val="16"/>
                <w:kern w:val="0"/>
                <w:sz w:val="21"/>
                <w:szCs w:val="21"/>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000000"/>
                <w:spacing w:val="16"/>
                <w:kern w:val="0"/>
                <w:sz w:val="21"/>
                <w:szCs w:val="21"/>
              </w:rPr>
            </w:pPr>
          </w:p>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c>
          <w:tcPr>
            <w:tcW w:w="2001" w:type="dxa"/>
            <w:gridSpan w:val="3"/>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65"/>
                <w:sz w:val="21"/>
                <w:szCs w:val="21"/>
              </w:rPr>
              <w:t>国家授予技</w:t>
            </w:r>
            <w:r>
              <w:rPr>
                <w:rFonts w:hint="default" w:ascii="Times New Roman" w:hAnsi="Times New Roman" w:cs="Times New Roman"/>
                <w:bCs/>
                <w:color w:val="000000"/>
                <w:spacing w:val="12"/>
                <w:sz w:val="21"/>
                <w:szCs w:val="21"/>
              </w:rPr>
              <w:t>术职称人数</w:t>
            </w:r>
          </w:p>
        </w:tc>
        <w:tc>
          <w:tcPr>
            <w:tcW w:w="2151" w:type="dxa"/>
            <w:gridSpan w:val="2"/>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000000"/>
                <w:spacing w:val="16"/>
                <w:kern w:val="0"/>
                <w:sz w:val="21"/>
                <w:szCs w:val="21"/>
              </w:rPr>
            </w:pPr>
          </w:p>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c>
          <w:tcPr>
            <w:tcW w:w="701" w:type="dxa"/>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占地面积</w:t>
            </w:r>
          </w:p>
        </w:tc>
        <w:tc>
          <w:tcPr>
            <w:tcW w:w="910" w:type="dxa"/>
            <w:gridSpan w:val="2"/>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c>
          <w:tcPr>
            <w:tcW w:w="1163" w:type="dxa"/>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建筑面积</w:t>
            </w:r>
          </w:p>
        </w:tc>
        <w:tc>
          <w:tcPr>
            <w:tcW w:w="1205" w:type="dxa"/>
            <w:gridSpan w:val="2"/>
          </w:tcPr>
          <w:p>
            <w:pPr>
              <w:pStyle w:val="30"/>
              <w:keepNext w:val="0"/>
              <w:keepLines w:val="0"/>
              <w:suppressLineNumbers w:val="0"/>
              <w:shd w:val="clear" w:color="auto" w:fill="FFFFFF"/>
              <w:spacing w:line="360" w:lineRule="auto"/>
              <w:ind w:left="0" w:right="0" w:firstLine="420" w:firstLineChars="20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平方米 </w:t>
            </w:r>
          </w:p>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□自有□租賃</w:t>
            </w:r>
          </w:p>
        </w:tc>
        <w:tc>
          <w:tcPr>
            <w:tcW w:w="2001" w:type="dxa"/>
            <w:gridSpan w:val="3"/>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生产经营场所及场所的设施与设备</w:t>
            </w:r>
          </w:p>
        </w:tc>
        <w:tc>
          <w:tcPr>
            <w:tcW w:w="2151" w:type="dxa"/>
            <w:gridSpan w:val="2"/>
          </w:tcPr>
          <w:p>
            <w:pPr>
              <w:pStyle w:val="30"/>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c>
          <w:tcPr>
            <w:tcW w:w="701" w:type="dxa"/>
          </w:tcPr>
          <w:p>
            <w:pPr>
              <w:pStyle w:val="30"/>
              <w:keepNext w:val="0"/>
              <w:keepLines w:val="0"/>
              <w:suppressLineNumbers w:val="0"/>
              <w:shd w:val="clear" w:color="auto" w:fill="FFFFFF"/>
              <w:spacing w:line="360" w:lineRule="auto"/>
              <w:ind w:left="2"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注册资金</w:t>
            </w:r>
          </w:p>
        </w:tc>
        <w:tc>
          <w:tcPr>
            <w:tcW w:w="910" w:type="dxa"/>
            <w:gridSpan w:val="2"/>
          </w:tcPr>
          <w:p>
            <w:pPr>
              <w:pStyle w:val="30"/>
              <w:keepNext w:val="0"/>
              <w:keepLines w:val="0"/>
              <w:suppressLineNumbers w:val="0"/>
              <w:shd w:val="clear" w:color="auto" w:fill="FFFFFF"/>
              <w:spacing w:line="360" w:lineRule="auto"/>
              <w:ind w:left="2" w:right="0"/>
              <w:rPr>
                <w:rFonts w:hint="default" w:ascii="Times New Roman" w:hAnsi="Times New Roman" w:cs="Times New Roman"/>
                <w:bCs/>
                <w:color w:val="000000"/>
                <w:sz w:val="21"/>
                <w:szCs w:val="21"/>
              </w:rPr>
            </w:pPr>
          </w:p>
        </w:tc>
        <w:tc>
          <w:tcPr>
            <w:tcW w:w="1163" w:type="dxa"/>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注册发证</w:t>
            </w:r>
            <w:r>
              <w:rPr>
                <w:rFonts w:hint="default" w:ascii="Times New Roman" w:hAnsi="Times New Roman" w:cs="Times New Roman"/>
                <w:bCs/>
                <w:color w:val="000000"/>
                <w:spacing w:val="27"/>
                <w:sz w:val="21"/>
                <w:szCs w:val="21"/>
              </w:rPr>
              <w:t>机关</w:t>
            </w:r>
          </w:p>
        </w:tc>
        <w:tc>
          <w:tcPr>
            <w:tcW w:w="3206" w:type="dxa"/>
            <w:gridSpan w:val="5"/>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000000"/>
                <w:kern w:val="0"/>
                <w:sz w:val="21"/>
                <w:szCs w:val="21"/>
              </w:rPr>
            </w:pPr>
          </w:p>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c>
          <w:tcPr>
            <w:tcW w:w="1218" w:type="dxa"/>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公司成</w:t>
            </w:r>
            <w:r>
              <w:rPr>
                <w:rFonts w:hint="default" w:ascii="Times New Roman" w:hAnsi="Times New Roman" w:cs="Times New Roman"/>
                <w:bCs/>
                <w:color w:val="000000"/>
                <w:spacing w:val="12"/>
                <w:sz w:val="21"/>
                <w:szCs w:val="21"/>
              </w:rPr>
              <w:t>立时间</w:t>
            </w:r>
          </w:p>
        </w:tc>
        <w:tc>
          <w:tcPr>
            <w:tcW w:w="933" w:type="dxa"/>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c>
          <w:tcPr>
            <w:tcW w:w="701" w:type="dxa"/>
          </w:tcPr>
          <w:p>
            <w:pPr>
              <w:pStyle w:val="30"/>
              <w:keepNext w:val="0"/>
              <w:keepLines w:val="0"/>
              <w:suppressLineNumbers w:val="0"/>
              <w:shd w:val="clear" w:color="auto" w:fill="FFFFFF"/>
              <w:spacing w:line="360" w:lineRule="auto"/>
              <w:ind w:left="2" w:right="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核准经营范围</w:t>
            </w:r>
          </w:p>
        </w:tc>
        <w:tc>
          <w:tcPr>
            <w:tcW w:w="7430" w:type="dxa"/>
            <w:gridSpan w:val="10"/>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c>
          <w:tcPr>
            <w:tcW w:w="8131" w:type="dxa"/>
            <w:gridSpan w:val="11"/>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3"/>
                <w:sz w:val="21"/>
                <w:szCs w:val="21"/>
              </w:rPr>
            </w:pPr>
            <w:r>
              <w:rPr>
                <w:rFonts w:hint="default" w:ascii="Times New Roman" w:hAnsi="Times New Roman" w:cs="Times New Roman"/>
                <w:bCs/>
                <w:color w:val="000000"/>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w:t>
            </w:r>
          </w:p>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z w:val="21"/>
                <w:szCs w:val="21"/>
              </w:rPr>
              <w:t>企</w:t>
            </w:r>
            <w:r>
              <w:rPr>
                <w:rFonts w:hint="default" w:ascii="Times New Roman" w:hAnsi="Times New Roman" w:cs="Times New Roman"/>
                <w:bCs/>
                <w:color w:val="000000"/>
                <w:spacing w:val="12"/>
                <w:sz w:val="21"/>
                <w:szCs w:val="21"/>
              </w:rPr>
              <w:t>业有关资质获证情况</w:t>
            </w:r>
          </w:p>
        </w:tc>
        <w:tc>
          <w:tcPr>
            <w:tcW w:w="1553" w:type="dxa"/>
            <w:gridSpan w:val="2"/>
            <w:vMerge w:val="restart"/>
          </w:tcPr>
          <w:p>
            <w:pPr>
              <w:pStyle w:val="30"/>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2"/>
                <w:sz w:val="21"/>
                <w:szCs w:val="21"/>
              </w:rPr>
              <w:t>产品生产许可证情况</w:t>
            </w:r>
            <w:r>
              <w:rPr>
                <w:rFonts w:hint="default" w:ascii="Times New Roman" w:hAnsi="Times New Roman" w:cs="Times New Roman"/>
                <w:bCs/>
                <w:color w:val="000000"/>
                <w:spacing w:val="41"/>
                <w:sz w:val="21"/>
                <w:szCs w:val="21"/>
              </w:rPr>
              <w:t>（对需获得生产许可证的</w:t>
            </w:r>
            <w:r>
              <w:rPr>
                <w:rFonts w:hint="default" w:ascii="Times New Roman" w:hAnsi="Times New Roman" w:cs="Times New Roman"/>
                <w:bCs/>
                <w:color w:val="000000"/>
                <w:spacing w:val="11"/>
                <w:sz w:val="21"/>
                <w:szCs w:val="21"/>
              </w:rPr>
              <w:t>产品要填写此栏）</w:t>
            </w:r>
          </w:p>
        </w:tc>
        <w:tc>
          <w:tcPr>
            <w:tcW w:w="1333" w:type="dxa"/>
            <w:gridSpan w:val="3"/>
          </w:tcPr>
          <w:p>
            <w:pPr>
              <w:pStyle w:val="30"/>
              <w:keepNext w:val="0"/>
              <w:keepLines w:val="0"/>
              <w:suppressLineNumbers w:val="0"/>
              <w:shd w:val="clear" w:color="auto" w:fill="FFFFFF"/>
              <w:spacing w:line="360" w:lineRule="auto"/>
              <w:ind w:left="0" w:right="-78" w:rightChars="-37"/>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6"/>
                <w:sz w:val="21"/>
                <w:szCs w:val="21"/>
              </w:rPr>
              <w:t>产品名称</w:t>
            </w:r>
          </w:p>
        </w:tc>
        <w:tc>
          <w:tcPr>
            <w:tcW w:w="1418" w:type="dxa"/>
            <w:gridSpan w:val="2"/>
          </w:tcPr>
          <w:p>
            <w:pPr>
              <w:pStyle w:val="30"/>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发证机关</w:t>
            </w:r>
          </w:p>
        </w:tc>
        <w:tc>
          <w:tcPr>
            <w:tcW w:w="1276" w:type="dxa"/>
          </w:tcPr>
          <w:p>
            <w:pPr>
              <w:pStyle w:val="30"/>
              <w:keepNext w:val="0"/>
              <w:keepLines w:val="0"/>
              <w:suppressLineNumbers w:val="0"/>
              <w:shd w:val="clear" w:color="auto" w:fill="FFFFFF"/>
              <w:spacing w:line="360" w:lineRule="auto"/>
              <w:ind w:left="0" w:right="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pacing w:val="27"/>
                <w:sz w:val="21"/>
                <w:szCs w:val="21"/>
              </w:rPr>
              <w:t>编号</w:t>
            </w:r>
          </w:p>
        </w:tc>
        <w:tc>
          <w:tcPr>
            <w:tcW w:w="1618" w:type="dxa"/>
            <w:gridSpan w:val="2"/>
          </w:tcPr>
          <w:p>
            <w:pPr>
              <w:pStyle w:val="30"/>
              <w:keepNext w:val="0"/>
              <w:keepLines w:val="0"/>
              <w:suppressLineNumbers w:val="0"/>
              <w:shd w:val="clear" w:color="auto" w:fill="FFFFFF"/>
              <w:spacing w:line="360" w:lineRule="auto"/>
              <w:ind w:left="0" w:right="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pacing w:val="16"/>
                <w:sz w:val="21"/>
                <w:szCs w:val="21"/>
              </w:rPr>
              <w:t>发证时间</w:t>
            </w:r>
          </w:p>
        </w:tc>
        <w:tc>
          <w:tcPr>
            <w:tcW w:w="933" w:type="dxa"/>
          </w:tcPr>
          <w:p>
            <w:pPr>
              <w:pStyle w:val="30"/>
              <w:keepNext w:val="0"/>
              <w:keepLines w:val="0"/>
              <w:suppressLineNumbers w:val="0"/>
              <w:shd w:val="clear" w:color="auto" w:fill="FFFFFF"/>
              <w:spacing w:before="0" w:beforeAutospacing="0" w:after="0" w:afterAutospacing="0" w:line="360" w:lineRule="auto"/>
              <w:ind w:left="0" w:right="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z w:val="21"/>
                <w:szCs w:val="21"/>
              </w:rPr>
            </w:pPr>
          </w:p>
        </w:tc>
        <w:tc>
          <w:tcPr>
            <w:tcW w:w="1553" w:type="dxa"/>
            <w:gridSpan w:val="2"/>
            <w:vMerge w:val="continue"/>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c>
          <w:tcPr>
            <w:tcW w:w="1333" w:type="dxa"/>
            <w:gridSpan w:val="3"/>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c>
          <w:tcPr>
            <w:tcW w:w="1418" w:type="dxa"/>
            <w:gridSpan w:val="2"/>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c>
          <w:tcPr>
            <w:tcW w:w="1276" w:type="dxa"/>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c>
          <w:tcPr>
            <w:tcW w:w="2551" w:type="dxa"/>
            <w:gridSpan w:val="3"/>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pacing w:val="16"/>
                <w:sz w:val="21"/>
                <w:szCs w:val="21"/>
              </w:rPr>
            </w:pPr>
          </w:p>
        </w:tc>
        <w:tc>
          <w:tcPr>
            <w:tcW w:w="1553" w:type="dxa"/>
            <w:gridSpan w:val="2"/>
          </w:tcPr>
          <w:p>
            <w:pPr>
              <w:pStyle w:val="30"/>
              <w:keepNext w:val="0"/>
              <w:keepLines w:val="0"/>
              <w:suppressLineNumbers w:val="0"/>
              <w:shd w:val="clear" w:color="auto" w:fill="FFFFFF"/>
              <w:spacing w:before="0" w:beforeAutospacing="0" w:after="0" w:afterAutospacing="0" w:line="360" w:lineRule="auto"/>
              <w:ind w:left="0" w:right="-107" w:rightChars="-51"/>
              <w:rPr>
                <w:rFonts w:hint="default" w:ascii="Times New Roman" w:hAnsi="Times New Roman" w:cs="Times New Roman"/>
                <w:bCs/>
                <w:color w:val="000000"/>
                <w:spacing w:val="41"/>
                <w:sz w:val="21"/>
                <w:szCs w:val="21"/>
              </w:rPr>
            </w:pPr>
            <w:r>
              <w:rPr>
                <w:rFonts w:hint="default" w:ascii="Times New Roman" w:hAnsi="Times New Roman" w:cs="Times New Roman"/>
                <w:bCs/>
                <w:color w:val="000000"/>
                <w:spacing w:val="41"/>
                <w:sz w:val="21"/>
                <w:szCs w:val="21"/>
              </w:rPr>
              <w:t>企业通过质量体系、环保</w:t>
            </w:r>
            <w:r>
              <w:rPr>
                <w:rFonts w:hint="default" w:ascii="Times New Roman" w:hAnsi="Times New Roman" w:cs="Times New Roman"/>
                <w:bCs/>
                <w:color w:val="000000"/>
                <w:spacing w:val="11"/>
                <w:sz w:val="21"/>
                <w:szCs w:val="21"/>
              </w:rPr>
              <w:t>体系、计量等认证情况</w:t>
            </w:r>
          </w:p>
        </w:tc>
        <w:tc>
          <w:tcPr>
            <w:tcW w:w="6578" w:type="dxa"/>
            <w:gridSpan w:val="9"/>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0"/>
              <w:keepNext w:val="0"/>
              <w:keepLines w:val="0"/>
              <w:suppressLineNumbers w:val="0"/>
              <w:shd w:val="clear" w:color="auto" w:fill="FFFFFF"/>
              <w:spacing w:line="360" w:lineRule="auto"/>
              <w:ind w:left="107" w:right="0"/>
              <w:rPr>
                <w:rFonts w:hint="default" w:ascii="Times New Roman" w:hAnsi="Times New Roman" w:cs="Times New Roman"/>
                <w:bCs/>
                <w:color w:val="000000"/>
                <w:spacing w:val="27"/>
                <w:sz w:val="21"/>
                <w:szCs w:val="21"/>
              </w:rPr>
            </w:pPr>
          </w:p>
        </w:tc>
        <w:tc>
          <w:tcPr>
            <w:tcW w:w="1553" w:type="dxa"/>
            <w:gridSpan w:val="2"/>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r>
              <w:rPr>
                <w:rFonts w:hint="default" w:ascii="Times New Roman" w:hAnsi="Times New Roman" w:cs="Times New Roman"/>
                <w:bCs/>
                <w:color w:val="000000"/>
                <w:spacing w:val="10"/>
                <w:sz w:val="21"/>
                <w:szCs w:val="21"/>
              </w:rPr>
              <w:t>企业获得专利情况</w:t>
            </w:r>
          </w:p>
        </w:tc>
        <w:tc>
          <w:tcPr>
            <w:tcW w:w="6578" w:type="dxa"/>
            <w:gridSpan w:val="9"/>
          </w:tcPr>
          <w:p>
            <w:pPr>
              <w:pStyle w:val="30"/>
              <w:keepNext w:val="0"/>
              <w:keepLines w:val="0"/>
              <w:suppressLineNumbers w:val="0"/>
              <w:shd w:val="clear" w:color="auto" w:fill="FFFFFF"/>
              <w:spacing w:line="360" w:lineRule="auto"/>
              <w:ind w:left="0" w:right="0"/>
              <w:rPr>
                <w:rFonts w:hint="default" w:ascii="Times New Roman" w:hAnsi="Times New Roman" w:cs="Times New Roman"/>
                <w:bCs/>
                <w:color w:val="000000"/>
                <w:spacing w:val="16"/>
                <w:sz w:val="21"/>
                <w:szCs w:val="21"/>
              </w:rPr>
            </w:pPr>
          </w:p>
        </w:tc>
      </w:tr>
    </w:tbl>
    <w:p>
      <w:pPr>
        <w:pStyle w:val="30"/>
        <w:shd w:val="clear" w:color="auto" w:fill="FFFFFF"/>
        <w:spacing w:before="0" w:beforeAutospacing="0" w:after="0" w:afterAutospacing="0" w:line="360" w:lineRule="auto"/>
        <w:rPr>
          <w:rFonts w:hint="default" w:ascii="Times New Roman" w:hAnsi="Times New Roman" w:cs="Times New Roman"/>
          <w:b/>
          <w:sz w:val="21"/>
          <w:szCs w:val="21"/>
        </w:rPr>
      </w:pPr>
      <w:r>
        <w:rPr>
          <w:rFonts w:hint="default" w:ascii="Times New Roman" w:hAnsi="Times New Roman" w:cs="Times New Roman"/>
          <w:b/>
          <w:sz w:val="21"/>
          <w:szCs w:val="21"/>
        </w:rPr>
        <w:t>要求：</w:t>
      </w:r>
    </w:p>
    <w:p>
      <w:pPr>
        <w:pStyle w:val="30"/>
        <w:shd w:val="clear" w:color="auto" w:fill="FFFFFF"/>
        <w:spacing w:before="0" w:beforeAutospacing="0" w:after="0" w:afterAutospacing="0" w:line="360" w:lineRule="auto"/>
        <w:ind w:firstLine="424" w:firstLineChars="202"/>
        <w:rPr>
          <w:rFonts w:hint="default" w:ascii="Times New Roman" w:hAnsi="Times New Roman" w:cs="Times New Roman"/>
          <w:color w:val="000000"/>
          <w:sz w:val="21"/>
          <w:szCs w:val="21"/>
        </w:rPr>
      </w:pPr>
      <w:r>
        <w:rPr>
          <w:rFonts w:hint="default" w:ascii="Times New Roman" w:hAnsi="Times New Roman" w:eastAsia="仿宋_GB2312" w:cs="Times New Roman"/>
          <w:sz w:val="21"/>
          <w:szCs w:val="21"/>
        </w:rPr>
        <w:t>1.</w:t>
      </w:r>
      <w:r>
        <w:rPr>
          <w:rFonts w:hint="default" w:ascii="Times New Roman" w:hAnsi="Times New Roman" w:cs="Times New Roman"/>
          <w:color w:val="000000"/>
          <w:sz w:val="21"/>
          <w:szCs w:val="21"/>
        </w:rPr>
        <w:t>姓名栏必须将所有股东都统计在内，若非股份公司此行（第三行）无需填写；</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ind w:firstLine="371" w:firstLineChars="177"/>
        <w:rPr>
          <w:rFonts w:hint="default" w:ascii="Times New Roman" w:hAnsi="Times New Roman" w:cs="Times New Roman"/>
          <w:sz w:val="21"/>
          <w:szCs w:val="21"/>
          <w:u w:val="single"/>
        </w:rPr>
      </w:pPr>
      <w:r>
        <w:rPr>
          <w:rFonts w:hint="default" w:ascii="Times New Roman" w:hAnsi="Times New Roman" w:cs="Times New Roman"/>
          <w:sz w:val="21"/>
          <w:szCs w:val="21"/>
        </w:rPr>
        <w:t>投标人名称（盖章）：</w:t>
      </w:r>
    </w:p>
    <w:p>
      <w:pPr>
        <w:spacing w:line="360" w:lineRule="auto"/>
        <w:ind w:firstLine="371" w:firstLineChars="177"/>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371" w:firstLineChars="177"/>
        <w:rPr>
          <w:rFonts w:hint="default" w:ascii="Times New Roman" w:hAnsi="Times New Roman" w:cs="Times New Roman"/>
          <w:sz w:val="21"/>
          <w:szCs w:val="21"/>
          <w:u w:val="single"/>
        </w:rPr>
      </w:pPr>
      <w:r>
        <w:rPr>
          <w:rFonts w:hint="default" w:ascii="Times New Roman" w:hAnsi="Times New Roman" w:cs="Times New Roman"/>
          <w:sz w:val="21"/>
          <w:szCs w:val="21"/>
        </w:rPr>
        <w:t>职        务：</w:t>
      </w:r>
    </w:p>
    <w:p>
      <w:pPr>
        <w:pStyle w:val="30"/>
        <w:shd w:val="clear" w:color="auto" w:fill="FFFFFF"/>
        <w:spacing w:before="0" w:beforeAutospacing="0" w:after="0" w:afterAutospacing="0" w:line="360" w:lineRule="auto"/>
        <w:ind w:firstLine="371" w:firstLineChars="177"/>
        <w:rPr>
          <w:rFonts w:hint="default" w:ascii="Times New Roman" w:hAnsi="Times New Roman" w:cs="Times New Roman"/>
          <w:b/>
          <w:bCs/>
          <w:color w:val="000000"/>
          <w:spacing w:val="11"/>
          <w:sz w:val="21"/>
          <w:szCs w:val="21"/>
        </w:rPr>
      </w:pPr>
      <w:r>
        <w:rPr>
          <w:rFonts w:hint="default" w:ascii="Times New Roman" w:hAnsi="Times New Roman" w:cs="Times New Roman"/>
          <w:sz w:val="21"/>
          <w:szCs w:val="21"/>
        </w:rPr>
        <w:t>日        期：</w:t>
      </w:r>
    </w:p>
    <w:p>
      <w:pPr>
        <w:spacing w:line="360" w:lineRule="auto"/>
        <w:rPr>
          <w:rFonts w:hint="default" w:ascii="Times New Roman" w:hAnsi="Times New Roman" w:cs="Times New Roman"/>
          <w:b/>
          <w:sz w:val="24"/>
        </w:rPr>
      </w:pPr>
    </w:p>
    <w:p>
      <w:pPr>
        <w:spacing w:line="360" w:lineRule="auto"/>
        <w:rPr>
          <w:rFonts w:hint="default" w:ascii="Times New Roman" w:hAnsi="Times New Roman" w:cs="Times New Roman"/>
          <w:sz w:val="21"/>
          <w:szCs w:val="21"/>
        </w:rPr>
      </w:pPr>
      <w:r>
        <w:rPr>
          <w:rFonts w:hint="default" w:ascii="Times New Roman" w:hAnsi="Times New Roman" w:cs="Times New Roman"/>
          <w:b/>
          <w:sz w:val="21"/>
          <w:szCs w:val="21"/>
        </w:rPr>
        <w:t>附件6</w:t>
      </w:r>
    </w:p>
    <w:p>
      <w:pPr>
        <w:snapToGrid w:val="0"/>
        <w:spacing w:beforeLines="50" w:after="50" w:line="360" w:lineRule="auto"/>
        <w:jc w:val="center"/>
        <w:rPr>
          <w:rFonts w:hint="default" w:ascii="Times New Roman" w:hAnsi="Times New Roman" w:cs="Times New Roman"/>
          <w:b/>
          <w:color w:val="33CCCC"/>
          <w:sz w:val="32"/>
          <w:szCs w:val="32"/>
        </w:rPr>
      </w:pPr>
      <w:r>
        <w:rPr>
          <w:rFonts w:hint="default" w:ascii="Times New Roman" w:hAnsi="Times New Roman" w:cs="Times New Roman"/>
          <w:b/>
          <w:sz w:val="32"/>
          <w:szCs w:val="32"/>
        </w:rPr>
        <w:t>项目实施人员一览表</w:t>
      </w:r>
    </w:p>
    <w:p>
      <w:pPr>
        <w:snapToGrid w:val="0"/>
        <w:spacing w:beforeLines="50" w:after="50" w:line="360" w:lineRule="auto"/>
        <w:jc w:val="center"/>
        <w:rPr>
          <w:rFonts w:hint="default" w:ascii="Times New Roman" w:hAnsi="Times New Roman" w:cs="Times New Roman"/>
          <w:sz w:val="24"/>
        </w:rPr>
      </w:pPr>
      <w:r>
        <w:rPr>
          <w:rFonts w:hint="default" w:ascii="Times New Roman" w:hAnsi="Times New Roman" w:cs="Times New Roman"/>
          <w:sz w:val="24"/>
        </w:rPr>
        <w:t>（主要从业人员及其技术资格）</w:t>
      </w:r>
    </w:p>
    <w:tbl>
      <w:tblPr>
        <w:tblStyle w:val="1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5250" w:right="0"/>
              <w:rPr>
                <w:rFonts w:hint="default" w:ascii="Times New Roman" w:hAnsi="Times New Roman"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kern w:val="44"/>
                <w:sz w:val="21"/>
                <w:szCs w:val="21"/>
              </w:rPr>
            </w:pPr>
          </w:p>
        </w:tc>
      </w:tr>
    </w:tbl>
    <w:p>
      <w:pPr>
        <w:spacing w:line="360" w:lineRule="auto"/>
        <w:rPr>
          <w:rFonts w:hint="default" w:ascii="Times New Roman" w:hAnsi="Times New Roman" w:cs="Times New Roman"/>
          <w:b/>
          <w:sz w:val="21"/>
          <w:szCs w:val="21"/>
        </w:rPr>
      </w:pPr>
      <w:r>
        <w:rPr>
          <w:rFonts w:hint="default" w:ascii="Times New Roman" w:hAnsi="Times New Roman" w:cs="Times New Roman"/>
          <w:b/>
          <w:sz w:val="21"/>
          <w:szCs w:val="21"/>
        </w:rPr>
        <w:t>要求：</w:t>
      </w:r>
    </w:p>
    <w:p>
      <w:pPr>
        <w:spacing w:line="360" w:lineRule="auto"/>
        <w:ind w:left="437"/>
        <w:rPr>
          <w:rFonts w:hint="default" w:ascii="Times New Roman" w:hAnsi="Times New Roman" w:cs="Times New Roman"/>
          <w:sz w:val="21"/>
          <w:szCs w:val="21"/>
        </w:rPr>
      </w:pPr>
      <w:r>
        <w:rPr>
          <w:rFonts w:hint="default" w:ascii="Times New Roman" w:hAnsi="Times New Roman" w:cs="Times New Roman"/>
          <w:b/>
          <w:sz w:val="21"/>
          <w:szCs w:val="21"/>
        </w:rPr>
        <w:t>1.</w:t>
      </w:r>
      <w:r>
        <w:rPr>
          <w:rFonts w:hint="default" w:ascii="Times New Roman" w:hAnsi="Times New Roman" w:cs="Times New Roman"/>
          <w:sz w:val="21"/>
          <w:szCs w:val="21"/>
        </w:rPr>
        <w:t>在填写时，如本表格不适合投标单位的实际情况，可根据本表格式自行划表填写。</w:t>
      </w:r>
    </w:p>
    <w:p>
      <w:pPr>
        <w:pStyle w:val="31"/>
        <w:spacing w:line="360" w:lineRule="auto"/>
        <w:ind w:left="424" w:leftChars="202"/>
        <w:rPr>
          <w:rFonts w:hint="default" w:ascii="Times New Roman" w:hAnsi="Times New Roman" w:cs="Times New Roman"/>
          <w:sz w:val="21"/>
          <w:szCs w:val="21"/>
        </w:rPr>
      </w:pPr>
      <w:r>
        <w:rPr>
          <w:rFonts w:hint="default" w:ascii="Times New Roman" w:hAnsi="Times New Roman" w:cs="Times New Roman"/>
          <w:sz w:val="21"/>
          <w:szCs w:val="21"/>
        </w:rPr>
        <w:t>2.附人员证书复印件；</w:t>
      </w:r>
    </w:p>
    <w:p>
      <w:pPr>
        <w:snapToGrid w:val="0"/>
        <w:spacing w:before="50" w:afterLines="50" w:line="360" w:lineRule="auto"/>
        <w:jc w:val="left"/>
        <w:rPr>
          <w:rFonts w:hint="default" w:ascii="Times New Roman" w:hAnsi="Times New Roman" w:cs="Times New Roman"/>
          <w:sz w:val="21"/>
          <w:szCs w:val="21"/>
        </w:rPr>
      </w:pPr>
    </w:p>
    <w:p>
      <w:pPr>
        <w:spacing w:line="360" w:lineRule="auto"/>
        <w:ind w:left="420"/>
        <w:rPr>
          <w:rFonts w:hint="default" w:ascii="Times New Roman" w:hAnsi="Times New Roman" w:cs="Times New Roman"/>
          <w:sz w:val="21"/>
          <w:szCs w:val="21"/>
          <w:u w:val="single"/>
        </w:rPr>
      </w:pPr>
      <w:r>
        <w:rPr>
          <w:rFonts w:hint="default" w:ascii="Times New Roman" w:hAnsi="Times New Roman" w:cs="Times New Roman"/>
          <w:sz w:val="21"/>
          <w:szCs w:val="21"/>
        </w:rPr>
        <w:t>投标人名称（盖章）：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职        务：</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日        期：</w:t>
      </w:r>
    </w:p>
    <w:p>
      <w:pPr>
        <w:spacing w:line="360" w:lineRule="auto"/>
        <w:ind w:firstLine="435"/>
        <w:rPr>
          <w:rFonts w:hint="default" w:ascii="Times New Roman" w:hAnsi="Times New Roman" w:cs="Times New Roman"/>
          <w:b/>
          <w:sz w:val="28"/>
        </w:rPr>
      </w:pPr>
    </w:p>
    <w:p>
      <w:pPr>
        <w:pStyle w:val="2"/>
        <w:rPr>
          <w:rFonts w:hint="default" w:ascii="Times New Roman" w:hAnsi="Times New Roman" w:cs="Times New Roman"/>
          <w:b/>
          <w:sz w:val="28"/>
        </w:rPr>
      </w:pPr>
    </w:p>
    <w:p>
      <w:pPr>
        <w:pStyle w:val="2"/>
        <w:rPr>
          <w:rFonts w:hint="default" w:ascii="Times New Roman" w:hAnsi="Times New Roman" w:cs="Times New Roman"/>
          <w:b/>
          <w:sz w:val="28"/>
        </w:rPr>
      </w:pPr>
    </w:p>
    <w:p>
      <w:pPr>
        <w:pStyle w:val="2"/>
        <w:rPr>
          <w:rFonts w:hint="default" w:ascii="Times New Roman" w:hAnsi="Times New Roman" w:cs="Times New Roman"/>
          <w:b/>
          <w:sz w:val="28"/>
        </w:rPr>
      </w:pPr>
    </w:p>
    <w:p>
      <w:pPr>
        <w:spacing w:line="360" w:lineRule="auto"/>
        <w:rPr>
          <w:rFonts w:hint="default" w:ascii="Times New Roman" w:hAnsi="Times New Roman" w:cs="Times New Roman"/>
          <w:sz w:val="21"/>
          <w:szCs w:val="21"/>
        </w:rPr>
      </w:pPr>
      <w:r>
        <w:rPr>
          <w:rFonts w:hint="default" w:ascii="Times New Roman" w:hAnsi="Times New Roman" w:cs="Times New Roman"/>
          <w:b/>
          <w:sz w:val="21"/>
          <w:szCs w:val="21"/>
        </w:rPr>
        <w:t>附件7</w:t>
      </w:r>
    </w:p>
    <w:p>
      <w:pPr>
        <w:spacing w:beforeLines="50" w:afterLines="50" w:line="360" w:lineRule="auto"/>
        <w:ind w:right="-10"/>
        <w:jc w:val="center"/>
        <w:rPr>
          <w:rFonts w:hint="default" w:ascii="Times New Roman" w:hAnsi="Times New Roman" w:cs="Times New Roman"/>
          <w:b/>
          <w:bCs/>
          <w:sz w:val="32"/>
          <w:szCs w:val="32"/>
        </w:rPr>
      </w:pPr>
      <w:r>
        <w:rPr>
          <w:rFonts w:hint="default" w:ascii="Times New Roman" w:hAnsi="Times New Roman" w:cs="Times New Roman"/>
          <w:b/>
          <w:bCs/>
          <w:sz w:val="32"/>
          <w:szCs w:val="32"/>
        </w:rPr>
        <w:t>项目负责人资格情况表</w:t>
      </w:r>
    </w:p>
    <w:p>
      <w:pPr>
        <w:spacing w:line="360" w:lineRule="auto"/>
        <w:rPr>
          <w:rFonts w:hint="default" w:ascii="Times New Roman" w:hAnsi="Times New Roman" w:cs="Times New Roman"/>
        </w:rPr>
      </w:pPr>
      <w:r>
        <w:rPr>
          <w:rFonts w:hint="default" w:ascii="Times New Roman" w:hAnsi="Times New Roman" w:cs="Times New Roman"/>
        </w:rPr>
        <w:t>采购项目：                                            采购编号：</w:t>
      </w:r>
    </w:p>
    <w:tbl>
      <w:tblPr>
        <w:tblStyle w:val="1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r>
              <w:rPr>
                <w:rFonts w:hint="default" w:ascii="Times New Roman" w:hAnsi="Times New Roman" w:cs="Times New Roman"/>
                <w:sz w:val="21"/>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sz w:val="21"/>
                <w:szCs w:val="21"/>
                <w:lang w:val="zh-CN"/>
              </w:rPr>
            </w:pPr>
            <w:r>
              <w:rPr>
                <w:rFonts w:hint="default" w:ascii="Times New Roman" w:hAnsi="Times New Roman" w:cs="Times New Roman"/>
                <w:b/>
                <w:bCs/>
                <w:sz w:val="21"/>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sz w:val="21"/>
                <w:szCs w:val="21"/>
                <w:lang w:val="zh-CN"/>
              </w:rPr>
            </w:pPr>
          </w:p>
        </w:tc>
      </w:tr>
    </w:tbl>
    <w:p>
      <w:pPr>
        <w:spacing w:line="360" w:lineRule="auto"/>
        <w:ind w:left="420"/>
        <w:rPr>
          <w:rFonts w:hint="default" w:ascii="Times New Roman" w:hAnsi="Times New Roman" w:cs="Times New Roman"/>
          <w:sz w:val="24"/>
        </w:rPr>
      </w:pPr>
    </w:p>
    <w:p>
      <w:pPr>
        <w:spacing w:line="360" w:lineRule="auto"/>
        <w:ind w:firstLine="420" w:firstLineChars="200"/>
        <w:rPr>
          <w:rFonts w:hint="default" w:ascii="Times New Roman" w:hAnsi="Times New Roman" w:cs="Times New Roman"/>
          <w:sz w:val="21"/>
          <w:szCs w:val="21"/>
          <w:u w:val="single"/>
        </w:rPr>
      </w:pPr>
      <w:r>
        <w:rPr>
          <w:rFonts w:hint="default" w:ascii="Times New Roman" w:hAnsi="Times New Roman" w:cs="Times New Roman"/>
          <w:sz w:val="21"/>
          <w:szCs w:val="21"/>
        </w:rPr>
        <w:t>投标人名称（盖章）：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职        务：</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日        期：</w:t>
      </w: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1"/>
          <w:szCs w:val="21"/>
        </w:rPr>
      </w:pPr>
      <w:r>
        <w:rPr>
          <w:rFonts w:hint="default" w:ascii="Times New Roman" w:hAnsi="Times New Roman" w:cs="Times New Roman"/>
          <w:b/>
          <w:sz w:val="21"/>
          <w:szCs w:val="21"/>
        </w:rPr>
        <w:t>附件8</w:t>
      </w:r>
    </w:p>
    <w:p>
      <w:pPr>
        <w:spacing w:line="360" w:lineRule="auto"/>
        <w:ind w:left="480"/>
        <w:jc w:val="center"/>
        <w:rPr>
          <w:rFonts w:hint="default" w:ascii="Times New Roman" w:hAnsi="Times New Roman" w:cs="Times New Roman"/>
          <w:b/>
          <w:color w:val="000000"/>
          <w:sz w:val="32"/>
          <w:szCs w:val="32"/>
        </w:rPr>
      </w:pPr>
      <w:r>
        <w:rPr>
          <w:rFonts w:hint="eastAsia" w:cs="Times New Roman"/>
          <w:b/>
          <w:color w:val="000000"/>
          <w:sz w:val="32"/>
          <w:szCs w:val="32"/>
          <w:lang w:eastAsia="zh-CN"/>
        </w:rPr>
        <w:t>设备及器具</w:t>
      </w:r>
      <w:r>
        <w:rPr>
          <w:rFonts w:hint="default" w:ascii="Times New Roman" w:hAnsi="Times New Roman" w:cs="Times New Roman"/>
          <w:b/>
          <w:color w:val="000000"/>
          <w:sz w:val="32"/>
          <w:szCs w:val="32"/>
        </w:rPr>
        <w:t>清单</w:t>
      </w:r>
    </w:p>
    <w:p>
      <w:pPr>
        <w:spacing w:line="360" w:lineRule="auto"/>
        <w:ind w:left="480"/>
        <w:rPr>
          <w:rFonts w:hint="default" w:ascii="Times New Roman" w:hAnsi="Times New Roman" w:cs="Times New Roman"/>
          <w:color w:val="000000"/>
        </w:rPr>
      </w:pPr>
    </w:p>
    <w:p>
      <w:pPr>
        <w:spacing w:line="36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项目编号：</w:t>
      </w:r>
    </w:p>
    <w:tbl>
      <w:tblPr>
        <w:tblStyle w:val="18"/>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序号</w:t>
            </w:r>
          </w:p>
        </w:tc>
        <w:tc>
          <w:tcPr>
            <w:tcW w:w="1946"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738" w:firstLineChars="350"/>
              <w:jc w:val="both"/>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名称</w:t>
            </w:r>
          </w:p>
        </w:tc>
        <w:tc>
          <w:tcPr>
            <w:tcW w:w="1134"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品牌</w:t>
            </w:r>
          </w:p>
        </w:tc>
        <w:tc>
          <w:tcPr>
            <w:tcW w:w="1842"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规格型号</w:t>
            </w:r>
          </w:p>
        </w:tc>
        <w:tc>
          <w:tcPr>
            <w:tcW w:w="993"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产地</w:t>
            </w:r>
          </w:p>
        </w:tc>
        <w:tc>
          <w:tcPr>
            <w:tcW w:w="1559"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1"/>
                <w:szCs w:val="21"/>
              </w:rPr>
            </w:pPr>
          </w:p>
        </w:tc>
      </w:tr>
    </w:tbl>
    <w:p>
      <w:pPr>
        <w:spacing w:line="360" w:lineRule="auto"/>
        <w:ind w:left="435"/>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要求：</w:t>
      </w:r>
    </w:p>
    <w:p>
      <w:pPr>
        <w:spacing w:line="360" w:lineRule="auto"/>
        <w:ind w:left="435" w:firstLine="559" w:firstLineChars="265"/>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w:t>
      </w:r>
      <w:r>
        <w:rPr>
          <w:rFonts w:hint="default" w:ascii="Times New Roman" w:hAnsi="Times New Roman" w:cs="Times New Roman"/>
          <w:color w:val="000000"/>
          <w:sz w:val="21"/>
          <w:szCs w:val="21"/>
        </w:rPr>
        <w:t>本表中的名称、数量应与报价明细表中相对应的报价名称、数量一致</w:t>
      </w:r>
    </w:p>
    <w:p>
      <w:pPr>
        <w:spacing w:line="360" w:lineRule="auto"/>
        <w:ind w:left="420"/>
        <w:rPr>
          <w:rFonts w:hint="default" w:ascii="Times New Roman" w:hAnsi="Times New Roman" w:cs="Times New Roman"/>
          <w:color w:val="000000"/>
          <w:sz w:val="21"/>
          <w:szCs w:val="21"/>
        </w:rPr>
      </w:pPr>
    </w:p>
    <w:p>
      <w:pPr>
        <w:spacing w:line="360" w:lineRule="auto"/>
        <w:rPr>
          <w:rFonts w:hint="default" w:ascii="Times New Roman" w:hAnsi="Times New Roman" w:cs="Times New Roman"/>
          <w:color w:val="000000"/>
          <w:sz w:val="21"/>
          <w:szCs w:val="21"/>
        </w:rPr>
      </w:pPr>
    </w:p>
    <w:p>
      <w:pPr>
        <w:spacing w:line="360" w:lineRule="auto"/>
        <w:ind w:left="420"/>
        <w:rPr>
          <w:rFonts w:hint="default" w:ascii="Times New Roman" w:hAnsi="Times New Roman" w:cs="Times New Roman"/>
          <w:color w:val="000000"/>
          <w:sz w:val="21"/>
          <w:szCs w:val="21"/>
        </w:rPr>
      </w:pPr>
    </w:p>
    <w:p>
      <w:pPr>
        <w:spacing w:line="360" w:lineRule="auto"/>
        <w:ind w:firstLine="420" w:firstLineChars="200"/>
        <w:rPr>
          <w:rFonts w:hint="default" w:ascii="Times New Roman" w:hAnsi="Times New Roman" w:cs="Times New Roman"/>
          <w:sz w:val="21"/>
          <w:szCs w:val="21"/>
          <w:u w:val="single"/>
        </w:rPr>
      </w:pPr>
      <w:r>
        <w:rPr>
          <w:rFonts w:hint="default" w:ascii="Times New Roman" w:hAnsi="Times New Roman" w:cs="Times New Roman"/>
          <w:sz w:val="21"/>
          <w:szCs w:val="21"/>
        </w:rPr>
        <w:t>投标人名称（盖章）：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职        务：</w:t>
      </w:r>
    </w:p>
    <w:p>
      <w:pPr>
        <w:spacing w:line="360" w:lineRule="auto"/>
        <w:ind w:firstLine="435"/>
        <w:rPr>
          <w:rFonts w:hint="default" w:ascii="Times New Roman" w:hAnsi="Times New Roman" w:cs="Times New Roman"/>
          <w:b/>
          <w:sz w:val="28"/>
        </w:rPr>
      </w:pPr>
      <w:r>
        <w:rPr>
          <w:rFonts w:hint="default" w:ascii="Times New Roman" w:hAnsi="Times New Roman" w:cs="Times New Roman"/>
          <w:sz w:val="21"/>
          <w:szCs w:val="21"/>
        </w:rPr>
        <w:t>日        期：</w:t>
      </w: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8"/>
        </w:rPr>
      </w:pPr>
    </w:p>
    <w:p>
      <w:pPr>
        <w:snapToGrid w:val="0"/>
        <w:spacing w:before="50" w:after="50" w:line="360" w:lineRule="auto"/>
        <w:rPr>
          <w:rFonts w:hint="default" w:ascii="Times New Roman" w:hAnsi="Times New Roman" w:cs="Times New Roman"/>
          <w:b/>
          <w:sz w:val="21"/>
          <w:szCs w:val="21"/>
        </w:rPr>
      </w:pPr>
      <w:r>
        <w:rPr>
          <w:rFonts w:hint="default" w:ascii="Times New Roman" w:hAnsi="Times New Roman" w:cs="Times New Roman"/>
          <w:b/>
          <w:sz w:val="21"/>
          <w:szCs w:val="21"/>
        </w:rPr>
        <w:t>附件9</w:t>
      </w:r>
    </w:p>
    <w:p>
      <w:pPr>
        <w:spacing w:line="360" w:lineRule="auto"/>
        <w:ind w:left="480"/>
        <w:jc w:val="center"/>
        <w:rPr>
          <w:rFonts w:hint="default" w:ascii="Times New Roman" w:hAnsi="Times New Roman" w:cs="Times New Roman"/>
          <w:b/>
          <w:color w:val="33CCCC"/>
          <w:sz w:val="32"/>
          <w:szCs w:val="32"/>
        </w:rPr>
      </w:pPr>
      <w:r>
        <w:rPr>
          <w:rFonts w:hint="default" w:ascii="Times New Roman" w:hAnsi="Times New Roman" w:cs="Times New Roman"/>
          <w:kern w:val="0"/>
          <w:sz w:val="32"/>
          <w:szCs w:val="32"/>
        </w:rPr>
        <w:t>技术需求响应表</w:t>
      </w:r>
    </w:p>
    <w:p>
      <w:pPr>
        <w:spacing w:line="360" w:lineRule="auto"/>
        <w:rPr>
          <w:rFonts w:hint="default" w:ascii="Times New Roman" w:hAnsi="Times New Roman" w:cs="Times New Roman"/>
          <w:sz w:val="24"/>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rPr>
                <w:rFonts w:hint="default" w:ascii="Times New Roman" w:hAnsi="Times New Roman" w:cs="Times New Roman"/>
                <w:b/>
                <w:sz w:val="21"/>
                <w:szCs w:val="21"/>
              </w:rPr>
            </w:pPr>
            <w:r>
              <w:rPr>
                <w:rFonts w:hint="default" w:ascii="Times New Roman" w:hAnsi="Times New Roman" w:cs="Times New Roman"/>
                <w:b/>
                <w:sz w:val="21"/>
                <w:szCs w:val="21"/>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Times New Roman" w:hAnsi="Times New Roman" w:cs="Times New Roman"/>
                <w:b/>
                <w:sz w:val="21"/>
                <w:szCs w:val="21"/>
              </w:rPr>
            </w:pPr>
            <w:r>
              <w:rPr>
                <w:rFonts w:hint="default" w:ascii="Times New Roman" w:hAnsi="Times New Roman" w:cs="Times New Roman"/>
                <w:b/>
                <w:sz w:val="21"/>
                <w:szCs w:val="21"/>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Times New Roman" w:hAnsi="Times New Roman" w:cs="Times New Roman"/>
                <w:b/>
                <w:sz w:val="21"/>
                <w:szCs w:val="21"/>
              </w:rPr>
            </w:pPr>
            <w:r>
              <w:rPr>
                <w:rFonts w:hint="default" w:ascii="Times New Roman" w:hAnsi="Times New Roman" w:cs="Times New Roman"/>
                <w:b/>
                <w:sz w:val="21"/>
                <w:szCs w:val="21"/>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sz w:val="21"/>
                <w:szCs w:val="21"/>
              </w:rPr>
            </w:pPr>
            <w:r>
              <w:rPr>
                <w:rFonts w:hint="default" w:ascii="Times New Roman" w:hAnsi="Times New Roman" w:cs="Times New Roman"/>
                <w:b/>
                <w:sz w:val="21"/>
                <w:szCs w:val="21"/>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sz w:val="21"/>
                <w:szCs w:val="21"/>
              </w:rPr>
            </w:pPr>
            <w:r>
              <w:rPr>
                <w:rFonts w:hint="default" w:ascii="Times New Roman" w:hAnsi="Times New Roman" w:cs="Times New Roman"/>
                <w:b/>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bl>
    <w:p>
      <w:pPr>
        <w:pStyle w:val="32"/>
        <w:tabs>
          <w:tab w:val="left" w:pos="360"/>
        </w:tabs>
        <w:spacing w:line="360" w:lineRule="auto"/>
        <w:ind w:right="84" w:rightChars="40"/>
        <w:rPr>
          <w:rFonts w:hint="default" w:ascii="Times New Roman" w:hAnsi="Times New Roman" w:cs="Times New Roman"/>
          <w:b/>
          <w:sz w:val="21"/>
          <w:szCs w:val="21"/>
        </w:rPr>
      </w:pPr>
      <w:r>
        <w:rPr>
          <w:rFonts w:hint="default" w:ascii="Times New Roman" w:hAnsi="Times New Roman" w:cs="Times New Roman"/>
          <w:b/>
          <w:sz w:val="21"/>
          <w:szCs w:val="21"/>
        </w:rPr>
        <w:t>要求：</w:t>
      </w:r>
    </w:p>
    <w:p>
      <w:pPr>
        <w:pStyle w:val="32"/>
        <w:tabs>
          <w:tab w:val="left" w:pos="360"/>
        </w:tabs>
        <w:spacing w:line="360" w:lineRule="auto"/>
        <w:ind w:right="84" w:rightChars="4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 本表的名称须与《报价明细表》一致。</w:t>
      </w:r>
    </w:p>
    <w:p>
      <w:pPr>
        <w:pStyle w:val="32"/>
        <w:spacing w:line="360" w:lineRule="auto"/>
        <w:ind w:right="84" w:rightChars="4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2.本表参照本招标文件第二部分“招标需求”内第二条“具体技术需求”填制，投标人应根据投标设备的性能指标、服务指标，对照招标文件要求在“偏离情况”栏注明“正偏离”、“负偏离”或“无偏离”。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cs="Times New Roman"/>
          <w:sz w:val="21"/>
          <w:szCs w:val="21"/>
        </w:rPr>
      </w:pPr>
    </w:p>
    <w:p>
      <w:pPr>
        <w:spacing w:line="360" w:lineRule="auto"/>
        <w:ind w:firstLine="420" w:firstLineChars="200"/>
        <w:rPr>
          <w:rFonts w:hint="default" w:ascii="Times New Roman" w:hAnsi="Times New Roman" w:cs="Times New Roman"/>
          <w:sz w:val="21"/>
          <w:szCs w:val="21"/>
          <w:u w:val="single"/>
        </w:rPr>
      </w:pPr>
      <w:r>
        <w:rPr>
          <w:rFonts w:hint="default" w:ascii="Times New Roman" w:hAnsi="Times New Roman" w:cs="Times New Roman"/>
          <w:sz w:val="21"/>
          <w:szCs w:val="21"/>
        </w:rPr>
        <w:t>投标人名称（盖章）：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职        务：</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日        期：</w:t>
      </w:r>
    </w:p>
    <w:p>
      <w:pPr>
        <w:pStyle w:val="33"/>
        <w:spacing w:line="360" w:lineRule="auto"/>
        <w:jc w:val="left"/>
        <w:rPr>
          <w:rFonts w:hint="default" w:ascii="Times New Roman" w:hAnsi="Times New Roman" w:cs="Times New Roman"/>
          <w:b/>
          <w:sz w:val="28"/>
        </w:rPr>
      </w:pPr>
    </w:p>
    <w:p>
      <w:pPr>
        <w:pStyle w:val="33"/>
        <w:spacing w:line="360" w:lineRule="auto"/>
        <w:jc w:val="left"/>
        <w:rPr>
          <w:rFonts w:hint="default" w:ascii="Times New Roman" w:hAnsi="Times New Roman" w:cs="Times New Roman"/>
          <w:b/>
          <w:sz w:val="28"/>
        </w:rPr>
      </w:pPr>
    </w:p>
    <w:p>
      <w:pPr>
        <w:pStyle w:val="33"/>
        <w:spacing w:line="360" w:lineRule="auto"/>
        <w:jc w:val="left"/>
        <w:rPr>
          <w:rFonts w:hint="default" w:ascii="Times New Roman" w:hAnsi="Times New Roman" w:cs="Times New Roman"/>
          <w:b/>
          <w:sz w:val="21"/>
          <w:szCs w:val="21"/>
        </w:rPr>
      </w:pPr>
      <w:r>
        <w:rPr>
          <w:rFonts w:hint="default" w:ascii="Times New Roman" w:hAnsi="Times New Roman" w:cs="Times New Roman"/>
          <w:b/>
          <w:sz w:val="21"/>
          <w:szCs w:val="21"/>
        </w:rPr>
        <w:t>附件10</w:t>
      </w:r>
    </w:p>
    <w:p>
      <w:pPr>
        <w:pStyle w:val="34"/>
        <w:spacing w:line="360" w:lineRule="auto"/>
        <w:jc w:val="center"/>
        <w:rPr>
          <w:rFonts w:hint="default" w:ascii="Times New Roman" w:hAnsi="Times New Roman" w:cs="Times New Roman"/>
          <w:sz w:val="28"/>
          <w:szCs w:val="28"/>
        </w:rPr>
      </w:pPr>
      <w:r>
        <w:rPr>
          <w:rFonts w:hint="default" w:ascii="Times New Roman" w:hAnsi="Times New Roman" w:cs="Times New Roman"/>
          <w:b/>
          <w:sz w:val="32"/>
          <w:szCs w:val="32"/>
        </w:rPr>
        <w:t>证书一览表</w:t>
      </w:r>
    </w:p>
    <w:tbl>
      <w:tblPr>
        <w:tblStyle w:val="1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证书名称</w:t>
            </w:r>
          </w:p>
        </w:tc>
        <w:tc>
          <w:tcPr>
            <w:tcW w:w="2258" w:type="dxa"/>
            <w:tcBorders>
              <w:top w:val="single" w:color="auto" w:sz="4" w:space="0"/>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发证单位</w:t>
            </w:r>
          </w:p>
        </w:tc>
        <w:tc>
          <w:tcPr>
            <w:tcW w:w="2260" w:type="dxa"/>
            <w:tcBorders>
              <w:top w:val="single" w:color="auto" w:sz="4" w:space="0"/>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证书等级</w:t>
            </w:r>
          </w:p>
        </w:tc>
        <w:tc>
          <w:tcPr>
            <w:tcW w:w="2047" w:type="dxa"/>
            <w:tcBorders>
              <w:top w:val="single" w:color="auto" w:sz="4" w:space="0"/>
              <w:bottom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58" w:type="dxa"/>
            <w:tcBorders>
              <w:top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60" w:type="dxa"/>
            <w:tcBorders>
              <w:top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047" w:type="dxa"/>
            <w:tcBorders>
              <w:top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58"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58"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58"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58"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58"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58" w:type="dxa"/>
            <w:tcBorders>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260" w:type="dxa"/>
            <w:tcBorders>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c>
          <w:tcPr>
            <w:tcW w:w="2047" w:type="dxa"/>
            <w:tcBorders>
              <w:bottom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p>
        </w:tc>
      </w:tr>
    </w:tbl>
    <w:p>
      <w:pPr>
        <w:pStyle w:val="34"/>
        <w:tabs>
          <w:tab w:val="left" w:pos="1050"/>
        </w:tabs>
        <w:spacing w:line="360" w:lineRule="auto"/>
        <w:rPr>
          <w:rFonts w:hint="default" w:ascii="Times New Roman" w:hAnsi="Times New Roman" w:cs="Times New Roman"/>
          <w:szCs w:val="21"/>
        </w:rPr>
      </w:pPr>
      <w:r>
        <w:rPr>
          <w:rFonts w:hint="default" w:ascii="Times New Roman" w:hAnsi="Times New Roman" w:cs="Times New Roman"/>
          <w:b/>
          <w:szCs w:val="21"/>
        </w:rPr>
        <w:t>要求：</w:t>
      </w:r>
    </w:p>
    <w:p>
      <w:pPr>
        <w:pStyle w:val="34"/>
        <w:tabs>
          <w:tab w:val="left" w:pos="1050"/>
        </w:tabs>
        <w:spacing w:line="360" w:lineRule="auto"/>
        <w:ind w:firstLine="424" w:firstLineChars="202"/>
        <w:rPr>
          <w:rFonts w:hint="default" w:ascii="Times New Roman" w:hAnsi="Times New Roman" w:cs="Times New Roman"/>
          <w:color w:val="008000"/>
          <w:szCs w:val="21"/>
        </w:rPr>
      </w:pPr>
      <w:r>
        <w:rPr>
          <w:rFonts w:hint="default" w:ascii="Times New Roman" w:hAnsi="Times New Roman" w:cs="Times New Roman"/>
          <w:szCs w:val="21"/>
        </w:rPr>
        <w:t>1.填写投标人获得资质、认证或企业信誉证书；</w:t>
      </w:r>
    </w:p>
    <w:p>
      <w:pPr>
        <w:pStyle w:val="34"/>
        <w:tabs>
          <w:tab w:val="left" w:pos="1050"/>
        </w:tabs>
        <w:spacing w:line="360" w:lineRule="auto"/>
        <w:ind w:firstLine="424" w:firstLineChars="202"/>
        <w:rPr>
          <w:rFonts w:hint="default" w:ascii="Times New Roman" w:hAnsi="Times New Roman" w:cs="Times New Roman"/>
          <w:szCs w:val="21"/>
        </w:rPr>
      </w:pPr>
      <w:r>
        <w:rPr>
          <w:rFonts w:hint="default" w:ascii="Times New Roman" w:hAnsi="Times New Roman" w:cs="Times New Roman"/>
          <w:szCs w:val="21"/>
        </w:rPr>
        <w:t>2.附所列证书复印件或其他证明材料。</w:t>
      </w:r>
    </w:p>
    <w:p>
      <w:pPr>
        <w:pStyle w:val="34"/>
        <w:tabs>
          <w:tab w:val="left" w:pos="1050"/>
        </w:tabs>
        <w:spacing w:line="360" w:lineRule="auto"/>
        <w:ind w:firstLine="720" w:firstLineChars="300"/>
        <w:rPr>
          <w:rFonts w:hint="default" w:ascii="Times New Roman" w:hAnsi="Times New Roman" w:eastAsia="仿宋_GB2312" w:cs="Times New Roman"/>
          <w:sz w:val="24"/>
        </w:rPr>
      </w:pPr>
    </w:p>
    <w:p>
      <w:pPr>
        <w:pStyle w:val="34"/>
        <w:tabs>
          <w:tab w:val="left" w:pos="1050"/>
        </w:tabs>
        <w:spacing w:line="360" w:lineRule="auto"/>
        <w:ind w:firstLine="720" w:firstLineChars="300"/>
        <w:rPr>
          <w:rFonts w:hint="default" w:ascii="Times New Roman" w:hAnsi="Times New Roman" w:eastAsia="仿宋_GB2312" w:cs="Times New Roman"/>
          <w:sz w:val="24"/>
        </w:rPr>
      </w:pPr>
    </w:p>
    <w:p>
      <w:pPr>
        <w:pStyle w:val="34"/>
        <w:tabs>
          <w:tab w:val="left" w:pos="1050"/>
        </w:tabs>
        <w:spacing w:line="360" w:lineRule="auto"/>
        <w:ind w:firstLine="720" w:firstLineChars="300"/>
        <w:rPr>
          <w:rFonts w:hint="default" w:ascii="Times New Roman" w:hAnsi="Times New Roman" w:eastAsia="仿宋_GB2312" w:cs="Times New Roman"/>
          <w:sz w:val="24"/>
        </w:rPr>
      </w:pPr>
    </w:p>
    <w:p>
      <w:pPr>
        <w:spacing w:line="360" w:lineRule="auto"/>
        <w:ind w:firstLine="420" w:firstLineChars="200"/>
        <w:rPr>
          <w:rFonts w:hint="default" w:ascii="Times New Roman" w:hAnsi="Times New Roman" w:cs="Times New Roman"/>
          <w:sz w:val="21"/>
          <w:szCs w:val="21"/>
          <w:u w:val="single"/>
        </w:rPr>
      </w:pPr>
      <w:r>
        <w:rPr>
          <w:rFonts w:hint="default" w:ascii="Times New Roman" w:hAnsi="Times New Roman" w:cs="Times New Roman"/>
          <w:sz w:val="21"/>
          <w:szCs w:val="21"/>
        </w:rPr>
        <w:t>投标人名称（盖章）：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职        务：</w:t>
      </w:r>
    </w:p>
    <w:p>
      <w:pPr>
        <w:pStyle w:val="30"/>
        <w:shd w:val="clear" w:color="auto" w:fill="FFFFFF"/>
        <w:spacing w:before="0" w:beforeAutospacing="0" w:after="0" w:afterAutospacing="0" w:line="360" w:lineRule="auto"/>
        <w:ind w:firstLine="371" w:firstLineChars="177"/>
        <w:rPr>
          <w:rFonts w:hint="default" w:ascii="Times New Roman" w:hAnsi="Times New Roman" w:cs="Times New Roman"/>
          <w:b/>
          <w:bCs/>
          <w:color w:val="000000"/>
          <w:spacing w:val="11"/>
        </w:rPr>
      </w:pPr>
      <w:r>
        <w:rPr>
          <w:rFonts w:hint="default" w:ascii="Times New Roman" w:hAnsi="Times New Roman" w:cs="Times New Roman"/>
          <w:sz w:val="21"/>
          <w:szCs w:val="21"/>
        </w:rPr>
        <w:t>日        期：</w:t>
      </w: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1"/>
          <w:szCs w:val="21"/>
        </w:rPr>
      </w:pPr>
      <w:r>
        <w:rPr>
          <w:rFonts w:hint="default" w:ascii="Times New Roman" w:hAnsi="Times New Roman" w:cs="Times New Roman"/>
          <w:b/>
          <w:sz w:val="21"/>
          <w:szCs w:val="21"/>
        </w:rPr>
        <w:t>附件11</w:t>
      </w:r>
    </w:p>
    <w:p>
      <w:pPr>
        <w:pStyle w:val="33"/>
        <w:spacing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投标人类似项目实施情况一览表</w:t>
      </w:r>
    </w:p>
    <w:tbl>
      <w:tblPr>
        <w:tblStyle w:val="18"/>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项目质量</w:t>
            </w:r>
          </w:p>
        </w:tc>
        <w:tc>
          <w:tcPr>
            <w:tcW w:w="170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29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29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29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r>
              <w:rPr>
                <w:rFonts w:hint="default" w:ascii="Times New Roman" w:hAnsi="Times New Roman" w:cs="Times New Roman"/>
                <w:sz w:val="21"/>
                <w:szCs w:val="21"/>
              </w:rPr>
              <w:t>…</w:t>
            </w:r>
          </w:p>
        </w:tc>
        <w:tc>
          <w:tcPr>
            <w:tcW w:w="129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3"/>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bl>
    <w:p>
      <w:pPr>
        <w:autoSpaceDE w:val="0"/>
        <w:autoSpaceDN w:val="0"/>
        <w:adjustRightInd w:val="0"/>
        <w:spacing w:beforeLines="50" w:line="360" w:lineRule="auto"/>
        <w:rPr>
          <w:rFonts w:hint="default" w:ascii="Times New Roman" w:hAnsi="Times New Roman" w:cs="Times New Roman"/>
          <w:b/>
          <w:szCs w:val="21"/>
        </w:rPr>
      </w:pPr>
      <w:r>
        <w:rPr>
          <w:rFonts w:hint="default" w:ascii="Times New Roman" w:hAnsi="Times New Roman" w:cs="Times New Roman"/>
          <w:b/>
          <w:szCs w:val="21"/>
        </w:rPr>
        <w:t>要求：</w:t>
      </w:r>
    </w:p>
    <w:p>
      <w:pPr>
        <w:autoSpaceDE w:val="0"/>
        <w:autoSpaceDN w:val="0"/>
        <w:adjustRightInd w:val="0"/>
        <w:spacing w:beforeLines="50" w:line="360" w:lineRule="auto"/>
        <w:ind w:firstLine="424" w:firstLineChars="202"/>
        <w:rPr>
          <w:rFonts w:hint="default" w:ascii="Times New Roman" w:hAnsi="Times New Roman" w:cs="Times New Roman"/>
          <w:b/>
          <w:szCs w:val="21"/>
        </w:rPr>
      </w:pPr>
      <w:r>
        <w:rPr>
          <w:rFonts w:hint="default" w:ascii="Times New Roman" w:hAnsi="Times New Roman" w:cs="Times New Roman"/>
          <w:szCs w:val="21"/>
        </w:rPr>
        <w:t>1.业绩证明应提供证明材料（合同复印件可只提供首页、含金额页、盖章页并加盖投标人公章）；</w:t>
      </w:r>
    </w:p>
    <w:p>
      <w:pPr>
        <w:spacing w:line="360" w:lineRule="auto"/>
        <w:ind w:firstLine="424" w:firstLineChars="202"/>
        <w:jc w:val="left"/>
        <w:rPr>
          <w:rFonts w:hint="default" w:ascii="Times New Roman" w:hAnsi="Times New Roman" w:cs="Times New Roman"/>
          <w:szCs w:val="21"/>
        </w:rPr>
      </w:pPr>
      <w:r>
        <w:rPr>
          <w:rFonts w:hint="default" w:ascii="Times New Roman" w:hAnsi="Times New Roman" w:cs="Times New Roman"/>
          <w:szCs w:val="21"/>
        </w:rPr>
        <w:t>2.报价供应商可按此表格式复制。</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p>
    <w:p>
      <w:pPr>
        <w:spacing w:line="360" w:lineRule="auto"/>
        <w:ind w:firstLine="420" w:firstLineChars="200"/>
        <w:rPr>
          <w:rFonts w:ascii="宋体" w:hAnsi="宋体"/>
          <w:sz w:val="21"/>
          <w:szCs w:val="21"/>
          <w:u w:val="single"/>
        </w:rPr>
      </w:pPr>
      <w:r>
        <w:rPr>
          <w:rFonts w:hint="eastAsia" w:ascii="宋体" w:hAnsi="宋体"/>
          <w:sz w:val="21"/>
          <w:szCs w:val="21"/>
        </w:rPr>
        <w:t>投标人名称（盖章）：</w:t>
      </w:r>
    </w:p>
    <w:p>
      <w:pPr>
        <w:spacing w:line="360" w:lineRule="auto"/>
        <w:ind w:firstLine="435"/>
        <w:rPr>
          <w:rFonts w:ascii="宋体" w:hAnsi="宋体"/>
          <w:sz w:val="21"/>
          <w:szCs w:val="21"/>
        </w:rPr>
      </w:pPr>
      <w:r>
        <w:rPr>
          <w:rFonts w:hint="eastAsia" w:ascii="宋体" w:hAnsi="宋体"/>
          <w:sz w:val="21"/>
          <w:szCs w:val="21"/>
        </w:rPr>
        <w:t>投标人代表</w:t>
      </w:r>
      <w:r>
        <w:rPr>
          <w:rFonts w:hint="eastAsia" w:ascii="宋体" w:hAnsi="宋体"/>
          <w:sz w:val="21"/>
          <w:szCs w:val="21"/>
          <w:lang w:eastAsia="zh-CN"/>
        </w:rPr>
        <w:t>签字</w:t>
      </w:r>
      <w:r>
        <w:rPr>
          <w:rFonts w:hint="eastAsia" w:ascii="宋体" w:hAnsi="宋体"/>
          <w:sz w:val="21"/>
          <w:szCs w:val="21"/>
        </w:rPr>
        <w:t>或盖章：</w:t>
      </w:r>
    </w:p>
    <w:p>
      <w:pPr>
        <w:spacing w:line="360" w:lineRule="auto"/>
        <w:ind w:firstLine="435"/>
        <w:rPr>
          <w:rFonts w:ascii="宋体" w:hAnsi="宋体"/>
          <w:sz w:val="21"/>
          <w:szCs w:val="21"/>
        </w:rPr>
      </w:pPr>
      <w:r>
        <w:rPr>
          <w:rFonts w:hint="eastAsia" w:ascii="宋体" w:hAnsi="宋体"/>
          <w:sz w:val="21"/>
          <w:szCs w:val="21"/>
        </w:rPr>
        <w:t>职        务：</w:t>
      </w:r>
    </w:p>
    <w:p>
      <w:pPr>
        <w:spacing w:line="360" w:lineRule="auto"/>
        <w:ind w:firstLine="435"/>
        <w:rPr>
          <w:rFonts w:hint="default" w:ascii="Times New Roman" w:hAnsi="Times New Roman" w:cs="Times New Roman"/>
          <w:sz w:val="24"/>
        </w:rPr>
      </w:pPr>
      <w:r>
        <w:rPr>
          <w:rFonts w:hint="eastAsia" w:ascii="宋体" w:hAnsi="宋体"/>
          <w:sz w:val="21"/>
          <w:szCs w:val="21"/>
        </w:rPr>
        <w:t>日        期：</w:t>
      </w:r>
    </w:p>
    <w:p>
      <w:pPr>
        <w:jc w:val="center"/>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2"/>
        <w:rPr>
          <w:rFonts w:hint="default" w:ascii="Times New Roman" w:hAnsi="Times New Roman" w:eastAsia="仿宋" w:cs="Times New Roman"/>
          <w:snapToGrid w:val="0"/>
          <w:kern w:val="0"/>
          <w:sz w:val="24"/>
        </w:rPr>
      </w:pPr>
    </w:p>
    <w:p>
      <w:pPr>
        <w:pStyle w:val="34"/>
        <w:tabs>
          <w:tab w:val="left" w:pos="1050"/>
        </w:tabs>
        <w:spacing w:line="360" w:lineRule="auto"/>
        <w:rPr>
          <w:rFonts w:hint="default" w:ascii="Times New Roman" w:hAnsi="Times New Roman" w:cs="Times New Roman"/>
          <w:b/>
          <w:sz w:val="21"/>
          <w:szCs w:val="21"/>
        </w:rPr>
      </w:pPr>
    </w:p>
    <w:p>
      <w:pPr>
        <w:pStyle w:val="34"/>
        <w:tabs>
          <w:tab w:val="left" w:pos="1050"/>
        </w:tabs>
        <w:spacing w:line="360" w:lineRule="auto"/>
        <w:rPr>
          <w:rFonts w:hint="default" w:ascii="Times New Roman" w:hAnsi="Times New Roman" w:eastAsia="仿宋_GB2312" w:cs="Times New Roman"/>
          <w:sz w:val="21"/>
          <w:szCs w:val="21"/>
        </w:rPr>
      </w:pPr>
      <w:r>
        <w:rPr>
          <w:rFonts w:hint="default" w:ascii="Times New Roman" w:hAnsi="Times New Roman" w:cs="Times New Roman"/>
          <w:b/>
          <w:sz w:val="21"/>
          <w:szCs w:val="21"/>
        </w:rPr>
        <w:t>附件12</w:t>
      </w:r>
    </w:p>
    <w:p>
      <w:pPr>
        <w:spacing w:line="360" w:lineRule="auto"/>
        <w:ind w:left="549" w:hanging="549" w:hangingChars="171"/>
        <w:jc w:val="center"/>
        <w:rPr>
          <w:rFonts w:hint="default" w:ascii="Times New Roman" w:hAnsi="Times New Roman" w:cs="Times New Roman"/>
          <w:b/>
          <w:sz w:val="18"/>
          <w:szCs w:val="18"/>
        </w:rPr>
      </w:pPr>
      <w:r>
        <w:rPr>
          <w:rFonts w:hint="default" w:ascii="Times New Roman" w:hAnsi="Times New Roman" w:cs="Times New Roman"/>
          <w:b/>
          <w:sz w:val="32"/>
          <w:szCs w:val="32"/>
        </w:rPr>
        <w:t>资信及商务需求响应表</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68"/>
        <w:gridCol w:w="1502"/>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2068"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sz w:val="21"/>
                <w:szCs w:val="21"/>
              </w:rPr>
            </w:pPr>
            <w:r>
              <w:rPr>
                <w:rFonts w:hint="default" w:ascii="Times New Roman" w:hAnsi="Times New Roman" w:cs="Times New Roman"/>
                <w:b/>
                <w:sz w:val="21"/>
                <w:szCs w:val="21"/>
              </w:rPr>
              <w:t xml:space="preserve">   内容</w:t>
            </w:r>
          </w:p>
        </w:tc>
        <w:tc>
          <w:tcPr>
            <w:tcW w:w="1502" w:type="dxa"/>
            <w:vAlign w:val="center"/>
          </w:tcPr>
          <w:p>
            <w:pPr>
              <w:keepNext w:val="0"/>
              <w:keepLines w:val="0"/>
              <w:suppressLineNumbers w:val="0"/>
              <w:spacing w:before="0" w:beforeAutospacing="0" w:after="0" w:afterAutospacing="0"/>
              <w:ind w:left="53" w:leftChars="25" w:right="0" w:firstLine="211" w:firstLineChars="100"/>
              <w:rPr>
                <w:rFonts w:hint="default" w:ascii="Times New Roman" w:hAnsi="Times New Roman" w:cs="Times New Roman"/>
                <w:b/>
                <w:sz w:val="21"/>
                <w:szCs w:val="21"/>
              </w:rPr>
            </w:pPr>
            <w:r>
              <w:rPr>
                <w:rFonts w:hint="default" w:ascii="Times New Roman" w:hAnsi="Times New Roman" w:cs="Times New Roman"/>
                <w:b/>
                <w:sz w:val="21"/>
                <w:szCs w:val="21"/>
              </w:rPr>
              <w:t>招标需求</w:t>
            </w:r>
          </w:p>
        </w:tc>
        <w:tc>
          <w:tcPr>
            <w:tcW w:w="1365" w:type="dxa"/>
            <w:vAlign w:val="center"/>
          </w:tcPr>
          <w:p>
            <w:pPr>
              <w:keepNext w:val="0"/>
              <w:keepLines w:val="0"/>
              <w:suppressLineNumbers w:val="0"/>
              <w:spacing w:before="0" w:beforeAutospacing="0" w:after="0" w:afterAutospacing="0"/>
              <w:ind w:left="152" w:right="0"/>
              <w:rPr>
                <w:rFonts w:hint="default" w:ascii="Times New Roman" w:hAnsi="Times New Roman" w:cs="Times New Roman"/>
                <w:b/>
                <w:sz w:val="21"/>
                <w:szCs w:val="21"/>
              </w:rPr>
            </w:pPr>
            <w:r>
              <w:rPr>
                <w:rFonts w:hint="default" w:ascii="Times New Roman" w:hAnsi="Times New Roman" w:cs="Times New Roman"/>
                <w:b/>
                <w:sz w:val="21"/>
                <w:szCs w:val="21"/>
              </w:rPr>
              <w:t>是否响应</w:t>
            </w:r>
          </w:p>
        </w:tc>
        <w:tc>
          <w:tcPr>
            <w:tcW w:w="26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售后服务保障要求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备品备件及耗材等要求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质保期</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服务时间及地点</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付款条件</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bl>
    <w:p>
      <w:pPr>
        <w:spacing w:line="360" w:lineRule="auto"/>
        <w:rPr>
          <w:rFonts w:hint="default" w:ascii="Times New Roman" w:hAnsi="Times New Roman" w:cs="Times New Roman"/>
          <w:sz w:val="24"/>
        </w:rPr>
      </w:pPr>
    </w:p>
    <w:p>
      <w:pPr>
        <w:spacing w:line="360" w:lineRule="auto"/>
        <w:ind w:firstLine="420" w:firstLineChars="200"/>
        <w:rPr>
          <w:rFonts w:ascii="宋体" w:hAnsi="宋体"/>
          <w:sz w:val="21"/>
          <w:szCs w:val="21"/>
          <w:u w:val="single"/>
        </w:rPr>
      </w:pPr>
      <w:r>
        <w:rPr>
          <w:rFonts w:hint="eastAsia" w:ascii="宋体" w:hAnsi="宋体"/>
          <w:sz w:val="21"/>
          <w:szCs w:val="21"/>
        </w:rPr>
        <w:t>投标人名称（盖章）：</w:t>
      </w:r>
    </w:p>
    <w:p>
      <w:pPr>
        <w:spacing w:line="360" w:lineRule="auto"/>
        <w:ind w:firstLine="435"/>
        <w:rPr>
          <w:rFonts w:ascii="宋体" w:hAnsi="宋体"/>
          <w:sz w:val="21"/>
          <w:szCs w:val="21"/>
        </w:rPr>
      </w:pPr>
      <w:r>
        <w:rPr>
          <w:rFonts w:hint="eastAsia" w:ascii="宋体" w:hAnsi="宋体"/>
          <w:sz w:val="21"/>
          <w:szCs w:val="21"/>
        </w:rPr>
        <w:t>投标人代表</w:t>
      </w:r>
      <w:r>
        <w:rPr>
          <w:rFonts w:hint="eastAsia" w:ascii="宋体" w:hAnsi="宋体"/>
          <w:sz w:val="21"/>
          <w:szCs w:val="21"/>
          <w:lang w:eastAsia="zh-CN"/>
        </w:rPr>
        <w:t>签字</w:t>
      </w:r>
      <w:r>
        <w:rPr>
          <w:rFonts w:hint="eastAsia" w:ascii="宋体" w:hAnsi="宋体"/>
          <w:sz w:val="21"/>
          <w:szCs w:val="21"/>
        </w:rPr>
        <w:t>或盖章：</w:t>
      </w:r>
    </w:p>
    <w:p>
      <w:pPr>
        <w:spacing w:line="360" w:lineRule="auto"/>
        <w:ind w:firstLine="435"/>
        <w:rPr>
          <w:rFonts w:ascii="宋体" w:hAnsi="宋体"/>
          <w:sz w:val="21"/>
          <w:szCs w:val="21"/>
        </w:rPr>
      </w:pPr>
      <w:r>
        <w:rPr>
          <w:rFonts w:hint="eastAsia" w:ascii="宋体" w:hAnsi="宋体"/>
          <w:sz w:val="21"/>
          <w:szCs w:val="21"/>
        </w:rPr>
        <w:t>职        务：</w:t>
      </w:r>
    </w:p>
    <w:p>
      <w:pPr>
        <w:tabs>
          <w:tab w:val="left" w:pos="2460"/>
        </w:tabs>
        <w:spacing w:line="360" w:lineRule="auto"/>
        <w:ind w:firstLine="435"/>
        <w:rPr>
          <w:rFonts w:hint="eastAsia" w:ascii="宋体" w:hAnsi="宋体"/>
          <w:sz w:val="21"/>
          <w:szCs w:val="21"/>
        </w:rPr>
      </w:pPr>
      <w:r>
        <w:rPr>
          <w:rFonts w:hint="eastAsia" w:ascii="宋体" w:hAnsi="宋体"/>
          <w:sz w:val="21"/>
          <w:szCs w:val="21"/>
        </w:rPr>
        <w:t>日        期：</w:t>
      </w: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ind w:firstLine="435"/>
        <w:rPr>
          <w:rFonts w:hint="eastAsia" w:ascii="宋体" w:hAnsi="宋体"/>
          <w:sz w:val="21"/>
          <w:szCs w:val="21"/>
        </w:rPr>
      </w:pPr>
    </w:p>
    <w:p>
      <w:pPr>
        <w:tabs>
          <w:tab w:val="left" w:pos="2460"/>
        </w:tabs>
        <w:spacing w:line="360" w:lineRule="auto"/>
        <w:rPr>
          <w:rFonts w:hint="default" w:ascii="Times New Roman" w:hAnsi="Times New Roman" w:cs="Times New Roman"/>
          <w:b/>
          <w:sz w:val="21"/>
          <w:szCs w:val="21"/>
        </w:rPr>
      </w:pPr>
    </w:p>
    <w:p>
      <w:pPr>
        <w:tabs>
          <w:tab w:val="left" w:pos="2460"/>
        </w:tabs>
        <w:spacing w:line="360" w:lineRule="auto"/>
        <w:rPr>
          <w:rFonts w:hint="default" w:ascii="Times New Roman" w:hAnsi="Times New Roman" w:cs="Times New Roman"/>
          <w:b/>
          <w:sz w:val="21"/>
          <w:szCs w:val="21"/>
        </w:rPr>
      </w:pPr>
      <w:r>
        <w:rPr>
          <w:rFonts w:hint="default" w:ascii="Times New Roman" w:hAnsi="Times New Roman" w:cs="Times New Roman"/>
          <w:b/>
          <w:sz w:val="21"/>
          <w:szCs w:val="21"/>
        </w:rPr>
        <w:t>附件13</w:t>
      </w:r>
      <w:r>
        <w:rPr>
          <w:rFonts w:hint="default" w:ascii="Times New Roman" w:hAnsi="Times New Roman" w:cs="Times New Roman"/>
          <w:b/>
          <w:sz w:val="21"/>
          <w:szCs w:val="21"/>
        </w:rPr>
        <w:tab/>
      </w:r>
    </w:p>
    <w:p>
      <w:pPr>
        <w:spacing w:line="360" w:lineRule="auto"/>
        <w:ind w:firstLine="435"/>
        <w:jc w:val="center"/>
        <w:rPr>
          <w:rFonts w:hint="default" w:ascii="Times New Roman" w:hAnsi="Times New Roman" w:cs="Times New Roman"/>
          <w:b/>
          <w:sz w:val="36"/>
          <w:szCs w:val="36"/>
        </w:rPr>
      </w:pPr>
      <w:r>
        <w:rPr>
          <w:rFonts w:hint="default" w:ascii="Times New Roman" w:hAnsi="Times New Roman" w:cs="Times New Roman"/>
          <w:b/>
          <w:sz w:val="32"/>
          <w:szCs w:val="32"/>
        </w:rPr>
        <w:t>售后服务情况表</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2355" w:type="dxa"/>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项目</w:t>
            </w:r>
          </w:p>
        </w:tc>
        <w:tc>
          <w:tcPr>
            <w:tcW w:w="4061" w:type="dxa"/>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投标人情况</w:t>
            </w:r>
          </w:p>
        </w:tc>
        <w:tc>
          <w:tcPr>
            <w:tcW w:w="1373" w:type="dxa"/>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1</w:t>
            </w:r>
          </w:p>
        </w:tc>
        <w:tc>
          <w:tcPr>
            <w:tcW w:w="2355" w:type="dxa"/>
            <w:vMerge w:val="restar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sz w:val="21"/>
                <w:szCs w:val="21"/>
              </w:rPr>
            </w:pPr>
            <w:r>
              <w:rPr>
                <w:rFonts w:hint="default" w:ascii="Times New Roman" w:hAnsi="Times New Roman" w:cs="Times New Roman"/>
                <w:bCs/>
                <w:sz w:val="21"/>
                <w:szCs w:val="21"/>
              </w:rPr>
              <w:t>服务方式、服务的内容和措施等等，可用附页和宣传材料</w:t>
            </w:r>
          </w:p>
        </w:tc>
        <w:tc>
          <w:tcPr>
            <w:tcW w:w="4061" w:type="dxa"/>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sz w:val="21"/>
                <w:szCs w:val="21"/>
              </w:rPr>
            </w:pPr>
          </w:p>
        </w:tc>
        <w:tc>
          <w:tcPr>
            <w:tcW w:w="1373" w:type="dxa"/>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sz w:val="21"/>
                <w:szCs w:val="21"/>
              </w:rPr>
            </w:pPr>
          </w:p>
        </w:tc>
        <w:tc>
          <w:tcPr>
            <w:tcW w:w="2355" w:type="dxa"/>
            <w:vMerge w:val="continue"/>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sz w:val="21"/>
                <w:szCs w:val="21"/>
              </w:rPr>
            </w:pPr>
          </w:p>
        </w:tc>
        <w:tc>
          <w:tcPr>
            <w:tcW w:w="4061" w:type="dxa"/>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sz w:val="21"/>
                <w:szCs w:val="21"/>
              </w:rPr>
            </w:pPr>
          </w:p>
        </w:tc>
        <w:tc>
          <w:tcPr>
            <w:tcW w:w="1373" w:type="dxa"/>
          </w:tcPr>
          <w:p>
            <w:pPr>
              <w:pStyle w:val="35"/>
              <w:keepNext w:val="0"/>
              <w:keepLines w:val="0"/>
              <w:suppressLineNumbers w:val="0"/>
              <w:spacing w:before="0" w:beforeAutospacing="0" w:after="0" w:afterAutospacing="0" w:line="360" w:lineRule="auto"/>
              <w:ind w:left="0" w:right="0"/>
              <w:jc w:val="left"/>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keepNext w:val="0"/>
              <w:keepLines w:val="0"/>
              <w:widowControl/>
              <w:suppressLineNumbers w:val="0"/>
              <w:spacing w:before="0" w:beforeAutospacing="0" w:after="0" w:afterAutospacing="0" w:line="360" w:lineRule="auto"/>
              <w:ind w:left="0" w:right="0"/>
              <w:jc w:val="center"/>
              <w:rPr>
                <w:rFonts w:hint="eastAsia" w:ascii="Times New Roman" w:hAnsi="Times New Roman" w:eastAsia="宋体" w:cs="Times New Roman"/>
                <w:bCs/>
                <w:sz w:val="21"/>
                <w:szCs w:val="21"/>
                <w:lang w:eastAsia="zh-CN"/>
              </w:rPr>
            </w:pPr>
            <w:r>
              <w:rPr>
                <w:rFonts w:hint="eastAsia" w:cs="Times New Roman"/>
                <w:bCs/>
                <w:sz w:val="21"/>
                <w:szCs w:val="21"/>
                <w:lang w:val="en-US" w:eastAsia="zh-CN"/>
              </w:rPr>
              <w:t>2</w:t>
            </w:r>
          </w:p>
        </w:tc>
        <w:tc>
          <w:tcPr>
            <w:tcW w:w="2355" w:type="dxa"/>
            <w:vAlign w:val="center"/>
          </w:tcPr>
          <w:p>
            <w:pPr>
              <w:pStyle w:val="35"/>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Cs/>
                <w:sz w:val="21"/>
                <w:szCs w:val="21"/>
                <w:lang w:eastAsia="zh-CN"/>
              </w:rPr>
            </w:pPr>
            <w:r>
              <w:rPr>
                <w:rFonts w:hint="eastAsia" w:cs="Times New Roman"/>
                <w:bCs/>
                <w:sz w:val="21"/>
                <w:szCs w:val="21"/>
                <w:lang w:eastAsia="zh-CN"/>
              </w:rPr>
              <w:t>服务承诺</w:t>
            </w:r>
          </w:p>
        </w:tc>
        <w:tc>
          <w:tcPr>
            <w:tcW w:w="4061" w:type="dxa"/>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sz w:val="21"/>
                <w:szCs w:val="21"/>
              </w:rPr>
            </w:pPr>
          </w:p>
        </w:tc>
        <w:tc>
          <w:tcPr>
            <w:tcW w:w="1373" w:type="dxa"/>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2355" w:type="dxa"/>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061" w:type="dxa"/>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sz w:val="21"/>
                <w:szCs w:val="21"/>
              </w:rPr>
            </w:pPr>
          </w:p>
        </w:tc>
        <w:tc>
          <w:tcPr>
            <w:tcW w:w="1373" w:type="dxa"/>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sz w:val="21"/>
                <w:szCs w:val="21"/>
              </w:rPr>
            </w:pPr>
          </w:p>
        </w:tc>
      </w:tr>
    </w:tbl>
    <w:p>
      <w:pPr>
        <w:spacing w:line="360" w:lineRule="auto"/>
        <w:ind w:left="420"/>
        <w:rPr>
          <w:rFonts w:hint="default" w:ascii="Times New Roman" w:hAnsi="Times New Roman" w:cs="Times New Roman"/>
          <w:sz w:val="24"/>
        </w:rPr>
      </w:pPr>
    </w:p>
    <w:p>
      <w:pPr>
        <w:spacing w:line="360" w:lineRule="auto"/>
        <w:ind w:firstLine="420" w:firstLineChars="200"/>
        <w:rPr>
          <w:rFonts w:ascii="宋体" w:hAnsi="宋体"/>
          <w:sz w:val="21"/>
          <w:szCs w:val="21"/>
          <w:u w:val="single"/>
        </w:rPr>
      </w:pPr>
      <w:r>
        <w:rPr>
          <w:rFonts w:hint="eastAsia" w:ascii="宋体" w:hAnsi="宋体"/>
          <w:sz w:val="21"/>
          <w:szCs w:val="21"/>
        </w:rPr>
        <w:t>投标人名称（盖章）：</w:t>
      </w:r>
    </w:p>
    <w:p>
      <w:pPr>
        <w:spacing w:line="360" w:lineRule="auto"/>
        <w:ind w:firstLine="435"/>
        <w:rPr>
          <w:rFonts w:ascii="宋体" w:hAnsi="宋体"/>
          <w:sz w:val="21"/>
          <w:szCs w:val="21"/>
        </w:rPr>
      </w:pPr>
      <w:r>
        <w:rPr>
          <w:rFonts w:hint="eastAsia" w:ascii="宋体" w:hAnsi="宋体"/>
          <w:sz w:val="21"/>
          <w:szCs w:val="21"/>
        </w:rPr>
        <w:t>投标人代表</w:t>
      </w:r>
      <w:r>
        <w:rPr>
          <w:rFonts w:hint="eastAsia" w:ascii="宋体" w:hAnsi="宋体"/>
          <w:sz w:val="21"/>
          <w:szCs w:val="21"/>
          <w:lang w:eastAsia="zh-CN"/>
        </w:rPr>
        <w:t>签字</w:t>
      </w:r>
      <w:r>
        <w:rPr>
          <w:rFonts w:hint="eastAsia" w:ascii="宋体" w:hAnsi="宋体"/>
          <w:sz w:val="21"/>
          <w:szCs w:val="21"/>
        </w:rPr>
        <w:t>或盖章：</w:t>
      </w:r>
    </w:p>
    <w:p>
      <w:pPr>
        <w:spacing w:line="360" w:lineRule="auto"/>
        <w:ind w:firstLine="435"/>
        <w:rPr>
          <w:rFonts w:ascii="宋体" w:hAnsi="宋体"/>
          <w:sz w:val="21"/>
          <w:szCs w:val="21"/>
        </w:rPr>
      </w:pPr>
      <w:r>
        <w:rPr>
          <w:rFonts w:hint="eastAsia" w:ascii="宋体" w:hAnsi="宋体"/>
          <w:sz w:val="21"/>
          <w:szCs w:val="21"/>
        </w:rPr>
        <w:t>职        务：</w:t>
      </w:r>
    </w:p>
    <w:p>
      <w:pPr>
        <w:spacing w:line="360" w:lineRule="auto"/>
        <w:ind w:firstLine="435"/>
        <w:rPr>
          <w:rFonts w:hint="eastAsia" w:ascii="宋体" w:hAnsi="宋体"/>
          <w:sz w:val="21"/>
          <w:szCs w:val="21"/>
        </w:rPr>
      </w:pPr>
      <w:r>
        <w:rPr>
          <w:rFonts w:hint="eastAsia" w:ascii="宋体" w:hAnsi="宋体"/>
          <w:sz w:val="21"/>
          <w:szCs w:val="21"/>
        </w:rPr>
        <w:t>日        期：</w:t>
      </w: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default" w:ascii="宋体" w:hAnsi="宋体"/>
          <w:sz w:val="21"/>
          <w:szCs w:val="21"/>
        </w:rPr>
      </w:pPr>
    </w:p>
    <w:p>
      <w:pPr>
        <w:spacing w:line="360" w:lineRule="auto"/>
        <w:ind w:right="-110"/>
        <w:jc w:val="left"/>
        <w:rPr>
          <w:rFonts w:hint="default" w:ascii="Times New Roman" w:hAnsi="Times New Roman" w:eastAsia="宋体" w:cs="Times New Roman"/>
          <w:spacing w:val="40"/>
          <w:sz w:val="21"/>
          <w:szCs w:val="21"/>
          <w:lang w:val="en-US" w:eastAsia="zh-CN"/>
        </w:rPr>
      </w:pPr>
      <w:r>
        <w:rPr>
          <w:rFonts w:hint="default" w:ascii="Times New Roman" w:hAnsi="Times New Roman" w:cs="Times New Roman"/>
          <w:b/>
          <w:sz w:val="21"/>
          <w:szCs w:val="21"/>
        </w:rPr>
        <w:t>附件</w:t>
      </w:r>
      <w:r>
        <w:rPr>
          <w:rFonts w:hint="default" w:ascii="Times New Roman" w:hAnsi="Times New Roman" w:cs="Times New Roman"/>
          <w:b/>
          <w:sz w:val="21"/>
          <w:szCs w:val="21"/>
          <w:lang w:val="en-US" w:eastAsia="zh-CN"/>
        </w:rPr>
        <w:t>1</w:t>
      </w:r>
      <w:r>
        <w:rPr>
          <w:rFonts w:hint="eastAsia" w:ascii="Times New Roman" w:hAnsi="Times New Roman" w:cs="Times New Roman"/>
          <w:b/>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kern w:val="0"/>
          <w:sz w:val="40"/>
          <w:szCs w:val="40"/>
        </w:rPr>
      </w:pPr>
      <w:r>
        <w:rPr>
          <w:rFonts w:hint="default" w:ascii="Times New Roman" w:hAnsi="Times New Roman" w:cs="Times New Roman"/>
          <w:b/>
          <w:bCs/>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kern w:val="0"/>
          <w:sz w:val="28"/>
          <w:szCs w:val="28"/>
          <w:lang w:eastAsia="zh-CN"/>
        </w:rPr>
      </w:pPr>
      <w:r>
        <w:rPr>
          <w:rFonts w:hint="default" w:ascii="Times New Roman" w:hAnsi="Times New Roman" w:cs="Times New Roman"/>
          <w:b/>
          <w:bCs/>
          <w:kern w:val="0"/>
          <w:sz w:val="28"/>
          <w:szCs w:val="28"/>
          <w:lang w:eastAsia="zh-CN"/>
        </w:rPr>
        <w:t>玉环漩门湾湿地公园保洁及垃圾清运项目（农业地块湖道保洁）</w:t>
      </w:r>
    </w:p>
    <w:p>
      <w:pPr>
        <w:spacing w:after="100" w:afterAutospacing="1" w:line="360" w:lineRule="auto"/>
        <w:ind w:right="-108"/>
        <w:jc w:val="center"/>
        <w:rPr>
          <w:rFonts w:hint="default" w:ascii="Times New Roman" w:hAnsi="Times New Roman" w:cs="Times New Roman"/>
          <w:b/>
          <w:kern w:val="0"/>
          <w:sz w:val="32"/>
          <w:lang w:eastAsia="zh-CN"/>
        </w:rPr>
      </w:pPr>
      <w:r>
        <w:rPr>
          <w:rFonts w:hint="default" w:ascii="Times New Roman" w:hAnsi="Times New Roman" w:cs="Times New Roman"/>
          <w:sz w:val="36"/>
          <w:szCs w:val="36"/>
        </w:rPr>
        <w:t>项目编号：</w:t>
      </w:r>
      <w:r>
        <w:rPr>
          <w:rFonts w:hint="eastAsia" w:cs="Times New Roman"/>
          <w:b/>
          <w:kern w:val="0"/>
          <w:sz w:val="32"/>
          <w:lang w:eastAsia="zh-CN"/>
        </w:rPr>
        <w:t>DDZX2019-Y-GK-14</w:t>
      </w:r>
    </w:p>
    <w:p>
      <w:pPr>
        <w:pStyle w:val="4"/>
        <w:rPr>
          <w:rFonts w:hint="default" w:ascii="Times New Roman" w:hAnsi="Times New Roman" w:cs="Times New Roman"/>
        </w:rPr>
      </w:pP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报</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价</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文</w:t>
      </w:r>
    </w:p>
    <w:p>
      <w:pPr>
        <w:spacing w:after="100" w:afterAutospacing="1" w:line="360" w:lineRule="auto"/>
        <w:ind w:right="-108"/>
        <w:jc w:val="center"/>
        <w:rPr>
          <w:rFonts w:hint="default" w:ascii="Times New Roman" w:hAnsi="Times New Roman" w:cs="Times New Roman"/>
          <w:sz w:val="36"/>
          <w:szCs w:val="36"/>
        </w:rPr>
      </w:pPr>
      <w:r>
        <w:rPr>
          <w:rFonts w:hint="default" w:ascii="Times New Roman" w:hAnsi="Times New Roman" w:cs="Times New Roman"/>
          <w:b/>
          <w:spacing w:val="40"/>
          <w:sz w:val="84"/>
          <w:szCs w:val="84"/>
        </w:rPr>
        <w:t>件</w:t>
      </w:r>
    </w:p>
    <w:p>
      <w:pPr>
        <w:spacing w:line="360" w:lineRule="auto"/>
        <w:ind w:right="532"/>
        <w:rPr>
          <w:rFonts w:hint="default" w:ascii="Times New Roman" w:hAnsi="Times New Roman" w:cs="Times New Roman"/>
          <w:sz w:val="36"/>
          <w:szCs w:val="36"/>
        </w:rPr>
      </w:pPr>
    </w:p>
    <w:p>
      <w:pPr>
        <w:spacing w:line="360" w:lineRule="auto"/>
        <w:ind w:right="532"/>
        <w:jc w:val="center"/>
        <w:rPr>
          <w:rFonts w:hint="default" w:ascii="Times New Roman" w:hAnsi="Times New Roman" w:cs="Times New Roman"/>
          <w:sz w:val="36"/>
          <w:szCs w:val="36"/>
        </w:rPr>
      </w:pPr>
    </w:p>
    <w:p>
      <w:pPr>
        <w:spacing w:line="360" w:lineRule="auto"/>
        <w:ind w:right="532"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供应商全称（公章）：</w:t>
      </w:r>
    </w:p>
    <w:p>
      <w:pPr>
        <w:spacing w:line="360" w:lineRule="auto"/>
        <w:ind w:right="-108"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地    址：</w:t>
      </w:r>
    </w:p>
    <w:p>
      <w:pPr>
        <w:spacing w:line="360" w:lineRule="auto"/>
        <w:ind w:right="-108"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时    间：</w:t>
      </w:r>
    </w:p>
    <w:p>
      <w:pPr>
        <w:spacing w:line="360" w:lineRule="auto"/>
        <w:ind w:right="-108"/>
        <w:jc w:val="center"/>
        <w:rPr>
          <w:rFonts w:hint="default" w:ascii="Times New Roman" w:hAnsi="Times New Roman" w:cs="Times New Roman"/>
          <w:b/>
          <w:sz w:val="30"/>
          <w:szCs w:val="30"/>
        </w:rPr>
      </w:pPr>
    </w:p>
    <w:p>
      <w:pPr>
        <w:spacing w:line="360" w:lineRule="auto"/>
        <w:ind w:right="-108"/>
        <w:jc w:val="center"/>
        <w:rPr>
          <w:rFonts w:hint="default" w:ascii="Times New Roman" w:hAnsi="Times New Roman" w:cs="Times New Roman"/>
          <w:b/>
          <w:sz w:val="30"/>
          <w:szCs w:val="30"/>
        </w:rPr>
      </w:pPr>
      <w:r>
        <w:rPr>
          <w:rFonts w:hint="default" w:ascii="Times New Roman" w:hAnsi="Times New Roman" w:cs="Times New Roman"/>
          <w:b/>
          <w:sz w:val="30"/>
          <w:szCs w:val="30"/>
        </w:rPr>
        <w:t>报价文件目录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val="0"/>
        <w:spacing w:line="60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1、开标一览表；</w:t>
      </w:r>
    </w:p>
    <w:p>
      <w:pPr>
        <w:pStyle w:val="12"/>
        <w:keepNext w:val="0"/>
        <w:keepLines w:val="0"/>
        <w:pageBreakBefore w:val="0"/>
        <w:kinsoku/>
        <w:wordWrap/>
        <w:overflowPunct/>
        <w:topLinePunct w:val="0"/>
        <w:autoSpaceDE/>
        <w:autoSpaceDN/>
        <w:bidi w:val="0"/>
        <w:adjustRightInd/>
        <w:snapToGrid w:val="0"/>
        <w:spacing w:line="600" w:lineRule="exac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2、报价明细表；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3、针对报价投标人认为其他需要说明的；</w:t>
      </w:r>
    </w:p>
    <w:p>
      <w:pPr>
        <w:pStyle w:val="37"/>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4、小微企业等声明函；</w:t>
      </w:r>
    </w:p>
    <w:p>
      <w:pPr>
        <w:pStyle w:val="38"/>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5、产品适用政府采购政策情况表。</w:t>
      </w:r>
    </w:p>
    <w:p>
      <w:pPr>
        <w:spacing w:line="360" w:lineRule="auto"/>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pStyle w:val="4"/>
        <w:rPr>
          <w:rFonts w:hint="default" w:ascii="Times New Roman" w:hAnsi="Times New Roman" w:cs="Times New Roman"/>
        </w:rPr>
      </w:pPr>
    </w:p>
    <w:p>
      <w:pPr>
        <w:spacing w:line="360" w:lineRule="auto"/>
        <w:ind w:left="480"/>
        <w:rPr>
          <w:rFonts w:hint="default" w:ascii="Times New Roman" w:hAnsi="Times New Roman" w:cs="Times New Roman"/>
          <w:b/>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附件</w:t>
      </w:r>
      <w:r>
        <w:rPr>
          <w:rFonts w:hint="default" w:ascii="Times New Roman" w:hAnsi="Times New Roman" w:cs="Times New Roman"/>
          <w:b/>
          <w:sz w:val="21"/>
          <w:szCs w:val="21"/>
          <w:lang w:val="en-US" w:eastAsia="zh-CN"/>
        </w:rPr>
        <w:t>1</w:t>
      </w:r>
      <w:r>
        <w:rPr>
          <w:rFonts w:hint="eastAsia" w:ascii="Times New Roman" w:hAnsi="Times New Roman" w:cs="Times New Roman"/>
          <w:b/>
          <w:sz w:val="21"/>
          <w:szCs w:val="21"/>
          <w:lang w:val="en-US" w:eastAsia="zh-CN"/>
        </w:rPr>
        <w:t>5</w:t>
      </w:r>
    </w:p>
    <w:p>
      <w:pPr>
        <w:snapToGrid w:val="0"/>
        <w:spacing w:beforeLines="50" w:after="50" w:line="360" w:lineRule="auto"/>
        <w:jc w:val="center"/>
        <w:rPr>
          <w:rFonts w:hint="default" w:ascii="Times New Roman" w:hAnsi="Times New Roman" w:eastAsia="宋体" w:cs="Times New Roman"/>
          <w:b/>
          <w:bCs/>
          <w:color w:val="000000"/>
          <w:spacing w:val="0"/>
          <w:kern w:val="0"/>
          <w:sz w:val="30"/>
          <w:szCs w:val="30"/>
          <w:lang w:val="en-US" w:eastAsia="zh-CN" w:bidi="ar-SA"/>
        </w:rPr>
      </w:pPr>
      <w:r>
        <w:rPr>
          <w:rFonts w:hint="default" w:ascii="Times New Roman" w:hAnsi="Times New Roman" w:eastAsia="宋体" w:cs="Times New Roman"/>
          <w:b/>
          <w:bCs/>
          <w:color w:val="000000"/>
          <w:spacing w:val="0"/>
          <w:kern w:val="0"/>
          <w:sz w:val="30"/>
          <w:szCs w:val="30"/>
          <w:lang w:val="en-US" w:eastAsia="zh-CN" w:bidi="ar-SA"/>
        </w:rPr>
        <w:t>开标一览表</w:t>
      </w:r>
    </w:p>
    <w:p>
      <w:pPr>
        <w:pStyle w:val="11"/>
        <w:spacing w:line="320" w:lineRule="exac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项目编号：</w:t>
      </w:r>
    </w:p>
    <w:p>
      <w:pPr>
        <w:pStyle w:val="39"/>
        <w:spacing w:line="360" w:lineRule="auto"/>
        <w:ind w:right="480"/>
        <w:jc w:val="lef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项目名称：</w:t>
      </w:r>
      <w:r>
        <w:rPr>
          <w:rFonts w:hint="default" w:ascii="Times New Roman" w:hAnsi="Times New Roman" w:cs="Times New Roman"/>
          <w:sz w:val="21"/>
          <w:szCs w:val="21"/>
        </w:rPr>
        <w:t xml:space="preserve">                                     [货币单位：人民币元]</w:t>
      </w:r>
    </w:p>
    <w:tbl>
      <w:tblPr>
        <w:tblStyle w:val="1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3066"/>
        <w:gridCol w:w="15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大写</w:t>
            </w:r>
          </w:p>
        </w:tc>
        <w:tc>
          <w:tcPr>
            <w:tcW w:w="3066"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000000"/>
                <w:sz w:val="21"/>
                <w:szCs w:val="21"/>
              </w:rPr>
            </w:pPr>
          </w:p>
        </w:tc>
        <w:tc>
          <w:tcPr>
            <w:tcW w:w="1563"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小写</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000000"/>
                <w:sz w:val="21"/>
                <w:szCs w:val="21"/>
              </w:rPr>
            </w:pPr>
          </w:p>
        </w:tc>
        <w:tc>
          <w:tcPr>
            <w:tcW w:w="1563"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eastAsia="zh-CN"/>
              </w:rPr>
              <w:t>服务</w:t>
            </w:r>
            <w:r>
              <w:rPr>
                <w:rFonts w:hint="eastAsia" w:cs="Times New Roman"/>
                <w:color w:val="000000"/>
                <w:sz w:val="21"/>
                <w:szCs w:val="21"/>
                <w:lang w:val="en-US" w:eastAsia="zh-CN"/>
              </w:rPr>
              <w:t>2年</w:t>
            </w:r>
          </w:p>
        </w:tc>
      </w:tr>
    </w:tbl>
    <w:p>
      <w:pPr>
        <w:spacing w:line="360" w:lineRule="auto"/>
        <w:rPr>
          <w:rFonts w:hint="default" w:ascii="Times New Roman" w:hAnsi="Times New Roman" w:cs="Times New Roman"/>
          <w:sz w:val="21"/>
          <w:szCs w:val="21"/>
        </w:rPr>
      </w:pPr>
      <w:r>
        <w:rPr>
          <w:rFonts w:hint="default" w:ascii="Times New Roman" w:hAnsi="Times New Roman" w:cs="Times New Roman"/>
          <w:b/>
          <w:sz w:val="21"/>
          <w:szCs w:val="21"/>
        </w:rPr>
        <w:t>填报要求：</w:t>
      </w:r>
    </w:p>
    <w:p>
      <w:pPr>
        <w:pStyle w:val="7"/>
        <w:spacing w:line="360" w:lineRule="auto"/>
        <w:ind w:firstLineChars="200"/>
        <w:rPr>
          <w:rFonts w:hint="default" w:ascii="Times New Roman" w:hAnsi="Times New Roman" w:cs="Times New Roman"/>
          <w:color w:val="FF0000"/>
          <w:kern w:val="0"/>
          <w:sz w:val="21"/>
          <w:szCs w:val="21"/>
        </w:rPr>
      </w:pPr>
      <w:r>
        <w:rPr>
          <w:rFonts w:hint="default" w:ascii="Times New Roman" w:hAnsi="Times New Roman" w:cs="Times New Roman"/>
          <w:kern w:val="0"/>
          <w:sz w:val="21"/>
          <w:szCs w:val="21"/>
        </w:rPr>
        <w:t>1.投标</w:t>
      </w:r>
      <w:r>
        <w:rPr>
          <w:rFonts w:hint="default" w:ascii="Times New Roman" w:hAnsi="Times New Roman" w:cs="Times New Roman"/>
          <w:kern w:val="0"/>
          <w:sz w:val="21"/>
          <w:szCs w:val="21"/>
          <w:lang w:eastAsia="zh-CN"/>
        </w:rPr>
        <w:t>总</w:t>
      </w:r>
      <w:r>
        <w:rPr>
          <w:rFonts w:hint="default" w:ascii="Times New Roman" w:hAnsi="Times New Roman" w:cs="Times New Roman"/>
          <w:kern w:val="0"/>
          <w:sz w:val="21"/>
          <w:szCs w:val="21"/>
        </w:rPr>
        <w:t>报价是</w:t>
      </w: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包括</w:t>
      </w:r>
      <w:r>
        <w:rPr>
          <w:rFonts w:hint="eastAsia" w:cs="Times New Roman" w:eastAsiaTheme="minorEastAsia"/>
          <w:color w:val="000000" w:themeColor="text1"/>
          <w:kern w:val="0"/>
          <w:sz w:val="21"/>
          <w:szCs w:val="21"/>
          <w:lang w:val="zh-CN"/>
          <w14:textFill>
            <w14:solidFill>
              <w14:schemeClr w14:val="tx1"/>
            </w14:solidFill>
          </w14:textFill>
        </w:rPr>
        <w:t>人员工资、福利、社保及意外保险、服装、员工劳保、法定节假日加班、员工高温、作业工具、作业机械及维护、清卫保洁、垃圾清运及处置、管理、利润</w:t>
      </w:r>
      <w:r>
        <w:rPr>
          <w:rFonts w:hint="default" w:ascii="Times New Roman" w:hAnsi="Times New Roman" w:cs="Times New Roman" w:eastAsiaTheme="minorEastAsia"/>
          <w:color w:val="000000" w:themeColor="text1"/>
          <w:kern w:val="0"/>
          <w:sz w:val="21"/>
          <w:szCs w:val="21"/>
          <w:lang w:val="zh-CN"/>
          <w14:textFill>
            <w14:solidFill>
              <w14:schemeClr w14:val="tx1"/>
            </w14:solidFill>
          </w14:textFill>
        </w:rPr>
        <w:t>等一切税金和费用。</w:t>
      </w:r>
    </w:p>
    <w:p>
      <w:pPr>
        <w:spacing w:line="360" w:lineRule="auto"/>
        <w:ind w:firstLine="420" w:firstLineChars="200"/>
        <w:rPr>
          <w:rFonts w:hint="default" w:ascii="Times New Roman" w:hAnsi="Times New Roman" w:cs="Times New Roman"/>
          <w:b/>
          <w:i/>
          <w:sz w:val="21"/>
          <w:szCs w:val="21"/>
          <w:u w:val="single"/>
        </w:rPr>
      </w:pPr>
      <w:r>
        <w:rPr>
          <w:rFonts w:hint="default" w:ascii="Times New Roman" w:hAnsi="Times New Roman" w:cs="Times New Roman"/>
          <w:kern w:val="0"/>
          <w:sz w:val="21"/>
          <w:szCs w:val="21"/>
        </w:rPr>
        <w:t>2.报价一经涂改，应在涂改处加盖单位公章，或者由法定代表人或全权代表</w:t>
      </w:r>
      <w:r>
        <w:rPr>
          <w:rFonts w:hint="default" w:ascii="Times New Roman" w:hAnsi="Times New Roman" w:cs="Times New Roman"/>
          <w:kern w:val="0"/>
          <w:sz w:val="21"/>
          <w:szCs w:val="21"/>
          <w:lang w:eastAsia="zh-CN"/>
        </w:rPr>
        <w:t>签字</w:t>
      </w:r>
      <w:r>
        <w:rPr>
          <w:rFonts w:hint="default" w:ascii="Times New Roman" w:hAnsi="Times New Roman" w:cs="Times New Roman"/>
          <w:kern w:val="0"/>
          <w:sz w:val="21"/>
          <w:szCs w:val="21"/>
        </w:rPr>
        <w:t>或盖章，否则其投标作无效标处理。</w:t>
      </w:r>
    </w:p>
    <w:p>
      <w:pPr>
        <w:spacing w:line="360" w:lineRule="auto"/>
        <w:ind w:left="420"/>
        <w:rPr>
          <w:rFonts w:hint="default" w:ascii="Times New Roman" w:hAnsi="Times New Roman" w:cs="Times New Roman"/>
          <w:sz w:val="21"/>
          <w:szCs w:val="21"/>
        </w:rPr>
      </w:pPr>
    </w:p>
    <w:p>
      <w:pPr>
        <w:spacing w:line="360" w:lineRule="auto"/>
        <w:ind w:left="420"/>
        <w:rPr>
          <w:rFonts w:hint="default" w:ascii="Times New Roman" w:hAnsi="Times New Roman" w:cs="Times New Roman"/>
          <w:sz w:val="21"/>
          <w:szCs w:val="21"/>
        </w:rPr>
      </w:pPr>
    </w:p>
    <w:p>
      <w:pPr>
        <w:spacing w:line="360" w:lineRule="auto"/>
        <w:rPr>
          <w:rFonts w:hint="default" w:ascii="Times New Roman" w:hAnsi="Times New Roman" w:cs="Times New Roman"/>
          <w:sz w:val="21"/>
          <w:szCs w:val="21"/>
        </w:rPr>
      </w:pP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投标人名称（盖章）：</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职        务：</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日        期：</w:t>
      </w:r>
    </w:p>
    <w:p>
      <w:pPr>
        <w:spacing w:line="360" w:lineRule="auto"/>
        <w:rPr>
          <w:rFonts w:hint="default" w:ascii="Times New Roman" w:hAnsi="Times New Roman" w:cs="Times New Roman"/>
          <w:b/>
          <w:sz w:val="21"/>
          <w:szCs w:val="21"/>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pStyle w:val="2"/>
        <w:rPr>
          <w:rFonts w:hint="default" w:ascii="Times New Roman" w:hAnsi="Times New Roman" w:cs="Times New Roman"/>
          <w:b/>
          <w:sz w:val="28"/>
        </w:rPr>
      </w:pPr>
    </w:p>
    <w:p>
      <w:pPr>
        <w:pStyle w:val="2"/>
        <w:rPr>
          <w:rFonts w:hint="default" w:ascii="Times New Roman" w:hAnsi="Times New Roman" w:cs="Times New Roman"/>
          <w:b/>
          <w:sz w:val="28"/>
        </w:rPr>
      </w:pPr>
    </w:p>
    <w:p>
      <w:pPr>
        <w:pStyle w:val="2"/>
        <w:rPr>
          <w:rFonts w:hint="default" w:ascii="Times New Roman" w:hAnsi="Times New Roman" w:cs="Times New Roman"/>
          <w:b/>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附件1</w:t>
      </w:r>
      <w:r>
        <w:rPr>
          <w:rFonts w:hint="eastAsia" w:ascii="Times New Roman" w:hAnsi="Times New Roman" w:cs="Times New Roman"/>
          <w:b/>
          <w:sz w:val="21"/>
          <w:szCs w:val="21"/>
          <w:lang w:val="en-US" w:eastAsia="zh-CN"/>
        </w:rPr>
        <w:t>6</w:t>
      </w:r>
    </w:p>
    <w:p>
      <w:pPr>
        <w:snapToGrid w:val="0"/>
        <w:spacing w:beforeLines="50" w:after="50" w:line="360" w:lineRule="auto"/>
        <w:jc w:val="center"/>
        <w:rPr>
          <w:rFonts w:hint="default" w:ascii="Times New Roman" w:hAnsi="Times New Roman" w:eastAsia="宋体" w:cs="Times New Roman"/>
          <w:b/>
          <w:bCs/>
          <w:color w:val="000000"/>
          <w:spacing w:val="0"/>
          <w:kern w:val="0"/>
          <w:sz w:val="30"/>
          <w:szCs w:val="30"/>
          <w:lang w:val="en-US" w:eastAsia="zh-CN" w:bidi="ar-SA"/>
        </w:rPr>
      </w:pPr>
      <w:r>
        <w:rPr>
          <w:rFonts w:hint="default" w:ascii="Times New Roman" w:hAnsi="Times New Roman" w:eastAsia="宋体" w:cs="Times New Roman"/>
          <w:b/>
          <w:bCs/>
          <w:color w:val="000000"/>
          <w:spacing w:val="0"/>
          <w:kern w:val="0"/>
          <w:sz w:val="30"/>
          <w:szCs w:val="30"/>
          <w:lang w:val="en-US" w:eastAsia="zh-CN" w:bidi="ar-SA"/>
        </w:rPr>
        <w:t>报价明细表</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 xml:space="preserve">  项目编号：                                    [货币单位：人民币元]</w:t>
      </w:r>
    </w:p>
    <w:tbl>
      <w:tblPr>
        <w:tblStyle w:val="18"/>
        <w:tblW w:w="866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392"/>
        <w:gridCol w:w="1491"/>
        <w:gridCol w:w="1400"/>
        <w:gridCol w:w="118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1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2392"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sz w:val="21"/>
                <w:szCs w:val="21"/>
              </w:rPr>
            </w:pPr>
            <w:r>
              <w:rPr>
                <w:rFonts w:hint="default" w:ascii="Times New Roman" w:hAnsi="Times New Roman" w:cs="Times New Roman"/>
                <w:b/>
                <w:sz w:val="21"/>
                <w:szCs w:val="21"/>
              </w:rPr>
              <w:t>报价项目</w:t>
            </w:r>
          </w:p>
        </w:tc>
        <w:tc>
          <w:tcPr>
            <w:tcW w:w="149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sz w:val="21"/>
                <w:szCs w:val="21"/>
              </w:rPr>
            </w:pPr>
            <w:r>
              <w:rPr>
                <w:rFonts w:hint="default" w:ascii="Times New Roman" w:hAnsi="Times New Roman" w:cs="Times New Roman"/>
                <w:b/>
                <w:sz w:val="21"/>
                <w:szCs w:val="21"/>
              </w:rPr>
              <w:t>数量</w:t>
            </w:r>
          </w:p>
        </w:tc>
        <w:tc>
          <w:tcPr>
            <w:tcW w:w="14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单价</w:t>
            </w:r>
          </w:p>
        </w:tc>
        <w:tc>
          <w:tcPr>
            <w:tcW w:w="118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小计</w:t>
            </w:r>
          </w:p>
        </w:tc>
        <w:tc>
          <w:tcPr>
            <w:tcW w:w="1184"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1"/>
                <w:szCs w:val="21"/>
                <w:lang w:val="en-US" w:eastAsia="zh-CN"/>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1"/>
                <w:szCs w:val="21"/>
                <w:lang w:val="en-US" w:eastAsia="zh-CN"/>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67" w:type="dxa"/>
            <w:gridSpan w:val="6"/>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sz w:val="21"/>
                <w:szCs w:val="21"/>
              </w:rPr>
            </w:pPr>
            <w:r>
              <w:rPr>
                <w:rFonts w:hint="default" w:ascii="Times New Roman" w:hAnsi="Times New Roman" w:cs="Times New Roman"/>
                <w:b/>
                <w:sz w:val="21"/>
                <w:szCs w:val="21"/>
              </w:rPr>
              <w:t>合计人民币：大写                               小写</w:t>
            </w:r>
          </w:p>
        </w:tc>
      </w:tr>
    </w:tbl>
    <w:p>
      <w:pPr>
        <w:spacing w:line="360" w:lineRule="auto"/>
        <w:rPr>
          <w:rFonts w:hint="default" w:ascii="Times New Roman" w:hAnsi="Times New Roman" w:cs="Times New Roman"/>
          <w:b/>
          <w:sz w:val="21"/>
          <w:szCs w:val="21"/>
        </w:rPr>
      </w:pPr>
      <w:r>
        <w:rPr>
          <w:rFonts w:hint="default" w:ascii="Times New Roman" w:hAnsi="Times New Roman" w:cs="Times New Roman"/>
          <w:b/>
          <w:sz w:val="21"/>
          <w:szCs w:val="21"/>
        </w:rPr>
        <w:t>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sz w:val="21"/>
          <w:szCs w:val="21"/>
          <w:lang w:val="zh-CN"/>
        </w:rPr>
      </w:pPr>
      <w:r>
        <w:rPr>
          <w:rFonts w:hint="default" w:ascii="Times New Roman" w:hAnsi="Times New Roman" w:cs="Times New Roman"/>
          <w:color w:val="000000"/>
          <w:sz w:val="21"/>
          <w:szCs w:val="21"/>
        </w:rPr>
        <w:t>2.</w:t>
      </w:r>
      <w:r>
        <w:rPr>
          <w:rFonts w:hint="default" w:ascii="Times New Roman" w:hAnsi="Times New Roman" w:cs="Times New Roman"/>
          <w:sz w:val="21"/>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sz w:val="21"/>
          <w:szCs w:val="21"/>
          <w:lang w:val="zh-CN"/>
        </w:rPr>
      </w:pPr>
      <w:r>
        <w:rPr>
          <w:rFonts w:hint="default" w:ascii="Times New Roman" w:hAnsi="Times New Roman" w:cs="Times New Roman"/>
          <w:sz w:val="21"/>
          <w:szCs w:val="21"/>
        </w:rPr>
        <w:t>3.</w:t>
      </w:r>
      <w:r>
        <w:rPr>
          <w:rFonts w:hint="default" w:ascii="Times New Roman" w:hAnsi="Times New Roman" w:cs="Times New Roman"/>
          <w:sz w:val="21"/>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sz w:val="21"/>
          <w:szCs w:val="21"/>
          <w:lang w:val="zh-CN"/>
        </w:rPr>
      </w:pPr>
      <w:r>
        <w:rPr>
          <w:rFonts w:hint="default" w:ascii="Times New Roman" w:hAnsi="Times New Roman" w:cs="Times New Roman"/>
          <w:sz w:val="21"/>
          <w:szCs w:val="21"/>
          <w:lang w:val="zh-CN"/>
        </w:rPr>
        <w:t>▲4. 本表中的型号规格必须明确，招标文件中明确要求定制的除外。</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sz w:val="21"/>
          <w:szCs w:val="21"/>
        </w:rPr>
      </w:pPr>
      <w:r>
        <w:rPr>
          <w:rFonts w:hint="default" w:ascii="Times New Roman" w:hAnsi="Times New Roman" w:cs="Times New Roman"/>
          <w:kern w:val="0"/>
          <w:sz w:val="21"/>
          <w:szCs w:val="21"/>
          <w:lang w:val="en-US" w:eastAsia="zh-CN"/>
        </w:rPr>
        <w:t>5</w:t>
      </w:r>
      <w:r>
        <w:rPr>
          <w:rFonts w:hint="default" w:ascii="Times New Roman" w:hAnsi="Times New Roman" w:cs="Times New Roman"/>
          <w:kern w:val="0"/>
          <w:sz w:val="21"/>
          <w:szCs w:val="21"/>
        </w:rPr>
        <w:t>.供应商在投标时需提供本表的电子文档（单独封装，建议使用光盘），以便网上公示使用，电子文档将不予退还。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sz w:val="21"/>
          <w:szCs w:val="21"/>
        </w:rPr>
      </w:pP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投标人名称（盖章）：</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投标人代表</w:t>
      </w:r>
      <w:r>
        <w:rPr>
          <w:rFonts w:hint="default" w:ascii="Times New Roman" w:hAnsi="Times New Roman" w:cs="Times New Roman"/>
          <w:sz w:val="21"/>
          <w:szCs w:val="21"/>
          <w:lang w:eastAsia="zh-CN"/>
        </w:rPr>
        <w:t>签字</w:t>
      </w:r>
      <w:r>
        <w:rPr>
          <w:rFonts w:hint="default" w:ascii="Times New Roman" w:hAnsi="Times New Roman" w:cs="Times New Roman"/>
          <w:sz w:val="21"/>
          <w:szCs w:val="21"/>
        </w:rPr>
        <w:t>或盖章：</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职        务：</w:t>
      </w:r>
    </w:p>
    <w:p>
      <w:pPr>
        <w:spacing w:line="360" w:lineRule="auto"/>
        <w:ind w:firstLine="435"/>
        <w:rPr>
          <w:rFonts w:hint="default" w:ascii="Times New Roman" w:hAnsi="Times New Roman" w:cs="Times New Roman"/>
          <w:sz w:val="21"/>
          <w:szCs w:val="21"/>
        </w:rPr>
      </w:pPr>
      <w:r>
        <w:rPr>
          <w:rFonts w:hint="default" w:ascii="Times New Roman" w:hAnsi="Times New Roman" w:cs="Times New Roman"/>
          <w:sz w:val="21"/>
          <w:szCs w:val="21"/>
        </w:rPr>
        <w:t>日        期：</w:t>
      </w:r>
    </w:p>
    <w:p>
      <w:pPr>
        <w:snapToGrid w:val="0"/>
        <w:spacing w:beforeLines="50" w:after="50" w:line="360" w:lineRule="auto"/>
        <w:rPr>
          <w:rFonts w:hint="default" w:ascii="Times New Roman" w:hAnsi="Times New Roman" w:cs="Times New Roman"/>
          <w:b/>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sz w:val="21"/>
          <w:szCs w:val="21"/>
          <w:lang w:eastAsia="zh-CN"/>
        </w:rPr>
      </w:pPr>
      <w:r>
        <w:rPr>
          <w:rFonts w:hint="default" w:ascii="Times New Roman" w:hAnsi="Times New Roman" w:cs="Times New Roman"/>
          <w:b/>
          <w:sz w:val="21"/>
          <w:szCs w:val="21"/>
        </w:rPr>
        <w:t>附件1</w:t>
      </w:r>
      <w:r>
        <w:rPr>
          <w:rFonts w:hint="eastAsia" w:ascii="Times New Roman" w:hAnsi="Times New Roman" w:cs="Times New Roman"/>
          <w:b/>
          <w:sz w:val="21"/>
          <w:szCs w:val="21"/>
          <w:lang w:val="en-US" w:eastAsia="zh-CN"/>
        </w:rPr>
        <w:t>7</w:t>
      </w:r>
    </w:p>
    <w:p>
      <w:pPr>
        <w:snapToGrid w:val="0"/>
        <w:spacing w:beforeLines="50" w:after="50" w:line="360" w:lineRule="auto"/>
        <w:jc w:val="center"/>
        <w:rPr>
          <w:rFonts w:hint="default" w:ascii="Times New Roman" w:hAnsi="Times New Roman" w:eastAsia="宋体" w:cs="Times New Roman"/>
          <w:b/>
          <w:bCs/>
          <w:color w:val="000000"/>
          <w:spacing w:val="0"/>
          <w:kern w:val="0"/>
          <w:sz w:val="30"/>
          <w:szCs w:val="30"/>
          <w:lang w:val="en-US" w:eastAsia="zh-CN" w:bidi="ar-SA"/>
        </w:rPr>
      </w:pPr>
      <w:r>
        <w:rPr>
          <w:rFonts w:hint="default" w:ascii="Times New Roman" w:hAnsi="Times New Roman" w:eastAsia="宋体" w:cs="Times New Roman"/>
          <w:b/>
          <w:bCs/>
          <w:color w:val="000000"/>
          <w:spacing w:val="0"/>
          <w:kern w:val="0"/>
          <w:sz w:val="30"/>
          <w:szCs w:val="30"/>
          <w:lang w:val="en-US" w:eastAsia="zh-CN" w:bidi="ar-SA"/>
        </w:rPr>
        <w:t>小</w:t>
      </w:r>
      <w:r>
        <w:rPr>
          <w:rFonts w:hint="default" w:ascii="Times New Roman" w:hAnsi="Times New Roman" w:eastAsia="宋体" w:cs="Times New Roman"/>
          <w:b/>
          <w:bCs/>
          <w:color w:val="000000"/>
          <w:spacing w:val="0"/>
          <w:kern w:val="0"/>
          <w:sz w:val="30"/>
          <w:szCs w:val="30"/>
          <w:lang w:val="en-GB" w:eastAsia="zh-CN" w:bidi="ar-SA"/>
        </w:rPr>
        <w:t>微</w:t>
      </w:r>
      <w:r>
        <w:rPr>
          <w:rFonts w:hint="default" w:ascii="Times New Roman" w:hAnsi="Times New Roman" w:eastAsia="宋体" w:cs="Times New Roman"/>
          <w:b/>
          <w:bCs/>
          <w:color w:val="000000"/>
          <w:spacing w:val="0"/>
          <w:kern w:val="0"/>
          <w:sz w:val="30"/>
          <w:szCs w:val="30"/>
          <w:lang w:val="en-US" w:eastAsia="zh-CN" w:bidi="ar-SA"/>
        </w:rPr>
        <w:t>企业声明函</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本公司郑重声明，根据《政府采购促进中小企业发展暂行办法》（财库[2011]181号）的规定，本公司为______（请填写：小型、微型）企业。即，本公司同时满足以下条件：</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spacing w:val="6"/>
          <w:sz w:val="21"/>
          <w:szCs w:val="21"/>
          <w:u w:val="dash"/>
        </w:rPr>
        <w:t>（此处填写从业人员和营业收入的具体数据）</w:t>
      </w:r>
      <w:r>
        <w:rPr>
          <w:rFonts w:hint="default" w:ascii="Times New Roman" w:hAnsi="Times New Roman" w:eastAsia="宋体" w:cs="Times New Roman"/>
          <w:spacing w:val="6"/>
          <w:sz w:val="21"/>
          <w:szCs w:val="21"/>
        </w:rPr>
        <w:t>，为______（请填写：小型、微型）企业。</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2.本公司参加</w:t>
      </w:r>
      <w:r>
        <w:rPr>
          <w:rFonts w:hint="default" w:ascii="Times New Roman" w:hAnsi="Times New Roman" w:eastAsia="宋体" w:cs="Times New Roman"/>
          <w:sz w:val="21"/>
          <w:szCs w:val="21"/>
        </w:rPr>
        <w:t>×××政府采购中心组织</w:t>
      </w:r>
      <w:r>
        <w:rPr>
          <w:rFonts w:hint="default" w:ascii="Times New Roman" w:hAnsi="Times New Roman" w:eastAsia="宋体" w:cs="Times New Roman"/>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本公司对上述声明的真实性负责。如有虚假，将依法承担相应责任。</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 标 人（单位公章）：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日期：</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FF66CC"/>
          <w:kern w:val="2"/>
          <w:sz w:val="21"/>
          <w:szCs w:val="21"/>
          <w:u w:val="none"/>
          <w:lang w:val="en-US" w:eastAsia="zh-CN" w:bidi="ar-SA"/>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color w:val="FF66CC"/>
          <w:kern w:val="2"/>
          <w:sz w:val="21"/>
          <w:szCs w:val="21"/>
          <w:u w:val="none"/>
          <w:lang w:val="en-US" w:eastAsia="zh-CN" w:bidi="ar-SA"/>
        </w:rPr>
        <w:t xml:space="preserve">    </w:t>
      </w:r>
      <w:r>
        <w:rPr>
          <w:rFonts w:hint="default" w:ascii="Times New Roman" w:hAnsi="Times New Roman" w:eastAsia="宋体" w:cs="Times New Roman"/>
          <w:sz w:val="21"/>
          <w:szCs w:val="21"/>
        </w:rPr>
        <w:t>月</w:t>
      </w:r>
      <w:r>
        <w:rPr>
          <w:rFonts w:hint="default" w:ascii="Times New Roman" w:hAnsi="Times New Roman" w:eastAsia="宋体" w:cs="Times New Roman"/>
          <w:color w:val="FF66CC"/>
          <w:kern w:val="2"/>
          <w:sz w:val="21"/>
          <w:szCs w:val="21"/>
          <w:u w:val="none"/>
          <w:lang w:val="en-US" w:eastAsia="zh-CN" w:bidi="ar-SA"/>
        </w:rPr>
        <w:t xml:space="preserve">    </w:t>
      </w:r>
      <w:r>
        <w:rPr>
          <w:rFonts w:hint="default" w:ascii="Times New Roman" w:hAnsi="Times New Roman" w:eastAsia="宋体" w:cs="Times New Roman"/>
          <w:sz w:val="21"/>
          <w:szCs w:val="21"/>
        </w:rPr>
        <w:t>日</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0"/>
        <w:spacing w:line="360" w:lineRule="auto"/>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0"/>
        <w:spacing w:line="360" w:lineRule="auto"/>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本公司对上述声明的真实性负责。如有虚假，将依法承担相应责任。</w:t>
      </w:r>
    </w:p>
    <w:p>
      <w:pPr>
        <w:pStyle w:val="40"/>
        <w:spacing w:line="360" w:lineRule="auto"/>
        <w:ind w:firstLine="444" w:firstLineChars="200"/>
        <w:rPr>
          <w:rFonts w:hint="default" w:ascii="Times New Roman" w:hAnsi="Times New Roman" w:cs="Times New Roman"/>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000000"/>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000000"/>
          <w:spacing w:val="0"/>
          <w:kern w:val="0"/>
          <w:sz w:val="30"/>
          <w:szCs w:val="30"/>
          <w:lang w:val="en-GB" w:eastAsia="zh-CN" w:bidi="ar-SA"/>
        </w:rPr>
      </w:pPr>
      <w:r>
        <w:rPr>
          <w:rFonts w:hint="default" w:ascii="Times New Roman" w:hAnsi="Times New Roman" w:eastAsia="宋体" w:cs="Times New Roman"/>
          <w:b/>
          <w:bCs/>
          <w:color w:val="000000"/>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spacing w:val="6"/>
          <w:sz w:val="21"/>
          <w:szCs w:val="21"/>
        </w:rPr>
      </w:pPr>
      <w:r>
        <w:rPr>
          <w:rFonts w:hint="default" w:ascii="Times New Roman" w:hAnsi="Times New Roman" w:cs="Times New Roman"/>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 xml:space="preserve">         </w:t>
      </w:r>
      <w:r>
        <w:rPr>
          <w:rFonts w:hint="default" w:ascii="Times New Roman" w:hAnsi="Times New Roman" w:cs="Times New Roman"/>
          <w:spacing w:val="6"/>
          <w:sz w:val="21"/>
          <w:szCs w:val="21"/>
          <w:lang w:val="en-US" w:eastAsia="zh-CN"/>
        </w:rPr>
        <w:t xml:space="preserve">                           </w:t>
      </w:r>
      <w:r>
        <w:rPr>
          <w:rFonts w:hint="default" w:ascii="Times New Roman" w:hAnsi="Times New Roman" w:cs="Times New Roman"/>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sz w:val="21"/>
          <w:szCs w:val="21"/>
        </w:rPr>
      </w:pPr>
      <w:r>
        <w:rPr>
          <w:rFonts w:hint="default" w:ascii="Times New Roman" w:hAnsi="Times New Roman" w:cs="Times New Roman"/>
          <w:spacing w:val="6"/>
          <w:sz w:val="21"/>
          <w:szCs w:val="21"/>
          <w:lang w:val="en-US" w:eastAsia="zh-CN"/>
        </w:rPr>
        <w:t xml:space="preserve">                            </w:t>
      </w:r>
      <w:r>
        <w:rPr>
          <w:rFonts w:hint="default" w:ascii="Times New Roman" w:hAnsi="Times New Roman" w:cs="Times New Roman"/>
          <w:spacing w:val="6"/>
          <w:sz w:val="21"/>
          <w:szCs w:val="21"/>
        </w:rPr>
        <w:t xml:space="preserve">     </w:t>
      </w:r>
      <w:r>
        <w:rPr>
          <w:rFonts w:hint="default" w:ascii="Times New Roman" w:hAnsi="Times New Roman" w:cs="Times New Roman"/>
          <w:spacing w:val="6"/>
          <w:sz w:val="21"/>
          <w:szCs w:val="21"/>
          <w:lang w:val="en-US" w:eastAsia="zh-CN"/>
        </w:rPr>
        <w:t xml:space="preserve">          </w:t>
      </w:r>
      <w:r>
        <w:rPr>
          <w:rFonts w:hint="default" w:ascii="Times New Roman" w:hAnsi="Times New Roman" w:cs="Times New Roman"/>
          <w:spacing w:val="6"/>
          <w:sz w:val="21"/>
          <w:szCs w:val="21"/>
        </w:rPr>
        <w:t xml:space="preserve">  日  期：</w:t>
      </w:r>
    </w:p>
    <w:p>
      <w:pPr>
        <w:pStyle w:val="40"/>
        <w:spacing w:line="360" w:lineRule="auto"/>
        <w:rPr>
          <w:rFonts w:hint="default" w:ascii="Times New Roman" w:hAnsi="Times New Roman" w:cs="Times New Roman"/>
          <w:b/>
          <w:sz w:val="21"/>
          <w:szCs w:val="21"/>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spacing w:line="360" w:lineRule="auto"/>
        <w:rPr>
          <w:rFonts w:hint="default" w:ascii="Times New Roman" w:hAnsi="Times New Roman" w:cs="Times New Roman"/>
          <w:b/>
          <w:sz w:val="28"/>
          <w:szCs w:val="28"/>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sz w:val="24"/>
          <w:szCs w:val="24"/>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sz w:val="21"/>
          <w:szCs w:val="21"/>
          <w:lang w:eastAsia="zh-CN"/>
        </w:rPr>
      </w:pPr>
      <w:r>
        <w:rPr>
          <w:rFonts w:hint="default" w:ascii="Times New Roman" w:hAnsi="Times New Roman" w:cs="Times New Roman"/>
          <w:b/>
          <w:sz w:val="21"/>
          <w:szCs w:val="21"/>
        </w:rPr>
        <w:t>附件1</w:t>
      </w:r>
      <w:r>
        <w:rPr>
          <w:rFonts w:hint="eastAsia" w:ascii="Times New Roman" w:hAnsi="Times New Roman" w:cs="Times New Roman"/>
          <w:b/>
          <w:sz w:val="21"/>
          <w:szCs w:val="21"/>
          <w:lang w:val="en-US" w:eastAsia="zh-CN"/>
        </w:rPr>
        <w:t>8</w:t>
      </w:r>
    </w:p>
    <w:p>
      <w:pPr>
        <w:snapToGrid w:val="0"/>
        <w:spacing w:beforeLines="50" w:after="50" w:line="360" w:lineRule="auto"/>
        <w:jc w:val="center"/>
        <w:rPr>
          <w:rFonts w:hint="default" w:ascii="Times New Roman" w:hAnsi="Times New Roman" w:cs="Times New Roman"/>
          <w:b/>
          <w:sz w:val="32"/>
          <w:szCs w:val="32"/>
          <w:lang w:val="en-GB"/>
        </w:rPr>
      </w:pPr>
      <w:r>
        <w:rPr>
          <w:rFonts w:hint="default" w:ascii="Times New Roman" w:hAnsi="Times New Roman" w:eastAsia="宋体" w:cs="Times New Roman"/>
          <w:b/>
          <w:bCs/>
          <w:color w:val="000000"/>
          <w:spacing w:val="0"/>
          <w:kern w:val="0"/>
          <w:sz w:val="30"/>
          <w:szCs w:val="30"/>
          <w:lang w:val="en-GB" w:eastAsia="zh-CN" w:bidi="ar-SA"/>
        </w:rPr>
        <w:t>产品适用政府采购政策情况表</w:t>
      </w:r>
    </w:p>
    <w:tbl>
      <w:tblPr>
        <w:tblStyle w:val="1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小微企业扶持政策</w:t>
            </w:r>
          </w:p>
        </w:tc>
        <w:tc>
          <w:tcPr>
            <w:tcW w:w="7760" w:type="dxa"/>
            <w:gridSpan w:val="3"/>
            <w:vAlign w:val="center"/>
          </w:tcPr>
          <w:tbl>
            <w:tblPr>
              <w:tblStyle w:val="18"/>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sz w:val="21"/>
                      <w:szCs w:val="21"/>
                    </w:rPr>
                  </w:pPr>
                  <w:r>
                    <w:rPr>
                      <w:rFonts w:hint="default" w:ascii="Times New Roman" w:hAnsi="Times New Roman" w:cs="Times New Roman"/>
                      <w:b/>
                      <w:bCs/>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sz w:val="21"/>
                      <w:szCs w:val="21"/>
                      <w:lang w:val="en-GB"/>
                    </w:rPr>
                    <w:t>按要求列出具体产品与金额。</w:t>
                  </w:r>
                </w:p>
              </w:tc>
            </w:tr>
          </w:tbl>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产品名称（品牌、型号）</w:t>
            </w: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制造企业名称</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r>
              <w:rPr>
                <w:rFonts w:hint="default" w:ascii="Times New Roman" w:hAnsi="Times New Roman" w:cs="Times New Roman"/>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c>
          <w:tcPr>
            <w:tcW w:w="6139" w:type="dxa"/>
            <w:gridSpan w:val="2"/>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小型、微型企业产品</w:t>
            </w:r>
            <w:r>
              <w:rPr>
                <w:rFonts w:hint="default" w:ascii="Times New Roman" w:hAnsi="Times New Roman" w:cs="Times New Roman"/>
                <w:sz w:val="21"/>
                <w:szCs w:val="21"/>
                <w:lang w:val="en-GB"/>
              </w:rPr>
              <w:t>金额合计（元）</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sz w:val="21"/>
                <w:szCs w:val="21"/>
                <w:lang w:val="en-GB"/>
              </w:rPr>
            </w:pPr>
          </w:p>
        </w:tc>
      </w:tr>
    </w:tbl>
    <w:p>
      <w:pPr>
        <w:pStyle w:val="38"/>
        <w:spacing w:line="360" w:lineRule="auto"/>
        <w:rPr>
          <w:rFonts w:hint="default" w:ascii="Times New Roman" w:hAnsi="Times New Roman" w:cs="Times New Roman"/>
          <w:sz w:val="21"/>
          <w:szCs w:val="21"/>
          <w:lang w:val="en-GB"/>
        </w:rPr>
      </w:pPr>
      <w:r>
        <w:rPr>
          <w:rFonts w:hint="default" w:ascii="Times New Roman" w:hAnsi="Times New Roman" w:cs="Times New Roman"/>
          <w:sz w:val="21"/>
          <w:szCs w:val="21"/>
          <w:lang w:val="en-GB"/>
        </w:rPr>
        <w:t>填报要求：</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val="en-GB"/>
        </w:rPr>
        <w:t>本表的产品名称、规格型号和注册商标、金额要与《报价明细表》一致。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val="en-GB"/>
        </w:rPr>
        <w:t>制造商为小型或微型企业时才需要填“制造商企业类型”栏，填写内容为“小型”或“微型”。</w:t>
      </w:r>
    </w:p>
    <w:p>
      <w:pPr>
        <w:pStyle w:val="3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lang w:val="en-GB"/>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34Z" w:initials="">
    <w:p w14:paraId="140B058D">
      <w:pPr>
        <w:pStyle w:val="8"/>
      </w:pPr>
    </w:p>
  </w:comment>
  <w:comment w:id="1" w:author="S-mile" w:date="2018-09-27T09:40:42Z" w:initials="">
    <w:p w14:paraId="0EDC75D4">
      <w:pPr>
        <w:pStyle w:val="8"/>
      </w:pPr>
    </w:p>
  </w:comment>
  <w:comment w:id="2" w:author="S-mile" w:date="2018-09-27T09:42:34Z" w:initials="">
    <w:p w14:paraId="216E1608">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0B058D" w15:done="0"/>
  <w15:commentEx w15:paraId="0EDC75D4" w15:done="0"/>
  <w15:commentEx w15:paraId="216E16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9BcL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14:textFill>
          <w14:solidFill>
            <w14:schemeClr w14:val="tx1"/>
          </w14:solidFill>
        </w14:textFill>
      </w:rPr>
    </w:pPr>
    <w:r>
      <w:rPr>
        <w:rFonts w:hint="eastAsia"/>
        <w:b/>
        <w:i w:val="0"/>
        <w:iCs/>
        <w:color w:val="000000" w:themeColor="text1"/>
        <w:kern w:val="0"/>
        <w:sz w:val="18"/>
        <w:u w:val="single"/>
        <w:lang w:eastAsia="zh-CN"/>
        <w14:textFill>
          <w14:solidFill>
            <w14:schemeClr w14:val="tx1"/>
          </w14:solidFill>
        </w14:textFill>
      </w:rPr>
      <w:t>玉环漩门湾湿地公园保洁及垃圾清运项目（农业地块湖道保洁）</w:t>
    </w:r>
    <w:r>
      <w:rPr>
        <w:rFonts w:hint="eastAsia"/>
        <w:b/>
        <w:i w:val="0"/>
        <w:iCs/>
        <w:color w:val="000000" w:themeColor="text1"/>
        <w:kern w:val="0"/>
        <w:sz w:val="18"/>
        <w:u w:val="single"/>
        <w14:textFill>
          <w14:solidFill>
            <w14:schemeClr w14:val="tx1"/>
          </w14:solidFill>
        </w14:textFill>
      </w:rPr>
      <w:t xml:space="preserve">招标文件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DEBECF22"/>
    <w:multiLevelType w:val="singleLevel"/>
    <w:tmpl w:val="DEBECF22"/>
    <w:lvl w:ilvl="0" w:tentative="0">
      <w:start w:val="2"/>
      <w:numFmt w:val="chineseCounting"/>
      <w:suff w:val="nothing"/>
      <w:lvlText w:val="%1、"/>
      <w:lvlJc w:val="left"/>
      <w:rPr>
        <w:rFonts w:hint="eastAsia"/>
      </w:rPr>
    </w:lvl>
  </w:abstractNum>
  <w:abstractNum w:abstractNumId="2">
    <w:nsid w:val="461E5E94"/>
    <w:multiLevelType w:val="singleLevel"/>
    <w:tmpl w:val="461E5E94"/>
    <w:lvl w:ilvl="0" w:tentative="0">
      <w:start w:val="2"/>
      <w:numFmt w:val="chineseCounting"/>
      <w:suff w:val="space"/>
      <w:lvlText w:val="第%1章"/>
      <w:lvlJc w:val="left"/>
      <w:rPr>
        <w:rFonts w:hint="eastAsia"/>
      </w:rPr>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935887"/>
    <w:rsid w:val="027E342C"/>
    <w:rsid w:val="03441822"/>
    <w:rsid w:val="04CC341D"/>
    <w:rsid w:val="05137CD7"/>
    <w:rsid w:val="060B26E0"/>
    <w:rsid w:val="06A35087"/>
    <w:rsid w:val="084E34AF"/>
    <w:rsid w:val="08D81C0A"/>
    <w:rsid w:val="0B511CBD"/>
    <w:rsid w:val="0C1E2BA0"/>
    <w:rsid w:val="0C1F442C"/>
    <w:rsid w:val="0C765CB2"/>
    <w:rsid w:val="0D9E64EC"/>
    <w:rsid w:val="0E0A3CC6"/>
    <w:rsid w:val="0E970358"/>
    <w:rsid w:val="0EF57E77"/>
    <w:rsid w:val="10392EAE"/>
    <w:rsid w:val="10706EC2"/>
    <w:rsid w:val="11FE6D5B"/>
    <w:rsid w:val="12807280"/>
    <w:rsid w:val="148463E6"/>
    <w:rsid w:val="14AE5E6F"/>
    <w:rsid w:val="14D20D9B"/>
    <w:rsid w:val="15A72BED"/>
    <w:rsid w:val="1621170E"/>
    <w:rsid w:val="16506678"/>
    <w:rsid w:val="16966F0A"/>
    <w:rsid w:val="16AB0710"/>
    <w:rsid w:val="18B91D2B"/>
    <w:rsid w:val="18C40414"/>
    <w:rsid w:val="19A2054E"/>
    <w:rsid w:val="1A6A6D44"/>
    <w:rsid w:val="1A817123"/>
    <w:rsid w:val="1B044A3D"/>
    <w:rsid w:val="1C093ECB"/>
    <w:rsid w:val="1CE4433A"/>
    <w:rsid w:val="1D7769B6"/>
    <w:rsid w:val="1DD7302F"/>
    <w:rsid w:val="1EE84AA8"/>
    <w:rsid w:val="20895233"/>
    <w:rsid w:val="219B7871"/>
    <w:rsid w:val="228447E5"/>
    <w:rsid w:val="23424F53"/>
    <w:rsid w:val="236E14E2"/>
    <w:rsid w:val="24392DCB"/>
    <w:rsid w:val="24EA67CA"/>
    <w:rsid w:val="25CD4294"/>
    <w:rsid w:val="25D363E8"/>
    <w:rsid w:val="26CD023C"/>
    <w:rsid w:val="26F61CDC"/>
    <w:rsid w:val="27720CEB"/>
    <w:rsid w:val="29D148D0"/>
    <w:rsid w:val="29D92235"/>
    <w:rsid w:val="2AB60F1B"/>
    <w:rsid w:val="2AC803DC"/>
    <w:rsid w:val="2B043A4B"/>
    <w:rsid w:val="2D186DAF"/>
    <w:rsid w:val="2E5F5A23"/>
    <w:rsid w:val="2F1A0662"/>
    <w:rsid w:val="2F6D39DC"/>
    <w:rsid w:val="2F9D0EE0"/>
    <w:rsid w:val="30143D85"/>
    <w:rsid w:val="305F342C"/>
    <w:rsid w:val="31752B09"/>
    <w:rsid w:val="33C551F0"/>
    <w:rsid w:val="341548E3"/>
    <w:rsid w:val="364E13A3"/>
    <w:rsid w:val="36D46BAB"/>
    <w:rsid w:val="37712A39"/>
    <w:rsid w:val="387743F1"/>
    <w:rsid w:val="395875CC"/>
    <w:rsid w:val="39F53DB4"/>
    <w:rsid w:val="3AE50133"/>
    <w:rsid w:val="3B345EA5"/>
    <w:rsid w:val="3BA26063"/>
    <w:rsid w:val="3C027D21"/>
    <w:rsid w:val="3CC96F1E"/>
    <w:rsid w:val="3D10340F"/>
    <w:rsid w:val="3D650ACC"/>
    <w:rsid w:val="3DB531EC"/>
    <w:rsid w:val="3DC91FE6"/>
    <w:rsid w:val="3EFB2922"/>
    <w:rsid w:val="42C72950"/>
    <w:rsid w:val="43036342"/>
    <w:rsid w:val="43FB4EEB"/>
    <w:rsid w:val="44820438"/>
    <w:rsid w:val="449E5D7E"/>
    <w:rsid w:val="451575AA"/>
    <w:rsid w:val="4563730C"/>
    <w:rsid w:val="48694FA0"/>
    <w:rsid w:val="488E768B"/>
    <w:rsid w:val="49ED2342"/>
    <w:rsid w:val="49F41D5E"/>
    <w:rsid w:val="4ABD3445"/>
    <w:rsid w:val="4B1E31F7"/>
    <w:rsid w:val="4B743197"/>
    <w:rsid w:val="4BCB3573"/>
    <w:rsid w:val="4CE75373"/>
    <w:rsid w:val="4D083832"/>
    <w:rsid w:val="4E014F3F"/>
    <w:rsid w:val="51261933"/>
    <w:rsid w:val="525379D2"/>
    <w:rsid w:val="541F4A72"/>
    <w:rsid w:val="561C7680"/>
    <w:rsid w:val="566D4B95"/>
    <w:rsid w:val="572656D4"/>
    <w:rsid w:val="587B1CBE"/>
    <w:rsid w:val="59AD06A4"/>
    <w:rsid w:val="59E47D65"/>
    <w:rsid w:val="5A423E40"/>
    <w:rsid w:val="5A4D586D"/>
    <w:rsid w:val="5A6249B0"/>
    <w:rsid w:val="5C8353AE"/>
    <w:rsid w:val="5E235AFD"/>
    <w:rsid w:val="5EE84C68"/>
    <w:rsid w:val="61AF6D88"/>
    <w:rsid w:val="621D5BA4"/>
    <w:rsid w:val="635B6748"/>
    <w:rsid w:val="63947A95"/>
    <w:rsid w:val="666A4EBD"/>
    <w:rsid w:val="67B167D1"/>
    <w:rsid w:val="67B86FCB"/>
    <w:rsid w:val="682D5F58"/>
    <w:rsid w:val="685F1C50"/>
    <w:rsid w:val="68C728FE"/>
    <w:rsid w:val="6901481C"/>
    <w:rsid w:val="699022E9"/>
    <w:rsid w:val="6A714498"/>
    <w:rsid w:val="6BA32C9F"/>
    <w:rsid w:val="6C792F32"/>
    <w:rsid w:val="6C91506C"/>
    <w:rsid w:val="71E461C7"/>
    <w:rsid w:val="72D55AC3"/>
    <w:rsid w:val="73B270A4"/>
    <w:rsid w:val="745919C6"/>
    <w:rsid w:val="74702A9A"/>
    <w:rsid w:val="761C2BBB"/>
    <w:rsid w:val="776A1DE8"/>
    <w:rsid w:val="785D00CA"/>
    <w:rsid w:val="79E40411"/>
    <w:rsid w:val="7A8660E5"/>
    <w:rsid w:val="7BC435E1"/>
    <w:rsid w:val="7C4A392F"/>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6"/>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2"/>
    <w:qFormat/>
    <w:uiPriority w:val="0"/>
    <w:pPr>
      <w:jc w:val="left"/>
    </w:pPr>
  </w:style>
  <w:style w:type="paragraph" w:styleId="9">
    <w:name w:val="Body Text"/>
    <w:basedOn w:val="1"/>
    <w:link w:val="47"/>
    <w:qFormat/>
    <w:uiPriority w:val="0"/>
    <w:pPr>
      <w:spacing w:line="360" w:lineRule="exact"/>
    </w:pPr>
    <w:rPr>
      <w:sz w:val="24"/>
    </w:rPr>
  </w:style>
  <w:style w:type="paragraph" w:styleId="10">
    <w:name w:val="Body Text Indent"/>
    <w:basedOn w:val="1"/>
    <w:link w:val="45"/>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3"/>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yperlink"/>
    <w:basedOn w:val="20"/>
    <w:qFormat/>
    <w:uiPriority w:val="0"/>
    <w:rPr>
      <w:color w:val="000000"/>
      <w:u w:val="none"/>
    </w:rPr>
  </w:style>
  <w:style w:type="character" w:styleId="25">
    <w:name w:val="annotation reference"/>
    <w:basedOn w:val="20"/>
    <w:qFormat/>
    <w:uiPriority w:val="0"/>
    <w:rPr>
      <w:sz w:val="21"/>
      <w:szCs w:val="21"/>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7"/>
    <w:qFormat/>
    <w:uiPriority w:val="0"/>
    <w:rPr>
      <w:b/>
      <w:bCs/>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10"/>
    <w:qFormat/>
    <w:uiPriority w:val="0"/>
    <w:rPr>
      <w:kern w:val="2"/>
      <w:sz w:val="21"/>
      <w:szCs w:val="24"/>
    </w:rPr>
  </w:style>
  <w:style w:type="character" w:customStyle="1" w:styleId="46">
    <w:name w:val="标题 2 Char"/>
    <w:basedOn w:val="20"/>
    <w:link w:val="4"/>
    <w:qFormat/>
    <w:uiPriority w:val="0"/>
    <w:rPr>
      <w:rFonts w:hint="default" w:ascii="Cambria" w:hAnsi="Cambria" w:eastAsia="Cambria" w:cs="Cambria"/>
      <w:b/>
      <w:kern w:val="2"/>
      <w:sz w:val="32"/>
      <w:szCs w:val="32"/>
    </w:rPr>
  </w:style>
  <w:style w:type="character" w:customStyle="1" w:styleId="47">
    <w:name w:val="正文文本 Char"/>
    <w:basedOn w:val="20"/>
    <w:link w:val="9"/>
    <w:qFormat/>
    <w:uiPriority w:val="0"/>
    <w:rPr>
      <w:rFonts w:hint="default" w:ascii="Times New Roman" w:hAnsi="Times New Roman" w:cs="Times New Roman"/>
      <w:kern w:val="2"/>
      <w:sz w:val="21"/>
      <w:szCs w:val="24"/>
    </w:rPr>
  </w:style>
  <w:style w:type="character" w:customStyle="1" w:styleId="48">
    <w:name w:val="text-overflow"/>
    <w:basedOn w:val="20"/>
    <w:qFormat/>
    <w:uiPriority w:val="0"/>
  </w:style>
  <w:style w:type="character" w:customStyle="1" w:styleId="49">
    <w:name w:val="text-overflow1"/>
    <w:basedOn w:val="20"/>
    <w:qFormat/>
    <w:uiPriority w:val="0"/>
  </w:style>
  <w:style w:type="character" w:customStyle="1" w:styleId="50">
    <w:name w:val="second-line"/>
    <w:basedOn w:val="20"/>
    <w:qFormat/>
    <w:uiPriority w:val="0"/>
    <w:rPr>
      <w:color w:val="727272"/>
    </w:rPr>
  </w:style>
  <w:style w:type="character" w:customStyle="1" w:styleId="51">
    <w:name w:val="hover9"/>
    <w:basedOn w:val="20"/>
    <w:qFormat/>
    <w:uiPriority w:val="0"/>
    <w:rPr>
      <w:color w:val="23527C"/>
      <w:shd w:val="clear" w:fill="EEEEEE"/>
    </w:rPr>
  </w:style>
  <w:style w:type="character" w:customStyle="1" w:styleId="52">
    <w:name w:val="publishtime"/>
    <w:basedOn w:val="20"/>
    <w:qFormat/>
    <w:uiPriority w:val="0"/>
    <w:rPr>
      <w:color w:val="999999"/>
    </w:rPr>
  </w:style>
  <w:style w:type="character" w:customStyle="1" w:styleId="53">
    <w:name w:val="publishtime1"/>
    <w:basedOn w:val="20"/>
    <w:qFormat/>
    <w:uiPriority w:val="0"/>
    <w:rPr>
      <w:color w:val="666666"/>
    </w:rPr>
  </w:style>
  <w:style w:type="character" w:customStyle="1" w:styleId="54">
    <w:name w:val="first-child1"/>
    <w:basedOn w:val="20"/>
    <w:qFormat/>
    <w:uiPriority w:val="0"/>
  </w:style>
  <w:style w:type="character" w:customStyle="1" w:styleId="55">
    <w:name w:val="focus"/>
    <w:basedOn w:val="20"/>
    <w:qFormat/>
    <w:uiPriority w:val="0"/>
    <w:rPr>
      <w:color w:val="23527C"/>
      <w:shd w:val="clear" w:fill="EEEEEE"/>
    </w:rPr>
  </w:style>
  <w:style w:type="character" w:customStyle="1" w:styleId="56">
    <w:name w:val="focus1"/>
    <w:basedOn w:val="20"/>
    <w:qFormat/>
    <w:uiPriority w:val="0"/>
    <w:rPr>
      <w:color w:val="777777"/>
      <w:shd w:val="clear" w:fill="FFFFFF"/>
    </w:rPr>
  </w:style>
  <w:style w:type="character" w:customStyle="1" w:styleId="57">
    <w:name w:val="time"/>
    <w:basedOn w:val="20"/>
    <w:qFormat/>
    <w:uiPriority w:val="0"/>
    <w:rPr>
      <w:sz w:val="16"/>
      <w:szCs w:val="16"/>
    </w:rPr>
  </w:style>
  <w:style w:type="character" w:customStyle="1" w:styleId="58">
    <w:name w:val="warning"/>
    <w:basedOn w:val="20"/>
    <w:qFormat/>
    <w:uiPriority w:val="0"/>
    <w:rPr>
      <w:color w:val="E60012"/>
      <w:sz w:val="14"/>
      <w:szCs w:val="14"/>
    </w:rPr>
  </w:style>
  <w:style w:type="character" w:customStyle="1" w:styleId="59">
    <w:name w:val="label"/>
    <w:basedOn w:val="20"/>
    <w:qFormat/>
    <w:uiPriority w:val="0"/>
    <w:rPr>
      <w:sz w:val="21"/>
      <w:szCs w:val="21"/>
    </w:rPr>
  </w:style>
  <w:style w:type="character" w:customStyle="1" w:styleId="60">
    <w:name w:val="label1"/>
    <w:basedOn w:val="20"/>
    <w:qFormat/>
    <w:uiPriority w:val="0"/>
    <w:rPr>
      <w:color w:val="000000"/>
      <w:sz w:val="21"/>
      <w:szCs w:val="21"/>
    </w:rPr>
  </w:style>
  <w:style w:type="character" w:customStyle="1" w:styleId="61">
    <w:name w:val="label-text2"/>
    <w:basedOn w:val="20"/>
    <w:qFormat/>
    <w:uiPriority w:val="0"/>
    <w:rPr>
      <w:color w:val="8A8383"/>
    </w:rPr>
  </w:style>
  <w:style w:type="character" w:customStyle="1" w:styleId="62">
    <w:name w:val="paging-omit"/>
    <w:basedOn w:val="20"/>
    <w:qFormat/>
    <w:uiPriority w:val="0"/>
    <w:rPr>
      <w:shd w:val="clear" w:fill="E1E1E1"/>
    </w:rPr>
  </w:style>
  <w:style w:type="character" w:customStyle="1" w:styleId="63">
    <w:name w:val="focus2"/>
    <w:basedOn w:val="20"/>
    <w:qFormat/>
    <w:uiPriority w:val="0"/>
    <w:rPr>
      <w:color w:val="23527C"/>
      <w:shd w:val="clear" w:fill="EEEEEE"/>
    </w:rPr>
  </w:style>
  <w:style w:type="character" w:customStyle="1" w:styleId="64">
    <w:name w:val="focus3"/>
    <w:basedOn w:val="20"/>
    <w:qFormat/>
    <w:uiPriority w:val="0"/>
    <w:rPr>
      <w:color w:val="777777"/>
      <w:shd w:val="clear" w:fill="FFFFFF"/>
    </w:rPr>
  </w:style>
  <w:style w:type="character" w:customStyle="1" w:styleId="65">
    <w:name w:val="hover10"/>
    <w:basedOn w:val="20"/>
    <w:qFormat/>
    <w:uiPriority w:val="0"/>
    <w:rPr>
      <w:color w:val="777777"/>
      <w:shd w:val="clear" w:fill="FFFFFF"/>
    </w:rPr>
  </w:style>
  <w:style w:type="character" w:customStyle="1" w:styleId="66">
    <w:name w:val="hover36"/>
    <w:basedOn w:val="20"/>
    <w:qFormat/>
    <w:uiPriority w:val="0"/>
    <w:rPr>
      <w:color w:val="49B79D"/>
    </w:rPr>
  </w:style>
  <w:style w:type="character" w:customStyle="1" w:styleId="67">
    <w:name w:val="credit_name_pad"/>
    <w:basedOn w:val="20"/>
    <w:qFormat/>
    <w:uiPriority w:val="0"/>
  </w:style>
  <w:style w:type="character" w:customStyle="1" w:styleId="68">
    <w:name w:val="nth-of-type(1)"/>
    <w:basedOn w:val="20"/>
    <w:qFormat/>
    <w:uiPriority w:val="0"/>
  </w:style>
  <w:style w:type="character" w:customStyle="1" w:styleId="69">
    <w:name w:val="nth-of-type(2)"/>
    <w:basedOn w:val="20"/>
    <w:qFormat/>
    <w:uiPriority w:val="0"/>
  </w:style>
  <w:style w:type="character" w:customStyle="1" w:styleId="70">
    <w:name w:val="nth-of-type(3)"/>
    <w:basedOn w:val="20"/>
    <w:qFormat/>
    <w:uiPriority w:val="0"/>
  </w:style>
  <w:style w:type="character" w:customStyle="1" w:styleId="71">
    <w:name w:val="first-child"/>
    <w:basedOn w:val="20"/>
    <w:qFormat/>
    <w:uiPriority w:val="0"/>
  </w:style>
  <w:style w:type="character" w:customStyle="1" w:styleId="72">
    <w:name w:val="ll"/>
    <w:basedOn w:val="20"/>
    <w:qFormat/>
    <w:uiPriority w:val="0"/>
    <w:rPr>
      <w:color w:val="2B2B2B"/>
    </w:rPr>
  </w:style>
  <w:style w:type="paragraph" w:customStyle="1" w:styleId="73">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0</TotalTime>
  <ScaleCrop>false</ScaleCrop>
  <LinksUpToDate>false</LinksUpToDate>
  <CharactersWithSpaces>27881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       Ｓee</cp:lastModifiedBy>
  <cp:lastPrinted>2019-11-26T09:31:00Z</cp:lastPrinted>
  <dcterms:modified xsi:type="dcterms:W3CDTF">2019-11-26T10:08:17Z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