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b/>
          <w:kern w:val="0"/>
          <w:sz w:val="52"/>
          <w:szCs w:val="52"/>
        </w:rPr>
      </w:pPr>
      <w:r>
        <w:rPr>
          <w:rFonts w:hint="eastAsia"/>
          <w:b/>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kern w:val="0"/>
          <w:sz w:val="24"/>
        </w:rPr>
      </w:pPr>
    </w:p>
    <w:p>
      <w:pPr>
        <w:autoSpaceDE w:val="0"/>
        <w:autoSpaceDN w:val="0"/>
        <w:adjustRightInd w:val="0"/>
        <w:spacing w:line="1000" w:lineRule="exact"/>
        <w:ind w:firstLine="1797" w:firstLineChars="642"/>
        <w:jc w:val="left"/>
        <w:rPr>
          <w:kern w:val="0"/>
          <w:sz w:val="28"/>
        </w:rPr>
      </w:pPr>
    </w:p>
    <w:p>
      <w:pPr>
        <w:autoSpaceDE w:val="0"/>
        <w:autoSpaceDN w:val="0"/>
        <w:adjustRightInd w:val="0"/>
        <w:spacing w:line="360" w:lineRule="auto"/>
        <w:ind w:firstLine="1797" w:firstLineChars="642"/>
        <w:jc w:val="left"/>
        <w:rPr>
          <w:kern w:val="0"/>
          <w:sz w:val="28"/>
        </w:rPr>
      </w:pPr>
    </w:p>
    <w:p>
      <w:pPr>
        <w:autoSpaceDE w:val="0"/>
        <w:autoSpaceDN w:val="0"/>
        <w:adjustRightInd w:val="0"/>
        <w:spacing w:line="900" w:lineRule="exact"/>
        <w:ind w:left="638" w:leftChars="304"/>
        <w:rPr>
          <w:kern w:val="0"/>
          <w:sz w:val="36"/>
          <w:szCs w:val="36"/>
        </w:rPr>
      </w:pPr>
      <w:r>
        <w:rPr>
          <w:rFonts w:hint="eastAsia"/>
          <w:kern w:val="0"/>
          <w:sz w:val="36"/>
          <w:szCs w:val="36"/>
        </w:rPr>
        <w:t>项目编号：</w:t>
      </w:r>
      <w:r>
        <w:rPr>
          <w:kern w:val="0"/>
          <w:sz w:val="36"/>
          <w:szCs w:val="36"/>
        </w:rPr>
        <w:t>DDZX2020-Y-GK-03</w:t>
      </w:r>
    </w:p>
    <w:p>
      <w:pPr>
        <w:autoSpaceDE w:val="0"/>
        <w:autoSpaceDN w:val="0"/>
        <w:adjustRightInd w:val="0"/>
        <w:spacing w:line="900" w:lineRule="exact"/>
        <w:ind w:left="638" w:leftChars="304"/>
        <w:rPr>
          <w:kern w:val="0"/>
          <w:sz w:val="36"/>
          <w:szCs w:val="36"/>
        </w:rPr>
      </w:pPr>
      <w:r>
        <w:rPr>
          <w:rFonts w:hint="eastAsia"/>
          <w:kern w:val="0"/>
          <w:sz w:val="36"/>
          <w:szCs w:val="36"/>
        </w:rPr>
        <w:t>采购项目：</w:t>
      </w:r>
      <w:r>
        <w:rPr>
          <w:kern w:val="0"/>
          <w:sz w:val="36"/>
          <w:szCs w:val="36"/>
        </w:rPr>
        <w:t>2020</w:t>
      </w:r>
      <w:r>
        <w:rPr>
          <w:rFonts w:hint="eastAsia"/>
          <w:kern w:val="0"/>
          <w:sz w:val="36"/>
          <w:szCs w:val="36"/>
        </w:rPr>
        <w:t>年度玉环市水文“</w:t>
      </w:r>
      <w:r>
        <w:rPr>
          <w:kern w:val="0"/>
          <w:sz w:val="36"/>
          <w:szCs w:val="36"/>
        </w:rPr>
        <w:t>5+1</w:t>
      </w:r>
      <w:r>
        <w:rPr>
          <w:rFonts w:hint="eastAsia"/>
          <w:kern w:val="0"/>
          <w:sz w:val="36"/>
          <w:szCs w:val="36"/>
        </w:rPr>
        <w:t>”</w:t>
      </w:r>
      <w:r>
        <w:rPr>
          <w:kern w:val="0"/>
          <w:sz w:val="36"/>
          <w:szCs w:val="36"/>
        </w:rPr>
        <w:t>(</w:t>
      </w:r>
      <w:r>
        <w:rPr>
          <w:rFonts w:hint="eastAsia"/>
          <w:kern w:val="0"/>
          <w:sz w:val="36"/>
          <w:szCs w:val="36"/>
        </w:rPr>
        <w:t>水文站补短板、玉环雨量站补短板、楚门水位站补短板、水位站改建</w:t>
      </w:r>
      <w:r>
        <w:rPr>
          <w:kern w:val="0"/>
          <w:sz w:val="36"/>
          <w:szCs w:val="36"/>
        </w:rPr>
        <w:t>)</w:t>
      </w:r>
      <w:r>
        <w:rPr>
          <w:rFonts w:hint="eastAsia"/>
          <w:kern w:val="0"/>
          <w:sz w:val="36"/>
          <w:szCs w:val="36"/>
        </w:rPr>
        <w:t>工程设备采购</w:t>
      </w:r>
    </w:p>
    <w:p>
      <w:pPr>
        <w:autoSpaceDE w:val="0"/>
        <w:autoSpaceDN w:val="0"/>
        <w:adjustRightInd w:val="0"/>
        <w:spacing w:line="900" w:lineRule="exact"/>
        <w:ind w:left="638" w:leftChars="304"/>
        <w:rPr>
          <w:kern w:val="0"/>
          <w:sz w:val="28"/>
        </w:rPr>
      </w:pPr>
      <w:r>
        <w:rPr>
          <w:rFonts w:hint="eastAsia"/>
          <w:kern w:val="0"/>
          <w:sz w:val="36"/>
          <w:szCs w:val="36"/>
        </w:rPr>
        <w:t>采购人：玉环市农业农村和水利局</w:t>
      </w:r>
    </w:p>
    <w:p>
      <w:pPr>
        <w:autoSpaceDE w:val="0"/>
        <w:autoSpaceDN w:val="0"/>
        <w:adjustRightInd w:val="0"/>
        <w:spacing w:line="360" w:lineRule="auto"/>
        <w:ind w:left="-619" w:leftChars="-295" w:right="-519" w:rightChars="-247" w:firstLine="2416" w:firstLineChars="863"/>
        <w:jc w:val="left"/>
        <w:rPr>
          <w:kern w:val="0"/>
          <w:sz w:val="28"/>
        </w:rPr>
      </w:pPr>
    </w:p>
    <w:p>
      <w:pPr>
        <w:autoSpaceDE w:val="0"/>
        <w:autoSpaceDN w:val="0"/>
        <w:adjustRightInd w:val="0"/>
        <w:spacing w:line="360" w:lineRule="auto"/>
        <w:ind w:firstLine="1797" w:firstLineChars="642"/>
        <w:jc w:val="left"/>
        <w:rPr>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kern w:val="0"/>
          <w:sz w:val="32"/>
        </w:rPr>
      </w:pPr>
    </w:p>
    <w:p>
      <w:pPr>
        <w:pStyle w:val="5"/>
        <w:rPr>
          <w:rFonts w:ascii="Times New Roman" w:hAnsi="Times New Roma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kern w:val="0"/>
          <w:sz w:val="32"/>
        </w:rPr>
      </w:pPr>
    </w:p>
    <w:p>
      <w:pPr>
        <w:autoSpaceDE w:val="0"/>
        <w:autoSpaceDN w:val="0"/>
        <w:adjustRightInd w:val="0"/>
        <w:spacing w:line="760" w:lineRule="exact"/>
        <w:jc w:val="center"/>
        <w:rPr>
          <w:kern w:val="0"/>
          <w:sz w:val="36"/>
          <w:szCs w:val="36"/>
        </w:rPr>
      </w:pPr>
      <w:r>
        <w:rPr>
          <w:rFonts w:hint="eastAsia"/>
          <w:kern w:val="0"/>
          <w:sz w:val="36"/>
          <w:szCs w:val="36"/>
        </w:rPr>
        <w:t>大地工程咨询有限公司</w:t>
      </w:r>
    </w:p>
    <w:p>
      <w:pPr>
        <w:autoSpaceDE w:val="0"/>
        <w:autoSpaceDN w:val="0"/>
        <w:adjustRightInd w:val="0"/>
        <w:spacing w:line="760" w:lineRule="exact"/>
        <w:jc w:val="center"/>
        <w:rPr>
          <w:b/>
          <w:bCs/>
          <w:sz w:val="36"/>
          <w:szCs w:val="36"/>
        </w:rPr>
        <w:sectPr>
          <w:headerReference r:id="rId7" w:type="first"/>
          <w:headerReference r:id="rId5" w:type="default"/>
          <w:footerReference r:id="rId8" w:type="default"/>
          <w:headerReference r:id="rId6" w:type="even"/>
          <w:footerReference r:id="rId9" w:type="even"/>
          <w:pgSz w:w="11906" w:h="16838"/>
          <w:pgMar w:top="1440" w:right="1803" w:bottom="1440" w:left="1803" w:header="851" w:footer="992" w:gutter="0"/>
          <w:pgNumType w:fmt="numberInDash" w:start="0"/>
          <w:cols w:space="0" w:num="1"/>
          <w:titlePg/>
          <w:docGrid w:type="lines" w:linePitch="319" w:charSpace="0"/>
        </w:sectPr>
      </w:pPr>
      <w:r>
        <w:rPr>
          <w:rFonts w:hint="eastAsia"/>
          <w:kern w:val="0"/>
          <w:sz w:val="36"/>
          <w:szCs w:val="36"/>
        </w:rPr>
        <w:t>二</w:t>
      </w:r>
      <w:r>
        <w:rPr>
          <w:kern w:val="0"/>
          <w:sz w:val="36"/>
          <w:szCs w:val="36"/>
        </w:rPr>
        <w:t>O</w:t>
      </w:r>
      <w:r>
        <w:rPr>
          <w:rFonts w:hint="eastAsia"/>
          <w:kern w:val="0"/>
          <w:sz w:val="36"/>
          <w:szCs w:val="36"/>
        </w:rPr>
        <w:t>二</w:t>
      </w:r>
      <w:r>
        <w:rPr>
          <w:kern w:val="0"/>
          <w:sz w:val="36"/>
          <w:szCs w:val="36"/>
        </w:rPr>
        <w:t>O</w:t>
      </w:r>
      <w:r>
        <w:rPr>
          <w:rFonts w:hint="eastAsia"/>
          <w:kern w:val="0"/>
          <w:sz w:val="36"/>
          <w:szCs w:val="36"/>
        </w:rPr>
        <w:t>年五月</w:t>
      </w:r>
    </w:p>
    <w:p>
      <w:pPr>
        <w:jc w:val="center"/>
        <w:rPr>
          <w:b/>
          <w:bCs/>
          <w:sz w:val="36"/>
          <w:szCs w:val="36"/>
        </w:rPr>
      </w:pPr>
      <w:r>
        <w:rPr>
          <w:rFonts w:hint="eastAsia"/>
          <w:b/>
          <w:bCs/>
          <w:sz w:val="36"/>
          <w:szCs w:val="36"/>
        </w:rPr>
        <w:t>目录</w:t>
      </w:r>
    </w:p>
    <w:p>
      <w:pPr>
        <w:spacing w:line="240" w:lineRule="exact"/>
        <w:jc w:val="center"/>
        <w:rPr>
          <w:b/>
          <w:bCs/>
          <w:sz w:val="36"/>
          <w:szCs w:val="36"/>
        </w:rPr>
      </w:pPr>
    </w:p>
    <w:p>
      <w:pPr>
        <w:numPr>
          <w:ilvl w:val="0"/>
          <w:numId w:val="2"/>
        </w:numPr>
        <w:spacing w:line="360" w:lineRule="auto"/>
        <w:rPr>
          <w:b/>
          <w:sz w:val="28"/>
          <w:szCs w:val="28"/>
        </w:rPr>
      </w:pPr>
      <w:r>
        <w:rPr>
          <w:rFonts w:hint="eastAsia"/>
          <w:b/>
          <w:sz w:val="28"/>
          <w:szCs w:val="28"/>
        </w:rPr>
        <w:t>公开招标采购公告</w:t>
      </w:r>
    </w:p>
    <w:p>
      <w:pPr>
        <w:numPr>
          <w:ilvl w:val="0"/>
          <w:numId w:val="2"/>
        </w:numPr>
        <w:spacing w:line="360" w:lineRule="auto"/>
        <w:rPr>
          <w:b/>
          <w:sz w:val="28"/>
          <w:szCs w:val="28"/>
        </w:rPr>
      </w:pPr>
      <w:r>
        <w:rPr>
          <w:rFonts w:hint="eastAsia"/>
          <w:b/>
          <w:sz w:val="28"/>
          <w:szCs w:val="28"/>
        </w:rPr>
        <w:t>投标人须知</w:t>
      </w:r>
    </w:p>
    <w:p>
      <w:pPr>
        <w:numPr>
          <w:ilvl w:val="0"/>
          <w:numId w:val="2"/>
        </w:numPr>
        <w:spacing w:line="360" w:lineRule="auto"/>
        <w:rPr>
          <w:b/>
          <w:sz w:val="28"/>
          <w:szCs w:val="28"/>
        </w:rPr>
      </w:pPr>
      <w:r>
        <w:rPr>
          <w:rFonts w:hint="eastAsia"/>
          <w:b/>
          <w:sz w:val="28"/>
          <w:szCs w:val="28"/>
        </w:rPr>
        <w:t>评标办法及评分标准</w:t>
      </w:r>
    </w:p>
    <w:p>
      <w:pPr>
        <w:numPr>
          <w:ilvl w:val="0"/>
          <w:numId w:val="2"/>
        </w:numPr>
        <w:spacing w:line="360" w:lineRule="auto"/>
        <w:rPr>
          <w:b/>
          <w:sz w:val="28"/>
          <w:szCs w:val="28"/>
        </w:rPr>
      </w:pPr>
      <w:r>
        <w:rPr>
          <w:rFonts w:hint="eastAsia"/>
          <w:b/>
          <w:sz w:val="28"/>
          <w:szCs w:val="28"/>
        </w:rPr>
        <w:t>公开招标需求</w:t>
      </w:r>
    </w:p>
    <w:p>
      <w:pPr>
        <w:numPr>
          <w:ilvl w:val="0"/>
          <w:numId w:val="2"/>
        </w:numPr>
        <w:spacing w:line="360" w:lineRule="auto"/>
        <w:rPr>
          <w:b/>
          <w:sz w:val="28"/>
          <w:szCs w:val="28"/>
        </w:rPr>
      </w:pPr>
      <w:r>
        <w:rPr>
          <w:rFonts w:hint="eastAsia"/>
          <w:b/>
          <w:sz w:val="28"/>
          <w:szCs w:val="28"/>
        </w:rPr>
        <w:t>政府采购合同主要条款指引</w:t>
      </w:r>
    </w:p>
    <w:p>
      <w:pPr>
        <w:numPr>
          <w:ilvl w:val="0"/>
          <w:numId w:val="2"/>
        </w:numPr>
        <w:spacing w:line="360" w:lineRule="auto"/>
        <w:rPr>
          <w:b/>
          <w:sz w:val="28"/>
          <w:szCs w:val="28"/>
        </w:rPr>
      </w:pPr>
      <w:r>
        <w:rPr>
          <w:rFonts w:hint="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rFonts w:hint="eastAsia"/>
          <w:b/>
          <w:kern w:val="0"/>
          <w:sz w:val="28"/>
          <w:szCs w:val="28"/>
        </w:rPr>
        <w:t>第一章公开</w:t>
      </w:r>
      <w:r>
        <w:rPr>
          <w:rFonts w:hint="eastAsia"/>
          <w:b/>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kern w:val="0"/>
          <w:sz w:val="24"/>
        </w:rPr>
      </w:pPr>
    </w:p>
    <w:p>
      <w:pPr>
        <w:widowControl/>
        <w:ind w:firstLine="420" w:firstLineChars="200"/>
        <w:jc w:val="left"/>
        <w:rPr>
          <w:kern w:val="0"/>
          <w:szCs w:val="21"/>
        </w:rPr>
      </w:pPr>
      <w:r>
        <w:rPr>
          <w:rFonts w:hint="eastAsia"/>
          <w:kern w:val="0"/>
          <w:szCs w:val="21"/>
        </w:rPr>
        <w:t>根据《中华人民共和国政府采购法》、《中华人民共和国政府采购法实施条例》和财政部令第</w:t>
      </w:r>
      <w:r>
        <w:rPr>
          <w:kern w:val="0"/>
          <w:szCs w:val="21"/>
        </w:rPr>
        <w:t>87</w:t>
      </w:r>
      <w:r>
        <w:rPr>
          <w:rFonts w:hint="eastAsia"/>
          <w:kern w:val="0"/>
          <w:szCs w:val="21"/>
        </w:rPr>
        <w:t>号《政府采购货物和服务招标投标管理办法》等有关规定</w:t>
      </w:r>
      <w:r>
        <w:rPr>
          <w:kern w:val="0"/>
          <w:szCs w:val="21"/>
        </w:rPr>
        <w:t xml:space="preserve">, </w:t>
      </w:r>
      <w:r>
        <w:rPr>
          <w:rFonts w:hint="eastAsia"/>
          <w:kern w:val="0"/>
          <w:szCs w:val="21"/>
        </w:rPr>
        <w:t>，经玉环市政府采购计划书临</w:t>
      </w:r>
      <w:r>
        <w:rPr>
          <w:kern w:val="0"/>
          <w:szCs w:val="21"/>
        </w:rPr>
        <w:t>[2020]</w:t>
      </w:r>
      <w:r>
        <w:t>598</w:t>
      </w:r>
      <w:r>
        <w:rPr>
          <w:rFonts w:hint="eastAsia"/>
          <w:spacing w:val="-36"/>
        </w:rPr>
        <w:t>号</w:t>
      </w:r>
      <w:r>
        <w:rPr>
          <w:rFonts w:hint="eastAsia"/>
          <w:kern w:val="0"/>
          <w:szCs w:val="21"/>
        </w:rPr>
        <w:t>确认书批准，大地工程咨询有限公司受采购人委托，现就</w:t>
      </w:r>
      <w:r>
        <w:rPr>
          <w:kern w:val="0"/>
          <w:szCs w:val="21"/>
        </w:rPr>
        <w:t>2020</w:t>
      </w:r>
      <w:r>
        <w:rPr>
          <w:rFonts w:hint="eastAsia"/>
          <w:kern w:val="0"/>
          <w:szCs w:val="21"/>
        </w:rPr>
        <w:t>年度玉环市水文“</w:t>
      </w:r>
      <w:r>
        <w:rPr>
          <w:kern w:val="0"/>
          <w:szCs w:val="21"/>
        </w:rPr>
        <w:t>5+1</w:t>
      </w:r>
      <w:r>
        <w:rPr>
          <w:rFonts w:hint="eastAsia"/>
          <w:kern w:val="0"/>
          <w:szCs w:val="21"/>
        </w:rPr>
        <w:t>”</w:t>
      </w:r>
      <w:r>
        <w:rPr>
          <w:kern w:val="0"/>
          <w:szCs w:val="21"/>
        </w:rPr>
        <w:t>(</w:t>
      </w:r>
      <w:r>
        <w:rPr>
          <w:rFonts w:hint="eastAsia"/>
          <w:kern w:val="0"/>
          <w:szCs w:val="21"/>
        </w:rPr>
        <w:t>水文站补短板、玉环雨量站补短板、楚门水位站补短板、水位站改建</w:t>
      </w:r>
      <w:r>
        <w:rPr>
          <w:kern w:val="0"/>
          <w:szCs w:val="21"/>
        </w:rPr>
        <w:t>)</w:t>
      </w:r>
      <w:r>
        <w:rPr>
          <w:rFonts w:hint="eastAsia"/>
          <w:kern w:val="0"/>
          <w:szCs w:val="21"/>
        </w:rPr>
        <w:t>工程设备采购项目进行公开招标采购，欢迎合格供应商前来投标。</w:t>
      </w:r>
    </w:p>
    <w:p>
      <w:pPr>
        <w:numPr>
          <w:ilvl w:val="0"/>
          <w:numId w:val="3"/>
        </w:numPr>
        <w:tabs>
          <w:tab w:val="left" w:pos="180"/>
          <w:tab w:val="left" w:pos="360"/>
          <w:tab w:val="left" w:pos="540"/>
          <w:tab w:val="left" w:pos="8280"/>
        </w:tabs>
        <w:autoSpaceDE w:val="0"/>
        <w:autoSpaceDN w:val="0"/>
        <w:adjustRightInd w:val="0"/>
        <w:spacing w:line="360" w:lineRule="exact"/>
        <w:ind w:right="23" w:firstLine="422" w:firstLineChars="200"/>
        <w:jc w:val="left"/>
        <w:rPr>
          <w:b/>
          <w:kern w:val="0"/>
          <w:szCs w:val="21"/>
        </w:rPr>
      </w:pPr>
      <w:r>
        <w:rPr>
          <w:rFonts w:hint="eastAsia"/>
          <w:b/>
          <w:kern w:val="0"/>
          <w:szCs w:val="21"/>
        </w:rPr>
        <w:t>项目编号：</w:t>
      </w:r>
      <w:r>
        <w:rPr>
          <w:b/>
          <w:kern w:val="0"/>
          <w:szCs w:val="21"/>
        </w:rPr>
        <w:t>DDZX2020-Y-GK-03</w:t>
      </w:r>
    </w:p>
    <w:p>
      <w:pPr>
        <w:numPr>
          <w:ilvl w:val="0"/>
          <w:numId w:val="3"/>
        </w:numPr>
        <w:tabs>
          <w:tab w:val="left" w:pos="180"/>
          <w:tab w:val="left" w:pos="360"/>
          <w:tab w:val="left" w:pos="540"/>
          <w:tab w:val="left" w:pos="8280"/>
        </w:tabs>
        <w:autoSpaceDE w:val="0"/>
        <w:autoSpaceDN w:val="0"/>
        <w:adjustRightInd w:val="0"/>
        <w:spacing w:line="360" w:lineRule="exact"/>
        <w:ind w:right="23" w:firstLine="422" w:firstLineChars="200"/>
        <w:jc w:val="left"/>
        <w:rPr>
          <w:szCs w:val="21"/>
        </w:rPr>
      </w:pPr>
      <w:r>
        <w:rPr>
          <w:rFonts w:hint="eastAsia"/>
          <w:b/>
          <w:kern w:val="0"/>
          <w:szCs w:val="21"/>
        </w:rPr>
        <w:t>招标项目概况：</w:t>
      </w:r>
    </w:p>
    <w:tbl>
      <w:tblPr>
        <w:tblStyle w:val="20"/>
        <w:tblpPr w:leftFromText="180" w:rightFromText="180" w:vertAnchor="text" w:horzAnchor="page" w:tblpX="1637" w:tblpY="354"/>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872"/>
        <w:gridCol w:w="675"/>
        <w:gridCol w:w="780"/>
        <w:gridCol w:w="990"/>
        <w:gridCol w:w="121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43"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szCs w:val="21"/>
              </w:rPr>
              <w:t>序号</w:t>
            </w:r>
          </w:p>
        </w:tc>
        <w:tc>
          <w:tcPr>
            <w:tcW w:w="2872" w:type="dxa"/>
            <w:vAlign w:val="center"/>
          </w:tcPr>
          <w:p>
            <w:pPr>
              <w:tabs>
                <w:tab w:val="left" w:pos="8280"/>
              </w:tabs>
              <w:autoSpaceDE w:val="0"/>
              <w:autoSpaceDN w:val="0"/>
              <w:adjustRightInd w:val="0"/>
              <w:spacing w:line="400" w:lineRule="exact"/>
              <w:ind w:right="25" w:firstLine="105" w:firstLineChars="50"/>
              <w:jc w:val="center"/>
              <w:rPr>
                <w:b/>
                <w:szCs w:val="21"/>
              </w:rPr>
            </w:pPr>
            <w:r>
              <w:rPr>
                <w:rFonts w:hint="eastAsia"/>
                <w:b/>
                <w:color w:val="000000"/>
                <w:szCs w:val="21"/>
              </w:rPr>
              <w:t>项目名称</w:t>
            </w:r>
          </w:p>
        </w:tc>
        <w:tc>
          <w:tcPr>
            <w:tcW w:w="675"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szCs w:val="21"/>
              </w:rPr>
              <w:t>数量</w:t>
            </w:r>
          </w:p>
        </w:tc>
        <w:tc>
          <w:tcPr>
            <w:tcW w:w="780"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szCs w:val="21"/>
              </w:rPr>
              <w:t>单位</w:t>
            </w:r>
          </w:p>
        </w:tc>
        <w:tc>
          <w:tcPr>
            <w:tcW w:w="990" w:type="dxa"/>
            <w:vAlign w:val="center"/>
          </w:tcPr>
          <w:p>
            <w:pPr>
              <w:tabs>
                <w:tab w:val="left" w:pos="8280"/>
              </w:tabs>
              <w:autoSpaceDE w:val="0"/>
              <w:autoSpaceDN w:val="0"/>
              <w:adjustRightInd w:val="0"/>
              <w:spacing w:line="400" w:lineRule="exact"/>
              <w:ind w:right="25"/>
              <w:jc w:val="center"/>
              <w:rPr>
                <w:b/>
                <w:szCs w:val="21"/>
              </w:rPr>
            </w:pPr>
            <w:r>
              <w:rPr>
                <w:rFonts w:hint="eastAsia"/>
                <w:b/>
                <w:szCs w:val="21"/>
              </w:rPr>
              <w:t>预算</w:t>
            </w:r>
          </w:p>
          <w:p>
            <w:pPr>
              <w:tabs>
                <w:tab w:val="left" w:pos="8280"/>
              </w:tabs>
              <w:autoSpaceDE w:val="0"/>
              <w:autoSpaceDN w:val="0"/>
              <w:adjustRightInd w:val="0"/>
              <w:spacing w:line="400" w:lineRule="exact"/>
              <w:ind w:right="25"/>
              <w:jc w:val="center"/>
              <w:rPr>
                <w:b/>
                <w:szCs w:val="21"/>
              </w:rPr>
            </w:pPr>
            <w:r>
              <w:rPr>
                <w:rFonts w:hint="eastAsia"/>
                <w:b/>
                <w:szCs w:val="21"/>
              </w:rPr>
              <w:t>（万元）</w:t>
            </w:r>
          </w:p>
        </w:tc>
        <w:tc>
          <w:tcPr>
            <w:tcW w:w="1215" w:type="dxa"/>
            <w:vAlign w:val="center"/>
          </w:tcPr>
          <w:p>
            <w:pPr>
              <w:tabs>
                <w:tab w:val="left" w:pos="8280"/>
              </w:tabs>
              <w:autoSpaceDE w:val="0"/>
              <w:autoSpaceDN w:val="0"/>
              <w:adjustRightInd w:val="0"/>
              <w:spacing w:line="400" w:lineRule="exact"/>
              <w:ind w:right="25"/>
              <w:jc w:val="center"/>
              <w:rPr>
                <w:b/>
                <w:color w:val="000000"/>
                <w:kern w:val="0"/>
                <w:szCs w:val="21"/>
              </w:rPr>
            </w:pPr>
            <w:r>
              <w:rPr>
                <w:rFonts w:hint="eastAsia" w:ascii="宋体" w:hAnsi="宋体"/>
                <w:b/>
                <w:color w:val="000000"/>
                <w:sz w:val="24"/>
              </w:rPr>
              <w:t>最高限价（万元）</w:t>
            </w:r>
          </w:p>
        </w:tc>
        <w:tc>
          <w:tcPr>
            <w:tcW w:w="2175"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kern w:val="0"/>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443" w:type="dxa"/>
            <w:vAlign w:val="center"/>
          </w:tcPr>
          <w:p>
            <w:pPr>
              <w:tabs>
                <w:tab w:val="left" w:pos="8280"/>
              </w:tabs>
              <w:autoSpaceDE w:val="0"/>
              <w:autoSpaceDN w:val="0"/>
              <w:adjustRightInd w:val="0"/>
              <w:spacing w:line="400" w:lineRule="exact"/>
              <w:ind w:right="25"/>
              <w:jc w:val="center"/>
              <w:rPr>
                <w:szCs w:val="21"/>
              </w:rPr>
            </w:pPr>
            <w:r>
              <w:rPr>
                <w:szCs w:val="21"/>
              </w:rPr>
              <w:t>1</w:t>
            </w:r>
          </w:p>
          <w:p>
            <w:pPr>
              <w:tabs>
                <w:tab w:val="left" w:pos="8280"/>
              </w:tabs>
              <w:autoSpaceDE w:val="0"/>
              <w:autoSpaceDN w:val="0"/>
              <w:adjustRightInd w:val="0"/>
              <w:spacing w:line="400" w:lineRule="exact"/>
              <w:ind w:right="25"/>
              <w:jc w:val="center"/>
              <w:rPr>
                <w:szCs w:val="21"/>
              </w:rPr>
            </w:pPr>
          </w:p>
        </w:tc>
        <w:tc>
          <w:tcPr>
            <w:tcW w:w="2872" w:type="dxa"/>
            <w:vAlign w:val="center"/>
          </w:tcPr>
          <w:p>
            <w:pPr>
              <w:tabs>
                <w:tab w:val="left" w:pos="8280"/>
              </w:tabs>
              <w:autoSpaceDE w:val="0"/>
              <w:autoSpaceDN w:val="0"/>
              <w:adjustRightInd w:val="0"/>
              <w:spacing w:line="380" w:lineRule="exact"/>
              <w:ind w:right="23"/>
              <w:jc w:val="center"/>
              <w:rPr>
                <w:szCs w:val="21"/>
              </w:rPr>
            </w:pPr>
            <w:r>
              <w:rPr>
                <w:szCs w:val="21"/>
              </w:rPr>
              <w:t>2020</w:t>
            </w:r>
            <w:r>
              <w:rPr>
                <w:rFonts w:hint="eastAsia"/>
                <w:szCs w:val="21"/>
              </w:rPr>
              <w:t>年度玉环市水文“</w:t>
            </w:r>
            <w:r>
              <w:rPr>
                <w:szCs w:val="21"/>
              </w:rPr>
              <w:t>5+1</w:t>
            </w:r>
            <w:r>
              <w:rPr>
                <w:rFonts w:hint="eastAsia"/>
                <w:szCs w:val="21"/>
              </w:rPr>
              <w:t>”</w:t>
            </w:r>
            <w:r>
              <w:rPr>
                <w:szCs w:val="21"/>
              </w:rPr>
              <w:t>(</w:t>
            </w:r>
            <w:r>
              <w:rPr>
                <w:rFonts w:hint="eastAsia"/>
                <w:szCs w:val="21"/>
              </w:rPr>
              <w:t>水文站补短板、玉环雨量站补短板、楚门水位站补短板、水位站改建</w:t>
            </w:r>
            <w:r>
              <w:rPr>
                <w:szCs w:val="21"/>
              </w:rPr>
              <w:t>)</w:t>
            </w:r>
            <w:r>
              <w:rPr>
                <w:rFonts w:hint="eastAsia"/>
                <w:szCs w:val="21"/>
              </w:rPr>
              <w:t>工程设备采购</w:t>
            </w:r>
          </w:p>
          <w:p>
            <w:pPr>
              <w:tabs>
                <w:tab w:val="left" w:pos="8280"/>
              </w:tabs>
              <w:autoSpaceDE w:val="0"/>
              <w:autoSpaceDN w:val="0"/>
              <w:adjustRightInd w:val="0"/>
              <w:spacing w:line="380" w:lineRule="exact"/>
              <w:ind w:right="23"/>
              <w:jc w:val="center"/>
              <w:rPr>
                <w:szCs w:val="21"/>
              </w:rPr>
            </w:pPr>
          </w:p>
        </w:tc>
        <w:tc>
          <w:tcPr>
            <w:tcW w:w="675" w:type="dxa"/>
            <w:vAlign w:val="center"/>
          </w:tcPr>
          <w:p>
            <w:pPr>
              <w:tabs>
                <w:tab w:val="left" w:pos="8280"/>
              </w:tabs>
              <w:autoSpaceDE w:val="0"/>
              <w:autoSpaceDN w:val="0"/>
              <w:adjustRightInd w:val="0"/>
              <w:spacing w:line="380" w:lineRule="exact"/>
              <w:ind w:right="23"/>
              <w:jc w:val="center"/>
              <w:rPr>
                <w:szCs w:val="21"/>
              </w:rPr>
            </w:pPr>
            <w:r>
              <w:rPr>
                <w:szCs w:val="21"/>
              </w:rPr>
              <w:t>1</w:t>
            </w:r>
          </w:p>
        </w:tc>
        <w:tc>
          <w:tcPr>
            <w:tcW w:w="780" w:type="dxa"/>
            <w:vAlign w:val="center"/>
          </w:tcPr>
          <w:p>
            <w:pPr>
              <w:tabs>
                <w:tab w:val="left" w:pos="8280"/>
              </w:tabs>
              <w:autoSpaceDE w:val="0"/>
              <w:autoSpaceDN w:val="0"/>
              <w:adjustRightInd w:val="0"/>
              <w:spacing w:line="380" w:lineRule="exact"/>
              <w:ind w:right="23"/>
              <w:jc w:val="center"/>
              <w:rPr>
                <w:szCs w:val="21"/>
              </w:rPr>
            </w:pPr>
            <w:r>
              <w:rPr>
                <w:rFonts w:hint="eastAsia"/>
                <w:szCs w:val="21"/>
              </w:rPr>
              <w:t>项</w:t>
            </w:r>
          </w:p>
        </w:tc>
        <w:tc>
          <w:tcPr>
            <w:tcW w:w="990" w:type="dxa"/>
            <w:vAlign w:val="center"/>
          </w:tcPr>
          <w:p>
            <w:pPr>
              <w:tabs>
                <w:tab w:val="left" w:pos="8280"/>
              </w:tabs>
              <w:autoSpaceDE w:val="0"/>
              <w:autoSpaceDN w:val="0"/>
              <w:adjustRightInd w:val="0"/>
              <w:spacing w:line="380" w:lineRule="exact"/>
              <w:ind w:right="23"/>
              <w:jc w:val="center"/>
              <w:rPr>
                <w:szCs w:val="21"/>
              </w:rPr>
            </w:pPr>
            <w:r>
              <w:rPr>
                <w:szCs w:val="21"/>
              </w:rPr>
              <w:t>50</w:t>
            </w:r>
          </w:p>
        </w:tc>
        <w:tc>
          <w:tcPr>
            <w:tcW w:w="1215" w:type="dxa"/>
            <w:vAlign w:val="center"/>
          </w:tcPr>
          <w:p>
            <w:pPr>
              <w:tabs>
                <w:tab w:val="left" w:pos="8280"/>
              </w:tabs>
              <w:autoSpaceDE w:val="0"/>
              <w:autoSpaceDN w:val="0"/>
              <w:adjustRightInd w:val="0"/>
              <w:spacing w:line="380" w:lineRule="exact"/>
              <w:ind w:right="23"/>
              <w:jc w:val="center"/>
              <w:rPr>
                <w:szCs w:val="21"/>
              </w:rPr>
            </w:pPr>
            <w:r>
              <w:rPr>
                <w:szCs w:val="21"/>
              </w:rPr>
              <w:t>43.75</w:t>
            </w:r>
          </w:p>
        </w:tc>
        <w:tc>
          <w:tcPr>
            <w:tcW w:w="2175" w:type="dxa"/>
            <w:vAlign w:val="center"/>
          </w:tcPr>
          <w:p>
            <w:pPr>
              <w:tabs>
                <w:tab w:val="left" w:pos="8280"/>
              </w:tabs>
              <w:autoSpaceDE w:val="0"/>
              <w:autoSpaceDN w:val="0"/>
              <w:adjustRightInd w:val="0"/>
              <w:spacing w:line="380" w:lineRule="exact"/>
              <w:ind w:right="23"/>
              <w:jc w:val="center"/>
              <w:rPr>
                <w:szCs w:val="21"/>
              </w:rPr>
            </w:pPr>
            <w:r>
              <w:rPr>
                <w:rFonts w:hint="eastAsia"/>
                <w:szCs w:val="21"/>
              </w:rPr>
              <w:t>具体内容和技术参数详见招标需求。</w:t>
            </w:r>
          </w:p>
        </w:tc>
      </w:tr>
    </w:tbl>
    <w:p>
      <w:pPr>
        <w:tabs>
          <w:tab w:val="left" w:pos="180"/>
          <w:tab w:val="left" w:pos="360"/>
          <w:tab w:val="left" w:pos="540"/>
          <w:tab w:val="left" w:pos="8280"/>
        </w:tabs>
        <w:autoSpaceDE w:val="0"/>
        <w:autoSpaceDN w:val="0"/>
        <w:adjustRightInd w:val="0"/>
        <w:spacing w:before="100" w:line="360" w:lineRule="exact"/>
        <w:ind w:right="23"/>
        <w:jc w:val="left"/>
        <w:rPr>
          <w:b/>
          <w:kern w:val="0"/>
          <w:szCs w:val="21"/>
        </w:rPr>
      </w:pPr>
      <w:r>
        <w:rPr>
          <w:rFonts w:hint="eastAsia"/>
          <w:b/>
          <w:szCs w:val="21"/>
        </w:rPr>
        <w:t>三、合格投标人的资格条件：</w:t>
      </w:r>
    </w:p>
    <w:p>
      <w:pPr>
        <w:snapToGrid w:val="0"/>
        <w:spacing w:line="360" w:lineRule="exact"/>
        <w:ind w:firstLine="420" w:firstLineChars="200"/>
        <w:rPr>
          <w:szCs w:val="21"/>
        </w:rPr>
      </w:pPr>
      <w:r>
        <w:rPr>
          <w:rFonts w:hint="eastAsia"/>
          <w:szCs w:val="21"/>
        </w:rPr>
        <w:t>（一）符合《中华人民共和国政府采购法》第二十二条规定的投标人资格条件。</w:t>
      </w:r>
    </w:p>
    <w:p>
      <w:pPr>
        <w:wordWrap w:val="0"/>
        <w:spacing w:line="360" w:lineRule="exact"/>
        <w:ind w:firstLine="420" w:firstLineChars="200"/>
        <w:rPr>
          <w:color w:val="000000"/>
          <w:szCs w:val="21"/>
        </w:rPr>
      </w:pPr>
      <w:r>
        <w:rPr>
          <w:rFonts w:hint="eastAsia"/>
          <w:szCs w:val="21"/>
        </w:rPr>
        <w:t>（二）未被</w:t>
      </w:r>
      <w:r>
        <w:rPr>
          <w:szCs w:val="21"/>
        </w:rPr>
        <w:t>““</w:t>
      </w:r>
      <w:r>
        <w:rPr>
          <w:rFonts w:hint="eastAsia"/>
          <w:szCs w:val="21"/>
        </w:rPr>
        <w:t>信用中国</w:t>
      </w:r>
      <w:r>
        <w:rPr>
          <w:szCs w:val="21"/>
        </w:rPr>
        <w:t>”(</w:t>
      </w:r>
      <w:r>
        <w:fldChar w:fldCharType="begin"/>
      </w:r>
      <w:r>
        <w:instrText xml:space="preserve"> HYPERLINK "http://www.creditchina.gov.cn/" </w:instrText>
      </w:r>
      <w:r>
        <w:fldChar w:fldCharType="separate"/>
      </w:r>
      <w:r>
        <w:rPr>
          <w:szCs w:val="21"/>
        </w:rPr>
        <w:t>www.creditchina.gov.cn</w:t>
      </w:r>
      <w:r>
        <w:rPr>
          <w:szCs w:val="21"/>
        </w:rPr>
        <w:fldChar w:fldCharType="end"/>
      </w:r>
      <w:r>
        <w:rPr>
          <w:szCs w:val="21"/>
        </w:rPr>
        <w:t>)</w:t>
      </w:r>
      <w:r>
        <w:rPr>
          <w:rFonts w:hint="eastAsia"/>
          <w:szCs w:val="21"/>
        </w:rPr>
        <w:t>、</w:t>
      </w:r>
      <w:r>
        <w:rPr>
          <w:szCs w:val="21"/>
        </w:rPr>
        <w:t>“</w:t>
      </w:r>
      <w:r>
        <w:rPr>
          <w:rFonts w:hint="eastAsia"/>
          <w:szCs w:val="21"/>
        </w:rPr>
        <w:t>中国政府采购网</w:t>
      </w:r>
      <w:r>
        <w:rPr>
          <w:szCs w:val="21"/>
        </w:rPr>
        <w:t>”</w:t>
      </w:r>
      <w:r>
        <w:rPr>
          <w:rFonts w:hint="eastAsia"/>
          <w:szCs w:val="21"/>
        </w:rPr>
        <w:t>（</w:t>
      </w:r>
      <w:r>
        <w:rPr>
          <w:szCs w:val="21"/>
        </w:rPr>
        <w:t>http://www.ccgp.gov.cn/</w:t>
      </w:r>
      <w:r>
        <w:rPr>
          <w:rFonts w:hint="eastAsia"/>
          <w:szCs w:val="21"/>
        </w:rPr>
        <w:t>）列入失信被执行人、重大税收违法案件当事人名单、政府采购严重违法失信行为记录名单。</w:t>
      </w:r>
    </w:p>
    <w:p>
      <w:pPr>
        <w:pStyle w:val="3"/>
        <w:ind w:firstLine="420" w:firstLineChars="200"/>
        <w:rPr>
          <w:rFonts w:ascii="Times New Roman"/>
          <w:b w:val="0"/>
          <w:kern w:val="2"/>
          <w:sz w:val="21"/>
          <w:szCs w:val="21"/>
        </w:rPr>
      </w:pPr>
      <w:r>
        <w:rPr>
          <w:rFonts w:hint="eastAsia" w:ascii="Times New Roman"/>
          <w:b w:val="0"/>
          <w:kern w:val="2"/>
          <w:sz w:val="21"/>
          <w:szCs w:val="21"/>
        </w:rPr>
        <w:t>（三）本项目不接受联合体投标。</w:t>
      </w:r>
    </w:p>
    <w:p>
      <w:pPr>
        <w:tabs>
          <w:tab w:val="left" w:pos="180"/>
          <w:tab w:val="left" w:pos="360"/>
          <w:tab w:val="left" w:pos="540"/>
          <w:tab w:val="left" w:pos="8280"/>
        </w:tabs>
        <w:autoSpaceDE w:val="0"/>
        <w:autoSpaceDN w:val="0"/>
        <w:adjustRightInd w:val="0"/>
        <w:spacing w:before="100" w:line="360" w:lineRule="exact"/>
        <w:ind w:right="23"/>
        <w:jc w:val="left"/>
        <w:rPr>
          <w:b/>
          <w:szCs w:val="21"/>
        </w:rPr>
      </w:pPr>
      <w:r>
        <w:rPr>
          <w:rFonts w:hint="eastAsia"/>
          <w:b/>
          <w:szCs w:val="21"/>
        </w:rPr>
        <w:t>四、招标文件获取的时间及方式：</w:t>
      </w:r>
    </w:p>
    <w:p>
      <w:pPr>
        <w:snapToGrid w:val="0"/>
        <w:spacing w:line="360" w:lineRule="exact"/>
        <w:ind w:firstLine="420" w:firstLineChars="200"/>
        <w:rPr>
          <w:szCs w:val="21"/>
        </w:rPr>
      </w:pPr>
      <w:r>
        <w:rPr>
          <w:szCs w:val="21"/>
        </w:rPr>
        <w:t>1</w:t>
      </w:r>
      <w:r>
        <w:rPr>
          <w:rFonts w:hint="eastAsia"/>
          <w:szCs w:val="21"/>
        </w:rPr>
        <w:t>、获取（公告）时间：</w:t>
      </w:r>
      <w:r>
        <w:rPr>
          <w:szCs w:val="21"/>
        </w:rPr>
        <w:t>2020</w:t>
      </w:r>
      <w:r>
        <w:rPr>
          <w:rFonts w:hint="eastAsia"/>
          <w:szCs w:val="21"/>
        </w:rPr>
        <w:t>年</w:t>
      </w:r>
      <w:r>
        <w:rPr>
          <w:szCs w:val="21"/>
        </w:rPr>
        <w:t>05</w:t>
      </w:r>
      <w:r>
        <w:rPr>
          <w:rFonts w:hint="eastAsia"/>
          <w:szCs w:val="21"/>
        </w:rPr>
        <w:t>月</w:t>
      </w:r>
      <w:r>
        <w:rPr>
          <w:szCs w:val="21"/>
        </w:rPr>
        <w:t>18</w:t>
      </w:r>
      <w:r>
        <w:rPr>
          <w:rFonts w:hint="eastAsia"/>
          <w:szCs w:val="21"/>
        </w:rPr>
        <w:t>日至</w:t>
      </w:r>
      <w:r>
        <w:rPr>
          <w:szCs w:val="21"/>
        </w:rPr>
        <w:t>2020</w:t>
      </w:r>
      <w:r>
        <w:rPr>
          <w:rFonts w:hint="eastAsia"/>
          <w:szCs w:val="21"/>
        </w:rPr>
        <w:t>年</w:t>
      </w:r>
      <w:r>
        <w:rPr>
          <w:szCs w:val="21"/>
        </w:rPr>
        <w:t>05</w:t>
      </w:r>
      <w:r>
        <w:rPr>
          <w:rFonts w:hint="eastAsia"/>
          <w:szCs w:val="21"/>
        </w:rPr>
        <w:t>月</w:t>
      </w:r>
      <w:r>
        <w:rPr>
          <w:szCs w:val="21"/>
        </w:rPr>
        <w:t>2</w:t>
      </w:r>
      <w:r>
        <w:rPr>
          <w:rFonts w:hint="eastAsia"/>
          <w:szCs w:val="21"/>
          <w:lang w:val="en-US" w:eastAsia="zh-CN"/>
        </w:rPr>
        <w:t>5</w:t>
      </w:r>
      <w:bookmarkStart w:id="11" w:name="_GoBack"/>
      <w:bookmarkEnd w:id="11"/>
      <w:r>
        <w:rPr>
          <w:rFonts w:hint="eastAsia"/>
          <w:szCs w:val="21"/>
        </w:rPr>
        <w:t>日</w:t>
      </w:r>
      <w:r>
        <w:rPr>
          <w:rFonts w:hint="eastAsia"/>
          <w:color w:val="FF0000"/>
          <w:szCs w:val="21"/>
        </w:rPr>
        <w:t>。</w:t>
      </w:r>
    </w:p>
    <w:p>
      <w:pPr>
        <w:snapToGrid w:val="0"/>
        <w:spacing w:line="360" w:lineRule="exact"/>
        <w:ind w:firstLine="420" w:firstLineChars="200"/>
        <w:rPr>
          <w:szCs w:val="21"/>
        </w:rPr>
      </w:pPr>
      <w:r>
        <w:rPr>
          <w:szCs w:val="21"/>
        </w:rPr>
        <w:t>2</w:t>
      </w:r>
      <w:r>
        <w:rPr>
          <w:rFonts w:hint="eastAsia"/>
          <w:szCs w:val="21"/>
        </w:rPr>
        <w:t>、获取方式：本项目招标文件在在浙江</w:t>
      </w:r>
      <w:r>
        <w:rPr>
          <w:szCs w:val="21"/>
        </w:rPr>
        <w:t>“</w:t>
      </w:r>
      <w:r>
        <w:rPr>
          <w:rFonts w:hint="eastAsia"/>
          <w:szCs w:val="21"/>
        </w:rPr>
        <w:t>政府采购云平台</w:t>
      </w:r>
      <w:r>
        <w:rPr>
          <w:szCs w:val="21"/>
        </w:rPr>
        <w:t>”</w:t>
      </w:r>
      <w:r>
        <w:rPr>
          <w:rFonts w:hint="eastAsia"/>
          <w:szCs w:val="21"/>
        </w:rPr>
        <w:t>（</w:t>
      </w:r>
      <w:r>
        <w:rPr>
          <w:szCs w:val="21"/>
        </w:rPr>
        <w:t>http://www.zcygov.cn</w:t>
      </w:r>
      <w:r>
        <w:rPr>
          <w:rFonts w:hint="eastAsia"/>
          <w:szCs w:val="21"/>
        </w:rPr>
        <w:t>）进行网上报名后可免费下载。投标人获取招标文件前应先完成浙江</w:t>
      </w:r>
      <w:r>
        <w:rPr>
          <w:szCs w:val="21"/>
        </w:rPr>
        <w:t>“</w:t>
      </w:r>
      <w:r>
        <w:rPr>
          <w:rFonts w:hint="eastAsia"/>
          <w:szCs w:val="21"/>
        </w:rPr>
        <w:t>政府采购云平台</w:t>
      </w:r>
      <w:r>
        <w:rPr>
          <w:szCs w:val="21"/>
        </w:rPr>
        <w:t>”</w:t>
      </w:r>
      <w:r>
        <w:rPr>
          <w:rFonts w:hint="eastAsia"/>
          <w:szCs w:val="21"/>
        </w:rPr>
        <w:t>的账号注册。</w:t>
      </w:r>
    </w:p>
    <w:p>
      <w:pPr>
        <w:snapToGrid w:val="0"/>
        <w:spacing w:line="360" w:lineRule="exact"/>
        <w:ind w:firstLine="420" w:firstLineChars="200"/>
        <w:rPr>
          <w:szCs w:val="21"/>
        </w:rPr>
      </w:pPr>
      <w:r>
        <w:rPr>
          <w:rFonts w:hint="eastAsia"/>
          <w:szCs w:val="21"/>
        </w:rPr>
        <w:t>注：请</w:t>
      </w:r>
      <w:r>
        <w:rPr>
          <w:rFonts w:hint="eastAsia"/>
          <w:bCs/>
          <w:szCs w:val="21"/>
        </w:rPr>
        <w:t>投标人</w:t>
      </w:r>
      <w:r>
        <w:rPr>
          <w:rFonts w:hint="eastAsia"/>
          <w:szCs w:val="21"/>
        </w:rPr>
        <w:t>按上述要求获取招标文件，如未在浙江</w:t>
      </w:r>
      <w:r>
        <w:rPr>
          <w:szCs w:val="21"/>
        </w:rPr>
        <w:t>“</w:t>
      </w:r>
      <w:r>
        <w:rPr>
          <w:rFonts w:hint="eastAsia"/>
          <w:szCs w:val="21"/>
        </w:rPr>
        <w:t>政府采购云平台</w:t>
      </w:r>
      <w:r>
        <w:rPr>
          <w:szCs w:val="21"/>
        </w:rPr>
        <w:t>”</w:t>
      </w:r>
      <w:r>
        <w:rPr>
          <w:rFonts w:hint="eastAsia"/>
          <w:szCs w:val="21"/>
        </w:rPr>
        <w:t>系统内完成相关流程，引起的投标无效责任自负。</w:t>
      </w:r>
    </w:p>
    <w:p>
      <w:pPr>
        <w:snapToGrid w:val="0"/>
        <w:spacing w:line="360" w:lineRule="exact"/>
        <w:rPr>
          <w:b/>
          <w:szCs w:val="21"/>
        </w:rPr>
      </w:pPr>
      <w:r>
        <w:rPr>
          <w:rFonts w:hint="eastAsia"/>
          <w:b/>
          <w:szCs w:val="21"/>
        </w:rPr>
        <w:t>五、招标答疑会：无。</w:t>
      </w:r>
    </w:p>
    <w:p>
      <w:pPr>
        <w:spacing w:line="380" w:lineRule="exact"/>
        <w:ind w:right="199" w:rightChars="95"/>
        <w:rPr>
          <w:b/>
          <w:kern w:val="0"/>
          <w:szCs w:val="21"/>
        </w:rPr>
      </w:pPr>
      <w:r>
        <w:rPr>
          <w:rFonts w:hint="eastAsia"/>
          <w:b/>
          <w:szCs w:val="21"/>
        </w:rPr>
        <w:t>六、</w:t>
      </w:r>
      <w:r>
        <w:rPr>
          <w:rFonts w:hint="eastAsia"/>
          <w:b/>
          <w:kern w:val="0"/>
          <w:szCs w:val="21"/>
        </w:rPr>
        <w:t>投标截止及开标时间、地点：</w:t>
      </w:r>
    </w:p>
    <w:p>
      <w:pPr>
        <w:spacing w:line="400" w:lineRule="exact"/>
        <w:ind w:firstLine="422" w:firstLineChars="200"/>
        <w:rPr>
          <w:bCs/>
          <w:kern w:val="0"/>
          <w:szCs w:val="21"/>
        </w:rPr>
      </w:pPr>
      <w:r>
        <w:rPr>
          <w:rFonts w:hint="eastAsia"/>
          <w:b/>
          <w:kern w:val="0"/>
          <w:szCs w:val="21"/>
        </w:rPr>
        <w:t>投标截止时间：</w:t>
      </w:r>
      <w:r>
        <w:rPr>
          <w:bCs/>
          <w:kern w:val="0"/>
          <w:szCs w:val="21"/>
        </w:rPr>
        <w:t>2020</w:t>
      </w:r>
      <w:r>
        <w:rPr>
          <w:rFonts w:hint="eastAsia"/>
          <w:bCs/>
          <w:kern w:val="0"/>
          <w:szCs w:val="21"/>
        </w:rPr>
        <w:t>年</w:t>
      </w:r>
      <w:r>
        <w:rPr>
          <w:bCs/>
          <w:kern w:val="0"/>
          <w:szCs w:val="21"/>
        </w:rPr>
        <w:t>06</w:t>
      </w:r>
      <w:r>
        <w:rPr>
          <w:rFonts w:hint="eastAsia"/>
          <w:bCs/>
          <w:kern w:val="0"/>
          <w:szCs w:val="21"/>
        </w:rPr>
        <w:t>月</w:t>
      </w:r>
      <w:r>
        <w:rPr>
          <w:bCs/>
          <w:kern w:val="0"/>
          <w:szCs w:val="21"/>
        </w:rPr>
        <w:t xml:space="preserve">09 </w:t>
      </w:r>
      <w:r>
        <w:rPr>
          <w:rFonts w:hint="eastAsia"/>
          <w:bCs/>
          <w:kern w:val="0"/>
          <w:szCs w:val="21"/>
        </w:rPr>
        <w:t>日上午</w:t>
      </w:r>
      <w:r>
        <w:rPr>
          <w:bCs/>
          <w:kern w:val="0"/>
          <w:szCs w:val="21"/>
        </w:rPr>
        <w:t>09:00:00</w:t>
      </w:r>
    </w:p>
    <w:p>
      <w:pPr>
        <w:spacing w:line="380" w:lineRule="exact"/>
        <w:ind w:right="199" w:rightChars="95" w:firstLine="422" w:firstLineChars="200"/>
        <w:rPr>
          <w:bCs/>
          <w:kern w:val="0"/>
          <w:szCs w:val="21"/>
        </w:rPr>
      </w:pPr>
      <w:r>
        <w:rPr>
          <w:rFonts w:hint="eastAsia"/>
          <w:b/>
          <w:kern w:val="0"/>
          <w:szCs w:val="21"/>
        </w:rPr>
        <w:t>投标地点：</w:t>
      </w:r>
      <w:r>
        <w:rPr>
          <w:rFonts w:hint="eastAsia"/>
          <w:bCs/>
          <w:kern w:val="0"/>
          <w:szCs w:val="21"/>
        </w:rPr>
        <w:t>电子投标文件上传到</w:t>
      </w:r>
      <w:r>
        <w:rPr>
          <w:bCs/>
          <w:kern w:val="0"/>
          <w:szCs w:val="21"/>
        </w:rPr>
        <w:t>“</w:t>
      </w:r>
      <w:r>
        <w:rPr>
          <w:rFonts w:hint="eastAsia"/>
          <w:bCs/>
          <w:kern w:val="0"/>
          <w:szCs w:val="21"/>
        </w:rPr>
        <w:t>政府采购云平台</w:t>
      </w:r>
      <w:r>
        <w:rPr>
          <w:bCs/>
          <w:kern w:val="0"/>
          <w:szCs w:val="21"/>
        </w:rPr>
        <w:t>”</w:t>
      </w:r>
    </w:p>
    <w:p>
      <w:pPr>
        <w:spacing w:line="380" w:lineRule="exact"/>
        <w:ind w:right="199" w:rightChars="95" w:firstLine="420" w:firstLineChars="200"/>
        <w:rPr>
          <w:bCs/>
          <w:kern w:val="0"/>
          <w:szCs w:val="21"/>
        </w:rPr>
      </w:pPr>
    </w:p>
    <w:p>
      <w:pPr>
        <w:spacing w:line="380" w:lineRule="exact"/>
        <w:ind w:right="199" w:rightChars="95" w:firstLine="422" w:firstLineChars="200"/>
        <w:rPr>
          <w:b/>
          <w:kern w:val="0"/>
          <w:szCs w:val="21"/>
        </w:rPr>
      </w:pPr>
    </w:p>
    <w:p>
      <w:pPr>
        <w:spacing w:line="400" w:lineRule="exact"/>
        <w:ind w:firstLine="422" w:firstLineChars="200"/>
        <w:rPr>
          <w:bCs/>
          <w:kern w:val="0"/>
          <w:szCs w:val="21"/>
        </w:rPr>
      </w:pPr>
      <w:r>
        <w:rPr>
          <w:rFonts w:hint="eastAsia"/>
          <w:b/>
          <w:kern w:val="0"/>
          <w:szCs w:val="21"/>
        </w:rPr>
        <w:t>开标时间：</w:t>
      </w:r>
      <w:r>
        <w:rPr>
          <w:bCs/>
          <w:kern w:val="0"/>
          <w:szCs w:val="21"/>
        </w:rPr>
        <w:t>2020</w:t>
      </w:r>
      <w:r>
        <w:rPr>
          <w:rFonts w:hint="eastAsia"/>
          <w:bCs/>
          <w:kern w:val="0"/>
          <w:szCs w:val="21"/>
        </w:rPr>
        <w:t>年</w:t>
      </w:r>
      <w:r>
        <w:rPr>
          <w:bCs/>
          <w:kern w:val="0"/>
          <w:szCs w:val="21"/>
        </w:rPr>
        <w:t>06</w:t>
      </w:r>
      <w:r>
        <w:rPr>
          <w:rFonts w:hint="eastAsia"/>
          <w:bCs/>
          <w:kern w:val="0"/>
          <w:szCs w:val="21"/>
        </w:rPr>
        <w:t>月</w:t>
      </w:r>
      <w:r>
        <w:rPr>
          <w:bCs/>
          <w:kern w:val="0"/>
          <w:szCs w:val="21"/>
        </w:rPr>
        <w:t xml:space="preserve">09 </w:t>
      </w:r>
      <w:r>
        <w:rPr>
          <w:rFonts w:hint="eastAsia"/>
          <w:bCs/>
          <w:kern w:val="0"/>
          <w:szCs w:val="21"/>
        </w:rPr>
        <w:t>日上午</w:t>
      </w:r>
      <w:r>
        <w:rPr>
          <w:bCs/>
          <w:kern w:val="0"/>
          <w:szCs w:val="21"/>
        </w:rPr>
        <w:t>09:00:00</w:t>
      </w:r>
    </w:p>
    <w:p>
      <w:pPr>
        <w:spacing w:line="380" w:lineRule="exact"/>
        <w:ind w:right="199" w:rightChars="95" w:firstLine="422" w:firstLineChars="200"/>
        <w:rPr>
          <w:b/>
          <w:kern w:val="0"/>
          <w:szCs w:val="21"/>
        </w:rPr>
      </w:pPr>
      <w:r>
        <w:rPr>
          <w:rFonts w:hint="eastAsia"/>
          <w:b/>
          <w:kern w:val="0"/>
          <w:szCs w:val="21"/>
        </w:rPr>
        <w:t>开标时间后</w:t>
      </w:r>
      <w:r>
        <w:rPr>
          <w:b/>
          <w:kern w:val="0"/>
          <w:szCs w:val="21"/>
        </w:rPr>
        <w:t>30</w:t>
      </w:r>
      <w:r>
        <w:rPr>
          <w:rFonts w:hint="eastAsia"/>
          <w:b/>
          <w:kern w:val="0"/>
          <w:szCs w:val="21"/>
        </w:rPr>
        <w:t>分钟内（</w:t>
      </w:r>
      <w:r>
        <w:rPr>
          <w:b/>
          <w:kern w:val="0"/>
          <w:szCs w:val="21"/>
        </w:rPr>
        <w:t>2020</w:t>
      </w:r>
      <w:r>
        <w:rPr>
          <w:rFonts w:hint="eastAsia"/>
          <w:b/>
          <w:kern w:val="0"/>
          <w:szCs w:val="21"/>
        </w:rPr>
        <w:t>年</w:t>
      </w:r>
      <w:r>
        <w:rPr>
          <w:b/>
          <w:kern w:val="0"/>
          <w:szCs w:val="21"/>
        </w:rPr>
        <w:t>06</w:t>
      </w:r>
      <w:r>
        <w:rPr>
          <w:rFonts w:hint="eastAsia"/>
          <w:b/>
          <w:kern w:val="0"/>
          <w:szCs w:val="21"/>
        </w:rPr>
        <w:t>月</w:t>
      </w:r>
      <w:r>
        <w:rPr>
          <w:b/>
          <w:kern w:val="0"/>
          <w:szCs w:val="21"/>
        </w:rPr>
        <w:t>09</w:t>
      </w:r>
      <w:r>
        <w:rPr>
          <w:rFonts w:hint="eastAsia"/>
          <w:b/>
          <w:kern w:val="0"/>
          <w:szCs w:val="21"/>
        </w:rPr>
        <w:t>日上午</w:t>
      </w:r>
      <w:r>
        <w:rPr>
          <w:b/>
          <w:kern w:val="0"/>
          <w:szCs w:val="21"/>
        </w:rPr>
        <w:t>09:30:00</w:t>
      </w:r>
      <w:r>
        <w:rPr>
          <w:rFonts w:hint="eastAsia"/>
          <w:b/>
          <w:kern w:val="0"/>
          <w:szCs w:val="21"/>
        </w:rPr>
        <w:t>），投标人须登录</w:t>
      </w:r>
      <w:r>
        <w:rPr>
          <w:b/>
          <w:kern w:val="0"/>
          <w:szCs w:val="21"/>
        </w:rPr>
        <w:t>“</w:t>
      </w:r>
      <w:r>
        <w:rPr>
          <w:rFonts w:hint="eastAsia"/>
          <w:b/>
          <w:kern w:val="0"/>
          <w:szCs w:val="21"/>
        </w:rPr>
        <w:t>政采云</w:t>
      </w:r>
      <w:r>
        <w:rPr>
          <w:b/>
          <w:kern w:val="0"/>
          <w:szCs w:val="21"/>
        </w:rPr>
        <w:t>”</w:t>
      </w:r>
      <w:r>
        <w:rPr>
          <w:rFonts w:hint="eastAsia"/>
          <w:b/>
          <w:kern w:val="0"/>
          <w:szCs w:val="21"/>
        </w:rPr>
        <w:t>平台，用</w:t>
      </w:r>
      <w:r>
        <w:rPr>
          <w:b/>
          <w:kern w:val="0"/>
          <w:szCs w:val="21"/>
        </w:rPr>
        <w:t>“</w:t>
      </w:r>
      <w:r>
        <w:rPr>
          <w:rFonts w:hint="eastAsia"/>
          <w:b/>
          <w:kern w:val="0"/>
          <w:szCs w:val="21"/>
        </w:rPr>
        <w:t>项目采购</w:t>
      </w:r>
      <w:r>
        <w:rPr>
          <w:b/>
          <w:kern w:val="0"/>
          <w:szCs w:val="21"/>
        </w:rPr>
        <w:t>-</w:t>
      </w:r>
      <w:r>
        <w:rPr>
          <w:rFonts w:hint="eastAsia"/>
          <w:b/>
          <w:kern w:val="0"/>
          <w:szCs w:val="21"/>
        </w:rPr>
        <w:t>开标评标</w:t>
      </w:r>
      <w:r>
        <w:rPr>
          <w:b/>
          <w:kern w:val="0"/>
          <w:szCs w:val="21"/>
        </w:rPr>
        <w:t>”</w:t>
      </w:r>
      <w:r>
        <w:rPr>
          <w:rFonts w:hint="eastAsia"/>
          <w:b/>
          <w:kern w:val="0"/>
          <w:szCs w:val="21"/>
        </w:rPr>
        <w:t>功能解密投标文件</w:t>
      </w:r>
    </w:p>
    <w:p>
      <w:pPr>
        <w:spacing w:line="380" w:lineRule="exact"/>
        <w:ind w:right="199" w:rightChars="95" w:firstLine="422" w:firstLineChars="200"/>
        <w:rPr>
          <w:b/>
          <w:szCs w:val="21"/>
        </w:rPr>
      </w:pPr>
      <w:r>
        <w:rPr>
          <w:rFonts w:hint="eastAsia"/>
          <w:b/>
          <w:kern w:val="0"/>
          <w:szCs w:val="21"/>
        </w:rPr>
        <w:t>开标地址：</w:t>
      </w:r>
      <w:r>
        <w:rPr>
          <w:bCs/>
          <w:kern w:val="0"/>
          <w:szCs w:val="21"/>
        </w:rPr>
        <w:t>“</w:t>
      </w:r>
      <w:r>
        <w:rPr>
          <w:rFonts w:hint="eastAsia"/>
          <w:bCs/>
          <w:kern w:val="0"/>
          <w:szCs w:val="21"/>
        </w:rPr>
        <w:t>政府采购云平台</w:t>
      </w:r>
      <w:r>
        <w:rPr>
          <w:bCs/>
          <w:kern w:val="0"/>
          <w:szCs w:val="21"/>
        </w:rPr>
        <w:t>”</w:t>
      </w:r>
      <w:r>
        <w:rPr>
          <w:rFonts w:hint="eastAsia"/>
          <w:bCs/>
          <w:kern w:val="0"/>
          <w:szCs w:val="21"/>
        </w:rPr>
        <w:t>在线开标</w:t>
      </w:r>
    </w:p>
    <w:p>
      <w:pPr>
        <w:snapToGrid w:val="0"/>
        <w:spacing w:line="360" w:lineRule="exact"/>
        <w:rPr>
          <w:b/>
          <w:szCs w:val="21"/>
        </w:rPr>
      </w:pPr>
      <w:r>
        <w:rPr>
          <w:rFonts w:hint="eastAsia"/>
          <w:b/>
          <w:szCs w:val="21"/>
        </w:rPr>
        <w:t>七、投标保证金：本项目投标保证金为零。</w:t>
      </w:r>
    </w:p>
    <w:p>
      <w:pPr>
        <w:snapToGrid w:val="0"/>
        <w:spacing w:line="360" w:lineRule="exact"/>
        <w:rPr>
          <w:b/>
          <w:szCs w:val="21"/>
        </w:rPr>
      </w:pPr>
      <w:r>
        <w:rPr>
          <w:rFonts w:hint="eastAsia"/>
          <w:b/>
          <w:szCs w:val="21"/>
        </w:rPr>
        <w:t>八、</w:t>
      </w:r>
      <w:bookmarkStart w:id="0" w:name="B37_购买标书时须提交的文件资料"/>
      <w:bookmarkEnd w:id="0"/>
      <w:bookmarkStart w:id="1" w:name="_Toc15328_WPSOffice_Level2"/>
      <w:r>
        <w:rPr>
          <w:rFonts w:hint="eastAsia"/>
          <w:b/>
          <w:szCs w:val="21"/>
        </w:rPr>
        <w:t>在线投标响应（电子投标）说明</w:t>
      </w:r>
    </w:p>
    <w:p>
      <w:pPr>
        <w:snapToGrid w:val="0"/>
        <w:spacing w:line="360" w:lineRule="exact"/>
        <w:ind w:firstLine="420" w:firstLineChars="200"/>
        <w:rPr>
          <w:bCs/>
          <w:szCs w:val="21"/>
        </w:rPr>
      </w:pPr>
      <w:r>
        <w:rPr>
          <w:rFonts w:hint="eastAsia"/>
          <w:bCs/>
          <w:szCs w:val="21"/>
        </w:rPr>
        <w:t>本项目采用资格后审，请拟投标人自行核对投标人资格条件，如不符合资格条件者，在资格审查时导致投标被拒绝的，责任自负。</w:t>
      </w:r>
      <w:bookmarkEnd w:id="1"/>
    </w:p>
    <w:p>
      <w:pPr>
        <w:snapToGrid w:val="0"/>
        <w:spacing w:line="360" w:lineRule="exact"/>
        <w:ind w:firstLine="420" w:firstLineChars="200"/>
        <w:rPr>
          <w:bCs/>
          <w:szCs w:val="21"/>
        </w:rPr>
      </w:pPr>
      <w:r>
        <w:rPr>
          <w:bCs/>
          <w:szCs w:val="21"/>
        </w:rPr>
        <w:t>1</w:t>
      </w:r>
      <w:r>
        <w:rPr>
          <w:rFonts w:hint="eastAsia"/>
          <w:bCs/>
          <w:szCs w:val="21"/>
        </w:rPr>
        <w:t>、本项目实行电子投标，投标人应通过</w:t>
      </w:r>
      <w:r>
        <w:rPr>
          <w:bCs/>
          <w:szCs w:val="21"/>
        </w:rPr>
        <w:t>“</w:t>
      </w:r>
      <w:r>
        <w:rPr>
          <w:rFonts w:hint="eastAsia"/>
          <w:bCs/>
          <w:szCs w:val="21"/>
        </w:rPr>
        <w:t>政府采购云平台</w:t>
      </w:r>
      <w:r>
        <w:rPr>
          <w:bCs/>
          <w:szCs w:val="21"/>
        </w:rPr>
        <w:t>”</w:t>
      </w:r>
      <w:r>
        <w:rPr>
          <w:rFonts w:hint="eastAsia"/>
          <w:bCs/>
          <w:szCs w:val="21"/>
        </w:rPr>
        <w:t>（</w:t>
      </w:r>
      <w:r>
        <w:rPr>
          <w:szCs w:val="21"/>
        </w:rPr>
        <w:t>http://www.zcygov.cn</w:t>
      </w:r>
      <w:r>
        <w:rPr>
          <w:rFonts w:hint="eastAsia"/>
          <w:bCs/>
          <w:szCs w:val="21"/>
        </w:rPr>
        <w:t>）实行在线投标响应（电子投标），投标人应先安装</w:t>
      </w:r>
      <w:r>
        <w:rPr>
          <w:bCs/>
          <w:szCs w:val="21"/>
        </w:rPr>
        <w:t>“</w:t>
      </w:r>
      <w:r>
        <w:rPr>
          <w:rFonts w:hint="eastAsia"/>
          <w:bCs/>
          <w:szCs w:val="21"/>
        </w:rPr>
        <w:t>政采云电子交易客户端</w:t>
      </w:r>
      <w:r>
        <w:rPr>
          <w:bCs/>
          <w:szCs w:val="21"/>
        </w:rPr>
        <w:t>”</w:t>
      </w:r>
      <w:r>
        <w:rPr>
          <w:rFonts w:hint="eastAsia"/>
          <w:bCs/>
          <w:szCs w:val="21"/>
        </w:rPr>
        <w:t>，并按照本招标文件和</w:t>
      </w:r>
      <w:r>
        <w:rPr>
          <w:bCs/>
          <w:szCs w:val="21"/>
        </w:rPr>
        <w:t>“</w:t>
      </w:r>
      <w:r>
        <w:rPr>
          <w:rFonts w:hint="eastAsia"/>
          <w:bCs/>
          <w:szCs w:val="21"/>
        </w:rPr>
        <w:t>政府采购云平台</w:t>
      </w:r>
      <w:r>
        <w:rPr>
          <w:bCs/>
          <w:szCs w:val="21"/>
        </w:rPr>
        <w:t>”</w:t>
      </w:r>
      <w:r>
        <w:rPr>
          <w:rFonts w:hint="eastAsia"/>
          <w:bCs/>
          <w:szCs w:val="21"/>
        </w:rPr>
        <w:t>的要求，通过</w:t>
      </w:r>
      <w:r>
        <w:rPr>
          <w:bCs/>
          <w:szCs w:val="21"/>
        </w:rPr>
        <w:t>“</w:t>
      </w:r>
      <w:r>
        <w:rPr>
          <w:rFonts w:hint="eastAsia"/>
          <w:bCs/>
          <w:szCs w:val="21"/>
        </w:rPr>
        <w:t>政采云电子交易客户端</w:t>
      </w:r>
      <w:r>
        <w:rPr>
          <w:bCs/>
          <w:szCs w:val="21"/>
        </w:rPr>
        <w:t>”</w:t>
      </w:r>
      <w:r>
        <w:rPr>
          <w:rFonts w:hint="eastAsia"/>
          <w:bCs/>
          <w:szCs w:val="21"/>
        </w:rPr>
        <w:t>编制并加密投标文件。投标人未按规定加密的投标文件，</w:t>
      </w:r>
      <w:r>
        <w:rPr>
          <w:bCs/>
          <w:szCs w:val="21"/>
        </w:rPr>
        <w:t>“</w:t>
      </w:r>
      <w:r>
        <w:rPr>
          <w:rFonts w:hint="eastAsia"/>
          <w:bCs/>
          <w:szCs w:val="21"/>
        </w:rPr>
        <w:t>政府采购云平台</w:t>
      </w:r>
      <w:r>
        <w:rPr>
          <w:bCs/>
          <w:szCs w:val="21"/>
        </w:rPr>
        <w:t>”</w:t>
      </w:r>
      <w:r>
        <w:rPr>
          <w:rFonts w:hint="eastAsia"/>
          <w:bCs/>
          <w:szCs w:val="21"/>
        </w:rPr>
        <w:t>将予以拒收。</w:t>
      </w:r>
    </w:p>
    <w:p>
      <w:pPr>
        <w:snapToGrid w:val="0"/>
        <w:spacing w:line="360" w:lineRule="exact"/>
        <w:ind w:firstLine="420" w:firstLineChars="200"/>
        <w:rPr>
          <w:bCs/>
          <w:szCs w:val="21"/>
        </w:rPr>
      </w:pPr>
      <w:r>
        <w:rPr>
          <w:bCs/>
          <w:szCs w:val="21"/>
        </w:rPr>
        <w:t>“</w:t>
      </w:r>
      <w:r>
        <w:rPr>
          <w:rFonts w:hint="eastAsia"/>
          <w:bCs/>
          <w:szCs w:val="21"/>
        </w:rPr>
        <w:t>政采云电子交易客户端</w:t>
      </w:r>
      <w:r>
        <w:rPr>
          <w:bCs/>
          <w:szCs w:val="21"/>
        </w:rPr>
        <w:t>”</w:t>
      </w:r>
      <w:r>
        <w:rPr>
          <w:rFonts w:hint="eastAsia"/>
          <w:bCs/>
          <w:szCs w:val="21"/>
        </w:rPr>
        <w:t>请自行前往</w:t>
      </w:r>
      <w:r>
        <w:rPr>
          <w:bCs/>
          <w:szCs w:val="21"/>
        </w:rPr>
        <w:t>“</w:t>
      </w:r>
      <w:r>
        <w:rPr>
          <w:rFonts w:hint="eastAsia"/>
          <w:bCs/>
          <w:szCs w:val="21"/>
        </w:rPr>
        <w:t>浙江政府采购网</w:t>
      </w:r>
      <w:r>
        <w:rPr>
          <w:bCs/>
          <w:szCs w:val="21"/>
        </w:rPr>
        <w:t>-</w:t>
      </w:r>
      <w:r>
        <w:rPr>
          <w:rFonts w:hint="eastAsia"/>
          <w:bCs/>
          <w:szCs w:val="21"/>
        </w:rPr>
        <w:t>下载专区</w:t>
      </w:r>
      <w:r>
        <w:rPr>
          <w:bCs/>
          <w:szCs w:val="21"/>
        </w:rPr>
        <w:t>-</w:t>
      </w:r>
      <w:r>
        <w:rPr>
          <w:rFonts w:hint="eastAsia"/>
          <w:bCs/>
          <w:szCs w:val="21"/>
        </w:rPr>
        <w:t>电子交易客户端</w:t>
      </w:r>
      <w:r>
        <w:rPr>
          <w:bCs/>
          <w:szCs w:val="21"/>
        </w:rPr>
        <w:t>”</w:t>
      </w:r>
      <w:r>
        <w:rPr>
          <w:rFonts w:hint="eastAsia"/>
          <w:bCs/>
          <w:szCs w:val="21"/>
        </w:rPr>
        <w:t>进行下载；电子投标具体操作流程详见《供应商项目采购</w:t>
      </w:r>
      <w:r>
        <w:rPr>
          <w:bCs/>
          <w:szCs w:val="21"/>
        </w:rPr>
        <w:t>-</w:t>
      </w:r>
      <w:r>
        <w:rPr>
          <w:rFonts w:hint="eastAsia"/>
          <w:bCs/>
          <w:szCs w:val="21"/>
        </w:rPr>
        <w:t>电子招投标操作指南》；通过</w:t>
      </w:r>
      <w:r>
        <w:rPr>
          <w:bCs/>
          <w:szCs w:val="21"/>
        </w:rPr>
        <w:t>“</w:t>
      </w:r>
      <w:r>
        <w:rPr>
          <w:rFonts w:hint="eastAsia"/>
          <w:bCs/>
          <w:szCs w:val="21"/>
        </w:rPr>
        <w:t>政府采购云平台</w:t>
      </w:r>
      <w:r>
        <w:rPr>
          <w:bCs/>
          <w:szCs w:val="21"/>
        </w:rPr>
        <w:t>”</w:t>
      </w:r>
      <w:r>
        <w:rPr>
          <w:rFonts w:hint="eastAsia"/>
          <w:bCs/>
          <w:szCs w:val="21"/>
        </w:rPr>
        <w:t>参与在线投标时如遇平台技术问题详询</w:t>
      </w:r>
      <w:r>
        <w:rPr>
          <w:bCs/>
          <w:szCs w:val="21"/>
        </w:rPr>
        <w:t>400-881-7190</w:t>
      </w:r>
      <w:r>
        <w:rPr>
          <w:rFonts w:hint="eastAsia"/>
          <w:bCs/>
          <w:szCs w:val="21"/>
        </w:rPr>
        <w:t>。</w:t>
      </w:r>
    </w:p>
    <w:p>
      <w:pPr>
        <w:snapToGrid w:val="0"/>
        <w:spacing w:line="360" w:lineRule="exact"/>
        <w:ind w:firstLine="420" w:firstLineChars="200"/>
        <w:rPr>
          <w:bCs/>
          <w:szCs w:val="21"/>
        </w:rPr>
      </w:pPr>
      <w:r>
        <w:rPr>
          <w:bCs/>
          <w:szCs w:val="21"/>
        </w:rPr>
        <w:t>2</w:t>
      </w:r>
      <w:r>
        <w:rPr>
          <w:rFonts w:hint="eastAsia"/>
          <w:bCs/>
          <w:szCs w:val="21"/>
        </w:rPr>
        <w:t>、为确保网上操作合法、有效和安全，投标人应当在投标截止时间前完成在</w:t>
      </w:r>
      <w:r>
        <w:rPr>
          <w:bCs/>
          <w:szCs w:val="21"/>
        </w:rPr>
        <w:t>“</w:t>
      </w:r>
      <w:r>
        <w:rPr>
          <w:rFonts w:hint="eastAsia"/>
          <w:bCs/>
          <w:szCs w:val="21"/>
        </w:rPr>
        <w:t>政府采购云平台</w:t>
      </w:r>
      <w:r>
        <w:rPr>
          <w:bCs/>
          <w:szCs w:val="21"/>
        </w:rPr>
        <w:t>”</w:t>
      </w:r>
      <w:r>
        <w:rPr>
          <w:rFonts w:hint="eastAsia"/>
          <w:bCs/>
          <w:szCs w:val="21"/>
        </w:rPr>
        <w:t>的身份认证，确保在电子投标过程中能够对相关数据电文进行加密和使用电子签章。使用</w:t>
      </w:r>
      <w:r>
        <w:rPr>
          <w:bCs/>
          <w:szCs w:val="21"/>
        </w:rPr>
        <w:t>“</w:t>
      </w:r>
      <w:r>
        <w:rPr>
          <w:rFonts w:hint="eastAsia"/>
          <w:bCs/>
          <w:szCs w:val="21"/>
        </w:rPr>
        <w:t>政采云电子交易客户端</w:t>
      </w:r>
      <w:r>
        <w:rPr>
          <w:bCs/>
          <w:szCs w:val="21"/>
        </w:rPr>
        <w:t>”</w:t>
      </w:r>
      <w:r>
        <w:rPr>
          <w:rFonts w:hint="eastAsia"/>
          <w:bCs/>
          <w:szCs w:val="21"/>
        </w:rPr>
        <w:t>需要提前办理申领</w:t>
      </w:r>
      <w:r>
        <w:rPr>
          <w:bCs/>
          <w:szCs w:val="21"/>
        </w:rPr>
        <w:t>CA</w:t>
      </w:r>
      <w:r>
        <w:rPr>
          <w:rFonts w:hint="eastAsia"/>
          <w:bCs/>
          <w:szCs w:val="21"/>
        </w:rPr>
        <w:t>数字证书，申领流程请自行前往</w:t>
      </w:r>
      <w:r>
        <w:rPr>
          <w:bCs/>
          <w:szCs w:val="21"/>
        </w:rPr>
        <w:t>“</w:t>
      </w:r>
      <w:r>
        <w:rPr>
          <w:rFonts w:hint="eastAsia"/>
          <w:bCs/>
          <w:szCs w:val="21"/>
        </w:rPr>
        <w:t>浙江政府采购网</w:t>
      </w:r>
      <w:r>
        <w:rPr>
          <w:bCs/>
          <w:szCs w:val="21"/>
        </w:rPr>
        <w:t>-</w:t>
      </w:r>
      <w:r>
        <w:rPr>
          <w:rFonts w:hint="eastAsia"/>
          <w:bCs/>
          <w:szCs w:val="21"/>
        </w:rPr>
        <w:t>下载专区</w:t>
      </w:r>
      <w:r>
        <w:rPr>
          <w:bCs/>
          <w:szCs w:val="21"/>
        </w:rPr>
        <w:t>-</w:t>
      </w:r>
      <w:r>
        <w:rPr>
          <w:rFonts w:hint="eastAsia"/>
          <w:bCs/>
          <w:szCs w:val="21"/>
        </w:rPr>
        <w:t>电子交易客户端</w:t>
      </w:r>
      <w:r>
        <w:rPr>
          <w:bCs/>
          <w:szCs w:val="21"/>
        </w:rPr>
        <w:t>-</w:t>
      </w:r>
      <w:r>
        <w:fldChar w:fldCharType="begin"/>
      </w:r>
      <w:r>
        <w:instrText xml:space="preserve"> HYPERLINK "http://zfcg.czt.zj.gov.cn/bidClientTemplate/2019-05-27/12945.html" \t "http://zfcg.czt.zj.gov.cn/innerUsed_noticeDetails/_blank" \o "CA驱动和申领流程" </w:instrText>
      </w:r>
      <w:r>
        <w:fldChar w:fldCharType="separate"/>
      </w:r>
      <w:r>
        <w:rPr>
          <w:bCs/>
          <w:szCs w:val="21"/>
        </w:rPr>
        <w:t>CA</w:t>
      </w:r>
      <w:r>
        <w:rPr>
          <w:rFonts w:hint="eastAsia"/>
          <w:bCs/>
          <w:szCs w:val="21"/>
        </w:rPr>
        <w:t>驱动和申领流程</w:t>
      </w:r>
      <w:r>
        <w:rPr>
          <w:rFonts w:hint="eastAsia"/>
          <w:bCs/>
          <w:szCs w:val="21"/>
        </w:rPr>
        <w:fldChar w:fldCharType="end"/>
      </w:r>
      <w:r>
        <w:rPr>
          <w:bCs/>
          <w:szCs w:val="21"/>
        </w:rPr>
        <w:t>”</w:t>
      </w:r>
      <w:r>
        <w:rPr>
          <w:rFonts w:hint="eastAsia"/>
          <w:bCs/>
          <w:szCs w:val="21"/>
        </w:rPr>
        <w:t>进行查阅。</w:t>
      </w:r>
    </w:p>
    <w:p>
      <w:pPr>
        <w:spacing w:line="400" w:lineRule="exact"/>
        <w:ind w:right="199" w:rightChars="95" w:firstLine="420" w:firstLineChars="200"/>
        <w:rPr>
          <w:bCs/>
          <w:szCs w:val="21"/>
        </w:rPr>
      </w:pPr>
      <w:r>
        <w:rPr>
          <w:bCs/>
          <w:szCs w:val="21"/>
        </w:rPr>
        <w:t>3</w:t>
      </w:r>
      <w:r>
        <w:rPr>
          <w:rFonts w:hint="eastAsia"/>
          <w:bCs/>
          <w:szCs w:val="21"/>
        </w:rPr>
        <w:t>、投标人应当在投标截止时间前，将生成的</w:t>
      </w:r>
      <w:r>
        <w:rPr>
          <w:bCs/>
          <w:szCs w:val="21"/>
        </w:rPr>
        <w:t>“</w:t>
      </w:r>
      <w:r>
        <w:rPr>
          <w:rFonts w:hint="eastAsia"/>
          <w:bCs/>
          <w:szCs w:val="21"/>
        </w:rPr>
        <w:t>电子加密投标文件</w:t>
      </w:r>
      <w:r>
        <w:rPr>
          <w:bCs/>
          <w:szCs w:val="21"/>
        </w:rPr>
        <w:t>”</w:t>
      </w:r>
      <w:r>
        <w:rPr>
          <w:rFonts w:hint="eastAsia"/>
          <w:bCs/>
          <w:szCs w:val="21"/>
        </w:rPr>
        <w:t>上传递交至</w:t>
      </w:r>
      <w:r>
        <w:rPr>
          <w:bCs/>
          <w:szCs w:val="21"/>
        </w:rPr>
        <w:t>“</w:t>
      </w:r>
      <w:r>
        <w:rPr>
          <w:rFonts w:hint="eastAsia"/>
          <w:bCs/>
          <w:szCs w:val="21"/>
        </w:rPr>
        <w:t>政府采购云平台</w:t>
      </w:r>
      <w:r>
        <w:rPr>
          <w:bCs/>
          <w:szCs w:val="21"/>
        </w:rPr>
        <w:t>”</w:t>
      </w:r>
      <w:r>
        <w:rPr>
          <w:rFonts w:hint="eastAsia"/>
          <w:bCs/>
          <w:szCs w:val="21"/>
        </w:rPr>
        <w:t>。为确保采购项目顺利实施，避免因政采云上</w:t>
      </w:r>
      <w:r>
        <w:rPr>
          <w:bCs/>
          <w:szCs w:val="21"/>
        </w:rPr>
        <w:t>“</w:t>
      </w:r>
      <w:r>
        <w:rPr>
          <w:rFonts w:hint="eastAsia"/>
          <w:bCs/>
          <w:szCs w:val="21"/>
        </w:rPr>
        <w:t>电子加密投标文件</w:t>
      </w:r>
      <w:r>
        <w:rPr>
          <w:bCs/>
          <w:szCs w:val="21"/>
        </w:rPr>
        <w:t>”</w:t>
      </w:r>
      <w:r>
        <w:rPr>
          <w:rFonts w:hint="eastAsia"/>
          <w:bCs/>
          <w:szCs w:val="21"/>
        </w:rPr>
        <w:t>解密失败导致投标人投标无效，投标人可在投标文件截止时间前将在</w:t>
      </w:r>
      <w:r>
        <w:rPr>
          <w:bCs/>
          <w:szCs w:val="21"/>
        </w:rPr>
        <w:t>“</w:t>
      </w:r>
      <w:r>
        <w:rPr>
          <w:rFonts w:hint="eastAsia"/>
          <w:bCs/>
          <w:szCs w:val="21"/>
        </w:rPr>
        <w:t>政府采购云平台</w:t>
      </w:r>
      <w:r>
        <w:rPr>
          <w:bCs/>
          <w:szCs w:val="21"/>
        </w:rPr>
        <w:t>”</w:t>
      </w:r>
      <w:r>
        <w:rPr>
          <w:rFonts w:hint="eastAsia"/>
          <w:bCs/>
          <w:szCs w:val="21"/>
        </w:rPr>
        <w:t>电子投标工具制作生成的</w:t>
      </w:r>
      <w:r>
        <w:rPr>
          <w:bCs/>
          <w:szCs w:val="21"/>
        </w:rPr>
        <w:t>“</w:t>
      </w:r>
      <w:r>
        <w:rPr>
          <w:rFonts w:hint="eastAsia"/>
          <w:bCs/>
          <w:szCs w:val="21"/>
        </w:rPr>
        <w:t>备份电子加密投标文件</w:t>
      </w:r>
      <w:r>
        <w:rPr>
          <w:bCs/>
          <w:szCs w:val="21"/>
        </w:rPr>
        <w:t>”</w:t>
      </w:r>
      <w:r>
        <w:rPr>
          <w:rFonts w:hint="eastAsia"/>
          <w:bCs/>
          <w:szCs w:val="21"/>
        </w:rPr>
        <w:t>（</w:t>
      </w:r>
      <w:r>
        <w:rPr>
          <w:bCs/>
          <w:szCs w:val="21"/>
        </w:rPr>
        <w:t>u</w:t>
      </w:r>
      <w:r>
        <w:rPr>
          <w:rFonts w:hint="eastAsia"/>
          <w:bCs/>
          <w:szCs w:val="21"/>
        </w:rPr>
        <w:t>盘）以邮件的方式送到招标代理机构，联系人、联系地址及电话见下方。</w:t>
      </w:r>
      <w:r>
        <w:rPr>
          <w:bCs/>
          <w:szCs w:val="21"/>
        </w:rPr>
        <w:t>“</w:t>
      </w:r>
      <w:r>
        <w:rPr>
          <w:rFonts w:hint="eastAsia"/>
          <w:bCs/>
          <w:szCs w:val="21"/>
        </w:rPr>
        <w:t>备份电子加密投标文件</w:t>
      </w:r>
      <w:r>
        <w:rPr>
          <w:bCs/>
          <w:szCs w:val="21"/>
        </w:rPr>
        <w:t>”</w:t>
      </w:r>
      <w:r>
        <w:rPr>
          <w:rFonts w:hint="eastAsia"/>
          <w:bCs/>
          <w:szCs w:val="21"/>
        </w:rPr>
        <w:t>应当密封包装，并在包装上标注投标项目名称、投标人名称并加盖公章。</w:t>
      </w:r>
    </w:p>
    <w:p>
      <w:pPr>
        <w:spacing w:line="400" w:lineRule="exact"/>
        <w:ind w:right="199" w:rightChars="95" w:firstLine="420" w:firstLineChars="200"/>
        <w:rPr>
          <w:bCs/>
          <w:szCs w:val="21"/>
        </w:rPr>
      </w:pPr>
      <w:r>
        <w:rPr>
          <w:bCs/>
          <w:szCs w:val="21"/>
        </w:rPr>
        <w:t>4</w:t>
      </w:r>
      <w:r>
        <w:rPr>
          <w:rFonts w:hint="eastAsia"/>
          <w:bCs/>
          <w:szCs w:val="21"/>
        </w:rPr>
        <w:t>、通过</w:t>
      </w:r>
      <w:r>
        <w:rPr>
          <w:bCs/>
          <w:szCs w:val="21"/>
        </w:rPr>
        <w:t>“</w:t>
      </w:r>
      <w:r>
        <w:rPr>
          <w:rFonts w:hint="eastAsia"/>
          <w:bCs/>
          <w:szCs w:val="21"/>
        </w:rPr>
        <w:t>政府采购云平台</w:t>
      </w:r>
      <w:r>
        <w:rPr>
          <w:bCs/>
          <w:szCs w:val="21"/>
        </w:rPr>
        <w:t>”</w:t>
      </w:r>
      <w:r>
        <w:rPr>
          <w:rFonts w:hint="eastAsia"/>
          <w:bCs/>
          <w:szCs w:val="21"/>
        </w:rPr>
        <w:t>上传递交的</w:t>
      </w:r>
      <w:r>
        <w:rPr>
          <w:bCs/>
          <w:szCs w:val="21"/>
        </w:rPr>
        <w:t>“</w:t>
      </w:r>
      <w:r>
        <w:rPr>
          <w:rFonts w:hint="eastAsia"/>
          <w:bCs/>
          <w:szCs w:val="21"/>
        </w:rPr>
        <w:t>电子加密投标文件</w:t>
      </w:r>
      <w:r>
        <w:rPr>
          <w:bCs/>
          <w:szCs w:val="21"/>
        </w:rPr>
        <w:t>”</w:t>
      </w:r>
      <w:r>
        <w:rPr>
          <w:rFonts w:hint="eastAsia"/>
          <w:bCs/>
          <w:szCs w:val="21"/>
        </w:rPr>
        <w:t>无法按时解密，投标人递交了</w:t>
      </w:r>
      <w:r>
        <w:rPr>
          <w:bCs/>
          <w:szCs w:val="21"/>
        </w:rPr>
        <w:t>“</w:t>
      </w:r>
      <w:r>
        <w:rPr>
          <w:rFonts w:hint="eastAsia"/>
          <w:bCs/>
          <w:szCs w:val="21"/>
        </w:rPr>
        <w:t>备份电子加密投标文件</w:t>
      </w:r>
      <w:r>
        <w:rPr>
          <w:bCs/>
          <w:szCs w:val="21"/>
        </w:rPr>
        <w:t>”</w:t>
      </w:r>
      <w:r>
        <w:rPr>
          <w:rFonts w:hint="eastAsia"/>
          <w:bCs/>
          <w:szCs w:val="21"/>
        </w:rPr>
        <w:t>的，以</w:t>
      </w:r>
      <w:r>
        <w:rPr>
          <w:bCs/>
          <w:szCs w:val="21"/>
        </w:rPr>
        <w:t>“</w:t>
      </w:r>
      <w:r>
        <w:rPr>
          <w:rFonts w:hint="eastAsia"/>
          <w:bCs/>
          <w:szCs w:val="21"/>
        </w:rPr>
        <w:t>备份电子加密投标文件</w:t>
      </w:r>
      <w:r>
        <w:rPr>
          <w:bCs/>
          <w:szCs w:val="21"/>
        </w:rPr>
        <w:t>”</w:t>
      </w:r>
      <w:r>
        <w:rPr>
          <w:rFonts w:hint="eastAsia"/>
          <w:bCs/>
          <w:szCs w:val="21"/>
        </w:rPr>
        <w:t>为依据，否则视为投标文件撤回。通过</w:t>
      </w:r>
      <w:r>
        <w:rPr>
          <w:bCs/>
          <w:szCs w:val="21"/>
        </w:rPr>
        <w:t>“</w:t>
      </w:r>
      <w:r>
        <w:rPr>
          <w:rFonts w:hint="eastAsia"/>
          <w:bCs/>
          <w:szCs w:val="21"/>
        </w:rPr>
        <w:t>政府采购云平台</w:t>
      </w:r>
      <w:r>
        <w:rPr>
          <w:bCs/>
          <w:szCs w:val="21"/>
        </w:rPr>
        <w:t>”</w:t>
      </w:r>
      <w:r>
        <w:rPr>
          <w:rFonts w:hint="eastAsia"/>
          <w:bCs/>
          <w:szCs w:val="21"/>
        </w:rPr>
        <w:t>上传递交的</w:t>
      </w:r>
      <w:r>
        <w:rPr>
          <w:bCs/>
          <w:szCs w:val="21"/>
        </w:rPr>
        <w:t>“</w:t>
      </w:r>
      <w:r>
        <w:rPr>
          <w:rFonts w:hint="eastAsia"/>
          <w:bCs/>
          <w:szCs w:val="21"/>
        </w:rPr>
        <w:t>电子加密投标文件</w:t>
      </w:r>
      <w:r>
        <w:rPr>
          <w:bCs/>
          <w:szCs w:val="21"/>
        </w:rPr>
        <w:t>”</w:t>
      </w:r>
      <w:r>
        <w:rPr>
          <w:rFonts w:hint="eastAsia"/>
          <w:bCs/>
          <w:szCs w:val="21"/>
        </w:rPr>
        <w:t>已按时解密的，</w:t>
      </w:r>
      <w:r>
        <w:rPr>
          <w:bCs/>
          <w:szCs w:val="21"/>
        </w:rPr>
        <w:t>“</w:t>
      </w:r>
      <w:r>
        <w:rPr>
          <w:rFonts w:hint="eastAsia"/>
          <w:bCs/>
          <w:szCs w:val="21"/>
        </w:rPr>
        <w:t>备份电子加密投标文件</w:t>
      </w:r>
      <w:r>
        <w:rPr>
          <w:bCs/>
          <w:szCs w:val="21"/>
        </w:rPr>
        <w:t>”</w:t>
      </w:r>
      <w:r>
        <w:rPr>
          <w:rFonts w:hint="eastAsia"/>
          <w:bCs/>
          <w:szCs w:val="21"/>
        </w:rPr>
        <w:t>自动失效。投标人仅递交</w:t>
      </w:r>
      <w:r>
        <w:rPr>
          <w:bCs/>
          <w:szCs w:val="21"/>
        </w:rPr>
        <w:t>“</w:t>
      </w:r>
      <w:r>
        <w:rPr>
          <w:rFonts w:hint="eastAsia"/>
          <w:bCs/>
          <w:szCs w:val="21"/>
        </w:rPr>
        <w:t>备份电子加密投标文件</w:t>
      </w:r>
      <w:r>
        <w:rPr>
          <w:bCs/>
          <w:szCs w:val="21"/>
        </w:rPr>
        <w:t>”</w:t>
      </w:r>
      <w:r>
        <w:rPr>
          <w:rFonts w:hint="eastAsia"/>
          <w:bCs/>
          <w:szCs w:val="21"/>
        </w:rPr>
        <w:t>的，投标无效。</w:t>
      </w:r>
    </w:p>
    <w:p>
      <w:pPr>
        <w:snapToGrid w:val="0"/>
        <w:spacing w:line="360" w:lineRule="exact"/>
        <w:rPr>
          <w:b/>
          <w:szCs w:val="21"/>
        </w:rPr>
      </w:pPr>
      <w:r>
        <w:rPr>
          <w:rFonts w:hint="eastAsia"/>
          <w:b/>
          <w:szCs w:val="21"/>
        </w:rPr>
        <w:t>九、投标人信用信息查询渠道及截止时点、信用信息查询记录和证据留存的具体方式、信用信息的使用规则：</w:t>
      </w:r>
    </w:p>
    <w:p>
      <w:pPr>
        <w:wordWrap w:val="0"/>
        <w:spacing w:line="360" w:lineRule="exact"/>
        <w:ind w:firstLine="420" w:firstLineChars="200"/>
        <w:rPr>
          <w:szCs w:val="21"/>
        </w:rPr>
      </w:pPr>
      <w:r>
        <w:rPr>
          <w:szCs w:val="21"/>
        </w:rPr>
        <w:t>1</w:t>
      </w:r>
      <w:r>
        <w:rPr>
          <w:rFonts w:hint="eastAsia"/>
          <w:szCs w:val="21"/>
        </w:rPr>
        <w:t>、查询渠道：</w:t>
      </w:r>
      <w:r>
        <w:rPr>
          <w:szCs w:val="21"/>
        </w:rPr>
        <w:t>“</w:t>
      </w:r>
      <w:r>
        <w:rPr>
          <w:rFonts w:hint="eastAsia"/>
          <w:szCs w:val="21"/>
        </w:rPr>
        <w:t>信用中国</w:t>
      </w:r>
      <w:r>
        <w:rPr>
          <w:szCs w:val="21"/>
        </w:rPr>
        <w:t>”(</w:t>
      </w:r>
      <w:r>
        <w:fldChar w:fldCharType="begin"/>
      </w:r>
      <w:r>
        <w:instrText xml:space="preserve"> HYPERLINK "http://www.creditchina.gov.cn/" </w:instrText>
      </w:r>
      <w:r>
        <w:fldChar w:fldCharType="separate"/>
      </w:r>
      <w:r>
        <w:rPr>
          <w:szCs w:val="21"/>
        </w:rPr>
        <w:t>www.creditchina.gov.cn</w:t>
      </w:r>
      <w:r>
        <w:rPr>
          <w:szCs w:val="21"/>
        </w:rPr>
        <w:fldChar w:fldCharType="end"/>
      </w:r>
      <w:r>
        <w:rPr>
          <w:szCs w:val="21"/>
        </w:rPr>
        <w:t>)</w:t>
      </w:r>
      <w:r>
        <w:rPr>
          <w:rFonts w:hint="eastAsia"/>
          <w:szCs w:val="21"/>
        </w:rPr>
        <w:t>；</w:t>
      </w:r>
      <w:r>
        <w:rPr>
          <w:szCs w:val="21"/>
        </w:rPr>
        <w:t>“</w:t>
      </w:r>
      <w:r>
        <w:rPr>
          <w:rFonts w:hint="eastAsia"/>
          <w:szCs w:val="21"/>
        </w:rPr>
        <w:t>中国政府采购网</w:t>
      </w:r>
      <w:r>
        <w:rPr>
          <w:szCs w:val="21"/>
        </w:rPr>
        <w:t>”</w:t>
      </w:r>
      <w:r>
        <w:rPr>
          <w:rFonts w:hint="eastAsia"/>
          <w:szCs w:val="21"/>
        </w:rPr>
        <w:t>（</w:t>
      </w:r>
      <w:r>
        <w:rPr>
          <w:szCs w:val="21"/>
        </w:rPr>
        <w:t>http://www.ccgp.gov.cn/</w:t>
      </w:r>
      <w:r>
        <w:rPr>
          <w:rFonts w:hint="eastAsia"/>
          <w:szCs w:val="21"/>
        </w:rPr>
        <w:t>）。</w:t>
      </w:r>
    </w:p>
    <w:p>
      <w:pPr>
        <w:wordWrap w:val="0"/>
        <w:snapToGrid w:val="0"/>
        <w:spacing w:line="360" w:lineRule="exact"/>
        <w:ind w:firstLine="420" w:firstLineChars="200"/>
        <w:rPr>
          <w:b/>
          <w:bCs/>
          <w:szCs w:val="21"/>
          <w:shd w:val="clear" w:color="FFFFFF" w:fill="D9D9D9"/>
        </w:rPr>
      </w:pPr>
      <w:r>
        <w:rPr>
          <w:szCs w:val="21"/>
        </w:rPr>
        <w:t>2</w:t>
      </w:r>
      <w:r>
        <w:rPr>
          <w:rFonts w:hint="eastAsia"/>
          <w:szCs w:val="21"/>
        </w:rPr>
        <w:t>、截止时点：开标后评标前。</w:t>
      </w:r>
    </w:p>
    <w:p>
      <w:pPr>
        <w:snapToGrid w:val="0"/>
        <w:spacing w:line="360" w:lineRule="exact"/>
        <w:ind w:firstLine="420" w:firstLineChars="200"/>
        <w:rPr>
          <w:szCs w:val="21"/>
        </w:rPr>
      </w:pPr>
      <w:r>
        <w:rPr>
          <w:szCs w:val="21"/>
        </w:rPr>
        <w:t>3</w:t>
      </w:r>
      <w:r>
        <w:rPr>
          <w:rFonts w:hint="eastAsia"/>
          <w:szCs w:val="21"/>
        </w:rPr>
        <w:t>、信用信息查询记录和证据留存的具体方式：由采购组织机构在规定查询时间内打印信用信息查询记录并归入项目档案。</w:t>
      </w:r>
    </w:p>
    <w:p>
      <w:pPr>
        <w:snapToGrid w:val="0"/>
        <w:spacing w:line="360" w:lineRule="exact"/>
        <w:ind w:firstLine="420" w:firstLineChars="200"/>
        <w:rPr>
          <w:szCs w:val="21"/>
        </w:rPr>
      </w:pPr>
      <w:r>
        <w:rPr>
          <w:szCs w:val="21"/>
        </w:rPr>
        <w:t>4</w:t>
      </w:r>
      <w:r>
        <w:rPr>
          <w:rFonts w:hint="eastAsia"/>
          <w:szCs w:val="21"/>
        </w:rPr>
        <w:t>、使用规则：对列入失信被执行人、重大税收违法案件当事人名单、政府采购严重违法失信行为记录名单及其他不符合《中华人民共和国政府采购法》第二十二条规定条件的</w:t>
      </w:r>
      <w:r>
        <w:rPr>
          <w:rFonts w:hint="eastAsia"/>
          <w:bCs/>
          <w:szCs w:val="21"/>
        </w:rPr>
        <w:t>投标人</w:t>
      </w:r>
      <w:r>
        <w:rPr>
          <w:rFonts w:hint="eastAsia"/>
          <w:szCs w:val="21"/>
        </w:rPr>
        <w:t>，将被拒绝其参与政府采购活动。</w:t>
      </w:r>
    </w:p>
    <w:p>
      <w:pPr>
        <w:snapToGrid w:val="0"/>
        <w:spacing w:line="360" w:lineRule="exact"/>
        <w:rPr>
          <w:szCs w:val="21"/>
        </w:rPr>
      </w:pPr>
      <w:r>
        <w:rPr>
          <w:rFonts w:hint="eastAsia"/>
          <w:b/>
          <w:bCs/>
          <w:szCs w:val="21"/>
        </w:rPr>
        <w:t>十、</w:t>
      </w:r>
      <w:r>
        <w:rPr>
          <w:rFonts w:hint="eastAsia"/>
          <w:b/>
          <w:szCs w:val="21"/>
        </w:rPr>
        <w:t>相关注意事项</w:t>
      </w:r>
      <w:r>
        <w:rPr>
          <w:rFonts w:hint="eastAsia"/>
          <w:szCs w:val="21"/>
        </w:rPr>
        <w:t>：</w:t>
      </w:r>
    </w:p>
    <w:p>
      <w:pPr>
        <w:snapToGrid w:val="0"/>
        <w:spacing w:line="400" w:lineRule="exact"/>
        <w:ind w:firstLine="420" w:firstLineChars="200"/>
        <w:rPr>
          <w:color w:val="000000"/>
          <w:szCs w:val="21"/>
        </w:rPr>
      </w:pPr>
      <w:r>
        <w:rPr>
          <w:szCs w:val="21"/>
        </w:rPr>
        <w:t>1</w:t>
      </w:r>
      <w:r>
        <w:rPr>
          <w:rFonts w:hint="eastAsia"/>
          <w:szCs w:val="21"/>
        </w:rPr>
        <w:t>、</w:t>
      </w:r>
      <w:r>
        <w:rPr>
          <w:rFonts w:hint="eastAsia"/>
          <w:bCs/>
          <w:szCs w:val="21"/>
        </w:rPr>
        <w:t>投标人</w:t>
      </w:r>
      <w:r>
        <w:rPr>
          <w:rFonts w:hint="eastAsia"/>
          <w:szCs w:val="21"/>
        </w:rPr>
        <w:t>认为采购文件使自己的权益受到损害的，可以自下载采购文件之日（获取公告期限届满之后下载采购文件的，以获取公告期限届满之日为准）起</w:t>
      </w:r>
      <w:r>
        <w:rPr>
          <w:szCs w:val="21"/>
        </w:rPr>
        <w:t>7</w:t>
      </w:r>
      <w:r>
        <w:rPr>
          <w:rFonts w:hint="eastAsia"/>
          <w:szCs w:val="21"/>
        </w:rPr>
        <w:t>个工作日内且应当在采购响应截止时间之前，以书面形式一次性向采购人和采购代理机构提出同一环节的质疑。否则，被质疑人可不予接受。质疑</w:t>
      </w:r>
      <w:r>
        <w:rPr>
          <w:rFonts w:hint="eastAsia"/>
          <w:bCs/>
          <w:szCs w:val="21"/>
        </w:rPr>
        <w:t>投标人</w:t>
      </w:r>
      <w:r>
        <w:rPr>
          <w:rFonts w:hint="eastAsia"/>
          <w:szCs w:val="21"/>
        </w:rPr>
        <w:t>对采购人、采购代理机构的答复不满意或者采购人、采购代理机构未在规定的时间内作出答复的，可以在答复期满后十五个工作日内向同级政府采购</w:t>
      </w:r>
      <w:r>
        <w:rPr>
          <w:rFonts w:hint="eastAsia"/>
          <w:color w:val="000000"/>
          <w:szCs w:val="21"/>
        </w:rPr>
        <w:t>监督管理部门投诉。</w:t>
      </w:r>
    </w:p>
    <w:p>
      <w:pPr>
        <w:snapToGrid w:val="0"/>
        <w:spacing w:line="360" w:lineRule="exact"/>
        <w:ind w:firstLine="420" w:firstLineChars="200"/>
        <w:rPr>
          <w:szCs w:val="21"/>
        </w:rPr>
      </w:pPr>
      <w:r>
        <w:rPr>
          <w:bCs/>
          <w:szCs w:val="21"/>
        </w:rPr>
        <w:t>2</w:t>
      </w:r>
      <w:r>
        <w:rPr>
          <w:rFonts w:hint="eastAsia"/>
          <w:bCs/>
          <w:szCs w:val="21"/>
        </w:rPr>
        <w:t>、本项目所有公告发布网站：</w:t>
      </w:r>
      <w:r>
        <w:rPr>
          <w:bCs/>
          <w:szCs w:val="21"/>
        </w:rPr>
        <w:t>“</w:t>
      </w:r>
      <w:r>
        <w:rPr>
          <w:rFonts w:hint="eastAsia"/>
          <w:bCs/>
          <w:szCs w:val="21"/>
        </w:rPr>
        <w:t>浙江省政府采购网</w:t>
      </w:r>
      <w:r>
        <w:rPr>
          <w:bCs/>
          <w:szCs w:val="21"/>
        </w:rPr>
        <w:t>”</w:t>
      </w:r>
      <w:r>
        <w:rPr>
          <w:rFonts w:hint="eastAsia"/>
          <w:bCs/>
          <w:szCs w:val="21"/>
        </w:rPr>
        <w:t>（</w:t>
      </w:r>
      <w:r>
        <w:rPr>
          <w:bCs/>
          <w:szCs w:val="21"/>
        </w:rPr>
        <w:t>http:// www.zjzfcg.gov.cn</w:t>
      </w:r>
      <w:r>
        <w:rPr>
          <w:rFonts w:hint="eastAsia"/>
          <w:bCs/>
          <w:szCs w:val="21"/>
        </w:rPr>
        <w:t>）和</w:t>
      </w:r>
      <w:r>
        <w:rPr>
          <w:bCs/>
          <w:szCs w:val="21"/>
        </w:rPr>
        <w:t>“</w:t>
      </w:r>
      <w:r>
        <w:rPr>
          <w:rFonts w:hint="eastAsia"/>
          <w:bCs/>
          <w:szCs w:val="21"/>
        </w:rPr>
        <w:t>玉环市公共资源交易中心</w:t>
      </w:r>
      <w:r>
        <w:rPr>
          <w:bCs/>
          <w:szCs w:val="21"/>
        </w:rPr>
        <w:t>”</w:t>
      </w:r>
      <w:r>
        <w:rPr>
          <w:rFonts w:hint="eastAsia"/>
          <w:bCs/>
          <w:szCs w:val="21"/>
        </w:rPr>
        <w:t>（</w:t>
      </w:r>
      <w:r>
        <w:rPr>
          <w:bCs/>
          <w:szCs w:val="21"/>
        </w:rPr>
        <w:t>https://www.yhjyzx.com/News/zcfg/zfcg</w:t>
      </w:r>
      <w:r>
        <w:rPr>
          <w:rFonts w:hint="eastAsia"/>
          <w:bCs/>
          <w:szCs w:val="21"/>
        </w:rPr>
        <w:t>）。</w:t>
      </w:r>
    </w:p>
    <w:p>
      <w:pPr>
        <w:spacing w:line="360" w:lineRule="exact"/>
        <w:rPr>
          <w:b/>
          <w:szCs w:val="21"/>
        </w:rPr>
      </w:pPr>
      <w:r>
        <w:rPr>
          <w:rFonts w:hint="eastAsia"/>
          <w:b/>
          <w:szCs w:val="21"/>
        </w:rPr>
        <w:t>十一、联系方式：</w:t>
      </w:r>
    </w:p>
    <w:p>
      <w:pPr>
        <w:spacing w:line="360" w:lineRule="exact"/>
        <w:rPr>
          <w:b/>
          <w:szCs w:val="21"/>
        </w:rPr>
      </w:pPr>
      <w:r>
        <w:rPr>
          <w:rFonts w:hint="eastAsia"/>
          <w:b/>
          <w:szCs w:val="21"/>
        </w:rPr>
        <w:t>（一）采购代理机构</w:t>
      </w:r>
    </w:p>
    <w:p>
      <w:pPr>
        <w:snapToGrid w:val="0"/>
        <w:spacing w:line="360" w:lineRule="exact"/>
        <w:ind w:firstLine="420" w:firstLineChars="200"/>
        <w:rPr>
          <w:bCs/>
          <w:szCs w:val="21"/>
        </w:rPr>
      </w:pPr>
      <w:r>
        <w:rPr>
          <w:rFonts w:hint="eastAsia"/>
          <w:bCs/>
          <w:szCs w:val="21"/>
        </w:rPr>
        <w:t>采购代理机构名称：大地工程咨询有限公司</w:t>
      </w:r>
    </w:p>
    <w:p>
      <w:pPr>
        <w:snapToGrid w:val="0"/>
        <w:spacing w:line="360" w:lineRule="exact"/>
        <w:ind w:firstLine="420" w:firstLineChars="200"/>
        <w:rPr>
          <w:bCs/>
          <w:szCs w:val="21"/>
        </w:rPr>
      </w:pPr>
      <w:r>
        <w:rPr>
          <w:rFonts w:hint="eastAsia"/>
          <w:bCs/>
          <w:szCs w:val="21"/>
        </w:rPr>
        <w:t>联系人：赵晓英</w:t>
      </w:r>
    </w:p>
    <w:p>
      <w:pPr>
        <w:snapToGrid w:val="0"/>
        <w:spacing w:line="360" w:lineRule="exact"/>
        <w:ind w:firstLine="420" w:firstLineChars="200"/>
        <w:rPr>
          <w:bCs/>
          <w:szCs w:val="21"/>
        </w:rPr>
      </w:pPr>
      <w:r>
        <w:rPr>
          <w:rFonts w:hint="eastAsia"/>
          <w:bCs/>
          <w:szCs w:val="21"/>
        </w:rPr>
        <w:t>联系电话：</w:t>
      </w:r>
      <w:r>
        <w:rPr>
          <w:bCs/>
          <w:szCs w:val="21"/>
        </w:rPr>
        <w:t>0576-87237838</w:t>
      </w:r>
      <w:r>
        <w:rPr>
          <w:rFonts w:hint="eastAsia"/>
          <w:bCs/>
          <w:szCs w:val="21"/>
        </w:rPr>
        <w:t>（</w:t>
      </w:r>
      <w:r>
        <w:rPr>
          <w:bCs/>
          <w:szCs w:val="21"/>
        </w:rPr>
        <w:t>13819658788</w:t>
      </w:r>
      <w:r>
        <w:rPr>
          <w:rFonts w:hint="eastAsia"/>
          <w:bCs/>
          <w:szCs w:val="21"/>
        </w:rPr>
        <w:t>）</w:t>
      </w:r>
    </w:p>
    <w:p>
      <w:pPr>
        <w:snapToGrid w:val="0"/>
        <w:spacing w:line="360" w:lineRule="exact"/>
        <w:ind w:firstLine="420" w:firstLineChars="200"/>
        <w:rPr>
          <w:bCs/>
          <w:szCs w:val="21"/>
        </w:rPr>
      </w:pPr>
      <w:r>
        <w:rPr>
          <w:rFonts w:hint="eastAsia"/>
          <w:bCs/>
          <w:szCs w:val="21"/>
        </w:rPr>
        <w:t>地址：玉环市玉城街道康育南路</w:t>
      </w:r>
      <w:r>
        <w:rPr>
          <w:bCs/>
          <w:szCs w:val="21"/>
        </w:rPr>
        <w:t>309</w:t>
      </w:r>
      <w:r>
        <w:rPr>
          <w:rFonts w:hint="eastAsia"/>
          <w:bCs/>
          <w:szCs w:val="21"/>
        </w:rPr>
        <w:t>号</w:t>
      </w:r>
      <w:r>
        <w:rPr>
          <w:bCs/>
          <w:szCs w:val="21"/>
        </w:rPr>
        <w:t>1503</w:t>
      </w:r>
      <w:r>
        <w:rPr>
          <w:rFonts w:hint="eastAsia"/>
          <w:bCs/>
          <w:szCs w:val="21"/>
        </w:rPr>
        <w:t>室</w:t>
      </w:r>
    </w:p>
    <w:p>
      <w:pPr>
        <w:spacing w:line="360" w:lineRule="exact"/>
        <w:rPr>
          <w:b/>
          <w:szCs w:val="21"/>
        </w:rPr>
      </w:pPr>
      <w:r>
        <w:rPr>
          <w:rFonts w:hint="eastAsia"/>
          <w:b/>
          <w:szCs w:val="21"/>
        </w:rPr>
        <w:t>（二）采购人</w:t>
      </w:r>
    </w:p>
    <w:p>
      <w:pPr>
        <w:snapToGrid w:val="0"/>
        <w:spacing w:line="360" w:lineRule="exact"/>
        <w:ind w:firstLine="420" w:firstLineChars="200"/>
        <w:rPr>
          <w:bCs/>
          <w:szCs w:val="21"/>
        </w:rPr>
      </w:pPr>
      <w:r>
        <w:rPr>
          <w:rFonts w:hint="eastAsia"/>
          <w:bCs/>
          <w:szCs w:val="21"/>
        </w:rPr>
        <w:t>采购人名称：玉环市农业农村和水利局</w:t>
      </w:r>
    </w:p>
    <w:p>
      <w:pPr>
        <w:snapToGrid w:val="0"/>
        <w:spacing w:line="360" w:lineRule="exact"/>
        <w:ind w:firstLine="420" w:firstLineChars="200"/>
        <w:rPr>
          <w:bCs/>
          <w:szCs w:val="21"/>
        </w:rPr>
      </w:pPr>
      <w:r>
        <w:rPr>
          <w:rFonts w:hint="eastAsia"/>
          <w:bCs/>
          <w:szCs w:val="21"/>
        </w:rPr>
        <w:t>联系人：董先生</w:t>
      </w:r>
    </w:p>
    <w:p>
      <w:pPr>
        <w:snapToGrid w:val="0"/>
        <w:spacing w:line="360" w:lineRule="exact"/>
        <w:ind w:firstLine="420" w:firstLineChars="200"/>
        <w:rPr>
          <w:bCs/>
          <w:szCs w:val="21"/>
        </w:rPr>
      </w:pPr>
      <w:r>
        <w:rPr>
          <w:rFonts w:hint="eastAsia"/>
          <w:bCs/>
          <w:szCs w:val="21"/>
        </w:rPr>
        <w:t>联系电话：</w:t>
      </w:r>
      <w:r>
        <w:rPr>
          <w:bCs/>
          <w:szCs w:val="21"/>
        </w:rPr>
        <w:t>0576- 87237357</w:t>
      </w:r>
    </w:p>
    <w:p>
      <w:pPr>
        <w:snapToGrid w:val="0"/>
        <w:spacing w:line="360" w:lineRule="exact"/>
        <w:ind w:firstLine="420" w:firstLineChars="200"/>
        <w:rPr>
          <w:bCs/>
          <w:szCs w:val="21"/>
        </w:rPr>
      </w:pPr>
      <w:r>
        <w:rPr>
          <w:rFonts w:hint="eastAsia"/>
          <w:bCs/>
          <w:szCs w:val="21"/>
        </w:rPr>
        <w:t>地址：</w:t>
      </w:r>
      <w:r>
        <w:rPr>
          <w:rFonts w:hint="eastAsia"/>
          <w:color w:val="000000"/>
          <w:szCs w:val="21"/>
        </w:rPr>
        <w:t>玉环市玉兴东路</w:t>
      </w:r>
      <w:r>
        <w:rPr>
          <w:color w:val="000000"/>
          <w:szCs w:val="21"/>
        </w:rPr>
        <w:t>98</w:t>
      </w:r>
      <w:r>
        <w:rPr>
          <w:rFonts w:hint="eastAsia"/>
          <w:color w:val="000000"/>
          <w:szCs w:val="21"/>
        </w:rPr>
        <w:t>号</w:t>
      </w:r>
    </w:p>
    <w:p>
      <w:pPr>
        <w:spacing w:line="360" w:lineRule="exact"/>
        <w:rPr>
          <w:b/>
          <w:szCs w:val="21"/>
        </w:rPr>
      </w:pPr>
      <w:r>
        <w:rPr>
          <w:rFonts w:hint="eastAsia"/>
          <w:b/>
          <w:szCs w:val="21"/>
        </w:rPr>
        <w:t>（三）同级政府采购监督管理部门</w:t>
      </w:r>
    </w:p>
    <w:p>
      <w:pPr>
        <w:snapToGrid w:val="0"/>
        <w:spacing w:line="360" w:lineRule="exact"/>
        <w:ind w:firstLine="420" w:firstLineChars="200"/>
        <w:rPr>
          <w:bCs/>
          <w:szCs w:val="21"/>
        </w:rPr>
      </w:pPr>
      <w:r>
        <w:rPr>
          <w:rFonts w:hint="eastAsia"/>
          <w:bCs/>
          <w:szCs w:val="21"/>
        </w:rPr>
        <w:t>名称：玉环市财政局政府采购监督管理科</w:t>
      </w:r>
    </w:p>
    <w:p>
      <w:pPr>
        <w:snapToGrid w:val="0"/>
        <w:spacing w:line="360" w:lineRule="exact"/>
        <w:ind w:firstLine="420" w:firstLineChars="200"/>
        <w:rPr>
          <w:bCs/>
          <w:szCs w:val="21"/>
        </w:rPr>
      </w:pPr>
      <w:r>
        <w:rPr>
          <w:rFonts w:hint="eastAsia"/>
          <w:bCs/>
          <w:szCs w:val="21"/>
        </w:rPr>
        <w:t>联系人：谢主任</w:t>
      </w:r>
    </w:p>
    <w:p>
      <w:pPr>
        <w:snapToGrid w:val="0"/>
        <w:spacing w:line="360" w:lineRule="exact"/>
        <w:ind w:firstLine="420" w:firstLineChars="200"/>
        <w:rPr>
          <w:bCs/>
          <w:szCs w:val="21"/>
        </w:rPr>
      </w:pPr>
      <w:r>
        <w:rPr>
          <w:rFonts w:hint="eastAsia"/>
          <w:bCs/>
          <w:szCs w:val="21"/>
        </w:rPr>
        <w:t>监督投诉电话：</w:t>
      </w:r>
      <w:r>
        <w:rPr>
          <w:bCs/>
          <w:szCs w:val="21"/>
        </w:rPr>
        <w:t xml:space="preserve">0576-87250185         </w:t>
      </w:r>
    </w:p>
    <w:p>
      <w:pPr>
        <w:snapToGrid w:val="0"/>
        <w:spacing w:line="360" w:lineRule="exact"/>
        <w:ind w:firstLine="420" w:firstLineChars="200"/>
        <w:rPr>
          <w:bCs/>
          <w:szCs w:val="21"/>
        </w:rPr>
      </w:pPr>
      <w:r>
        <w:rPr>
          <w:rFonts w:hint="eastAsia"/>
          <w:bCs/>
          <w:szCs w:val="21"/>
        </w:rPr>
        <w:t>传真：</w:t>
      </w:r>
      <w:r>
        <w:rPr>
          <w:bCs/>
          <w:szCs w:val="21"/>
        </w:rPr>
        <w:t>0576-87250185</w:t>
      </w:r>
    </w:p>
    <w:p>
      <w:pPr>
        <w:snapToGrid w:val="0"/>
        <w:spacing w:line="360" w:lineRule="exact"/>
        <w:ind w:firstLine="420" w:firstLineChars="200"/>
        <w:rPr>
          <w:bCs/>
          <w:szCs w:val="21"/>
        </w:rPr>
      </w:pPr>
      <w:r>
        <w:rPr>
          <w:rFonts w:hint="eastAsia"/>
          <w:bCs/>
          <w:szCs w:val="21"/>
        </w:rPr>
        <w:t>地址：玉环市玉城街道广陵路</w:t>
      </w:r>
      <w:r>
        <w:rPr>
          <w:bCs/>
          <w:szCs w:val="21"/>
        </w:rPr>
        <w:t>130</w:t>
      </w:r>
      <w:r>
        <w:rPr>
          <w:rFonts w:hint="eastAsia"/>
          <w:bCs/>
          <w:szCs w:val="21"/>
        </w:rPr>
        <w:t>号</w:t>
      </w:r>
    </w:p>
    <w:p>
      <w:pPr>
        <w:pStyle w:val="5"/>
        <w:rPr>
          <w:rFonts w:ascii="Times New Roman" w:hAnsi="Times New Roman"/>
          <w:bCs/>
          <w:szCs w:val="21"/>
        </w:rPr>
      </w:pPr>
    </w:p>
    <w:p/>
    <w:p>
      <w:pPr>
        <w:widowControl/>
        <w:spacing w:line="360" w:lineRule="exact"/>
        <w:ind w:firstLine="5670" w:firstLineChars="2700"/>
        <w:jc w:val="left"/>
        <w:rPr>
          <w:szCs w:val="21"/>
        </w:rPr>
      </w:pPr>
    </w:p>
    <w:p>
      <w:pPr>
        <w:pStyle w:val="2"/>
        <w:rPr>
          <w:szCs w:val="21"/>
        </w:rPr>
      </w:pPr>
    </w:p>
    <w:p>
      <w:pPr>
        <w:pStyle w:val="3"/>
        <w:ind w:firstLine="31680"/>
      </w:pPr>
    </w:p>
    <w:p>
      <w:p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p>
    <w:p>
      <w:p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rFonts w:hint="eastAsia"/>
          <w:b/>
          <w:kern w:val="0"/>
          <w:sz w:val="28"/>
          <w:szCs w:val="28"/>
        </w:rPr>
        <w:t>第二章投标人须知</w:t>
      </w:r>
    </w:p>
    <w:p>
      <w:pPr>
        <w:spacing w:line="360" w:lineRule="auto"/>
        <w:jc w:val="center"/>
        <w:rPr>
          <w:b/>
          <w:sz w:val="24"/>
        </w:rPr>
      </w:pPr>
      <w:r>
        <w:rPr>
          <w:rFonts w:hint="eastAsia"/>
          <w:b/>
          <w:sz w:val="24"/>
        </w:rPr>
        <w:t>前附表</w:t>
      </w:r>
    </w:p>
    <w:tbl>
      <w:tblPr>
        <w:tblStyle w:val="2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szCs w:val="21"/>
              </w:rPr>
            </w:pPr>
            <w:r>
              <w:rPr>
                <w:rFonts w:hint="eastAsia"/>
                <w:szCs w:val="21"/>
              </w:rPr>
              <w:t>序号</w:t>
            </w:r>
          </w:p>
        </w:tc>
        <w:tc>
          <w:tcPr>
            <w:tcW w:w="2129" w:type="dxa"/>
            <w:vAlign w:val="center"/>
          </w:tcPr>
          <w:p>
            <w:pPr>
              <w:spacing w:line="300" w:lineRule="exact"/>
              <w:jc w:val="center"/>
              <w:rPr>
                <w:szCs w:val="21"/>
              </w:rPr>
            </w:pPr>
            <w:r>
              <w:rPr>
                <w:rFonts w:hint="eastAsia"/>
                <w:szCs w:val="21"/>
              </w:rPr>
              <w:t>项目</w:t>
            </w:r>
          </w:p>
        </w:tc>
        <w:tc>
          <w:tcPr>
            <w:tcW w:w="6244" w:type="dxa"/>
            <w:vAlign w:val="center"/>
          </w:tcPr>
          <w:p>
            <w:pPr>
              <w:spacing w:line="300" w:lineRule="exact"/>
              <w:jc w:val="center"/>
              <w:rPr>
                <w:szCs w:val="21"/>
              </w:rPr>
            </w:pPr>
            <w:r>
              <w:rPr>
                <w:rFonts w:hint="eastAsia"/>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szCs w:val="21"/>
              </w:rPr>
            </w:pPr>
            <w:r>
              <w:rPr>
                <w:szCs w:val="21"/>
              </w:rPr>
              <w:t>1</w:t>
            </w:r>
          </w:p>
        </w:tc>
        <w:tc>
          <w:tcPr>
            <w:tcW w:w="2129" w:type="dxa"/>
            <w:vAlign w:val="center"/>
          </w:tcPr>
          <w:p>
            <w:pPr>
              <w:spacing w:line="300" w:lineRule="exact"/>
              <w:jc w:val="center"/>
              <w:rPr>
                <w:szCs w:val="21"/>
              </w:rPr>
            </w:pPr>
            <w:r>
              <w:rPr>
                <w:rFonts w:hint="eastAsia"/>
                <w:szCs w:val="21"/>
              </w:rPr>
              <w:t>供应商特定资格要求</w:t>
            </w:r>
          </w:p>
        </w:tc>
        <w:tc>
          <w:tcPr>
            <w:tcW w:w="6244" w:type="dxa"/>
            <w:vAlign w:val="center"/>
          </w:tcPr>
          <w:p>
            <w:pPr>
              <w:spacing w:line="300" w:lineRule="exact"/>
              <w:rPr>
                <w:szCs w:val="21"/>
              </w:rPr>
            </w:pPr>
            <w:r>
              <w:rPr>
                <w:rFonts w:hint="eastAsia"/>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szCs w:val="21"/>
              </w:rPr>
            </w:pPr>
            <w:r>
              <w:rPr>
                <w:szCs w:val="21"/>
              </w:rPr>
              <w:t>2</w:t>
            </w:r>
          </w:p>
        </w:tc>
        <w:tc>
          <w:tcPr>
            <w:tcW w:w="2129" w:type="dxa"/>
            <w:vAlign w:val="center"/>
          </w:tcPr>
          <w:p>
            <w:pPr>
              <w:spacing w:line="300" w:lineRule="exact"/>
              <w:jc w:val="center"/>
              <w:rPr>
                <w:szCs w:val="21"/>
              </w:rPr>
            </w:pPr>
            <w:r>
              <w:rPr>
                <w:rFonts w:hint="eastAsia"/>
                <w:kern w:val="0"/>
                <w:szCs w:val="21"/>
              </w:rPr>
              <w:t>答疑会或</w:t>
            </w:r>
            <w:r>
              <w:rPr>
                <w:rFonts w:hint="eastAsia"/>
                <w:szCs w:val="21"/>
              </w:rPr>
              <w:t>现场踏勘</w:t>
            </w:r>
          </w:p>
        </w:tc>
        <w:tc>
          <w:tcPr>
            <w:tcW w:w="6244" w:type="dxa"/>
            <w:vAlign w:val="center"/>
          </w:tcPr>
          <w:p>
            <w:pPr>
              <w:spacing w:line="300" w:lineRule="exact"/>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300" w:lineRule="exact"/>
              <w:jc w:val="center"/>
              <w:rPr>
                <w:szCs w:val="21"/>
              </w:rPr>
            </w:pPr>
            <w:r>
              <w:rPr>
                <w:szCs w:val="21"/>
              </w:rPr>
              <w:t>3</w:t>
            </w:r>
          </w:p>
        </w:tc>
        <w:tc>
          <w:tcPr>
            <w:tcW w:w="2129" w:type="dxa"/>
            <w:vAlign w:val="center"/>
          </w:tcPr>
          <w:p>
            <w:pPr>
              <w:spacing w:line="300" w:lineRule="exact"/>
              <w:jc w:val="center"/>
              <w:rPr>
                <w:kern w:val="0"/>
                <w:szCs w:val="21"/>
              </w:rPr>
            </w:pPr>
            <w:r>
              <w:rPr>
                <w:rFonts w:hint="eastAsia"/>
                <w:kern w:val="0"/>
                <w:szCs w:val="21"/>
                <w:lang w:val="zh-CN"/>
              </w:rPr>
              <w:t>投标文件</w:t>
            </w:r>
            <w:r>
              <w:rPr>
                <w:rFonts w:hint="eastAsia"/>
                <w:kern w:val="0"/>
                <w:szCs w:val="21"/>
              </w:rPr>
              <w:t>说明</w:t>
            </w:r>
          </w:p>
        </w:tc>
        <w:tc>
          <w:tcPr>
            <w:tcW w:w="6244" w:type="dxa"/>
            <w:vAlign w:val="center"/>
          </w:tcPr>
          <w:p>
            <w:pPr>
              <w:autoSpaceDE w:val="0"/>
              <w:autoSpaceDN w:val="0"/>
              <w:adjustRightInd w:val="0"/>
              <w:spacing w:line="300" w:lineRule="exact"/>
              <w:ind w:left="31680" w:right="199" w:rightChars="95" w:hanging="16" w:hangingChars="8"/>
              <w:rPr>
                <w:szCs w:val="21"/>
                <w:lang w:val="zh-CN"/>
              </w:rPr>
            </w:pPr>
            <w:r>
              <w:rPr>
                <w:color w:val="000000"/>
                <w:szCs w:val="21"/>
                <w:lang w:val="zh-CN"/>
              </w:rPr>
              <w:t>1</w:t>
            </w:r>
            <w:r>
              <w:rPr>
                <w:rFonts w:hint="eastAsia"/>
                <w:color w:val="000000"/>
                <w:szCs w:val="21"/>
                <w:lang w:val="zh-CN"/>
              </w:rPr>
              <w:t>、</w:t>
            </w:r>
            <w:r>
              <w:rPr>
                <w:rFonts w:hint="eastAsia"/>
                <w:b/>
                <w:bCs/>
                <w:color w:val="000000"/>
                <w:szCs w:val="21"/>
                <w:lang w:val="zh-CN"/>
              </w:rPr>
              <w:t>投标文件组成：</w:t>
            </w:r>
            <w:r>
              <w:rPr>
                <w:rFonts w:hint="eastAsia"/>
                <w:szCs w:val="21"/>
                <w:lang w:val="zh-CN"/>
              </w:rPr>
              <w:t>《资格</w:t>
            </w:r>
            <w:r>
              <w:rPr>
                <w:rFonts w:hint="eastAsia"/>
                <w:szCs w:val="21"/>
              </w:rPr>
              <w:t>证明</w:t>
            </w:r>
            <w:r>
              <w:rPr>
                <w:rFonts w:hint="eastAsia"/>
                <w:szCs w:val="21"/>
                <w:lang w:val="zh-CN"/>
              </w:rPr>
              <w:t>文件》及《商务技术文件》和《报价文件》。</w:t>
            </w:r>
          </w:p>
          <w:p>
            <w:pPr>
              <w:spacing w:line="300" w:lineRule="exact"/>
              <w:ind w:left="31680" w:right="199" w:rightChars="95" w:hanging="16" w:hangingChars="8"/>
              <w:rPr>
                <w:szCs w:val="21"/>
                <w:lang w:val="zh-CN"/>
              </w:rPr>
            </w:pPr>
            <w:r>
              <w:rPr>
                <w:color w:val="000000"/>
                <w:szCs w:val="21"/>
              </w:rPr>
              <w:t>2</w:t>
            </w:r>
            <w:r>
              <w:rPr>
                <w:rFonts w:hint="eastAsia"/>
                <w:color w:val="000000"/>
                <w:szCs w:val="21"/>
              </w:rPr>
              <w:t>、</w:t>
            </w:r>
            <w:r>
              <w:rPr>
                <w:rFonts w:hint="eastAsia"/>
                <w:b/>
                <w:bCs/>
                <w:color w:val="000000"/>
                <w:szCs w:val="21"/>
              </w:rPr>
              <w:t>投标文件编制：</w:t>
            </w:r>
            <w:r>
              <w:rPr>
                <w:rFonts w:hint="eastAsia"/>
                <w:bCs/>
                <w:szCs w:val="21"/>
              </w:rPr>
              <w:t>投标人</w:t>
            </w:r>
            <w:r>
              <w:rPr>
                <w:rFonts w:hint="eastAsia"/>
                <w:szCs w:val="21"/>
                <w:lang w:val="zh-CN"/>
              </w:rPr>
              <w:t>应先安装</w:t>
            </w:r>
            <w:r>
              <w:rPr>
                <w:szCs w:val="21"/>
                <w:lang w:val="zh-CN"/>
              </w:rPr>
              <w:t>“</w:t>
            </w:r>
            <w:r>
              <w:rPr>
                <w:rFonts w:hint="eastAsia"/>
                <w:szCs w:val="21"/>
                <w:lang w:val="zh-CN"/>
              </w:rPr>
              <w:t>政采云电子交易客户端</w:t>
            </w:r>
            <w:r>
              <w:rPr>
                <w:szCs w:val="21"/>
                <w:lang w:val="zh-CN"/>
              </w:rPr>
              <w:t>”</w:t>
            </w:r>
            <w:r>
              <w:rPr>
                <w:rFonts w:hint="eastAsia"/>
                <w:szCs w:val="21"/>
                <w:lang w:val="zh-CN"/>
              </w:rPr>
              <w:t>，并按照本</w:t>
            </w:r>
            <w:r>
              <w:rPr>
                <w:rFonts w:hint="eastAsia"/>
                <w:szCs w:val="21"/>
              </w:rPr>
              <w:t>招标</w:t>
            </w:r>
            <w:r>
              <w:rPr>
                <w:rFonts w:hint="eastAsia"/>
                <w:szCs w:val="21"/>
                <w:lang w:val="zh-CN"/>
              </w:rPr>
              <w:t>文件和</w:t>
            </w:r>
            <w:r>
              <w:rPr>
                <w:szCs w:val="21"/>
                <w:lang w:val="zh-CN"/>
              </w:rPr>
              <w:t>“</w:t>
            </w:r>
            <w:r>
              <w:rPr>
                <w:rFonts w:hint="eastAsia"/>
                <w:szCs w:val="21"/>
                <w:lang w:val="zh-CN"/>
              </w:rPr>
              <w:t>政府采购云平台</w:t>
            </w:r>
            <w:r>
              <w:rPr>
                <w:szCs w:val="21"/>
                <w:lang w:val="zh-CN"/>
              </w:rPr>
              <w:t>”</w:t>
            </w:r>
            <w:r>
              <w:rPr>
                <w:rFonts w:hint="eastAsia"/>
                <w:szCs w:val="21"/>
                <w:lang w:val="zh-CN"/>
              </w:rPr>
              <w:t>的要求，通过</w:t>
            </w:r>
            <w:r>
              <w:rPr>
                <w:szCs w:val="21"/>
                <w:lang w:val="zh-CN"/>
              </w:rPr>
              <w:t>“</w:t>
            </w:r>
            <w:r>
              <w:rPr>
                <w:rFonts w:hint="eastAsia"/>
                <w:szCs w:val="21"/>
                <w:lang w:val="zh-CN"/>
              </w:rPr>
              <w:t>政采云电子交易客户端</w:t>
            </w:r>
            <w:r>
              <w:rPr>
                <w:szCs w:val="21"/>
                <w:lang w:val="zh-CN"/>
              </w:rPr>
              <w:t>”</w:t>
            </w:r>
            <w:r>
              <w:rPr>
                <w:rFonts w:hint="eastAsia"/>
                <w:szCs w:val="21"/>
                <w:lang w:val="zh-CN"/>
              </w:rPr>
              <w:t>编制并加密投标文件。</w:t>
            </w:r>
          </w:p>
          <w:p>
            <w:pPr>
              <w:spacing w:line="300" w:lineRule="exact"/>
              <w:ind w:left="31680" w:right="199" w:rightChars="95" w:hanging="16" w:hangingChars="8"/>
              <w:rPr>
                <w:color w:val="000000"/>
                <w:szCs w:val="21"/>
              </w:rPr>
            </w:pPr>
            <w:r>
              <w:rPr>
                <w:color w:val="000000"/>
                <w:szCs w:val="21"/>
              </w:rPr>
              <w:t>3</w:t>
            </w:r>
            <w:r>
              <w:rPr>
                <w:rFonts w:hint="eastAsia"/>
                <w:color w:val="000000"/>
                <w:szCs w:val="21"/>
              </w:rPr>
              <w:t>、</w:t>
            </w:r>
            <w:r>
              <w:rPr>
                <w:rFonts w:hint="eastAsia"/>
                <w:b/>
                <w:bCs/>
                <w:color w:val="000000"/>
                <w:szCs w:val="21"/>
              </w:rPr>
              <w:t>投标文件的签章：</w:t>
            </w:r>
            <w:r>
              <w:rPr>
                <w:rFonts w:hint="eastAsia"/>
                <w:szCs w:val="21"/>
                <w:lang w:val="zh-CN"/>
              </w:rPr>
              <w:t>电子签章。</w:t>
            </w:r>
          </w:p>
          <w:p>
            <w:pPr>
              <w:spacing w:line="300" w:lineRule="exact"/>
              <w:ind w:left="31680" w:right="199" w:rightChars="95" w:hanging="16" w:hangingChars="8"/>
              <w:rPr>
                <w:szCs w:val="21"/>
                <w:lang w:val="zh-CN"/>
              </w:rPr>
            </w:pPr>
            <w:r>
              <w:rPr>
                <w:color w:val="000000"/>
                <w:szCs w:val="21"/>
              </w:rPr>
              <w:t>4</w:t>
            </w:r>
            <w:r>
              <w:rPr>
                <w:rFonts w:hint="eastAsia"/>
                <w:color w:val="000000"/>
                <w:szCs w:val="21"/>
              </w:rPr>
              <w:t>、</w:t>
            </w:r>
            <w:r>
              <w:rPr>
                <w:rFonts w:hint="eastAsia"/>
                <w:b/>
                <w:bCs/>
                <w:color w:val="000000"/>
                <w:szCs w:val="21"/>
              </w:rPr>
              <w:t>投标文件的形式：</w:t>
            </w:r>
            <w:r>
              <w:rPr>
                <w:rFonts w:hint="eastAsia"/>
                <w:szCs w:val="21"/>
                <w:lang w:val="zh-CN"/>
              </w:rPr>
              <w:t>电子投标文件</w:t>
            </w:r>
            <w:r>
              <w:rPr>
                <w:rFonts w:hint="eastAsia"/>
                <w:szCs w:val="21"/>
              </w:rPr>
              <w:t>形式</w:t>
            </w:r>
            <w:r>
              <w:rPr>
                <w:rFonts w:hint="eastAsia"/>
                <w:szCs w:val="21"/>
                <w:lang w:val="zh-CN"/>
              </w:rPr>
              <w:t>：</w:t>
            </w:r>
          </w:p>
          <w:p>
            <w:pPr>
              <w:spacing w:line="300" w:lineRule="exact"/>
              <w:ind w:left="31680" w:right="199" w:rightChars="95" w:hanging="16" w:hangingChars="8"/>
              <w:rPr>
                <w:color w:val="000000"/>
                <w:szCs w:val="21"/>
              </w:rPr>
            </w:pPr>
            <w:r>
              <w:rPr>
                <w:rFonts w:hint="eastAsia"/>
                <w:szCs w:val="21"/>
                <w:lang w:val="zh-CN"/>
              </w:rPr>
              <w:t>（</w:t>
            </w:r>
            <w:r>
              <w:rPr>
                <w:szCs w:val="21"/>
                <w:lang w:val="zh-CN"/>
              </w:rPr>
              <w:t>1</w:t>
            </w:r>
            <w:r>
              <w:rPr>
                <w:rFonts w:hint="eastAsia"/>
                <w:szCs w:val="21"/>
                <w:lang w:val="zh-CN"/>
              </w:rPr>
              <w:t>）</w:t>
            </w:r>
            <w:r>
              <w:rPr>
                <w:szCs w:val="21"/>
                <w:lang w:val="zh-CN"/>
              </w:rPr>
              <w:t>“</w:t>
            </w:r>
            <w:r>
              <w:rPr>
                <w:rFonts w:hint="eastAsia"/>
                <w:szCs w:val="21"/>
                <w:lang w:val="zh-CN"/>
              </w:rPr>
              <w:t>电子加密投标文件</w:t>
            </w:r>
            <w:r>
              <w:rPr>
                <w:szCs w:val="21"/>
                <w:lang w:val="zh-CN"/>
              </w:rPr>
              <w:t>”</w:t>
            </w:r>
            <w:r>
              <w:rPr>
                <w:rFonts w:hint="eastAsia"/>
                <w:szCs w:val="21"/>
                <w:lang w:val="zh-CN"/>
              </w:rPr>
              <w:t>是指通过</w:t>
            </w:r>
            <w:r>
              <w:rPr>
                <w:szCs w:val="21"/>
                <w:lang w:val="zh-CN"/>
              </w:rPr>
              <w:t>“</w:t>
            </w:r>
            <w:r>
              <w:rPr>
                <w:rFonts w:hint="eastAsia"/>
                <w:szCs w:val="21"/>
                <w:lang w:val="zh-CN"/>
              </w:rPr>
              <w:t>政采云电子交易客户端</w:t>
            </w:r>
            <w:r>
              <w:rPr>
                <w:szCs w:val="21"/>
                <w:lang w:val="zh-CN"/>
              </w:rPr>
              <w:t>”</w:t>
            </w:r>
            <w:r>
              <w:rPr>
                <w:rFonts w:hint="eastAsia"/>
                <w:szCs w:val="21"/>
                <w:lang w:val="zh-CN"/>
              </w:rPr>
              <w:t>完成投标文件编制后生成并加密的数据电文形式的投标</w:t>
            </w:r>
            <w:r>
              <w:rPr>
                <w:rFonts w:hint="eastAsia"/>
                <w:color w:val="000000"/>
                <w:szCs w:val="21"/>
              </w:rPr>
              <w:t>文件。</w:t>
            </w:r>
          </w:p>
          <w:p>
            <w:pPr>
              <w:spacing w:line="300" w:lineRule="exact"/>
              <w:ind w:left="31680" w:right="199" w:rightChars="95" w:hanging="16" w:hangingChars="8"/>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是指与</w:t>
            </w:r>
            <w:r>
              <w:rPr>
                <w:color w:val="000000"/>
                <w:szCs w:val="21"/>
              </w:rPr>
              <w:t>“</w:t>
            </w:r>
            <w:r>
              <w:rPr>
                <w:rFonts w:hint="eastAsia"/>
                <w:color w:val="000000"/>
                <w:szCs w:val="21"/>
              </w:rPr>
              <w:t>电子加密投标文件</w:t>
            </w:r>
            <w:r>
              <w:rPr>
                <w:color w:val="000000"/>
                <w:szCs w:val="21"/>
              </w:rPr>
              <w:t>”</w:t>
            </w:r>
            <w:r>
              <w:rPr>
                <w:rFonts w:hint="eastAsia"/>
                <w:color w:val="000000"/>
                <w:szCs w:val="21"/>
              </w:rPr>
              <w:t>同时生成的</w:t>
            </w:r>
            <w:r>
              <w:rPr>
                <w:rFonts w:hint="eastAsia"/>
                <w:bCs/>
                <w:szCs w:val="21"/>
              </w:rPr>
              <w:t>以介质（</w:t>
            </w:r>
            <w:r>
              <w:rPr>
                <w:bCs/>
                <w:szCs w:val="21"/>
              </w:rPr>
              <w:t>U</w:t>
            </w:r>
            <w:r>
              <w:rPr>
                <w:rFonts w:hint="eastAsia"/>
                <w:bCs/>
                <w:szCs w:val="21"/>
              </w:rPr>
              <w:t>盘）存储</w:t>
            </w:r>
            <w:r>
              <w:rPr>
                <w:rFonts w:hint="eastAsia"/>
                <w:color w:val="000000"/>
                <w:szCs w:val="21"/>
              </w:rPr>
              <w:t>数据电文形式的电子文件（备份电子加密投标文件），其他方式编制的备份电子加密投标文件视为无效备份投标文件。</w:t>
            </w:r>
          </w:p>
          <w:p>
            <w:pPr>
              <w:spacing w:line="300" w:lineRule="exact"/>
              <w:ind w:left="31680" w:right="199" w:rightChars="95" w:hanging="17" w:hangingChars="8"/>
              <w:rPr>
                <w:szCs w:val="21"/>
              </w:rPr>
            </w:pPr>
            <w:r>
              <w:rPr>
                <w:b/>
                <w:bCs/>
                <w:color w:val="000000"/>
                <w:szCs w:val="21"/>
              </w:rPr>
              <w:t>5</w:t>
            </w:r>
            <w:r>
              <w:rPr>
                <w:rFonts w:hint="eastAsia"/>
                <w:b/>
                <w:bCs/>
                <w:color w:val="000000"/>
                <w:szCs w:val="21"/>
              </w:rPr>
              <w:t>、投标文件份数：</w:t>
            </w:r>
            <w:r>
              <w:rPr>
                <w:rFonts w:hint="eastAsia"/>
                <w:color w:val="000000"/>
                <w:szCs w:val="21"/>
              </w:rPr>
              <w:t>（</w:t>
            </w:r>
            <w:r>
              <w:rPr>
                <w:color w:val="000000"/>
                <w:szCs w:val="21"/>
              </w:rPr>
              <w:t>1</w:t>
            </w:r>
            <w:r>
              <w:rPr>
                <w:rFonts w:hint="eastAsia"/>
                <w:color w:val="000000"/>
                <w:szCs w:val="21"/>
              </w:rPr>
              <w:t>）</w:t>
            </w:r>
            <w:r>
              <w:rPr>
                <w:color w:val="000000"/>
                <w:szCs w:val="21"/>
              </w:rPr>
              <w:t>“</w:t>
            </w:r>
            <w:r>
              <w:rPr>
                <w:rFonts w:hint="eastAsia"/>
                <w:color w:val="000000"/>
                <w:szCs w:val="21"/>
              </w:rPr>
              <w:t>电子加密投标文件</w:t>
            </w:r>
            <w:r>
              <w:rPr>
                <w:color w:val="000000"/>
                <w:szCs w:val="21"/>
              </w:rPr>
              <w:t>”</w:t>
            </w:r>
            <w:r>
              <w:rPr>
                <w:rFonts w:hint="eastAsia"/>
                <w:color w:val="000000"/>
                <w:szCs w:val="21"/>
              </w:rPr>
              <w:t>：在线上传递交。按政采云平台供应商项目采购</w:t>
            </w:r>
            <w:r>
              <w:rPr>
                <w:color w:val="000000"/>
                <w:szCs w:val="21"/>
              </w:rPr>
              <w:t>-</w:t>
            </w:r>
            <w:r>
              <w:rPr>
                <w:rFonts w:hint="eastAsia"/>
                <w:color w:val="000000"/>
                <w:szCs w:val="21"/>
              </w:rPr>
              <w:t>电子招投标操作指南及本项目招标文件要求提交。（</w:t>
            </w:r>
            <w:r>
              <w:rPr>
                <w:color w:val="000000"/>
                <w:szCs w:val="21"/>
              </w:rPr>
              <w:t>2</w:t>
            </w:r>
            <w:r>
              <w:rPr>
                <w:rFonts w:hint="eastAsia"/>
                <w:color w:val="000000"/>
                <w:szCs w:val="21"/>
              </w:rPr>
              <w:t>）</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w:t>
            </w:r>
            <w:r>
              <w:rPr>
                <w:rFonts w:hint="eastAsia"/>
                <w:szCs w:val="21"/>
              </w:rPr>
              <w:t>一份。</w:t>
            </w:r>
          </w:p>
          <w:p>
            <w:pPr>
              <w:spacing w:line="300" w:lineRule="exact"/>
              <w:ind w:left="31680" w:right="199" w:rightChars="95" w:hanging="17" w:hangingChars="8"/>
              <w:rPr>
                <w:b/>
                <w:bCs/>
                <w:color w:val="000000"/>
                <w:szCs w:val="21"/>
              </w:rPr>
            </w:pPr>
            <w:r>
              <w:rPr>
                <w:b/>
                <w:bCs/>
                <w:color w:val="000000"/>
                <w:szCs w:val="21"/>
              </w:rPr>
              <w:t>6</w:t>
            </w:r>
            <w:r>
              <w:rPr>
                <w:rFonts w:hint="eastAsia"/>
                <w:b/>
                <w:bCs/>
                <w:color w:val="000000"/>
                <w:szCs w:val="21"/>
              </w:rPr>
              <w:t>、投标文件的上传和递交：</w:t>
            </w:r>
          </w:p>
          <w:p>
            <w:pPr>
              <w:spacing w:line="300" w:lineRule="exact"/>
              <w:ind w:left="31680" w:right="199" w:rightChars="95" w:hanging="16" w:hangingChars="8"/>
              <w:rPr>
                <w:color w:val="000000"/>
                <w:szCs w:val="21"/>
              </w:rPr>
            </w:pPr>
            <w:r>
              <w:rPr>
                <w:rFonts w:hint="eastAsia"/>
                <w:color w:val="000000"/>
                <w:szCs w:val="21"/>
              </w:rPr>
              <w:t>（</w:t>
            </w:r>
            <w:r>
              <w:rPr>
                <w:color w:val="000000"/>
                <w:szCs w:val="21"/>
              </w:rPr>
              <w:t>1</w:t>
            </w:r>
            <w:r>
              <w:rPr>
                <w:rFonts w:hint="eastAsia"/>
                <w:color w:val="000000"/>
                <w:szCs w:val="21"/>
              </w:rPr>
              <w:t>）</w:t>
            </w:r>
            <w:r>
              <w:rPr>
                <w:color w:val="000000"/>
                <w:szCs w:val="21"/>
              </w:rPr>
              <w:t>“</w:t>
            </w:r>
            <w:r>
              <w:rPr>
                <w:rFonts w:hint="eastAsia"/>
                <w:color w:val="000000"/>
                <w:szCs w:val="21"/>
              </w:rPr>
              <w:t>电子加密投标文件</w:t>
            </w:r>
            <w:r>
              <w:rPr>
                <w:color w:val="000000"/>
                <w:szCs w:val="21"/>
              </w:rPr>
              <w:t>”</w:t>
            </w:r>
            <w:r>
              <w:rPr>
                <w:rFonts w:hint="eastAsia"/>
                <w:color w:val="000000"/>
                <w:szCs w:val="21"/>
              </w:rPr>
              <w:t>的上传、递交：</w:t>
            </w:r>
          </w:p>
          <w:p>
            <w:pPr>
              <w:spacing w:line="300" w:lineRule="exact"/>
              <w:ind w:left="31680" w:right="199" w:rightChars="95" w:hanging="16" w:hangingChars="8"/>
              <w:rPr>
                <w:color w:val="000000"/>
                <w:szCs w:val="21"/>
              </w:rPr>
            </w:pPr>
            <w:r>
              <w:rPr>
                <w:rFonts w:hint="eastAsia"/>
                <w:bCs/>
                <w:szCs w:val="21"/>
              </w:rPr>
              <w:t>投标人</w:t>
            </w:r>
            <w:r>
              <w:rPr>
                <w:rFonts w:hint="eastAsia"/>
                <w:color w:val="000000"/>
                <w:szCs w:val="21"/>
              </w:rPr>
              <w:t>应在投标截止时间前将</w:t>
            </w:r>
            <w:r>
              <w:rPr>
                <w:color w:val="000000"/>
                <w:szCs w:val="21"/>
              </w:rPr>
              <w:t>“</w:t>
            </w:r>
            <w:r>
              <w:rPr>
                <w:rFonts w:hint="eastAsia"/>
                <w:color w:val="000000"/>
                <w:szCs w:val="21"/>
              </w:rPr>
              <w:t>电子加密投标文件</w:t>
            </w:r>
            <w:r>
              <w:rPr>
                <w:color w:val="000000"/>
                <w:szCs w:val="21"/>
              </w:rPr>
              <w:t>”</w:t>
            </w:r>
            <w:r>
              <w:rPr>
                <w:rFonts w:hint="eastAsia"/>
                <w:color w:val="000000"/>
                <w:szCs w:val="21"/>
              </w:rPr>
              <w:t>成功上传递交至</w:t>
            </w:r>
            <w:r>
              <w:rPr>
                <w:color w:val="000000"/>
                <w:szCs w:val="21"/>
              </w:rPr>
              <w:t>“</w:t>
            </w:r>
            <w:r>
              <w:rPr>
                <w:rFonts w:hint="eastAsia"/>
                <w:color w:val="000000"/>
                <w:szCs w:val="21"/>
              </w:rPr>
              <w:t>政府采购云平台</w:t>
            </w:r>
            <w:r>
              <w:rPr>
                <w:color w:val="000000"/>
                <w:szCs w:val="21"/>
              </w:rPr>
              <w:t>”</w:t>
            </w:r>
            <w:r>
              <w:rPr>
                <w:rFonts w:hint="eastAsia"/>
                <w:color w:val="000000"/>
                <w:szCs w:val="21"/>
              </w:rPr>
              <w:t>。</w:t>
            </w:r>
          </w:p>
          <w:p>
            <w:pPr>
              <w:spacing w:line="300" w:lineRule="exact"/>
              <w:ind w:left="31680" w:right="199" w:rightChars="95" w:hanging="16" w:hangingChars="8"/>
              <w:rPr>
                <w:color w:val="000000"/>
                <w:szCs w:val="21"/>
              </w:rPr>
            </w:pPr>
            <w:r>
              <w:rPr>
                <w:rFonts w:hint="eastAsia"/>
                <w:color w:val="000000"/>
                <w:szCs w:val="21"/>
              </w:rPr>
              <w:t>（</w:t>
            </w:r>
            <w:r>
              <w:rPr>
                <w:color w:val="000000"/>
                <w:szCs w:val="21"/>
              </w:rPr>
              <w:t>2</w:t>
            </w:r>
            <w:r>
              <w:rPr>
                <w:rFonts w:hint="eastAsia"/>
                <w:color w:val="000000"/>
                <w:szCs w:val="21"/>
              </w:rPr>
              <w:t>）</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的密封包装、递交：</w:t>
            </w:r>
          </w:p>
          <w:p>
            <w:pPr>
              <w:spacing w:line="300" w:lineRule="exact"/>
              <w:ind w:right="199" w:rightChars="95" w:firstLine="420" w:firstLineChars="200"/>
              <w:rPr>
                <w:bCs/>
                <w:szCs w:val="21"/>
              </w:rPr>
            </w:pPr>
            <w:r>
              <w:rPr>
                <w:color w:val="000000"/>
                <w:szCs w:val="21"/>
              </w:rPr>
              <w:t>a.</w:t>
            </w:r>
            <w:r>
              <w:rPr>
                <w:rFonts w:hint="eastAsia"/>
                <w:bCs/>
                <w:szCs w:val="21"/>
              </w:rPr>
              <w:t>投标人</w:t>
            </w:r>
            <w:r>
              <w:rPr>
                <w:rFonts w:hint="eastAsia"/>
                <w:color w:val="000000"/>
                <w:szCs w:val="21"/>
              </w:rPr>
              <w:t>在</w:t>
            </w:r>
            <w:r>
              <w:rPr>
                <w:color w:val="000000"/>
                <w:szCs w:val="21"/>
              </w:rPr>
              <w:t>“</w:t>
            </w:r>
            <w:r>
              <w:rPr>
                <w:rFonts w:hint="eastAsia"/>
                <w:color w:val="000000"/>
                <w:szCs w:val="21"/>
              </w:rPr>
              <w:t>政府采购云平台</w:t>
            </w:r>
            <w:r>
              <w:rPr>
                <w:color w:val="000000"/>
                <w:szCs w:val="21"/>
              </w:rPr>
              <w:t>”</w:t>
            </w:r>
            <w:r>
              <w:rPr>
                <w:rFonts w:hint="eastAsia"/>
                <w:color w:val="000000"/>
                <w:szCs w:val="21"/>
              </w:rPr>
              <w:t>完成</w:t>
            </w:r>
            <w:r>
              <w:rPr>
                <w:color w:val="000000"/>
                <w:szCs w:val="21"/>
              </w:rPr>
              <w:t>“</w:t>
            </w:r>
            <w:r>
              <w:rPr>
                <w:rFonts w:hint="eastAsia"/>
                <w:color w:val="000000"/>
                <w:szCs w:val="21"/>
              </w:rPr>
              <w:t>电子加密投标文件</w:t>
            </w:r>
            <w:r>
              <w:rPr>
                <w:color w:val="000000"/>
                <w:szCs w:val="21"/>
              </w:rPr>
              <w:t>”</w:t>
            </w:r>
            <w:r>
              <w:rPr>
                <w:rFonts w:hint="eastAsia"/>
                <w:color w:val="000000"/>
                <w:szCs w:val="21"/>
              </w:rPr>
              <w:t>的上传递交后，</w:t>
            </w:r>
            <w:r>
              <w:rPr>
                <w:rFonts w:hint="eastAsia"/>
                <w:bCs/>
                <w:szCs w:val="21"/>
              </w:rPr>
              <w:t>投标人</w:t>
            </w:r>
            <w:r>
              <w:rPr>
                <w:rFonts w:hint="eastAsia"/>
                <w:color w:val="000000"/>
                <w:szCs w:val="21"/>
              </w:rPr>
              <w:t>可递交</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的，</w:t>
            </w:r>
            <w:r>
              <w:rPr>
                <w:rFonts w:hint="eastAsia"/>
                <w:bCs/>
                <w:szCs w:val="21"/>
              </w:rPr>
              <w:t>在投标文件截止时间前将在</w:t>
            </w:r>
            <w:r>
              <w:rPr>
                <w:bCs/>
                <w:szCs w:val="21"/>
              </w:rPr>
              <w:t>“</w:t>
            </w:r>
            <w:r>
              <w:rPr>
                <w:rFonts w:hint="eastAsia"/>
                <w:bCs/>
                <w:szCs w:val="21"/>
              </w:rPr>
              <w:t>政府采购云平台</w:t>
            </w:r>
            <w:r>
              <w:rPr>
                <w:bCs/>
                <w:szCs w:val="21"/>
              </w:rPr>
              <w:t>”</w:t>
            </w:r>
            <w:r>
              <w:rPr>
                <w:rFonts w:hint="eastAsia"/>
                <w:bCs/>
                <w:szCs w:val="21"/>
              </w:rPr>
              <w:t>电子投标工具制作生成的</w:t>
            </w:r>
            <w:r>
              <w:rPr>
                <w:bCs/>
                <w:szCs w:val="21"/>
              </w:rPr>
              <w:t>“</w:t>
            </w:r>
            <w:r>
              <w:rPr>
                <w:rFonts w:hint="eastAsia"/>
                <w:bCs/>
                <w:szCs w:val="21"/>
              </w:rPr>
              <w:t>备份电子加密投标文件</w:t>
            </w:r>
            <w:r>
              <w:rPr>
                <w:bCs/>
                <w:szCs w:val="21"/>
              </w:rPr>
              <w:t>”</w:t>
            </w:r>
            <w:r>
              <w:rPr>
                <w:rFonts w:hint="eastAsia"/>
                <w:bCs/>
                <w:szCs w:val="21"/>
              </w:rPr>
              <w:t>（</w:t>
            </w:r>
            <w:r>
              <w:rPr>
                <w:bCs/>
                <w:szCs w:val="21"/>
              </w:rPr>
              <w:t>u</w:t>
            </w:r>
            <w:r>
              <w:rPr>
                <w:rFonts w:hint="eastAsia"/>
                <w:bCs/>
                <w:szCs w:val="21"/>
              </w:rPr>
              <w:t>盘）以邮件的方式送到招标代理机构，联系人、联系地址及电话见招标公告。</w:t>
            </w:r>
          </w:p>
          <w:p>
            <w:pPr>
              <w:spacing w:line="300" w:lineRule="exact"/>
              <w:ind w:right="199" w:rightChars="95" w:firstLine="420" w:firstLineChars="200"/>
              <w:rPr>
                <w:color w:val="000000"/>
                <w:szCs w:val="21"/>
              </w:rPr>
            </w:pPr>
            <w:r>
              <w:rPr>
                <w:bCs/>
                <w:szCs w:val="21"/>
              </w:rPr>
              <w:t>b.“</w:t>
            </w:r>
            <w:r>
              <w:rPr>
                <w:rFonts w:hint="eastAsia"/>
                <w:bCs/>
                <w:szCs w:val="21"/>
              </w:rPr>
              <w:t>备份电子加密投标文件</w:t>
            </w:r>
            <w:r>
              <w:rPr>
                <w:bCs/>
                <w:szCs w:val="21"/>
              </w:rPr>
              <w:t>”</w:t>
            </w:r>
            <w:r>
              <w:rPr>
                <w:rFonts w:hint="eastAsia"/>
                <w:bCs/>
                <w:szCs w:val="21"/>
              </w:rPr>
              <w:t>应当密封包装，并在包装上标注投标项目名称、投标人名称并加盖公章。没有密封包装或者逾期邮寄送达的</w:t>
            </w:r>
            <w:r>
              <w:rPr>
                <w:bCs/>
                <w:szCs w:val="21"/>
              </w:rPr>
              <w:t>“</w:t>
            </w:r>
            <w:r>
              <w:rPr>
                <w:rFonts w:hint="eastAsia"/>
                <w:bCs/>
                <w:szCs w:val="21"/>
              </w:rPr>
              <w:t>备份电子加密投标文件</w:t>
            </w:r>
            <w:r>
              <w:rPr>
                <w:bCs/>
                <w:szCs w:val="21"/>
              </w:rPr>
              <w:t>”</w:t>
            </w:r>
            <w:r>
              <w:rPr>
                <w:rFonts w:hint="eastAsia"/>
                <w:bCs/>
                <w:szCs w:val="21"/>
              </w:rPr>
              <w:t>将不予接受。</w:t>
            </w:r>
          </w:p>
          <w:p>
            <w:pPr>
              <w:autoSpaceDE w:val="0"/>
              <w:autoSpaceDN w:val="0"/>
              <w:adjustRightInd w:val="0"/>
              <w:spacing w:line="300" w:lineRule="exact"/>
              <w:ind w:left="31680" w:right="199" w:rightChars="95" w:hanging="16" w:hangingChars="8"/>
              <w:rPr>
                <w:color w:val="000000"/>
                <w:szCs w:val="21"/>
              </w:rPr>
            </w:pPr>
            <w:r>
              <w:rPr>
                <w:color w:val="000000"/>
                <w:szCs w:val="21"/>
              </w:rPr>
              <w:t>c.</w:t>
            </w:r>
            <w:r>
              <w:rPr>
                <w:rFonts w:hint="eastAsia"/>
                <w:color w:val="000000"/>
                <w:szCs w:val="21"/>
              </w:rPr>
              <w:t>通过</w:t>
            </w:r>
            <w:r>
              <w:rPr>
                <w:color w:val="000000"/>
                <w:szCs w:val="21"/>
              </w:rPr>
              <w:t>“</w:t>
            </w:r>
            <w:r>
              <w:rPr>
                <w:rFonts w:hint="eastAsia"/>
                <w:color w:val="000000"/>
                <w:szCs w:val="21"/>
              </w:rPr>
              <w:t>政府采购云平台</w:t>
            </w:r>
            <w:r>
              <w:rPr>
                <w:color w:val="000000"/>
                <w:szCs w:val="21"/>
              </w:rPr>
              <w:t>”</w:t>
            </w:r>
            <w:r>
              <w:rPr>
                <w:rFonts w:hint="eastAsia"/>
                <w:color w:val="000000"/>
                <w:szCs w:val="21"/>
              </w:rPr>
              <w:t>成功上传递交的</w:t>
            </w:r>
            <w:r>
              <w:rPr>
                <w:color w:val="000000"/>
                <w:szCs w:val="21"/>
              </w:rPr>
              <w:t>“</w:t>
            </w:r>
            <w:r>
              <w:rPr>
                <w:rFonts w:hint="eastAsia"/>
                <w:color w:val="000000"/>
                <w:szCs w:val="21"/>
              </w:rPr>
              <w:t>电子加密投标文件</w:t>
            </w:r>
            <w:r>
              <w:rPr>
                <w:color w:val="000000"/>
                <w:szCs w:val="21"/>
              </w:rPr>
              <w:t>”</w:t>
            </w:r>
            <w:r>
              <w:rPr>
                <w:rFonts w:hint="eastAsia"/>
                <w:color w:val="000000"/>
                <w:szCs w:val="21"/>
              </w:rPr>
              <w:t>已按时解密的，</w:t>
            </w:r>
            <w:r>
              <w:rPr>
                <w:color w:val="000000"/>
                <w:szCs w:val="21"/>
              </w:rPr>
              <w:t>“</w:t>
            </w:r>
            <w:r>
              <w:rPr>
                <w:rFonts w:hint="eastAsia"/>
                <w:color w:val="000000"/>
                <w:szCs w:val="21"/>
              </w:rPr>
              <w:t>备份电子加密投标文件</w:t>
            </w:r>
            <w:r>
              <w:rPr>
                <w:color w:val="000000"/>
                <w:szCs w:val="21"/>
              </w:rPr>
              <w:t>”</w:t>
            </w:r>
            <w:r>
              <w:rPr>
                <w:rFonts w:hint="eastAsia"/>
                <w:color w:val="000000"/>
                <w:szCs w:val="21"/>
              </w:rPr>
              <w:t>自动失效。投标截止时间前，</w:t>
            </w:r>
            <w:r>
              <w:rPr>
                <w:rFonts w:hint="eastAsia"/>
                <w:bCs/>
                <w:szCs w:val="21"/>
              </w:rPr>
              <w:t>投标人</w:t>
            </w:r>
            <w:r>
              <w:rPr>
                <w:rFonts w:hint="eastAsia"/>
                <w:color w:val="000000"/>
                <w:szCs w:val="21"/>
              </w:rPr>
              <w:t>仅递交了</w:t>
            </w:r>
            <w:r>
              <w:rPr>
                <w:color w:val="000000"/>
                <w:szCs w:val="21"/>
              </w:rPr>
              <w:t>“</w:t>
            </w:r>
            <w:r>
              <w:rPr>
                <w:rFonts w:hint="eastAsia"/>
                <w:color w:val="000000"/>
                <w:szCs w:val="21"/>
              </w:rPr>
              <w:t>备份电子加密投标文件</w:t>
            </w:r>
            <w:r>
              <w:rPr>
                <w:color w:val="000000"/>
                <w:szCs w:val="21"/>
              </w:rPr>
              <w:t>”</w:t>
            </w:r>
            <w:r>
              <w:rPr>
                <w:rFonts w:hint="eastAsia"/>
                <w:color w:val="000000"/>
                <w:szCs w:val="21"/>
              </w:rPr>
              <w:t>而未将</w:t>
            </w:r>
            <w:r>
              <w:rPr>
                <w:color w:val="000000"/>
                <w:szCs w:val="21"/>
              </w:rPr>
              <w:t>“</w:t>
            </w:r>
            <w:r>
              <w:rPr>
                <w:rFonts w:hint="eastAsia"/>
                <w:color w:val="000000"/>
                <w:szCs w:val="21"/>
              </w:rPr>
              <w:t>电子加密投标文件</w:t>
            </w:r>
            <w:r>
              <w:rPr>
                <w:color w:val="000000"/>
                <w:szCs w:val="21"/>
              </w:rPr>
              <w:t>”</w:t>
            </w:r>
            <w:r>
              <w:rPr>
                <w:rFonts w:hint="eastAsia"/>
                <w:color w:val="000000"/>
                <w:szCs w:val="21"/>
              </w:rPr>
              <w:t>成功上传至</w:t>
            </w:r>
            <w:r>
              <w:rPr>
                <w:color w:val="000000"/>
                <w:szCs w:val="21"/>
              </w:rPr>
              <w:t>“</w:t>
            </w:r>
            <w:r>
              <w:rPr>
                <w:rFonts w:hint="eastAsia"/>
                <w:color w:val="000000"/>
                <w:szCs w:val="21"/>
              </w:rPr>
              <w:t>政府采购云平台</w:t>
            </w:r>
            <w:r>
              <w:rPr>
                <w:color w:val="000000"/>
                <w:szCs w:val="21"/>
              </w:rPr>
              <w:t>”</w:t>
            </w:r>
            <w:r>
              <w:rPr>
                <w:rFonts w:hint="eastAsia"/>
                <w:color w:val="000000"/>
                <w:szCs w:val="21"/>
              </w:rPr>
              <w:t>的，投标无效。</w:t>
            </w:r>
          </w:p>
          <w:p>
            <w:pPr>
              <w:spacing w:line="300" w:lineRule="exact"/>
              <w:ind w:left="31680" w:right="199" w:rightChars="95" w:hanging="17" w:hangingChars="8"/>
              <w:rPr>
                <w:b/>
                <w:bCs/>
                <w:color w:val="000000"/>
                <w:szCs w:val="21"/>
              </w:rPr>
            </w:pPr>
            <w:r>
              <w:rPr>
                <w:b/>
                <w:bCs/>
                <w:color w:val="000000"/>
                <w:szCs w:val="21"/>
              </w:rPr>
              <w:t>7</w:t>
            </w:r>
            <w:r>
              <w:rPr>
                <w:rFonts w:hint="eastAsia"/>
                <w:b/>
                <w:bCs/>
                <w:color w:val="000000"/>
                <w:szCs w:val="21"/>
              </w:rPr>
              <w:t>、电子加密投标文件的解密和异常情况处理：</w:t>
            </w:r>
          </w:p>
          <w:p>
            <w:pPr>
              <w:autoSpaceDE w:val="0"/>
              <w:autoSpaceDN w:val="0"/>
              <w:adjustRightInd w:val="0"/>
              <w:spacing w:line="300" w:lineRule="exact"/>
              <w:ind w:left="31680" w:right="199" w:rightChars="95" w:hanging="16" w:hangingChars="8"/>
              <w:rPr>
                <w:color w:val="000000"/>
                <w:szCs w:val="21"/>
              </w:rPr>
            </w:pPr>
            <w:r>
              <w:rPr>
                <w:rFonts w:hint="eastAsia"/>
                <w:color w:val="000000"/>
                <w:szCs w:val="21"/>
              </w:rPr>
              <w:t>（</w:t>
            </w:r>
            <w:r>
              <w:rPr>
                <w:color w:val="000000"/>
                <w:szCs w:val="21"/>
              </w:rPr>
              <w:t>1</w:t>
            </w:r>
            <w:r>
              <w:rPr>
                <w:rFonts w:hint="eastAsia"/>
                <w:color w:val="000000"/>
                <w:szCs w:val="21"/>
              </w:rPr>
              <w:t>）开标后，采购组织机构将向各</w:t>
            </w:r>
            <w:r>
              <w:rPr>
                <w:rFonts w:hint="eastAsia"/>
                <w:bCs/>
                <w:szCs w:val="21"/>
              </w:rPr>
              <w:t>投标人</w:t>
            </w:r>
            <w:r>
              <w:rPr>
                <w:rFonts w:hint="eastAsia"/>
                <w:color w:val="000000"/>
                <w:szCs w:val="21"/>
              </w:rPr>
              <w:t>发出</w:t>
            </w:r>
            <w:r>
              <w:rPr>
                <w:color w:val="000000"/>
                <w:szCs w:val="21"/>
              </w:rPr>
              <w:t>“</w:t>
            </w:r>
            <w:r>
              <w:rPr>
                <w:rFonts w:hint="eastAsia"/>
                <w:color w:val="000000"/>
                <w:szCs w:val="21"/>
              </w:rPr>
              <w:t>电子加密投标文件</w:t>
            </w:r>
            <w:r>
              <w:rPr>
                <w:color w:val="000000"/>
                <w:szCs w:val="21"/>
              </w:rPr>
              <w:t>”</w:t>
            </w:r>
            <w:r>
              <w:rPr>
                <w:rFonts w:hint="eastAsia"/>
                <w:color w:val="000000"/>
                <w:szCs w:val="21"/>
              </w:rPr>
              <w:t>的解密通知，各</w:t>
            </w:r>
            <w:r>
              <w:rPr>
                <w:rFonts w:hint="eastAsia"/>
                <w:bCs/>
                <w:szCs w:val="21"/>
              </w:rPr>
              <w:t>投标人</w:t>
            </w:r>
            <w:r>
              <w:rPr>
                <w:rFonts w:hint="eastAsia"/>
                <w:color w:val="000000"/>
                <w:szCs w:val="21"/>
              </w:rPr>
              <w:t>代表应当在接到解密通知后</w:t>
            </w:r>
            <w:r>
              <w:rPr>
                <w:color w:val="000000"/>
                <w:szCs w:val="21"/>
              </w:rPr>
              <w:t>30</w:t>
            </w:r>
            <w:r>
              <w:rPr>
                <w:rFonts w:hint="eastAsia"/>
                <w:color w:val="000000"/>
                <w:szCs w:val="21"/>
              </w:rPr>
              <w:t>分钟内自行完成</w:t>
            </w:r>
            <w:r>
              <w:rPr>
                <w:color w:val="000000"/>
                <w:szCs w:val="21"/>
              </w:rPr>
              <w:t>“</w:t>
            </w:r>
            <w:r>
              <w:rPr>
                <w:rFonts w:hint="eastAsia"/>
                <w:color w:val="000000"/>
                <w:szCs w:val="21"/>
              </w:rPr>
              <w:t>电子加密投标文件</w:t>
            </w:r>
            <w:r>
              <w:rPr>
                <w:color w:val="000000"/>
                <w:szCs w:val="21"/>
              </w:rPr>
              <w:t>”</w:t>
            </w:r>
            <w:r>
              <w:rPr>
                <w:rFonts w:hint="eastAsia"/>
                <w:color w:val="000000"/>
                <w:szCs w:val="21"/>
              </w:rPr>
              <w:t>的在线解密。</w:t>
            </w:r>
          </w:p>
          <w:p>
            <w:pPr>
              <w:autoSpaceDE w:val="0"/>
              <w:autoSpaceDN w:val="0"/>
              <w:adjustRightInd w:val="0"/>
              <w:spacing w:line="300" w:lineRule="exact"/>
              <w:ind w:left="31680" w:right="199" w:rightChars="95" w:hanging="16" w:hangingChars="8"/>
              <w:rPr>
                <w:color w:val="000000"/>
                <w:szCs w:val="21"/>
              </w:rPr>
            </w:pPr>
            <w:r>
              <w:rPr>
                <w:rFonts w:hint="eastAsia"/>
                <w:color w:val="000000"/>
                <w:szCs w:val="21"/>
              </w:rPr>
              <w:t>（</w:t>
            </w:r>
            <w:r>
              <w:rPr>
                <w:color w:val="000000"/>
                <w:szCs w:val="21"/>
              </w:rPr>
              <w:t>2</w:t>
            </w:r>
            <w:r>
              <w:rPr>
                <w:rFonts w:hint="eastAsia"/>
                <w:color w:val="000000"/>
                <w:szCs w:val="21"/>
              </w:rPr>
              <w:t>）通过</w:t>
            </w:r>
            <w:r>
              <w:rPr>
                <w:color w:val="000000"/>
                <w:szCs w:val="21"/>
              </w:rPr>
              <w:t>“</w:t>
            </w:r>
            <w:r>
              <w:rPr>
                <w:rFonts w:hint="eastAsia"/>
                <w:color w:val="000000"/>
                <w:szCs w:val="21"/>
              </w:rPr>
              <w:t>政府采购云平台</w:t>
            </w:r>
            <w:r>
              <w:rPr>
                <w:color w:val="000000"/>
                <w:szCs w:val="21"/>
              </w:rPr>
              <w:t>”</w:t>
            </w:r>
            <w:r>
              <w:rPr>
                <w:rFonts w:hint="eastAsia"/>
                <w:color w:val="000000"/>
                <w:szCs w:val="21"/>
              </w:rPr>
              <w:t>成功上传递交的</w:t>
            </w:r>
            <w:r>
              <w:rPr>
                <w:color w:val="000000"/>
                <w:szCs w:val="21"/>
              </w:rPr>
              <w:t>“</w:t>
            </w:r>
            <w:r>
              <w:rPr>
                <w:rFonts w:hint="eastAsia"/>
                <w:color w:val="000000"/>
                <w:szCs w:val="21"/>
              </w:rPr>
              <w:t>电子加密投标文件</w:t>
            </w:r>
            <w:r>
              <w:rPr>
                <w:color w:val="000000"/>
                <w:szCs w:val="21"/>
              </w:rPr>
              <w:t>”</w:t>
            </w:r>
            <w:r>
              <w:rPr>
                <w:rFonts w:hint="eastAsia"/>
                <w:color w:val="000000"/>
                <w:szCs w:val="21"/>
              </w:rPr>
              <w:t>无法按时解密，</w:t>
            </w:r>
            <w:r>
              <w:rPr>
                <w:rFonts w:hint="eastAsia"/>
                <w:bCs/>
                <w:szCs w:val="21"/>
              </w:rPr>
              <w:t>投标人</w:t>
            </w:r>
            <w:r>
              <w:rPr>
                <w:rFonts w:hint="eastAsia"/>
                <w:color w:val="000000"/>
                <w:szCs w:val="21"/>
              </w:rPr>
              <w:t>如按规定递交了</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的，以</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为依据（由采购组织机构按</w:t>
            </w:r>
            <w:r>
              <w:rPr>
                <w:color w:val="000000"/>
                <w:szCs w:val="21"/>
              </w:rPr>
              <w:t>“</w:t>
            </w:r>
            <w:r>
              <w:rPr>
                <w:rFonts w:hint="eastAsia"/>
                <w:color w:val="000000"/>
                <w:szCs w:val="21"/>
              </w:rPr>
              <w:t>政府采购云平台</w:t>
            </w:r>
            <w:r>
              <w:rPr>
                <w:color w:val="000000"/>
                <w:szCs w:val="21"/>
              </w:rPr>
              <w:t>”</w:t>
            </w:r>
            <w:r>
              <w:rPr>
                <w:rFonts w:hint="eastAsia"/>
                <w:color w:val="000000"/>
                <w:szCs w:val="21"/>
              </w:rPr>
              <w:t>操作规范将</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上传至</w:t>
            </w:r>
            <w:r>
              <w:rPr>
                <w:color w:val="000000"/>
                <w:szCs w:val="21"/>
              </w:rPr>
              <w:t>“</w:t>
            </w:r>
            <w:r>
              <w:rPr>
                <w:rFonts w:hint="eastAsia"/>
                <w:color w:val="000000"/>
                <w:szCs w:val="21"/>
              </w:rPr>
              <w:t>政府采购云平台</w:t>
            </w:r>
            <w:r>
              <w:rPr>
                <w:color w:val="000000"/>
                <w:szCs w:val="21"/>
              </w:rPr>
              <w:t>”</w:t>
            </w:r>
            <w:r>
              <w:rPr>
                <w:rFonts w:hint="eastAsia"/>
                <w:color w:val="000000"/>
                <w:szCs w:val="21"/>
              </w:rPr>
              <w:t>，上传成功后，</w:t>
            </w:r>
            <w:r>
              <w:rPr>
                <w:color w:val="000000"/>
                <w:szCs w:val="21"/>
              </w:rPr>
              <w:t>“</w:t>
            </w:r>
            <w:r>
              <w:rPr>
                <w:rFonts w:hint="eastAsia"/>
                <w:color w:val="000000"/>
                <w:szCs w:val="21"/>
              </w:rPr>
              <w:t>电子加密投标文件</w:t>
            </w:r>
            <w:r>
              <w:rPr>
                <w:color w:val="000000"/>
                <w:szCs w:val="21"/>
              </w:rPr>
              <w:t>”</w:t>
            </w:r>
            <w:r>
              <w:rPr>
                <w:rFonts w:hint="eastAsia"/>
                <w:color w:val="000000"/>
                <w:szCs w:val="21"/>
              </w:rPr>
              <w:t>自动失效），否则视为投标文件撤回。</w:t>
            </w:r>
          </w:p>
          <w:p>
            <w:pPr>
              <w:autoSpaceDE w:val="0"/>
              <w:autoSpaceDN w:val="0"/>
              <w:adjustRightInd w:val="0"/>
              <w:spacing w:line="300" w:lineRule="exact"/>
              <w:ind w:left="31680" w:right="199" w:rightChars="95" w:hanging="16" w:hangingChars="8"/>
              <w:rPr>
                <w:color w:val="000000"/>
                <w:szCs w:val="21"/>
              </w:rPr>
            </w:pPr>
            <w:r>
              <w:rPr>
                <w:rFonts w:hint="eastAsia"/>
                <w:color w:val="000000"/>
                <w:szCs w:val="21"/>
              </w:rPr>
              <w:t>（</w:t>
            </w:r>
            <w:r>
              <w:rPr>
                <w:color w:val="000000"/>
                <w:szCs w:val="21"/>
              </w:rPr>
              <w:t>3</w:t>
            </w:r>
            <w:r>
              <w:rPr>
                <w:rFonts w:hint="eastAsia"/>
                <w:color w:val="000000"/>
                <w:szCs w:val="21"/>
              </w:rPr>
              <w:t>）投标截止时间前，</w:t>
            </w:r>
            <w:r>
              <w:rPr>
                <w:rFonts w:hint="eastAsia"/>
                <w:bCs/>
                <w:szCs w:val="21"/>
              </w:rPr>
              <w:t>投标人</w:t>
            </w:r>
            <w:r>
              <w:rPr>
                <w:rFonts w:hint="eastAsia"/>
                <w:color w:val="000000"/>
                <w:szCs w:val="21"/>
              </w:rPr>
              <w:t>仅递交了</w:t>
            </w:r>
            <w:r>
              <w:rPr>
                <w:color w:val="000000"/>
                <w:szCs w:val="21"/>
              </w:rPr>
              <w:t>“</w:t>
            </w:r>
            <w:r>
              <w:rPr>
                <w:rFonts w:hint="eastAsia"/>
                <w:color w:val="000000"/>
                <w:szCs w:val="21"/>
              </w:rPr>
              <w:t>备份</w:t>
            </w:r>
            <w:r>
              <w:rPr>
                <w:rFonts w:hint="eastAsia"/>
                <w:szCs w:val="21"/>
              </w:rPr>
              <w:t>电子加密</w:t>
            </w:r>
            <w:r>
              <w:rPr>
                <w:rFonts w:hint="eastAsia"/>
                <w:color w:val="000000"/>
                <w:szCs w:val="21"/>
              </w:rPr>
              <w:t>投标文件</w:t>
            </w:r>
            <w:r>
              <w:rPr>
                <w:color w:val="000000"/>
                <w:szCs w:val="21"/>
              </w:rPr>
              <w:t>”</w:t>
            </w:r>
            <w:r>
              <w:rPr>
                <w:rFonts w:hint="eastAsia"/>
                <w:color w:val="000000"/>
                <w:szCs w:val="21"/>
              </w:rPr>
              <w:t>而未将电子加密投标文件上传至</w:t>
            </w:r>
            <w:r>
              <w:rPr>
                <w:color w:val="000000"/>
                <w:szCs w:val="21"/>
              </w:rPr>
              <w:t>“</w:t>
            </w:r>
            <w:r>
              <w:rPr>
                <w:rFonts w:hint="eastAsia"/>
                <w:color w:val="000000"/>
                <w:szCs w:val="21"/>
              </w:rPr>
              <w:t>政府采购云平台</w:t>
            </w:r>
            <w:r>
              <w:rPr>
                <w:color w:val="000000"/>
                <w:szCs w:val="21"/>
              </w:rPr>
              <w:t>”</w:t>
            </w:r>
            <w:r>
              <w:rPr>
                <w:rFonts w:hint="eastAsia"/>
                <w:color w:val="000000"/>
                <w:szCs w:val="21"/>
              </w:rPr>
              <w:t>的，投标无效。</w:t>
            </w:r>
          </w:p>
          <w:p>
            <w:pPr>
              <w:snapToGrid w:val="0"/>
              <w:spacing w:line="300" w:lineRule="exact"/>
              <w:ind w:left="31680" w:right="199" w:rightChars="95" w:hanging="16" w:hangingChars="8"/>
              <w:rPr>
                <w:szCs w:val="21"/>
              </w:rPr>
            </w:pPr>
            <w:r>
              <w:rPr>
                <w:rFonts w:hint="eastAsia"/>
                <w:color w:val="000000"/>
                <w:szCs w:val="21"/>
              </w:rPr>
              <w:t>（</w:t>
            </w:r>
            <w:r>
              <w:rPr>
                <w:color w:val="000000"/>
                <w:szCs w:val="21"/>
              </w:rPr>
              <w:t>4</w:t>
            </w:r>
            <w:r>
              <w:rPr>
                <w:rFonts w:hint="eastAsia"/>
                <w:color w:val="000000"/>
                <w:szCs w:val="21"/>
              </w:rPr>
              <w:t>）投标截止后，在投标有效期内，</w:t>
            </w:r>
            <w:r>
              <w:rPr>
                <w:rFonts w:hint="eastAsia"/>
                <w:bCs/>
                <w:szCs w:val="21"/>
              </w:rPr>
              <w:t>投标人</w:t>
            </w:r>
            <w:r>
              <w:rPr>
                <w:rFonts w:hint="eastAsia"/>
                <w:color w:val="000000"/>
                <w:szCs w:val="21"/>
              </w:rPr>
              <w:t>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0" w:type="dxa"/>
            <w:vAlign w:val="center"/>
          </w:tcPr>
          <w:p>
            <w:pPr>
              <w:spacing w:line="300" w:lineRule="exact"/>
              <w:jc w:val="center"/>
              <w:rPr>
                <w:szCs w:val="21"/>
              </w:rPr>
            </w:pPr>
            <w:r>
              <w:rPr>
                <w:szCs w:val="21"/>
              </w:rPr>
              <w:t>4</w:t>
            </w:r>
          </w:p>
        </w:tc>
        <w:tc>
          <w:tcPr>
            <w:tcW w:w="2129" w:type="dxa"/>
            <w:vAlign w:val="center"/>
          </w:tcPr>
          <w:p>
            <w:pPr>
              <w:spacing w:line="300" w:lineRule="exact"/>
              <w:jc w:val="center"/>
              <w:rPr>
                <w:szCs w:val="21"/>
              </w:rPr>
            </w:pPr>
            <w:r>
              <w:rPr>
                <w:rFonts w:hint="eastAsia"/>
                <w:szCs w:val="21"/>
              </w:rPr>
              <w:t>投标文件留档备案</w:t>
            </w:r>
          </w:p>
        </w:tc>
        <w:tc>
          <w:tcPr>
            <w:tcW w:w="6244" w:type="dxa"/>
            <w:vAlign w:val="center"/>
          </w:tcPr>
          <w:p>
            <w:pPr>
              <w:spacing w:line="300" w:lineRule="exact"/>
              <w:rPr>
                <w:szCs w:val="21"/>
              </w:rPr>
            </w:pPr>
            <w:r>
              <w:rPr>
                <w:rFonts w:hint="eastAsia"/>
                <w:kern w:val="0"/>
                <w:szCs w:val="21"/>
              </w:rPr>
              <w:t>中标人需在中标确认后</w:t>
            </w:r>
            <w:r>
              <w:rPr>
                <w:kern w:val="0"/>
                <w:szCs w:val="21"/>
              </w:rPr>
              <w:t>5</w:t>
            </w:r>
            <w:r>
              <w:rPr>
                <w:rFonts w:hint="eastAsia"/>
                <w:kern w:val="0"/>
                <w:szCs w:val="21"/>
              </w:rPr>
              <w:t>个工作日内，邮寄</w:t>
            </w:r>
            <w:r>
              <w:rPr>
                <w:kern w:val="0"/>
                <w:szCs w:val="21"/>
              </w:rPr>
              <w:t>5</w:t>
            </w:r>
            <w:r>
              <w:rPr>
                <w:rFonts w:hint="eastAsia"/>
                <w:kern w:val="0"/>
                <w:szCs w:val="21"/>
              </w:rPr>
              <w:t>套纸质投标文件（与</w:t>
            </w:r>
            <w:r>
              <w:rPr>
                <w:color w:val="000000"/>
                <w:szCs w:val="21"/>
              </w:rPr>
              <w:t>“</w:t>
            </w:r>
            <w:r>
              <w:rPr>
                <w:rFonts w:hint="eastAsia"/>
                <w:color w:val="000000"/>
                <w:szCs w:val="21"/>
              </w:rPr>
              <w:t>电子加密投标文件</w:t>
            </w:r>
            <w:r>
              <w:rPr>
                <w:color w:val="000000"/>
                <w:szCs w:val="21"/>
              </w:rPr>
              <w:t>”</w:t>
            </w:r>
            <w:r>
              <w:rPr>
                <w:rFonts w:hint="eastAsia"/>
                <w:color w:val="000000"/>
                <w:szCs w:val="21"/>
              </w:rPr>
              <w:t>保持一致</w:t>
            </w:r>
            <w:r>
              <w:rPr>
                <w:rFonts w:hint="eastAsia"/>
                <w:kern w:val="0"/>
                <w:szCs w:val="21"/>
              </w:rPr>
              <w:t>）至招标代理机构（大地工程咨询有限公司：</w:t>
            </w:r>
            <w:r>
              <w:rPr>
                <w:rFonts w:hint="eastAsia"/>
                <w:szCs w:val="21"/>
              </w:rPr>
              <w:t>玉环市玉城街道康育南路</w:t>
            </w:r>
            <w:r>
              <w:rPr>
                <w:szCs w:val="21"/>
              </w:rPr>
              <w:t>309</w:t>
            </w:r>
            <w:r>
              <w:rPr>
                <w:rFonts w:hint="eastAsia"/>
                <w:szCs w:val="21"/>
              </w:rPr>
              <w:t>号</w:t>
            </w:r>
            <w:r>
              <w:rPr>
                <w:szCs w:val="21"/>
              </w:rPr>
              <w:t>1503</w:t>
            </w:r>
            <w:r>
              <w:rPr>
                <w:rFonts w:hint="eastAsia"/>
                <w:szCs w:val="21"/>
              </w:rPr>
              <w:t>室赵女士收，电话</w:t>
            </w:r>
            <w:r>
              <w:rPr>
                <w:szCs w:val="21"/>
              </w:rPr>
              <w:t>0576-87237838</w:t>
            </w:r>
            <w:r>
              <w:rPr>
                <w:rFonts w:hint="eastAsia"/>
                <w:kern w:val="0"/>
                <w:szCs w:val="21"/>
              </w:rPr>
              <w:t>）</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szCs w:val="21"/>
              </w:rPr>
            </w:pPr>
            <w:r>
              <w:rPr>
                <w:szCs w:val="21"/>
              </w:rPr>
              <w:t>5</w:t>
            </w:r>
          </w:p>
        </w:tc>
        <w:tc>
          <w:tcPr>
            <w:tcW w:w="2129" w:type="dxa"/>
            <w:vAlign w:val="center"/>
          </w:tcPr>
          <w:p>
            <w:pPr>
              <w:spacing w:line="300" w:lineRule="exact"/>
              <w:jc w:val="center"/>
              <w:rPr>
                <w:szCs w:val="21"/>
              </w:rPr>
            </w:pPr>
            <w:r>
              <w:rPr>
                <w:rFonts w:hint="eastAsia"/>
                <w:szCs w:val="21"/>
              </w:rPr>
              <w:t>投标有效期</w:t>
            </w:r>
          </w:p>
        </w:tc>
        <w:tc>
          <w:tcPr>
            <w:tcW w:w="6244" w:type="dxa"/>
            <w:vAlign w:val="center"/>
          </w:tcPr>
          <w:p>
            <w:pPr>
              <w:spacing w:line="300" w:lineRule="exact"/>
              <w:rPr>
                <w:szCs w:val="21"/>
              </w:rPr>
            </w:pPr>
            <w:r>
              <w:rPr>
                <w:szCs w:val="21"/>
              </w:rPr>
              <w:t>90</w:t>
            </w:r>
            <w:r>
              <w:rPr>
                <w:rFonts w:hint="eastAsia"/>
                <w:szCs w:val="21"/>
              </w:rPr>
              <w:t>天，</w:t>
            </w:r>
            <w:r>
              <w:rPr>
                <w:rFonts w:hint="eastAsia"/>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0" w:type="dxa"/>
            <w:vAlign w:val="center"/>
          </w:tcPr>
          <w:p>
            <w:pPr>
              <w:spacing w:line="300" w:lineRule="exact"/>
              <w:jc w:val="center"/>
              <w:rPr>
                <w:szCs w:val="21"/>
              </w:rPr>
            </w:pPr>
            <w:r>
              <w:rPr>
                <w:szCs w:val="21"/>
              </w:rPr>
              <w:t>6</w:t>
            </w:r>
          </w:p>
        </w:tc>
        <w:tc>
          <w:tcPr>
            <w:tcW w:w="2129" w:type="dxa"/>
            <w:vAlign w:val="center"/>
          </w:tcPr>
          <w:p>
            <w:pPr>
              <w:spacing w:line="300" w:lineRule="exact"/>
              <w:jc w:val="center"/>
              <w:rPr>
                <w:szCs w:val="21"/>
              </w:rPr>
            </w:pPr>
            <w:r>
              <w:rPr>
                <w:rFonts w:hint="eastAsia"/>
                <w:szCs w:val="21"/>
              </w:rPr>
              <w:t>投标文件递交</w:t>
            </w:r>
          </w:p>
        </w:tc>
        <w:tc>
          <w:tcPr>
            <w:tcW w:w="6244" w:type="dxa"/>
            <w:vAlign w:val="center"/>
          </w:tcPr>
          <w:p>
            <w:pPr>
              <w:spacing w:line="300" w:lineRule="exact"/>
              <w:rPr>
                <w:szCs w:val="21"/>
              </w:rPr>
            </w:pPr>
            <w:r>
              <w:rPr>
                <w:rFonts w:hint="eastAsia"/>
                <w:szCs w:val="21"/>
              </w:rPr>
              <w:t>截止时间：北京时间</w:t>
            </w:r>
            <w:r>
              <w:rPr>
                <w:szCs w:val="21"/>
              </w:rPr>
              <w:t>2020</w:t>
            </w:r>
            <w:r>
              <w:rPr>
                <w:rFonts w:hint="eastAsia"/>
                <w:szCs w:val="21"/>
              </w:rPr>
              <w:t>年</w:t>
            </w:r>
            <w:r>
              <w:rPr>
                <w:szCs w:val="21"/>
              </w:rPr>
              <w:t>06</w:t>
            </w:r>
            <w:r>
              <w:rPr>
                <w:rFonts w:hint="eastAsia"/>
                <w:szCs w:val="21"/>
              </w:rPr>
              <w:t>月</w:t>
            </w:r>
            <w:r>
              <w:rPr>
                <w:szCs w:val="21"/>
              </w:rPr>
              <w:t>09</w:t>
            </w:r>
            <w:r>
              <w:rPr>
                <w:rFonts w:hint="eastAsia"/>
                <w:szCs w:val="21"/>
              </w:rPr>
              <w:t>日</w:t>
            </w:r>
          </w:p>
          <w:p>
            <w:pPr>
              <w:widowControl/>
              <w:spacing w:line="300" w:lineRule="exact"/>
              <w:jc w:val="left"/>
              <w:rPr>
                <w:szCs w:val="21"/>
              </w:rPr>
            </w:pPr>
            <w:r>
              <w:rPr>
                <w:rFonts w:hint="eastAsia"/>
                <w:szCs w:val="21"/>
              </w:rPr>
              <w:t>递交地点：</w:t>
            </w:r>
            <w:r>
              <w:rPr>
                <w:rFonts w:hint="eastAsia"/>
                <w:color w:val="000000"/>
                <w:sz w:val="22"/>
                <w:szCs w:val="22"/>
              </w:rPr>
              <w:t>通过</w:t>
            </w:r>
            <w:r>
              <w:rPr>
                <w:color w:val="000000"/>
                <w:sz w:val="22"/>
                <w:szCs w:val="22"/>
              </w:rPr>
              <w:t>“</w:t>
            </w:r>
            <w:r>
              <w:rPr>
                <w:rFonts w:hint="eastAsia"/>
                <w:color w:val="000000"/>
                <w:sz w:val="22"/>
                <w:szCs w:val="22"/>
              </w:rPr>
              <w:t>政府采购云平台（</w:t>
            </w:r>
            <w:r>
              <w:rPr>
                <w:color w:val="000000"/>
                <w:sz w:val="22"/>
                <w:szCs w:val="22"/>
              </w:rPr>
              <w:t>www.zcygov.cn</w:t>
            </w:r>
            <w:r>
              <w:rPr>
                <w:rFonts w:hint="eastAsia"/>
                <w:color w:val="000000"/>
                <w:sz w:val="22"/>
                <w:szCs w:val="22"/>
              </w:rPr>
              <w:t>）</w:t>
            </w:r>
            <w:r>
              <w:rPr>
                <w:color w:val="000000"/>
                <w:sz w:val="22"/>
                <w:szCs w:val="22"/>
              </w:rPr>
              <w:t>”</w:t>
            </w:r>
            <w:r>
              <w:rPr>
                <w:rFonts w:hint="eastAsia"/>
                <w:color w:val="000000"/>
                <w:sz w:val="22"/>
                <w:szCs w:val="22"/>
              </w:rPr>
              <w:t>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vAlign w:val="center"/>
          </w:tcPr>
          <w:p>
            <w:pPr>
              <w:spacing w:line="300" w:lineRule="exact"/>
              <w:jc w:val="center"/>
              <w:rPr>
                <w:szCs w:val="21"/>
              </w:rPr>
            </w:pPr>
            <w:r>
              <w:rPr>
                <w:szCs w:val="21"/>
              </w:rPr>
              <w:t>7</w:t>
            </w:r>
          </w:p>
        </w:tc>
        <w:tc>
          <w:tcPr>
            <w:tcW w:w="2129" w:type="dxa"/>
            <w:vAlign w:val="center"/>
          </w:tcPr>
          <w:p>
            <w:pPr>
              <w:spacing w:line="300" w:lineRule="exact"/>
              <w:jc w:val="center"/>
              <w:rPr>
                <w:szCs w:val="21"/>
              </w:rPr>
            </w:pPr>
            <w:r>
              <w:rPr>
                <w:rFonts w:hint="eastAsia"/>
                <w:szCs w:val="21"/>
              </w:rPr>
              <w:t>开标时间及地点</w:t>
            </w:r>
          </w:p>
        </w:tc>
        <w:tc>
          <w:tcPr>
            <w:tcW w:w="6244" w:type="dxa"/>
            <w:vAlign w:val="center"/>
          </w:tcPr>
          <w:p>
            <w:pPr>
              <w:spacing w:line="300" w:lineRule="exact"/>
              <w:rPr>
                <w:szCs w:val="21"/>
              </w:rPr>
            </w:pPr>
            <w:r>
              <w:rPr>
                <w:rFonts w:hint="eastAsia"/>
                <w:szCs w:val="21"/>
              </w:rPr>
              <w:t>时间：北京时间</w:t>
            </w:r>
            <w:r>
              <w:rPr>
                <w:szCs w:val="21"/>
              </w:rPr>
              <w:t>2020</w:t>
            </w:r>
            <w:r>
              <w:rPr>
                <w:rFonts w:hint="eastAsia"/>
                <w:szCs w:val="21"/>
              </w:rPr>
              <w:t>年</w:t>
            </w:r>
            <w:r>
              <w:rPr>
                <w:szCs w:val="21"/>
              </w:rPr>
              <w:t>06</w:t>
            </w:r>
            <w:r>
              <w:rPr>
                <w:rFonts w:hint="eastAsia"/>
                <w:szCs w:val="21"/>
              </w:rPr>
              <w:t>月</w:t>
            </w:r>
            <w:r>
              <w:rPr>
                <w:szCs w:val="21"/>
              </w:rPr>
              <w:t>09</w:t>
            </w:r>
            <w:r>
              <w:rPr>
                <w:rFonts w:hint="eastAsia"/>
                <w:szCs w:val="21"/>
              </w:rPr>
              <w:t>日</w:t>
            </w:r>
          </w:p>
          <w:p>
            <w:pPr>
              <w:spacing w:line="300" w:lineRule="exact"/>
              <w:ind w:right="199" w:rightChars="95"/>
              <w:rPr>
                <w:szCs w:val="21"/>
              </w:rPr>
            </w:pPr>
            <w:r>
              <w:rPr>
                <w:rFonts w:hint="eastAsia"/>
                <w:szCs w:val="21"/>
              </w:rPr>
              <w:t>地点：</w:t>
            </w:r>
            <w:r>
              <w:rPr>
                <w:bCs/>
                <w:kern w:val="0"/>
                <w:szCs w:val="21"/>
              </w:rPr>
              <w:t>“</w:t>
            </w:r>
            <w:r>
              <w:rPr>
                <w:rFonts w:hint="eastAsia"/>
                <w:bCs/>
                <w:kern w:val="0"/>
                <w:szCs w:val="21"/>
              </w:rPr>
              <w:t>政府采购云平台</w:t>
            </w:r>
            <w:r>
              <w:rPr>
                <w:bCs/>
                <w:kern w:val="0"/>
                <w:szCs w:val="21"/>
              </w:rPr>
              <w:t>”</w:t>
            </w:r>
            <w:r>
              <w:rPr>
                <w:rFonts w:hint="eastAsia"/>
                <w:bCs/>
                <w:kern w:val="0"/>
                <w:szCs w:val="21"/>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szCs w:val="21"/>
              </w:rPr>
            </w:pPr>
            <w:r>
              <w:rPr>
                <w:szCs w:val="21"/>
              </w:rPr>
              <w:t>8</w:t>
            </w:r>
          </w:p>
        </w:tc>
        <w:tc>
          <w:tcPr>
            <w:tcW w:w="2129" w:type="dxa"/>
            <w:vAlign w:val="center"/>
          </w:tcPr>
          <w:p>
            <w:pPr>
              <w:spacing w:line="300" w:lineRule="exact"/>
              <w:jc w:val="center"/>
              <w:rPr>
                <w:szCs w:val="21"/>
              </w:rPr>
            </w:pPr>
            <w:r>
              <w:rPr>
                <w:rFonts w:hint="eastAsia"/>
                <w:szCs w:val="21"/>
              </w:rPr>
              <w:t>投标保证金</w:t>
            </w:r>
          </w:p>
        </w:tc>
        <w:tc>
          <w:tcPr>
            <w:tcW w:w="6244" w:type="dxa"/>
            <w:vAlign w:val="center"/>
          </w:tcPr>
          <w:p>
            <w:pPr>
              <w:spacing w:line="300" w:lineRule="exact"/>
              <w:rPr>
                <w:szCs w:val="21"/>
              </w:rPr>
            </w:pPr>
            <w:r>
              <w:rPr>
                <w:rFonts w:hint="eastAsia"/>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vAlign w:val="center"/>
          </w:tcPr>
          <w:p>
            <w:pPr>
              <w:spacing w:line="300" w:lineRule="exact"/>
              <w:jc w:val="center"/>
              <w:rPr>
                <w:szCs w:val="21"/>
              </w:rPr>
            </w:pPr>
            <w:r>
              <w:rPr>
                <w:szCs w:val="21"/>
              </w:rPr>
              <w:t>9</w:t>
            </w:r>
          </w:p>
        </w:tc>
        <w:tc>
          <w:tcPr>
            <w:tcW w:w="2129" w:type="dxa"/>
            <w:vAlign w:val="center"/>
          </w:tcPr>
          <w:p>
            <w:pPr>
              <w:spacing w:line="300" w:lineRule="exact"/>
              <w:jc w:val="center"/>
              <w:rPr>
                <w:szCs w:val="21"/>
              </w:rPr>
            </w:pPr>
            <w:r>
              <w:rPr>
                <w:rFonts w:hint="eastAsia"/>
                <w:szCs w:val="21"/>
              </w:rPr>
              <w:t>履约保证金</w:t>
            </w:r>
          </w:p>
        </w:tc>
        <w:tc>
          <w:tcPr>
            <w:tcW w:w="6244" w:type="dxa"/>
            <w:vAlign w:val="center"/>
          </w:tcPr>
          <w:p>
            <w:pPr>
              <w:pStyle w:val="12"/>
              <w:spacing w:line="300" w:lineRule="exact"/>
              <w:ind w:left="0" w:leftChars="0"/>
              <w:rPr>
                <w:rFonts w:ascii="Times New Roman" w:hAnsi="Times New Roman" w:eastAsia="宋体"/>
                <w:sz w:val="21"/>
                <w:szCs w:val="21"/>
              </w:rPr>
            </w:pPr>
            <w:r>
              <w:rPr>
                <w:rFonts w:hint="eastAsia" w:ascii="Times New Roman" w:hAnsi="Times New Roman" w:eastAsia="宋体"/>
                <w:sz w:val="21"/>
                <w:szCs w:val="21"/>
              </w:rPr>
              <w:t>投标人在签订合同前须交纳本项目合同金额的</w:t>
            </w:r>
            <w:r>
              <w:rPr>
                <w:rFonts w:ascii="Times New Roman" w:hAnsi="Times New Roman" w:eastAsia="宋体"/>
                <w:sz w:val="21"/>
                <w:szCs w:val="21"/>
              </w:rPr>
              <w:t>5%</w:t>
            </w:r>
            <w:r>
              <w:rPr>
                <w:rFonts w:hint="eastAsia" w:ascii="Times New Roman" w:hAnsi="Times New Roman" w:eastAsia="宋体"/>
                <w:sz w:val="21"/>
                <w:szCs w:val="21"/>
              </w:rPr>
              <w:t>作为履约保证金（保函或现金形式）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vAlign w:val="center"/>
          </w:tcPr>
          <w:p>
            <w:pPr>
              <w:spacing w:line="300" w:lineRule="exact"/>
              <w:jc w:val="center"/>
              <w:rPr>
                <w:szCs w:val="21"/>
              </w:rPr>
            </w:pPr>
            <w:r>
              <w:rPr>
                <w:szCs w:val="21"/>
              </w:rPr>
              <w:t>10</w:t>
            </w:r>
          </w:p>
        </w:tc>
        <w:tc>
          <w:tcPr>
            <w:tcW w:w="2129" w:type="dxa"/>
            <w:vAlign w:val="center"/>
          </w:tcPr>
          <w:p>
            <w:pPr>
              <w:autoSpaceDE w:val="0"/>
              <w:autoSpaceDN w:val="0"/>
              <w:adjustRightInd w:val="0"/>
              <w:spacing w:line="300" w:lineRule="exact"/>
              <w:jc w:val="center"/>
              <w:rPr>
                <w:szCs w:val="21"/>
                <w:lang w:val="zh-CN"/>
              </w:rPr>
            </w:pPr>
            <w:r>
              <w:rPr>
                <w:rFonts w:hint="eastAsia"/>
                <w:szCs w:val="21"/>
                <w:lang w:val="zh-CN"/>
              </w:rPr>
              <w:t>实质性条款</w:t>
            </w:r>
          </w:p>
        </w:tc>
        <w:tc>
          <w:tcPr>
            <w:tcW w:w="6244" w:type="dxa"/>
            <w:vAlign w:val="center"/>
          </w:tcPr>
          <w:p>
            <w:pPr>
              <w:autoSpaceDE w:val="0"/>
              <w:autoSpaceDN w:val="0"/>
              <w:adjustRightInd w:val="0"/>
              <w:spacing w:line="300" w:lineRule="exact"/>
              <w:rPr>
                <w:kern w:val="0"/>
                <w:szCs w:val="21"/>
                <w:lang w:val="zh-CN"/>
              </w:rPr>
            </w:pPr>
            <w:r>
              <w:rPr>
                <w:rFonts w:hint="eastAsia"/>
                <w:kern w:val="0"/>
                <w:szCs w:val="21"/>
                <w:lang w:val="zh-CN"/>
              </w:rPr>
              <w:t>带</w:t>
            </w:r>
            <w:r>
              <w:rPr>
                <w:kern w:val="0"/>
                <w:szCs w:val="21"/>
                <w:lang w:val="zh-CN"/>
              </w:rPr>
              <w:t>“</w:t>
            </w:r>
            <w:r>
              <w:rPr>
                <w:bCs/>
                <w:szCs w:val="21"/>
              </w:rPr>
              <w:t>▲”</w:t>
            </w:r>
            <w:r>
              <w:rPr>
                <w:rFonts w:hint="eastAsia"/>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0" w:type="dxa"/>
            <w:vAlign w:val="center"/>
          </w:tcPr>
          <w:p>
            <w:pPr>
              <w:spacing w:line="300" w:lineRule="exact"/>
              <w:jc w:val="center"/>
              <w:rPr>
                <w:szCs w:val="21"/>
              </w:rPr>
            </w:pPr>
            <w:r>
              <w:rPr>
                <w:szCs w:val="21"/>
              </w:rPr>
              <w:t>11</w:t>
            </w:r>
          </w:p>
        </w:tc>
        <w:tc>
          <w:tcPr>
            <w:tcW w:w="2129" w:type="dxa"/>
            <w:vAlign w:val="center"/>
          </w:tcPr>
          <w:p>
            <w:pPr>
              <w:autoSpaceDE w:val="0"/>
              <w:autoSpaceDN w:val="0"/>
              <w:adjustRightInd w:val="0"/>
              <w:spacing w:line="300" w:lineRule="exact"/>
              <w:jc w:val="center"/>
              <w:rPr>
                <w:szCs w:val="21"/>
              </w:rPr>
            </w:pPr>
            <w:r>
              <w:rPr>
                <w:rFonts w:hint="eastAsia"/>
                <w:color w:val="000000"/>
                <w:sz w:val="22"/>
                <w:szCs w:val="22"/>
              </w:rPr>
              <w:t>注意事项</w:t>
            </w:r>
          </w:p>
        </w:tc>
        <w:tc>
          <w:tcPr>
            <w:tcW w:w="6244" w:type="dxa"/>
            <w:vAlign w:val="center"/>
          </w:tcPr>
          <w:p>
            <w:pPr>
              <w:spacing w:line="300" w:lineRule="exact"/>
              <w:ind w:left="31680" w:right="199" w:rightChars="95" w:hanging="17" w:hangingChars="8"/>
              <w:rPr>
                <w:color w:val="000000"/>
                <w:sz w:val="22"/>
                <w:szCs w:val="22"/>
              </w:rPr>
            </w:pPr>
            <w:r>
              <w:rPr>
                <w:color w:val="000000"/>
                <w:sz w:val="22"/>
                <w:szCs w:val="22"/>
              </w:rPr>
              <w:t>1.</w:t>
            </w:r>
            <w:r>
              <w:rPr>
                <w:rFonts w:hint="eastAsia"/>
                <w:color w:val="000000"/>
                <w:sz w:val="22"/>
                <w:szCs w:val="22"/>
              </w:rPr>
              <w:t>请务必确保投标文件制作客户端为最新版本，旧版本可能导致投标文件解密失败。</w:t>
            </w:r>
          </w:p>
          <w:p>
            <w:pPr>
              <w:autoSpaceDE w:val="0"/>
              <w:autoSpaceDN w:val="0"/>
              <w:adjustRightInd w:val="0"/>
              <w:spacing w:line="300" w:lineRule="exact"/>
              <w:rPr>
                <w:szCs w:val="21"/>
              </w:rPr>
            </w:pPr>
            <w:r>
              <w:rPr>
                <w:color w:val="000000"/>
                <w:sz w:val="22"/>
                <w:szCs w:val="22"/>
              </w:rPr>
              <w:t>2.</w:t>
            </w:r>
            <w:r>
              <w:rPr>
                <w:rFonts w:hint="eastAsia"/>
                <w:color w:val="000000"/>
                <w:sz w:val="22"/>
                <w:szCs w:val="22"/>
              </w:rPr>
              <w:t>请务必确保投标文件制作时所用的</w:t>
            </w:r>
            <w:r>
              <w:rPr>
                <w:color w:val="000000"/>
                <w:sz w:val="22"/>
                <w:szCs w:val="22"/>
              </w:rPr>
              <w:t xml:space="preserve"> CA </w:t>
            </w:r>
            <w:r>
              <w:rPr>
                <w:rFonts w:hint="eastAsia"/>
                <w:color w:val="000000"/>
                <w:sz w:val="22"/>
                <w:szCs w:val="22"/>
              </w:rPr>
              <w:t>锁与投标文件解密时的</w:t>
            </w:r>
            <w:r>
              <w:rPr>
                <w:color w:val="000000"/>
                <w:sz w:val="22"/>
                <w:szCs w:val="22"/>
              </w:rPr>
              <w:t xml:space="preserve"> CA </w:t>
            </w:r>
            <w:r>
              <w:rPr>
                <w:rFonts w:hint="eastAsia"/>
                <w:color w:val="000000"/>
                <w:sz w:val="22"/>
                <w:szCs w:val="22"/>
              </w:rPr>
              <w:t>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szCs w:val="21"/>
              </w:rPr>
            </w:pPr>
            <w:r>
              <w:rPr>
                <w:szCs w:val="21"/>
              </w:rPr>
              <w:t>12</w:t>
            </w:r>
          </w:p>
        </w:tc>
        <w:tc>
          <w:tcPr>
            <w:tcW w:w="2129" w:type="dxa"/>
            <w:vAlign w:val="center"/>
          </w:tcPr>
          <w:p>
            <w:pPr>
              <w:autoSpaceDE w:val="0"/>
              <w:autoSpaceDN w:val="0"/>
              <w:adjustRightInd w:val="0"/>
              <w:spacing w:line="300" w:lineRule="exact"/>
              <w:jc w:val="center"/>
              <w:rPr>
                <w:szCs w:val="21"/>
              </w:rPr>
            </w:pPr>
            <w:r>
              <w:rPr>
                <w:rFonts w:hint="eastAsia"/>
                <w:szCs w:val="21"/>
              </w:rPr>
              <w:t>解释权</w:t>
            </w:r>
          </w:p>
        </w:tc>
        <w:tc>
          <w:tcPr>
            <w:tcW w:w="6244" w:type="dxa"/>
            <w:vAlign w:val="center"/>
          </w:tcPr>
          <w:p>
            <w:pPr>
              <w:autoSpaceDE w:val="0"/>
              <w:autoSpaceDN w:val="0"/>
              <w:adjustRightInd w:val="0"/>
              <w:spacing w:line="300" w:lineRule="exact"/>
              <w:rPr>
                <w:szCs w:val="21"/>
              </w:rPr>
            </w:pPr>
            <w:r>
              <w:rPr>
                <w:rFonts w:hint="eastAsia"/>
                <w:szCs w:val="21"/>
              </w:rPr>
              <w:t>本招标文件解释权属于采购人和采购代理机构。</w:t>
            </w:r>
          </w:p>
        </w:tc>
      </w:tr>
    </w:tbl>
    <w:p>
      <w:pPr>
        <w:pStyle w:val="11"/>
        <w:snapToGrid w:val="0"/>
        <w:spacing w:before="120" w:after="120" w:line="360" w:lineRule="auto"/>
        <w:rPr>
          <w:rFonts w:ascii="Times New Roman" w:hAnsi="Times New Roman"/>
          <w:b/>
          <w:szCs w:val="21"/>
        </w:rPr>
      </w:pPr>
    </w:p>
    <w:p>
      <w:pPr>
        <w:pStyle w:val="11"/>
        <w:snapToGrid w:val="0"/>
        <w:spacing w:before="120" w:after="120" w:line="360" w:lineRule="auto"/>
        <w:rPr>
          <w:rFonts w:ascii="Times New Roman" w:hAnsi="Times New Roman"/>
          <w:b/>
          <w:szCs w:val="21"/>
        </w:rPr>
      </w:pPr>
    </w:p>
    <w:p>
      <w:pPr>
        <w:pStyle w:val="11"/>
        <w:snapToGrid w:val="0"/>
        <w:spacing w:before="120" w:after="120" w:line="360" w:lineRule="auto"/>
        <w:rPr>
          <w:rFonts w:ascii="Times New Roman" w:hAnsi="Times New Roman"/>
          <w:b/>
          <w:szCs w:val="21"/>
        </w:rPr>
      </w:pPr>
    </w:p>
    <w:p>
      <w:pPr>
        <w:pStyle w:val="11"/>
        <w:snapToGrid w:val="0"/>
        <w:spacing w:before="120" w:after="120" w:line="360" w:lineRule="auto"/>
        <w:rPr>
          <w:rFonts w:ascii="Times New Roman" w:hAnsi="Times New Roman"/>
          <w:b/>
          <w:szCs w:val="21"/>
        </w:rPr>
      </w:pPr>
    </w:p>
    <w:p>
      <w:pPr>
        <w:pStyle w:val="11"/>
        <w:snapToGrid w:val="0"/>
        <w:spacing w:before="120" w:after="120" w:line="360" w:lineRule="auto"/>
        <w:rPr>
          <w:rFonts w:ascii="Times New Roman" w:hAnsi="Times New Roman"/>
          <w:b/>
          <w:szCs w:val="21"/>
        </w:rPr>
      </w:pP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一、总则</w:t>
      </w:r>
    </w:p>
    <w:p>
      <w:pPr>
        <w:snapToGrid w:val="0"/>
        <w:spacing w:line="400" w:lineRule="exact"/>
        <w:ind w:firstLine="422" w:firstLineChars="200"/>
        <w:jc w:val="left"/>
        <w:outlineLvl w:val="1"/>
        <w:rPr>
          <w:b/>
          <w:szCs w:val="21"/>
        </w:rPr>
      </w:pPr>
      <w:r>
        <w:rPr>
          <w:rFonts w:hint="eastAsia"/>
          <w:b/>
          <w:szCs w:val="21"/>
        </w:rPr>
        <w:t>（一）适用范围</w:t>
      </w:r>
    </w:p>
    <w:p>
      <w:pPr>
        <w:snapToGrid w:val="0"/>
        <w:spacing w:line="400" w:lineRule="exact"/>
        <w:ind w:firstLine="420" w:firstLineChars="200"/>
        <w:jc w:val="left"/>
        <w:rPr>
          <w:szCs w:val="21"/>
        </w:rPr>
      </w:pPr>
      <w:r>
        <w:rPr>
          <w:rFonts w:hint="eastAsia"/>
          <w:szCs w:val="21"/>
        </w:rPr>
        <w:t>本招标文件适用于</w:t>
      </w:r>
      <w:r>
        <w:rPr>
          <w:rFonts w:hint="eastAsia"/>
          <w:bCs/>
          <w:szCs w:val="21"/>
        </w:rPr>
        <w:t>本次</w:t>
      </w:r>
      <w:r>
        <w:rPr>
          <w:rFonts w:hint="eastAsia"/>
          <w:szCs w:val="21"/>
        </w:rPr>
        <w:t>项目的招标、投标、评标、定标、验收、合同履约、付款等行为（法律、法规另有规定的，从其规定）。</w:t>
      </w:r>
    </w:p>
    <w:p>
      <w:pPr>
        <w:snapToGrid w:val="0"/>
        <w:spacing w:line="400" w:lineRule="exact"/>
        <w:ind w:firstLine="422" w:firstLineChars="200"/>
        <w:jc w:val="left"/>
        <w:outlineLvl w:val="1"/>
        <w:rPr>
          <w:b/>
          <w:szCs w:val="21"/>
        </w:rPr>
      </w:pPr>
      <w:r>
        <w:rPr>
          <w:rFonts w:hint="eastAsia"/>
          <w:b/>
          <w:szCs w:val="21"/>
        </w:rPr>
        <w:t>（二）定义</w:t>
      </w:r>
    </w:p>
    <w:p>
      <w:pPr>
        <w:snapToGrid w:val="0"/>
        <w:spacing w:line="400" w:lineRule="exact"/>
        <w:ind w:firstLine="420" w:firstLineChars="200"/>
        <w:jc w:val="left"/>
        <w:rPr>
          <w:szCs w:val="21"/>
        </w:rPr>
      </w:pPr>
      <w:r>
        <w:rPr>
          <w:szCs w:val="21"/>
        </w:rPr>
        <w:t>1</w:t>
      </w:r>
      <w:r>
        <w:rPr>
          <w:rFonts w:hint="eastAsia"/>
          <w:szCs w:val="21"/>
        </w:rPr>
        <w:t>、</w:t>
      </w:r>
      <w:r>
        <w:rPr>
          <w:szCs w:val="21"/>
          <w:lang w:val="zh-CN"/>
        </w:rPr>
        <w:t>“</w:t>
      </w:r>
      <w:r>
        <w:rPr>
          <w:rFonts w:hint="eastAsia"/>
          <w:szCs w:val="21"/>
          <w:lang w:val="zh-CN"/>
        </w:rPr>
        <w:t>采购组织机构</w:t>
      </w:r>
      <w:r>
        <w:rPr>
          <w:szCs w:val="21"/>
          <w:lang w:val="zh-CN"/>
        </w:rPr>
        <w:t>”</w:t>
      </w:r>
      <w:r>
        <w:rPr>
          <w:rFonts w:hint="eastAsia"/>
          <w:szCs w:val="21"/>
          <w:lang w:val="zh-CN"/>
        </w:rPr>
        <w:t>指采购人委托组织招标的集中采购机构</w:t>
      </w:r>
      <w:r>
        <w:rPr>
          <w:szCs w:val="21"/>
        </w:rPr>
        <w:t>/</w:t>
      </w:r>
      <w:r>
        <w:rPr>
          <w:rFonts w:hint="eastAsia"/>
          <w:szCs w:val="21"/>
          <w:lang w:val="zh-CN"/>
        </w:rPr>
        <w:t>采购代理机构。</w:t>
      </w:r>
    </w:p>
    <w:p>
      <w:pPr>
        <w:snapToGrid w:val="0"/>
        <w:spacing w:line="400" w:lineRule="exact"/>
        <w:ind w:firstLine="420" w:firstLineChars="200"/>
        <w:jc w:val="left"/>
        <w:rPr>
          <w:szCs w:val="21"/>
        </w:rPr>
      </w:pPr>
      <w:r>
        <w:rPr>
          <w:szCs w:val="21"/>
        </w:rPr>
        <w:t>2</w:t>
      </w:r>
      <w:r>
        <w:rPr>
          <w:rFonts w:hint="eastAsia"/>
          <w:szCs w:val="21"/>
        </w:rPr>
        <w:t>、采购人：是指委托采购代理机构采购本次项目的国家机关、事业单位和团体组织。</w:t>
      </w:r>
    </w:p>
    <w:p>
      <w:pPr>
        <w:snapToGrid w:val="0"/>
        <w:spacing w:line="400" w:lineRule="exact"/>
        <w:ind w:firstLine="420" w:firstLineChars="200"/>
        <w:jc w:val="left"/>
        <w:rPr>
          <w:szCs w:val="21"/>
        </w:rPr>
      </w:pPr>
      <w:r>
        <w:rPr>
          <w:szCs w:val="21"/>
        </w:rPr>
        <w:t>3</w:t>
      </w:r>
      <w:r>
        <w:rPr>
          <w:rFonts w:hint="eastAsia"/>
          <w:szCs w:val="21"/>
        </w:rPr>
        <w:t>、投标人：是指向采购</w:t>
      </w:r>
      <w:r>
        <w:rPr>
          <w:rFonts w:hint="eastAsia"/>
          <w:szCs w:val="21"/>
          <w:lang w:val="zh-CN"/>
        </w:rPr>
        <w:t>组织</w:t>
      </w:r>
      <w:r>
        <w:rPr>
          <w:rFonts w:hint="eastAsia"/>
          <w:szCs w:val="21"/>
        </w:rPr>
        <w:t>机构提交投标文件的单位或个人。</w:t>
      </w:r>
    </w:p>
    <w:p>
      <w:pPr>
        <w:snapToGrid w:val="0"/>
        <w:spacing w:line="400" w:lineRule="exact"/>
        <w:ind w:firstLine="420" w:firstLineChars="200"/>
        <w:jc w:val="left"/>
        <w:rPr>
          <w:szCs w:val="21"/>
        </w:rPr>
      </w:pPr>
      <w:r>
        <w:rPr>
          <w:szCs w:val="21"/>
        </w:rPr>
        <w:t>4</w:t>
      </w:r>
      <w:r>
        <w:rPr>
          <w:rFonts w:hint="eastAsia"/>
          <w:szCs w:val="21"/>
        </w:rPr>
        <w:t>、货物：是指各种形态和种类的物品，包括原材料、燃料、设备、产品等。</w:t>
      </w:r>
    </w:p>
    <w:p>
      <w:pPr>
        <w:snapToGrid w:val="0"/>
        <w:spacing w:line="400" w:lineRule="exact"/>
        <w:ind w:firstLine="420" w:firstLineChars="200"/>
        <w:jc w:val="left"/>
        <w:rPr>
          <w:szCs w:val="21"/>
        </w:rPr>
      </w:pPr>
      <w:r>
        <w:rPr>
          <w:szCs w:val="21"/>
        </w:rPr>
        <w:t>5</w:t>
      </w:r>
      <w:r>
        <w:rPr>
          <w:rFonts w:hint="eastAsia"/>
          <w:szCs w:val="21"/>
        </w:rPr>
        <w:t>、服务：是指除货物和工程以外的政府采购对象，包括各类专业服务、信息网络开发服务、金融保险服务、运输服务，以及维修与维护服务等。</w:t>
      </w:r>
    </w:p>
    <w:p>
      <w:pPr>
        <w:snapToGrid w:val="0"/>
        <w:spacing w:line="400" w:lineRule="exact"/>
        <w:ind w:firstLine="420" w:firstLineChars="200"/>
        <w:jc w:val="left"/>
        <w:rPr>
          <w:szCs w:val="21"/>
        </w:rPr>
      </w:pPr>
      <w:r>
        <w:rPr>
          <w:szCs w:val="21"/>
        </w:rPr>
        <w:t>6</w:t>
      </w:r>
      <w:r>
        <w:rPr>
          <w:rFonts w:hint="eastAsia"/>
          <w:szCs w:val="21"/>
        </w:rPr>
        <w:t>、</w:t>
      </w:r>
      <w:r>
        <w:rPr>
          <w:szCs w:val="21"/>
        </w:rPr>
        <w:t>“</w:t>
      </w:r>
      <w:r>
        <w:rPr>
          <w:rFonts w:hint="eastAsia"/>
          <w:szCs w:val="21"/>
        </w:rPr>
        <w:t>书面形式</w:t>
      </w:r>
      <w:r>
        <w:rPr>
          <w:szCs w:val="21"/>
        </w:rPr>
        <w:t>”</w:t>
      </w:r>
      <w:r>
        <w:rPr>
          <w:rFonts w:hint="eastAsia"/>
          <w:szCs w:val="21"/>
        </w:rPr>
        <w:t>包括信函、传真等。</w:t>
      </w:r>
    </w:p>
    <w:p>
      <w:pPr>
        <w:snapToGrid w:val="0"/>
        <w:spacing w:line="400" w:lineRule="exact"/>
        <w:ind w:firstLine="420" w:firstLineChars="200"/>
        <w:jc w:val="left"/>
        <w:rPr>
          <w:szCs w:val="21"/>
        </w:rPr>
      </w:pPr>
      <w:r>
        <w:rPr>
          <w:szCs w:val="21"/>
        </w:rPr>
        <w:t>7</w:t>
      </w:r>
      <w:r>
        <w:rPr>
          <w:rFonts w:hint="eastAsia"/>
          <w:szCs w:val="21"/>
        </w:rPr>
        <w:t>、</w:t>
      </w:r>
      <w:r>
        <w:rPr>
          <w:szCs w:val="21"/>
        </w:rPr>
        <w:t>“▲”</w:t>
      </w:r>
      <w:r>
        <w:rPr>
          <w:rFonts w:hint="eastAsia"/>
          <w:szCs w:val="21"/>
        </w:rPr>
        <w:t>系指实质性要求条款。</w:t>
      </w:r>
    </w:p>
    <w:p>
      <w:pPr>
        <w:snapToGrid w:val="0"/>
        <w:spacing w:line="400" w:lineRule="exact"/>
        <w:ind w:firstLine="422" w:firstLineChars="200"/>
        <w:jc w:val="left"/>
        <w:outlineLvl w:val="1"/>
        <w:rPr>
          <w:b/>
          <w:szCs w:val="21"/>
        </w:rPr>
      </w:pPr>
      <w:r>
        <w:rPr>
          <w:rFonts w:hint="eastAsia"/>
          <w:b/>
          <w:szCs w:val="21"/>
        </w:rPr>
        <w:t>（三）投标费用</w:t>
      </w:r>
    </w:p>
    <w:p>
      <w:pPr>
        <w:snapToGrid w:val="0"/>
        <w:spacing w:line="400" w:lineRule="exact"/>
        <w:ind w:firstLine="420" w:firstLineChars="200"/>
        <w:jc w:val="left"/>
        <w:rPr>
          <w:szCs w:val="21"/>
        </w:rPr>
      </w:pPr>
      <w:r>
        <w:rPr>
          <w:rFonts w:hint="eastAsia"/>
          <w:szCs w:val="21"/>
        </w:rPr>
        <w:t>不论投标结果如何，投标人均应自行承担所有与投标有关的全部费用（招标文件有相关规定除外）。</w:t>
      </w:r>
    </w:p>
    <w:p>
      <w:pPr>
        <w:pStyle w:val="11"/>
        <w:snapToGrid w:val="0"/>
        <w:spacing w:line="400" w:lineRule="exact"/>
        <w:ind w:left="2" w:leftChars="1" w:firstLine="422" w:firstLineChars="200"/>
        <w:rPr>
          <w:rFonts w:ascii="Times New Roman" w:hAnsi="Times New Roman"/>
          <w:b/>
          <w:szCs w:val="21"/>
        </w:rPr>
      </w:pPr>
      <w:r>
        <w:rPr>
          <w:rFonts w:hint="eastAsia" w:ascii="Times New Roman" w:hAnsi="Times New Roman"/>
          <w:b/>
          <w:szCs w:val="21"/>
        </w:rPr>
        <w:t>（四）特别说明</w:t>
      </w:r>
    </w:p>
    <w:p>
      <w:pPr>
        <w:snapToGrid w:val="0"/>
        <w:spacing w:line="400" w:lineRule="exact"/>
        <w:ind w:firstLine="420" w:firstLineChars="200"/>
        <w:jc w:val="left"/>
        <w:rPr>
          <w:szCs w:val="21"/>
        </w:rPr>
      </w:pPr>
      <w:r>
        <w:rPr>
          <w:szCs w:val="21"/>
        </w:rPr>
        <w:t>1</w:t>
      </w:r>
      <w:r>
        <w:rPr>
          <w:rFonts w:hint="eastAsia"/>
          <w:szCs w:val="21"/>
        </w:rPr>
        <w:t>、投标人投标所使用的资格、信誉、荣誉、业绩与企业认证必须为本法人所拥有。投标人投标所使用的采购项目实施人员必须为本法人员工（指本法人或控股公司正式员工）。</w:t>
      </w:r>
    </w:p>
    <w:p>
      <w:pPr>
        <w:spacing w:line="400" w:lineRule="exact"/>
        <w:ind w:firstLine="420" w:firstLineChars="200"/>
        <w:rPr>
          <w:szCs w:val="21"/>
        </w:rPr>
      </w:pPr>
      <w:r>
        <w:rPr>
          <w:szCs w:val="21"/>
        </w:rPr>
        <w:t>2</w:t>
      </w:r>
      <w:r>
        <w:rPr>
          <w:rFonts w:hint="eastAsia"/>
          <w:szCs w:val="21"/>
        </w:rPr>
        <w:t>、</w:t>
      </w:r>
      <w:r>
        <w:rPr>
          <w:rFonts w:hint="eastAsia"/>
          <w:bCs/>
          <w:szCs w:val="21"/>
        </w:rPr>
        <w:t>投标人</w:t>
      </w:r>
      <w:r>
        <w:rPr>
          <w:rFonts w:hint="eastAsia"/>
          <w:szCs w:val="21"/>
        </w:rPr>
        <w:t>所投产品除招标文件中明确规定要求</w:t>
      </w:r>
      <w:r>
        <w:rPr>
          <w:szCs w:val="21"/>
        </w:rPr>
        <w:t>“</w:t>
      </w:r>
      <w:r>
        <w:rPr>
          <w:rFonts w:hint="eastAsia"/>
          <w:szCs w:val="21"/>
        </w:rPr>
        <w:t>提供官网截图或相应检测报告的证明材料</w:t>
      </w:r>
      <w:r>
        <w:rPr>
          <w:szCs w:val="21"/>
        </w:rPr>
        <w:t>”</w:t>
      </w:r>
      <w:r>
        <w:rPr>
          <w:rFonts w:hint="eastAsia"/>
          <w:szCs w:val="21"/>
        </w:rPr>
        <w:t>以外，所有技术参数描述均以投标文件为准。</w:t>
      </w:r>
      <w:r>
        <w:rPr>
          <w:rFonts w:hint="eastAsia"/>
          <w:bCs/>
          <w:szCs w:val="21"/>
        </w:rPr>
        <w:t>投标人</w:t>
      </w:r>
      <w:r>
        <w:rPr>
          <w:rFonts w:hint="eastAsia"/>
          <w:szCs w:val="21"/>
        </w:rPr>
        <w:t>对所投产品技术参数的真实性承担法律责任。项目招标结束后、质疑期限内，如有质疑投标认为中标人所投产品、投标文件技术参数与招标需求存在重大偏离、错误、甚至造假的情况，应提供具体有效的证明材料。</w:t>
      </w:r>
      <w:r>
        <w:rPr>
          <w:szCs w:val="21"/>
        </w:rPr>
        <w:tab/>
      </w:r>
      <w:r>
        <w:rPr>
          <w:szCs w:val="21"/>
        </w:rPr>
        <w:t>3</w:t>
      </w:r>
      <w:r>
        <w:rPr>
          <w:rFonts w:hint="eastAsia"/>
          <w:szCs w:val="21"/>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tabs>
          <w:tab w:val="left" w:pos="851"/>
        </w:tabs>
        <w:autoSpaceDE w:val="0"/>
        <w:autoSpaceDN w:val="0"/>
        <w:adjustRightInd w:val="0"/>
        <w:snapToGrid w:val="0"/>
        <w:spacing w:before="0" w:after="0" w:line="400" w:lineRule="exact"/>
        <w:ind w:firstLine="420" w:firstLineChars="200"/>
        <w:rPr>
          <w:b w:val="0"/>
          <w:bCs w:val="0"/>
          <w:sz w:val="21"/>
          <w:szCs w:val="21"/>
        </w:rPr>
      </w:pPr>
      <w:r>
        <w:rPr>
          <w:b w:val="0"/>
          <w:bCs w:val="0"/>
          <w:sz w:val="21"/>
          <w:szCs w:val="21"/>
        </w:rPr>
        <w:t>4</w:t>
      </w:r>
      <w:r>
        <w:rPr>
          <w:rFonts w:hint="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400" w:lineRule="exact"/>
        <w:ind w:firstLine="420" w:firstLineChars="200"/>
        <w:rPr>
          <w:b w:val="0"/>
          <w:bCs w:val="0"/>
          <w:sz w:val="21"/>
          <w:szCs w:val="21"/>
        </w:rPr>
      </w:pPr>
      <w:r>
        <w:rPr>
          <w:b w:val="0"/>
          <w:bCs w:val="0"/>
          <w:sz w:val="21"/>
          <w:szCs w:val="21"/>
        </w:rPr>
        <w:t>5</w:t>
      </w:r>
      <w:r>
        <w:rPr>
          <w:rFonts w:hint="eastAsia"/>
          <w:b w:val="0"/>
          <w:bCs w:val="0"/>
          <w:sz w:val="21"/>
          <w:szCs w:val="21"/>
        </w:rPr>
        <w:t>、为采购项目提供整体设计、规范编制或者项目管理、监理、检测等服务的投标人，不得再参加该采购项目的其他采购活动。</w:t>
      </w:r>
    </w:p>
    <w:p>
      <w:pPr>
        <w:pStyle w:val="6"/>
        <w:keepNext w:val="0"/>
        <w:keepLines w:val="0"/>
        <w:tabs>
          <w:tab w:val="left" w:pos="851"/>
        </w:tabs>
        <w:autoSpaceDE w:val="0"/>
        <w:autoSpaceDN w:val="0"/>
        <w:adjustRightInd w:val="0"/>
        <w:snapToGrid w:val="0"/>
        <w:spacing w:before="0" w:after="0" w:line="400" w:lineRule="exact"/>
        <w:ind w:firstLine="420" w:firstLineChars="200"/>
        <w:rPr>
          <w:b w:val="0"/>
          <w:bCs w:val="0"/>
          <w:sz w:val="21"/>
          <w:szCs w:val="21"/>
        </w:rPr>
      </w:pPr>
      <w:r>
        <w:rPr>
          <w:b w:val="0"/>
          <w:bCs w:val="0"/>
          <w:sz w:val="21"/>
          <w:szCs w:val="21"/>
        </w:rPr>
        <w:t>6</w:t>
      </w:r>
      <w:r>
        <w:rPr>
          <w:rFonts w:hint="eastAsia"/>
          <w:b w:val="0"/>
          <w:bCs w:val="0"/>
          <w:sz w:val="21"/>
          <w:szCs w:val="21"/>
        </w:rPr>
        <w:t>、电子投标文件格式中的表格式样可以根据项目差别做适当调整，但应当保持表格样式基本形态不变。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400" w:lineRule="exact"/>
        <w:ind w:firstLine="420" w:firstLineChars="200"/>
        <w:rPr>
          <w:b w:val="0"/>
          <w:bCs w:val="0"/>
          <w:sz w:val="21"/>
          <w:szCs w:val="21"/>
        </w:rPr>
      </w:pPr>
      <w:r>
        <w:rPr>
          <w:b w:val="0"/>
          <w:bCs w:val="0"/>
          <w:sz w:val="21"/>
          <w:szCs w:val="21"/>
        </w:rPr>
        <w:t>7</w:t>
      </w:r>
      <w:r>
        <w:rPr>
          <w:rFonts w:hint="eastAsia"/>
          <w:b w:val="0"/>
          <w:bCs w:val="0"/>
          <w:sz w:val="21"/>
          <w:szCs w:val="21"/>
        </w:rPr>
        <w:t>、单位负责人为同一人或者存在直接控股、管理关系的不同投标人，不得参加同一合同项下的政府采购活动。</w:t>
      </w:r>
    </w:p>
    <w:p>
      <w:pPr>
        <w:pStyle w:val="6"/>
        <w:keepNext w:val="0"/>
        <w:keepLines w:val="0"/>
        <w:tabs>
          <w:tab w:val="left" w:pos="851"/>
        </w:tabs>
        <w:autoSpaceDE w:val="0"/>
        <w:autoSpaceDN w:val="0"/>
        <w:adjustRightInd w:val="0"/>
        <w:snapToGrid w:val="0"/>
        <w:spacing w:before="0" w:after="0" w:line="400" w:lineRule="exact"/>
        <w:ind w:firstLine="420" w:firstLineChars="200"/>
        <w:rPr>
          <w:b w:val="0"/>
          <w:bCs w:val="0"/>
          <w:sz w:val="21"/>
          <w:szCs w:val="21"/>
        </w:rPr>
      </w:pPr>
      <w:r>
        <w:rPr>
          <w:b w:val="0"/>
          <w:bCs w:val="0"/>
          <w:sz w:val="21"/>
          <w:szCs w:val="21"/>
        </w:rPr>
        <w:t>8</w:t>
      </w:r>
      <w:r>
        <w:rPr>
          <w:rFonts w:hint="eastAsia"/>
          <w:b w:val="0"/>
          <w:bCs w:val="0"/>
          <w:sz w:val="21"/>
          <w:szCs w:val="21"/>
        </w:rPr>
        <w:t>、本项目不允许分包。</w:t>
      </w: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二、招标文件</w:t>
      </w:r>
    </w:p>
    <w:p>
      <w:pPr>
        <w:autoSpaceDE w:val="0"/>
        <w:autoSpaceDN w:val="0"/>
        <w:adjustRightInd w:val="0"/>
        <w:spacing w:line="400" w:lineRule="exact"/>
        <w:ind w:firstLine="420" w:firstLineChars="200"/>
        <w:rPr>
          <w:kern w:val="0"/>
          <w:szCs w:val="21"/>
        </w:rPr>
      </w:pPr>
      <w:r>
        <w:rPr>
          <w:rFonts w:hint="eastAsia"/>
          <w:kern w:val="0"/>
          <w:szCs w:val="21"/>
        </w:rPr>
        <w:t>（一）招标文件由招标文件总目录所列内容组成。</w:t>
      </w:r>
    </w:p>
    <w:p>
      <w:pPr>
        <w:autoSpaceDE w:val="0"/>
        <w:autoSpaceDN w:val="0"/>
        <w:adjustRightInd w:val="0"/>
        <w:spacing w:line="400" w:lineRule="exact"/>
        <w:ind w:firstLine="420" w:firstLineChars="200"/>
        <w:rPr>
          <w:kern w:val="0"/>
          <w:szCs w:val="21"/>
        </w:rPr>
      </w:pPr>
      <w:r>
        <w:rPr>
          <w:rFonts w:hint="eastAsia"/>
          <w:kern w:val="0"/>
          <w:szCs w:val="21"/>
        </w:rPr>
        <w:t>（二）招标文件的澄清或修改</w:t>
      </w:r>
    </w:p>
    <w:p>
      <w:pPr>
        <w:autoSpaceDE w:val="0"/>
        <w:autoSpaceDN w:val="0"/>
        <w:adjustRightInd w:val="0"/>
        <w:spacing w:line="400" w:lineRule="exact"/>
        <w:ind w:firstLine="420" w:firstLineChars="200"/>
        <w:rPr>
          <w:kern w:val="0"/>
          <w:szCs w:val="21"/>
        </w:rPr>
      </w:pPr>
      <w:r>
        <w:rPr>
          <w:kern w:val="0"/>
          <w:szCs w:val="21"/>
        </w:rPr>
        <w:t>1</w:t>
      </w:r>
      <w:r>
        <w:rPr>
          <w:rFonts w:hint="eastAsia"/>
          <w:kern w:val="0"/>
          <w:szCs w:val="21"/>
        </w:rPr>
        <w:t>、采购组织机构可视采购具体情况对已发出的招标文件进行必要的澄清或者修改。澄清或者修改的内容可能影响</w:t>
      </w:r>
      <w:r>
        <w:rPr>
          <w:rFonts w:hint="eastAsia"/>
          <w:szCs w:val="21"/>
        </w:rPr>
        <w:t>电子投标文件</w:t>
      </w:r>
      <w:r>
        <w:rPr>
          <w:rFonts w:hint="eastAsia"/>
          <w:kern w:val="0"/>
          <w:szCs w:val="21"/>
        </w:rPr>
        <w:t>编制的，采购人或者采购组织机构应当在投标截止时间至少</w:t>
      </w:r>
      <w:r>
        <w:rPr>
          <w:kern w:val="0"/>
          <w:szCs w:val="21"/>
        </w:rPr>
        <w:t>15</w:t>
      </w:r>
      <w:r>
        <w:rPr>
          <w:rFonts w:hint="eastAsia"/>
          <w:kern w:val="0"/>
          <w:szCs w:val="21"/>
        </w:rPr>
        <w:t>日前，在原公告发布媒体上发布澄清公告，澄清或者修改的内容为招标文件的组成部分；不足</w:t>
      </w:r>
      <w:r>
        <w:rPr>
          <w:kern w:val="0"/>
          <w:szCs w:val="21"/>
        </w:rPr>
        <w:t>15</w:t>
      </w:r>
      <w:r>
        <w:rPr>
          <w:rFonts w:hint="eastAsia"/>
          <w:kern w:val="0"/>
          <w:szCs w:val="21"/>
        </w:rPr>
        <w:t>日的，采购人或者采购组织机构应当顺延提交投标文件的截止时间。</w:t>
      </w:r>
    </w:p>
    <w:p>
      <w:pPr>
        <w:autoSpaceDE w:val="0"/>
        <w:autoSpaceDN w:val="0"/>
        <w:adjustRightInd w:val="0"/>
        <w:spacing w:line="400" w:lineRule="exact"/>
        <w:ind w:firstLine="420" w:firstLineChars="200"/>
        <w:rPr>
          <w:kern w:val="0"/>
          <w:szCs w:val="21"/>
        </w:rPr>
      </w:pPr>
      <w:r>
        <w:rPr>
          <w:kern w:val="0"/>
          <w:szCs w:val="21"/>
        </w:rPr>
        <w:t>2</w:t>
      </w:r>
      <w:r>
        <w:rPr>
          <w:rFonts w:hint="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三、投标文件</w:t>
      </w:r>
    </w:p>
    <w:p>
      <w:pPr>
        <w:autoSpaceDE w:val="0"/>
        <w:autoSpaceDN w:val="0"/>
        <w:adjustRightInd w:val="0"/>
        <w:spacing w:line="400" w:lineRule="exact"/>
        <w:ind w:firstLine="422" w:firstLineChars="200"/>
        <w:rPr>
          <w:b/>
          <w:bCs/>
          <w:kern w:val="0"/>
          <w:szCs w:val="21"/>
        </w:rPr>
      </w:pPr>
      <w:r>
        <w:rPr>
          <w:rFonts w:hint="eastAsia"/>
          <w:b/>
          <w:szCs w:val="21"/>
          <w:lang w:val="zh-CN"/>
        </w:rPr>
        <w:t>（一）</w:t>
      </w:r>
      <w:r>
        <w:rPr>
          <w:rFonts w:hint="eastAsia"/>
          <w:b/>
          <w:bCs/>
          <w:kern w:val="0"/>
          <w:szCs w:val="21"/>
        </w:rPr>
        <w:t>投标文件的组成</w:t>
      </w:r>
    </w:p>
    <w:p>
      <w:pPr>
        <w:autoSpaceDE w:val="0"/>
        <w:autoSpaceDN w:val="0"/>
        <w:adjustRightInd w:val="0"/>
        <w:spacing w:line="400" w:lineRule="exact"/>
        <w:ind w:firstLine="420" w:firstLineChars="200"/>
        <w:rPr>
          <w:kern w:val="0"/>
          <w:szCs w:val="21"/>
          <w:lang w:val="zh-CN"/>
        </w:rPr>
      </w:pPr>
      <w:r>
        <w:rPr>
          <w:rFonts w:hint="eastAsia"/>
          <w:kern w:val="0"/>
          <w:szCs w:val="21"/>
        </w:rPr>
        <w:t>投标人网上报名下载招标文件后，按照采购组织机构的要求提供：资格证明文件、商务与技术文件、报价文件（特别提示：如在投标时要求提供资料原件的，将原件扫描放入电子投标文件）。</w:t>
      </w:r>
    </w:p>
    <w:p>
      <w:pPr>
        <w:snapToGrid w:val="0"/>
        <w:spacing w:line="400" w:lineRule="exact"/>
        <w:ind w:firstLine="422" w:firstLineChars="200"/>
        <w:rPr>
          <w:kern w:val="0"/>
          <w:szCs w:val="21"/>
        </w:rPr>
      </w:pPr>
      <w:r>
        <w:rPr>
          <w:b/>
          <w:szCs w:val="21"/>
        </w:rPr>
        <w:t>▲1</w:t>
      </w:r>
      <w:r>
        <w:rPr>
          <w:rFonts w:hint="eastAsia"/>
          <w:b/>
          <w:szCs w:val="21"/>
        </w:rPr>
        <w:t>、资格证明文件的组成：</w:t>
      </w:r>
    </w:p>
    <w:p>
      <w:pPr>
        <w:widowControl/>
        <w:numPr>
          <w:ilvl w:val="0"/>
          <w:numId w:val="4"/>
        </w:numPr>
        <w:spacing w:line="400" w:lineRule="exact"/>
        <w:ind w:right="60" w:firstLine="413" w:firstLineChars="197"/>
        <w:jc w:val="left"/>
        <w:outlineLvl w:val="0"/>
        <w:rPr>
          <w:szCs w:val="21"/>
        </w:rPr>
      </w:pPr>
      <w:r>
        <w:rPr>
          <w:rFonts w:hint="eastAsia"/>
          <w:szCs w:val="21"/>
        </w:rPr>
        <w:t>投标声明书；</w:t>
      </w:r>
    </w:p>
    <w:p>
      <w:pPr>
        <w:widowControl/>
        <w:numPr>
          <w:ilvl w:val="0"/>
          <w:numId w:val="4"/>
        </w:numPr>
        <w:spacing w:line="400" w:lineRule="exact"/>
        <w:ind w:right="60" w:firstLine="413" w:firstLineChars="197"/>
        <w:jc w:val="left"/>
        <w:outlineLvl w:val="0"/>
        <w:rPr>
          <w:szCs w:val="21"/>
        </w:rPr>
      </w:pPr>
      <w:r>
        <w:rPr>
          <w:rFonts w:hint="eastAsia"/>
          <w:szCs w:val="21"/>
        </w:rPr>
        <w:t>授权委托书（法定代表人亲自办理投标事宜的，则无需提交）；</w:t>
      </w:r>
    </w:p>
    <w:p>
      <w:pPr>
        <w:widowControl/>
        <w:numPr>
          <w:ilvl w:val="0"/>
          <w:numId w:val="4"/>
        </w:numPr>
        <w:spacing w:line="400" w:lineRule="exact"/>
        <w:ind w:right="60" w:firstLine="413" w:firstLineChars="197"/>
        <w:jc w:val="left"/>
        <w:outlineLvl w:val="0"/>
        <w:rPr>
          <w:szCs w:val="21"/>
        </w:rPr>
      </w:pPr>
      <w:r>
        <w:rPr>
          <w:rFonts w:hint="eastAsia"/>
          <w:szCs w:val="21"/>
        </w:rPr>
        <w:t>法人或者其他组织的营业执照等证明文件，自然人的身份证明；</w:t>
      </w:r>
    </w:p>
    <w:p>
      <w:pPr>
        <w:widowControl/>
        <w:numPr>
          <w:ilvl w:val="0"/>
          <w:numId w:val="4"/>
        </w:numPr>
        <w:spacing w:line="400" w:lineRule="exact"/>
        <w:ind w:right="60" w:firstLine="413" w:firstLineChars="197"/>
        <w:jc w:val="left"/>
        <w:outlineLvl w:val="0"/>
        <w:rPr>
          <w:szCs w:val="21"/>
        </w:rPr>
      </w:pPr>
      <w:r>
        <w:rPr>
          <w:rFonts w:hint="eastAsia"/>
          <w:szCs w:val="21"/>
        </w:rPr>
        <w:t>财务状况报告，依法缴纳税收和社会保障资金的相关材料；</w:t>
      </w:r>
    </w:p>
    <w:p>
      <w:pPr>
        <w:widowControl/>
        <w:numPr>
          <w:ilvl w:val="0"/>
          <w:numId w:val="4"/>
        </w:numPr>
        <w:spacing w:line="400" w:lineRule="exact"/>
        <w:ind w:right="60" w:firstLine="413" w:firstLineChars="197"/>
        <w:jc w:val="left"/>
        <w:outlineLvl w:val="0"/>
        <w:rPr>
          <w:szCs w:val="21"/>
        </w:rPr>
      </w:pPr>
      <w:r>
        <w:rPr>
          <w:rFonts w:hint="eastAsia"/>
          <w:szCs w:val="21"/>
        </w:rPr>
        <w:t>具备履行合同所必需的设备和专业技术能力的证明材料（根据项目性质提供）；</w:t>
      </w:r>
    </w:p>
    <w:p>
      <w:pPr>
        <w:widowControl/>
        <w:numPr>
          <w:ilvl w:val="0"/>
          <w:numId w:val="4"/>
        </w:numPr>
        <w:spacing w:line="400" w:lineRule="exact"/>
        <w:ind w:right="60" w:firstLine="413" w:firstLineChars="197"/>
        <w:jc w:val="left"/>
        <w:outlineLvl w:val="0"/>
        <w:rPr>
          <w:szCs w:val="21"/>
        </w:rPr>
      </w:pPr>
      <w:r>
        <w:rPr>
          <w:rFonts w:hint="eastAsia"/>
          <w:szCs w:val="21"/>
        </w:rPr>
        <w:t>投标人“信用中国”</w:t>
      </w:r>
      <w:r>
        <w:rPr>
          <w:szCs w:val="21"/>
        </w:rPr>
        <w:t>(www.creditchina.gov.cn)</w:t>
      </w:r>
      <w:r>
        <w:rPr>
          <w:rFonts w:hint="eastAsia"/>
          <w:szCs w:val="21"/>
        </w:rPr>
        <w:t>；“中国政府采购网”（</w:t>
      </w:r>
      <w:r>
        <w:rPr>
          <w:szCs w:val="21"/>
        </w:rPr>
        <w:t>http://www.ccgp.gov.cn/</w:t>
      </w:r>
      <w:r>
        <w:rPr>
          <w:rFonts w:hint="eastAsia"/>
          <w:szCs w:val="21"/>
        </w:rPr>
        <w:t>）信用记录网页截图（招标公告发布之日至投标截止时间前）；</w:t>
      </w:r>
    </w:p>
    <w:p>
      <w:pPr>
        <w:widowControl/>
        <w:numPr>
          <w:ilvl w:val="0"/>
          <w:numId w:val="4"/>
        </w:numPr>
        <w:spacing w:line="400" w:lineRule="exact"/>
        <w:ind w:right="60" w:firstLine="413" w:firstLineChars="197"/>
        <w:jc w:val="left"/>
        <w:outlineLvl w:val="0"/>
        <w:rPr>
          <w:szCs w:val="21"/>
        </w:rPr>
      </w:pPr>
      <w:r>
        <w:rPr>
          <w:rFonts w:hint="eastAsia"/>
          <w:szCs w:val="21"/>
        </w:rPr>
        <w:t>提供采购公告中符合投标人特定条件的有效资质证书扫描件（投标人特定条件中有要求的必须提供），以及需要说明的其他资料。</w:t>
      </w:r>
    </w:p>
    <w:p>
      <w:pPr>
        <w:snapToGrid w:val="0"/>
        <w:spacing w:line="400" w:lineRule="exact"/>
        <w:ind w:firstLine="422" w:firstLineChars="200"/>
        <w:rPr>
          <w:szCs w:val="21"/>
          <w:u w:val="single"/>
        </w:rPr>
      </w:pPr>
      <w:r>
        <w:rPr>
          <w:b/>
          <w:szCs w:val="21"/>
        </w:rPr>
        <w:t>2</w:t>
      </w:r>
      <w:r>
        <w:rPr>
          <w:rFonts w:hint="eastAsia"/>
          <w:b/>
          <w:szCs w:val="21"/>
        </w:rPr>
        <w:t>、商务与技术文件的组成：</w:t>
      </w:r>
    </w:p>
    <w:p>
      <w:pPr>
        <w:pStyle w:val="8"/>
        <w:widowControl/>
        <w:adjustRightInd w:val="0"/>
        <w:snapToGrid w:val="0"/>
        <w:spacing w:line="400" w:lineRule="exact"/>
        <w:ind w:firstLine="420" w:firstLineChars="200"/>
        <w:rPr>
          <w:szCs w:val="21"/>
        </w:rPr>
      </w:pPr>
      <w:r>
        <w:rPr>
          <w:rFonts w:hint="eastAsia"/>
          <w:szCs w:val="21"/>
        </w:rPr>
        <w:t>（</w:t>
      </w:r>
      <w:r>
        <w:rPr>
          <w:szCs w:val="21"/>
        </w:rPr>
        <w:t>1</w:t>
      </w:r>
      <w:r>
        <w:rPr>
          <w:rFonts w:hint="eastAsia"/>
          <w:szCs w:val="21"/>
        </w:rPr>
        <w:t>）投标人情况介绍（人员与技术力量、企业规模、经营业绩等）。</w:t>
      </w:r>
    </w:p>
    <w:p>
      <w:pPr>
        <w:pStyle w:val="8"/>
        <w:widowControl/>
        <w:adjustRightInd w:val="0"/>
        <w:snapToGrid w:val="0"/>
        <w:spacing w:line="400" w:lineRule="exact"/>
        <w:ind w:firstLine="420" w:firstLineChars="200"/>
        <w:rPr>
          <w:color w:val="FF0000"/>
          <w:szCs w:val="21"/>
        </w:rPr>
      </w:pPr>
      <w:r>
        <w:rPr>
          <w:rFonts w:hint="eastAsia"/>
          <w:szCs w:val="21"/>
        </w:rPr>
        <w:t>（</w:t>
      </w:r>
      <w:r>
        <w:rPr>
          <w:szCs w:val="21"/>
        </w:rPr>
        <w:t>2</w:t>
      </w:r>
      <w:r>
        <w:rPr>
          <w:rFonts w:hint="eastAsia"/>
          <w:szCs w:val="21"/>
        </w:rPr>
        <w:t>）投标方案描述：</w:t>
      </w:r>
    </w:p>
    <w:p>
      <w:pPr>
        <w:pStyle w:val="8"/>
        <w:widowControl/>
        <w:adjustRightInd w:val="0"/>
        <w:snapToGrid w:val="0"/>
        <w:spacing w:line="400" w:lineRule="exact"/>
        <w:ind w:firstLine="420" w:firstLineChars="200"/>
        <w:rPr>
          <w:szCs w:val="21"/>
        </w:rPr>
      </w:pPr>
      <w:r>
        <w:rPr>
          <w:szCs w:val="21"/>
        </w:rPr>
        <w:t>A.</w:t>
      </w:r>
      <w:r>
        <w:rPr>
          <w:rFonts w:hint="eastAsia"/>
          <w:szCs w:val="21"/>
        </w:rPr>
        <w:t>项目需求的理解与分析</w:t>
      </w:r>
      <w:r>
        <w:rPr>
          <w:szCs w:val="21"/>
        </w:rPr>
        <w:t>(</w:t>
      </w:r>
      <w:r>
        <w:rPr>
          <w:rFonts w:hint="eastAsia"/>
          <w:szCs w:val="21"/>
        </w:rPr>
        <w:t>投标人对项目现状及需求的理解情况，对项目现状和需求描述的全面性、准确性、针对性，项目功能设计完备、对系统各组成部分等功能进行准确的分析，对项目重点、难点的把握，解决方案及合理化建议</w:t>
      </w:r>
      <w:r>
        <w:rPr>
          <w:szCs w:val="21"/>
        </w:rPr>
        <w:t>)</w:t>
      </w:r>
      <w:r>
        <w:rPr>
          <w:rFonts w:hint="eastAsia"/>
          <w:szCs w:val="21"/>
        </w:rPr>
        <w:t>。</w:t>
      </w:r>
    </w:p>
    <w:p>
      <w:pPr>
        <w:pStyle w:val="8"/>
        <w:widowControl/>
        <w:adjustRightInd w:val="0"/>
        <w:snapToGrid w:val="0"/>
        <w:spacing w:line="400" w:lineRule="exact"/>
        <w:ind w:firstLine="420" w:firstLineChars="200"/>
        <w:rPr>
          <w:szCs w:val="21"/>
        </w:rPr>
      </w:pPr>
      <w:r>
        <w:rPr>
          <w:szCs w:val="21"/>
        </w:rPr>
        <w:t>B.</w:t>
      </w:r>
      <w:r>
        <w:rPr>
          <w:rFonts w:hint="eastAsia"/>
          <w:szCs w:val="21"/>
        </w:rPr>
        <w:t>项目组织实施方案（包括项目工期、确保项目供货的措施或方案、项目实施进度安排、项目实施人员及项目负责人的资质、类似经验及社保证明等）。</w:t>
      </w:r>
    </w:p>
    <w:p>
      <w:pPr>
        <w:pStyle w:val="8"/>
        <w:widowControl/>
        <w:adjustRightInd w:val="0"/>
        <w:snapToGrid w:val="0"/>
        <w:spacing w:line="400" w:lineRule="exact"/>
        <w:ind w:firstLine="420" w:firstLineChars="200"/>
        <w:rPr>
          <w:szCs w:val="21"/>
        </w:rPr>
      </w:pPr>
      <w:r>
        <w:rPr>
          <w:szCs w:val="21"/>
        </w:rPr>
        <w:t>C.</w:t>
      </w:r>
      <w:r>
        <w:rPr>
          <w:rFonts w:hint="eastAsia"/>
          <w:kern w:val="0"/>
          <w:szCs w:val="21"/>
        </w:rPr>
        <w:t>安装、调试及验收方案（包括项目验收标准和验收方法等）</w:t>
      </w:r>
      <w:r>
        <w:rPr>
          <w:rFonts w:hint="eastAsia"/>
          <w:szCs w:val="21"/>
        </w:rPr>
        <w:t>和措施；</w:t>
      </w:r>
    </w:p>
    <w:p>
      <w:pPr>
        <w:pStyle w:val="8"/>
        <w:widowControl/>
        <w:adjustRightInd w:val="0"/>
        <w:snapToGrid w:val="0"/>
        <w:spacing w:line="400" w:lineRule="exact"/>
        <w:ind w:firstLine="420" w:firstLineChars="200"/>
        <w:rPr>
          <w:szCs w:val="21"/>
        </w:rPr>
      </w:pPr>
      <w:r>
        <w:rPr>
          <w:rFonts w:hint="eastAsia"/>
          <w:szCs w:val="21"/>
        </w:rPr>
        <w:t>（</w:t>
      </w:r>
      <w:r>
        <w:rPr>
          <w:szCs w:val="21"/>
        </w:rPr>
        <w:t>3</w:t>
      </w:r>
      <w:r>
        <w:rPr>
          <w:rFonts w:hint="eastAsia"/>
          <w:szCs w:val="21"/>
        </w:rPr>
        <w:t>）投标产品描述及相关资料：</w:t>
      </w:r>
    </w:p>
    <w:p>
      <w:pPr>
        <w:pStyle w:val="8"/>
        <w:widowControl/>
        <w:adjustRightInd w:val="0"/>
        <w:snapToGrid w:val="0"/>
        <w:spacing w:line="400" w:lineRule="exact"/>
        <w:ind w:firstLine="420" w:firstLineChars="200"/>
        <w:rPr>
          <w:szCs w:val="21"/>
        </w:rPr>
      </w:pPr>
      <w:r>
        <w:rPr>
          <w:szCs w:val="21"/>
        </w:rPr>
        <w:t>A.</w:t>
      </w:r>
      <w:r>
        <w:rPr>
          <w:rFonts w:hint="eastAsia"/>
          <w:szCs w:val="21"/>
        </w:rPr>
        <w:t>设备配置清单（均不含报价）。</w:t>
      </w:r>
    </w:p>
    <w:p>
      <w:pPr>
        <w:pStyle w:val="8"/>
        <w:widowControl/>
        <w:adjustRightInd w:val="0"/>
        <w:snapToGrid w:val="0"/>
        <w:spacing w:line="400" w:lineRule="exact"/>
        <w:ind w:firstLine="420" w:firstLineChars="200"/>
        <w:rPr>
          <w:szCs w:val="21"/>
        </w:rPr>
      </w:pPr>
      <w:r>
        <w:rPr>
          <w:szCs w:val="21"/>
        </w:rPr>
        <w:t>B.</w:t>
      </w:r>
      <w:r>
        <w:rPr>
          <w:rFonts w:hint="eastAsia"/>
          <w:szCs w:val="21"/>
        </w:rPr>
        <w:t>产品品牌及型号、技术参数指标、性能特点、图片资料以及所遵循的技术规范、产品质保期、出厂标准、产品质量相关检测报告等内容。</w:t>
      </w:r>
    </w:p>
    <w:p>
      <w:pPr>
        <w:pStyle w:val="8"/>
        <w:widowControl/>
        <w:adjustRightInd w:val="0"/>
        <w:snapToGrid w:val="0"/>
        <w:spacing w:line="400" w:lineRule="exact"/>
        <w:ind w:firstLine="420" w:firstLineChars="200"/>
        <w:rPr>
          <w:szCs w:val="21"/>
        </w:rPr>
      </w:pPr>
      <w:r>
        <w:rPr>
          <w:szCs w:val="21"/>
        </w:rPr>
        <w:t>C.</w:t>
      </w:r>
      <w:r>
        <w:rPr>
          <w:rFonts w:hint="eastAsia"/>
          <w:szCs w:val="21"/>
        </w:rPr>
        <w:t>商务及技术响应表。</w:t>
      </w:r>
    </w:p>
    <w:p>
      <w:pPr>
        <w:spacing w:line="400" w:lineRule="exact"/>
        <w:ind w:firstLine="420" w:firstLineChars="200"/>
        <w:rPr>
          <w:szCs w:val="21"/>
        </w:rPr>
      </w:pPr>
      <w:r>
        <w:rPr>
          <w:szCs w:val="21"/>
        </w:rPr>
        <w:t>D.</w:t>
      </w:r>
      <w:r>
        <w:rPr>
          <w:rFonts w:hint="eastAsia"/>
          <w:szCs w:val="21"/>
        </w:rPr>
        <w:t>投标产品中有节能产品的，应列明投标产品中有列入最新一期财政部、发展改革委公布的</w:t>
      </w:r>
      <w:r>
        <w:rPr>
          <w:szCs w:val="21"/>
        </w:rPr>
        <w:t>“</w:t>
      </w:r>
      <w:r>
        <w:rPr>
          <w:rFonts w:hint="eastAsia"/>
          <w:szCs w:val="21"/>
        </w:rPr>
        <w:t>节能产品政府采购清单</w:t>
      </w:r>
      <w:r>
        <w:rPr>
          <w:szCs w:val="21"/>
        </w:rPr>
        <w:t>”</w:t>
      </w:r>
      <w:r>
        <w:rPr>
          <w:rFonts w:hint="eastAsia"/>
          <w:szCs w:val="21"/>
        </w:rPr>
        <w:t>明细（提供所投产品在清单中所处的页码、截图，并以明显标识标注）；投标产品中有环保产品的，应列明投标产品中有列入最新一期财政部、环境保护部公布的</w:t>
      </w:r>
      <w:r>
        <w:rPr>
          <w:szCs w:val="21"/>
        </w:rPr>
        <w:t>“</w:t>
      </w:r>
      <w:r>
        <w:rPr>
          <w:rFonts w:hint="eastAsia"/>
          <w:szCs w:val="21"/>
        </w:rPr>
        <w:t>环境标志产品政府采购清单</w:t>
      </w:r>
      <w:r>
        <w:rPr>
          <w:szCs w:val="21"/>
        </w:rPr>
        <w:t>”</w:t>
      </w:r>
      <w:r>
        <w:rPr>
          <w:rFonts w:hint="eastAsia"/>
          <w:szCs w:val="21"/>
        </w:rPr>
        <w:t>明细（提供所投产品在清单中所处的页码、截图，并以明显标识标注）。</w:t>
      </w:r>
    </w:p>
    <w:p>
      <w:pPr>
        <w:spacing w:line="400" w:lineRule="exact"/>
        <w:ind w:firstLine="420" w:firstLineChars="200"/>
        <w:rPr>
          <w:szCs w:val="21"/>
        </w:rPr>
      </w:pPr>
      <w:r>
        <w:rPr>
          <w:rFonts w:hint="eastAsia"/>
          <w:szCs w:val="21"/>
        </w:rPr>
        <w:t>【特别提示：节能和环境标志产品最新一期政府采购清单，可在</w:t>
      </w:r>
      <w:r>
        <w:rPr>
          <w:szCs w:val="21"/>
        </w:rPr>
        <w:t>“</w:t>
      </w:r>
      <w:r>
        <w:rPr>
          <w:rFonts w:hint="eastAsia"/>
          <w:szCs w:val="21"/>
        </w:rPr>
        <w:t>中国政府采购网</w:t>
      </w:r>
      <w:r>
        <w:rPr>
          <w:szCs w:val="21"/>
        </w:rPr>
        <w:t>”</w:t>
      </w:r>
      <w:r>
        <w:rPr>
          <w:rFonts w:hint="eastAsia"/>
          <w:szCs w:val="21"/>
        </w:rPr>
        <w:t>中查看】</w:t>
      </w:r>
    </w:p>
    <w:p>
      <w:pPr>
        <w:autoSpaceDE w:val="0"/>
        <w:autoSpaceDN w:val="0"/>
        <w:adjustRightInd w:val="0"/>
        <w:spacing w:line="400" w:lineRule="exact"/>
        <w:ind w:firstLine="420" w:firstLineChars="200"/>
        <w:rPr>
          <w:szCs w:val="21"/>
        </w:rPr>
      </w:pPr>
      <w:r>
        <w:rPr>
          <w:rFonts w:hint="eastAsia"/>
          <w:kern w:val="0"/>
          <w:szCs w:val="21"/>
        </w:rPr>
        <w:t>（</w:t>
      </w:r>
      <w:r>
        <w:rPr>
          <w:kern w:val="0"/>
          <w:szCs w:val="21"/>
        </w:rPr>
        <w:t>4</w:t>
      </w:r>
      <w:r>
        <w:rPr>
          <w:rFonts w:hint="eastAsia"/>
          <w:kern w:val="0"/>
          <w:szCs w:val="21"/>
        </w:rPr>
        <w:t>）投标人通过的质量管理和质量保证体系、环保体系、</w:t>
      </w:r>
      <w:r>
        <w:rPr>
          <w:rFonts w:hint="eastAsia"/>
          <w:szCs w:val="21"/>
        </w:rPr>
        <w:t>自主创新相关证书、软件著作权证等等与本项目相关</w:t>
      </w:r>
      <w:r>
        <w:rPr>
          <w:rFonts w:hint="eastAsia"/>
          <w:kern w:val="0"/>
          <w:szCs w:val="21"/>
        </w:rPr>
        <w:t>的认证证书或文件；</w:t>
      </w:r>
    </w:p>
    <w:p>
      <w:pPr>
        <w:pStyle w:val="8"/>
        <w:widowControl/>
        <w:adjustRightInd w:val="0"/>
        <w:snapToGrid w:val="0"/>
        <w:spacing w:line="400" w:lineRule="exact"/>
        <w:ind w:firstLine="420" w:firstLineChars="200"/>
        <w:rPr>
          <w:szCs w:val="21"/>
        </w:rPr>
      </w:pPr>
      <w:r>
        <w:rPr>
          <w:rFonts w:hint="eastAsia"/>
          <w:kern w:val="0"/>
          <w:szCs w:val="21"/>
        </w:rPr>
        <w:t>（</w:t>
      </w:r>
      <w:r>
        <w:rPr>
          <w:kern w:val="0"/>
          <w:szCs w:val="21"/>
        </w:rPr>
        <w:t>5</w:t>
      </w:r>
      <w:r>
        <w:rPr>
          <w:rFonts w:hint="eastAsia"/>
          <w:kern w:val="0"/>
          <w:szCs w:val="21"/>
        </w:rPr>
        <w:t>）近三年来类似项目的成功案例（投标人类似项目实施情况一览表、合同复印件及其相应的发票、用户验收报告等；</w:t>
      </w:r>
    </w:p>
    <w:p>
      <w:pPr>
        <w:snapToGrid w:val="0"/>
        <w:spacing w:line="400" w:lineRule="exact"/>
        <w:ind w:firstLine="420" w:firstLineChars="200"/>
        <w:rPr>
          <w:szCs w:val="21"/>
          <w:lang w:val="zh-CN"/>
        </w:rPr>
      </w:pPr>
      <w:r>
        <w:rPr>
          <w:rFonts w:hint="eastAsia"/>
          <w:szCs w:val="21"/>
        </w:rPr>
        <w:t>（</w:t>
      </w:r>
      <w:r>
        <w:rPr>
          <w:szCs w:val="21"/>
        </w:rPr>
        <w:t>6</w:t>
      </w:r>
      <w:r>
        <w:rPr>
          <w:rFonts w:hint="eastAsia"/>
          <w:szCs w:val="21"/>
        </w:rPr>
        <w:t>）投标人认为需要提供的其他资料（包括可能影响投标人商务与技术文件评分的各类证明材料）。</w:t>
      </w:r>
    </w:p>
    <w:p>
      <w:pPr>
        <w:pStyle w:val="8"/>
        <w:widowControl/>
        <w:adjustRightInd w:val="0"/>
        <w:snapToGrid w:val="0"/>
        <w:spacing w:line="400" w:lineRule="exact"/>
        <w:ind w:firstLine="420" w:firstLineChars="200"/>
        <w:rPr>
          <w:szCs w:val="21"/>
        </w:rPr>
      </w:pPr>
      <w:r>
        <w:rPr>
          <w:rFonts w:hint="eastAsia"/>
          <w:szCs w:val="21"/>
        </w:rPr>
        <w:t>（</w:t>
      </w:r>
      <w:r>
        <w:rPr>
          <w:szCs w:val="21"/>
        </w:rPr>
        <w:t>7</w:t>
      </w:r>
      <w:r>
        <w:rPr>
          <w:rFonts w:hint="eastAsia"/>
          <w:szCs w:val="21"/>
        </w:rPr>
        <w:t>）售后服务描述及承诺：</w:t>
      </w:r>
    </w:p>
    <w:p>
      <w:pPr>
        <w:pStyle w:val="8"/>
        <w:widowControl/>
        <w:adjustRightInd w:val="0"/>
        <w:snapToGrid w:val="0"/>
        <w:spacing w:line="400" w:lineRule="exact"/>
        <w:ind w:firstLine="420" w:firstLineChars="200"/>
        <w:rPr>
          <w:szCs w:val="21"/>
        </w:rPr>
      </w:pPr>
      <w:r>
        <w:rPr>
          <w:szCs w:val="21"/>
        </w:rPr>
        <w:t>A.</w:t>
      </w:r>
      <w:r>
        <w:rPr>
          <w:rFonts w:hint="eastAsia"/>
          <w:szCs w:val="21"/>
        </w:rPr>
        <w:t>距采购人最近的服务网点详细介绍（包括地理位置、资质资格、技术力量、工作业绩、服务内容及联系电话等）。</w:t>
      </w:r>
    </w:p>
    <w:p>
      <w:pPr>
        <w:pStyle w:val="8"/>
        <w:widowControl/>
        <w:adjustRightInd w:val="0"/>
        <w:snapToGrid w:val="0"/>
        <w:spacing w:line="400" w:lineRule="exact"/>
        <w:ind w:firstLine="420" w:firstLineChars="200"/>
        <w:rPr>
          <w:szCs w:val="21"/>
        </w:rPr>
      </w:pPr>
      <w:r>
        <w:rPr>
          <w:szCs w:val="21"/>
        </w:rPr>
        <w:t>B.</w:t>
      </w:r>
      <w:r>
        <w:rPr>
          <w:rFonts w:hint="eastAsia"/>
          <w:szCs w:val="21"/>
        </w:rPr>
        <w:t>针对本项目的售后服务措施及承诺（售后技术服务方案、人员配备、故障响应时间、技术培训方案等）。</w:t>
      </w:r>
    </w:p>
    <w:p>
      <w:pPr>
        <w:pStyle w:val="8"/>
        <w:widowControl/>
        <w:adjustRightInd w:val="0"/>
        <w:snapToGrid w:val="0"/>
        <w:spacing w:line="400" w:lineRule="exact"/>
        <w:ind w:firstLine="420" w:firstLineChars="200"/>
        <w:rPr>
          <w:szCs w:val="21"/>
        </w:rPr>
      </w:pPr>
      <w:r>
        <w:rPr>
          <w:rFonts w:hint="eastAsia"/>
          <w:szCs w:val="21"/>
        </w:rPr>
        <w:t>（</w:t>
      </w:r>
      <w:r>
        <w:rPr>
          <w:szCs w:val="21"/>
        </w:rPr>
        <w:t>8</w:t>
      </w:r>
      <w:r>
        <w:rPr>
          <w:rFonts w:hint="eastAsia"/>
          <w:szCs w:val="21"/>
        </w:rPr>
        <w:t>）评标办法中的评分内容章节描述及需要提供的其他材料。</w:t>
      </w:r>
    </w:p>
    <w:p>
      <w:pPr>
        <w:autoSpaceDE w:val="0"/>
        <w:autoSpaceDN w:val="0"/>
        <w:adjustRightInd w:val="0"/>
        <w:spacing w:line="400" w:lineRule="exact"/>
        <w:ind w:left="426" w:firstLine="57" w:firstLineChars="27"/>
        <w:rPr>
          <w:b/>
          <w:kern w:val="0"/>
          <w:szCs w:val="21"/>
        </w:rPr>
      </w:pPr>
      <w:r>
        <w:rPr>
          <w:b/>
          <w:kern w:val="0"/>
          <w:szCs w:val="21"/>
        </w:rPr>
        <w:t>3</w:t>
      </w:r>
      <w:r>
        <w:rPr>
          <w:rFonts w:hint="eastAsia"/>
          <w:b/>
          <w:kern w:val="0"/>
          <w:szCs w:val="21"/>
        </w:rPr>
        <w:t>、报价文件的组成</w:t>
      </w:r>
    </w:p>
    <w:p>
      <w:pPr>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1</w:t>
      </w:r>
      <w:r>
        <w:rPr>
          <w:rFonts w:hint="eastAsia"/>
          <w:kern w:val="0"/>
          <w:szCs w:val="21"/>
        </w:rPr>
        <w:t>）报价文件由开标一览表、报价明细表、小微企业等声明函、产品适用政府采购政策情况表，以及投标人认为其他需要说明的内容组成。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2</w:t>
      </w:r>
      <w:r>
        <w:rPr>
          <w:rFonts w:hint="eastAsia"/>
          <w:kern w:val="0"/>
          <w:szCs w:val="21"/>
        </w:rPr>
        <w:t>）此报价为投标人一次性报出唯一的最终价格，包含其它一切所要涉及到的费用，有选择的报价将被拒绝。</w:t>
      </w:r>
    </w:p>
    <w:p>
      <w:pPr>
        <w:pStyle w:val="8"/>
        <w:spacing w:line="400" w:lineRule="exact"/>
        <w:ind w:firstLine="420" w:firstLineChars="200"/>
        <w:rPr>
          <w:color w:val="FF0000"/>
          <w:kern w:val="0"/>
          <w:szCs w:val="21"/>
        </w:rPr>
      </w:pPr>
      <w:r>
        <w:rPr>
          <w:rFonts w:hint="eastAsia"/>
          <w:kern w:val="0"/>
          <w:szCs w:val="21"/>
          <w:lang w:val="zh-CN"/>
        </w:rPr>
        <w:t>（</w:t>
      </w:r>
      <w:r>
        <w:rPr>
          <w:kern w:val="0"/>
          <w:szCs w:val="21"/>
        </w:rPr>
        <w:t>3</w:t>
      </w:r>
      <w:r>
        <w:rPr>
          <w:rFonts w:hint="eastAsia"/>
          <w:kern w:val="0"/>
          <w:szCs w:val="21"/>
          <w:lang w:val="zh-CN"/>
        </w:rPr>
        <w:t>）投标报价</w:t>
      </w:r>
      <w:r>
        <w:rPr>
          <w:rFonts w:hint="eastAsia"/>
          <w:kern w:val="0"/>
          <w:szCs w:val="21"/>
        </w:rPr>
        <w:t>是包括货款、标准附件、备品备件、专用工具、包装、运输、装卸、保险、税金、货到就位以及安装、调试、培训、保修、合同包含的所有风险责任、招标代理费等各项费用及不可预见费等所需的全部费用。</w:t>
      </w:r>
    </w:p>
    <w:p>
      <w:pPr>
        <w:snapToGrid w:val="0"/>
        <w:spacing w:line="400" w:lineRule="exact"/>
        <w:ind w:firstLine="420" w:firstLineChars="200"/>
        <w:rPr>
          <w:kern w:val="0"/>
          <w:szCs w:val="21"/>
          <w:lang w:val="zh-CN"/>
        </w:rPr>
      </w:pPr>
      <w:r>
        <w:rPr>
          <w:rFonts w:hint="eastAsia"/>
          <w:kern w:val="0"/>
          <w:szCs w:val="21"/>
          <w:lang w:val="zh-CN"/>
        </w:rPr>
        <w:t>（</w:t>
      </w:r>
      <w:r>
        <w:rPr>
          <w:kern w:val="0"/>
          <w:szCs w:val="21"/>
        </w:rPr>
        <w:t>4</w:t>
      </w:r>
      <w:r>
        <w:rPr>
          <w:rFonts w:hint="eastAsia"/>
          <w:kern w:val="0"/>
          <w:szCs w:val="21"/>
          <w:lang w:val="zh-CN"/>
        </w:rPr>
        <w:t>）</w:t>
      </w:r>
      <w:r>
        <w:rPr>
          <w:rFonts w:hint="eastAsia"/>
          <w:kern w:val="0"/>
          <w:szCs w:val="21"/>
        </w:rPr>
        <w:t>政府采购优惠政策相关资料、产品适用政府采购政策情况表（如有）。</w:t>
      </w:r>
    </w:p>
    <w:p>
      <w:pPr>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5</w:t>
      </w:r>
      <w:r>
        <w:rPr>
          <w:rFonts w:hint="eastAsia"/>
          <w:kern w:val="0"/>
          <w:szCs w:val="21"/>
        </w:rPr>
        <w:t>）相关报价单需打印或用不退色的墨水填写，投标报价单不得涂改和增删，如有错漏必须修改，修改处须由同一签署人签字或盖章。由于字迹模糊或表达不清引起的后果由投标人负责。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20" w:firstLineChars="200"/>
        <w:rPr>
          <w:szCs w:val="21"/>
        </w:rPr>
      </w:pPr>
      <w:r>
        <w:rPr>
          <w:rFonts w:hint="eastAsia"/>
          <w:szCs w:val="21"/>
        </w:rPr>
        <w:t>（</w:t>
      </w:r>
      <w:r>
        <w:rPr>
          <w:kern w:val="0"/>
          <w:szCs w:val="21"/>
        </w:rPr>
        <w:t>6</w:t>
      </w:r>
      <w:r>
        <w:rPr>
          <w:rFonts w:hint="eastAsia"/>
          <w:szCs w:val="21"/>
        </w:rPr>
        <w:t>）投标报价应按招标文件中相关附表格式填写。</w:t>
      </w:r>
    </w:p>
    <w:p>
      <w:pPr>
        <w:autoSpaceDE w:val="0"/>
        <w:autoSpaceDN w:val="0"/>
        <w:adjustRightInd w:val="0"/>
        <w:spacing w:line="400" w:lineRule="exact"/>
        <w:ind w:firstLine="422" w:firstLineChars="200"/>
        <w:rPr>
          <w:b/>
          <w:bCs/>
          <w:kern w:val="0"/>
          <w:szCs w:val="21"/>
        </w:rPr>
      </w:pPr>
      <w:r>
        <w:rPr>
          <w:rFonts w:hint="eastAsia"/>
          <w:b/>
          <w:bCs/>
          <w:kern w:val="0"/>
          <w:szCs w:val="21"/>
        </w:rPr>
        <w:t>（二）电子投标文件的制作及递交要求</w:t>
      </w:r>
    </w:p>
    <w:p>
      <w:pPr>
        <w:autoSpaceDE w:val="0"/>
        <w:autoSpaceDN w:val="0"/>
        <w:adjustRightInd w:val="0"/>
        <w:spacing w:line="400" w:lineRule="exact"/>
        <w:ind w:firstLine="480"/>
        <w:rPr>
          <w:b/>
          <w:bCs/>
          <w:szCs w:val="21"/>
        </w:rPr>
      </w:pPr>
      <w:r>
        <w:rPr>
          <w:b/>
          <w:bCs/>
          <w:szCs w:val="21"/>
        </w:rPr>
        <w:t>1</w:t>
      </w:r>
      <w:r>
        <w:rPr>
          <w:rFonts w:hint="eastAsia"/>
          <w:b/>
          <w:bCs/>
          <w:szCs w:val="21"/>
        </w:rPr>
        <w:t>、电子投标文件的制作要求</w:t>
      </w:r>
    </w:p>
    <w:p>
      <w:pPr>
        <w:autoSpaceDE w:val="0"/>
        <w:autoSpaceDN w:val="0"/>
        <w:adjustRightInd w:val="0"/>
        <w:spacing w:line="400" w:lineRule="exact"/>
        <w:ind w:firstLine="420" w:firstLineChars="200"/>
        <w:rPr>
          <w:szCs w:val="21"/>
        </w:rPr>
      </w:pPr>
      <w:r>
        <w:rPr>
          <w:rFonts w:hint="eastAsia"/>
          <w:szCs w:val="21"/>
        </w:rPr>
        <w:t>（</w:t>
      </w:r>
      <w:r>
        <w:rPr>
          <w:szCs w:val="21"/>
        </w:rPr>
        <w:t>1</w:t>
      </w:r>
      <w:r>
        <w:rPr>
          <w:rFonts w:hint="eastAsia"/>
          <w:szCs w:val="21"/>
        </w:rPr>
        <w:t>）本项目通过</w:t>
      </w:r>
      <w:r>
        <w:rPr>
          <w:szCs w:val="21"/>
        </w:rPr>
        <w:t>“</w:t>
      </w:r>
      <w:r>
        <w:rPr>
          <w:rFonts w:hint="eastAsia"/>
          <w:szCs w:val="21"/>
        </w:rPr>
        <w:t>政府采购云平台（</w:t>
      </w:r>
      <w:r>
        <w:rPr>
          <w:szCs w:val="21"/>
        </w:rPr>
        <w:t>www.zcygov.cn</w:t>
      </w:r>
      <w:r>
        <w:rPr>
          <w:rFonts w:hint="eastAsia"/>
          <w:szCs w:val="21"/>
        </w:rPr>
        <w:t>）</w:t>
      </w:r>
      <w:r>
        <w:rPr>
          <w:szCs w:val="21"/>
        </w:rPr>
        <w:t>”</w:t>
      </w:r>
      <w:r>
        <w:rPr>
          <w:rFonts w:hint="eastAsia"/>
          <w:szCs w:val="21"/>
        </w:rPr>
        <w:t>实行在线投标响应（电子投标）。投标人应通过</w:t>
      </w:r>
      <w:r>
        <w:rPr>
          <w:szCs w:val="21"/>
        </w:rPr>
        <w:t>“</w:t>
      </w:r>
      <w:r>
        <w:rPr>
          <w:rFonts w:hint="eastAsia"/>
          <w:szCs w:val="21"/>
        </w:rPr>
        <w:t>政采云电子交易客服端</w:t>
      </w:r>
      <w:r>
        <w:rPr>
          <w:szCs w:val="21"/>
        </w:rPr>
        <w:t>”</w:t>
      </w:r>
      <w:r>
        <w:rPr>
          <w:rFonts w:hint="eastAsia"/>
          <w:szCs w:val="21"/>
        </w:rPr>
        <w:t>，并按照本招标文件和</w:t>
      </w:r>
      <w:r>
        <w:rPr>
          <w:szCs w:val="21"/>
        </w:rPr>
        <w:t>“</w:t>
      </w:r>
      <w:r>
        <w:rPr>
          <w:rFonts w:hint="eastAsia"/>
          <w:szCs w:val="21"/>
        </w:rPr>
        <w:t>政府采购云平台</w:t>
      </w:r>
      <w:r>
        <w:rPr>
          <w:szCs w:val="21"/>
        </w:rPr>
        <w:t>”</w:t>
      </w:r>
      <w:r>
        <w:rPr>
          <w:rFonts w:hint="eastAsia"/>
          <w:szCs w:val="21"/>
        </w:rPr>
        <w:t>的要求编制并加密电子投标文件。</w:t>
      </w:r>
    </w:p>
    <w:p>
      <w:pPr>
        <w:pStyle w:val="2"/>
        <w:spacing w:line="400" w:lineRule="exact"/>
        <w:ind w:firstLine="420" w:firstLineChars="200"/>
        <w:rPr>
          <w:sz w:val="21"/>
          <w:szCs w:val="21"/>
        </w:rPr>
      </w:pPr>
      <w:r>
        <w:rPr>
          <w:rFonts w:hint="eastAsia"/>
          <w:sz w:val="21"/>
          <w:szCs w:val="21"/>
        </w:rPr>
        <w:t>（</w:t>
      </w:r>
      <w:r>
        <w:rPr>
          <w:sz w:val="21"/>
          <w:szCs w:val="21"/>
        </w:rPr>
        <w:t>2</w:t>
      </w:r>
      <w:r>
        <w:rPr>
          <w:rFonts w:hint="eastAsia"/>
          <w:sz w:val="21"/>
          <w:szCs w:val="21"/>
        </w:rPr>
        <w:t>）</w:t>
      </w:r>
      <w:r>
        <w:rPr>
          <w:rFonts w:hint="eastAsia"/>
          <w:bCs/>
          <w:szCs w:val="21"/>
        </w:rPr>
        <w:t>投标人</w:t>
      </w:r>
      <w:r>
        <w:rPr>
          <w:rFonts w:hint="eastAsia"/>
          <w:sz w:val="21"/>
          <w:szCs w:val="21"/>
        </w:rPr>
        <w:t>应当按照本章节</w:t>
      </w:r>
      <w:r>
        <w:rPr>
          <w:sz w:val="21"/>
          <w:szCs w:val="21"/>
        </w:rPr>
        <w:t>“</w:t>
      </w:r>
      <w:r>
        <w:rPr>
          <w:rFonts w:hint="eastAsia"/>
          <w:sz w:val="21"/>
          <w:szCs w:val="21"/>
        </w:rPr>
        <w:t>投标文件组成</w:t>
      </w:r>
      <w:r>
        <w:rPr>
          <w:sz w:val="21"/>
          <w:szCs w:val="21"/>
        </w:rPr>
        <w:t>”</w:t>
      </w:r>
      <w:r>
        <w:rPr>
          <w:rFonts w:hint="eastAsia"/>
          <w:sz w:val="21"/>
          <w:szCs w:val="21"/>
        </w:rPr>
        <w:t>规定的内容及顺序在</w:t>
      </w:r>
      <w:r>
        <w:rPr>
          <w:sz w:val="21"/>
          <w:szCs w:val="21"/>
        </w:rPr>
        <w:t>“</w:t>
      </w:r>
      <w:r>
        <w:rPr>
          <w:rFonts w:hint="eastAsia"/>
          <w:sz w:val="21"/>
          <w:szCs w:val="21"/>
        </w:rPr>
        <w:t>政采云电子交易客服端</w:t>
      </w:r>
      <w:r>
        <w:rPr>
          <w:sz w:val="21"/>
          <w:szCs w:val="21"/>
        </w:rPr>
        <w:t>”</w:t>
      </w:r>
      <w:r>
        <w:rPr>
          <w:rFonts w:hint="eastAsia"/>
          <w:sz w:val="21"/>
          <w:szCs w:val="21"/>
        </w:rPr>
        <w:t>编制电子投标文件。其中</w:t>
      </w:r>
      <w:r>
        <w:rPr>
          <w:rFonts w:hint="eastAsia"/>
          <w:sz w:val="21"/>
          <w:szCs w:val="21"/>
          <w:lang w:val="zh-CN"/>
        </w:rPr>
        <w:t>《资格</w:t>
      </w:r>
      <w:r>
        <w:rPr>
          <w:rFonts w:hint="eastAsia"/>
          <w:sz w:val="21"/>
          <w:szCs w:val="21"/>
        </w:rPr>
        <w:t>证明</w:t>
      </w:r>
      <w:r>
        <w:rPr>
          <w:rFonts w:hint="eastAsia"/>
          <w:sz w:val="21"/>
          <w:szCs w:val="21"/>
          <w:lang w:val="zh-CN"/>
        </w:rPr>
        <w:t>文件》</w:t>
      </w:r>
      <w:r>
        <w:rPr>
          <w:rFonts w:hint="eastAsia"/>
          <w:sz w:val="21"/>
          <w:szCs w:val="21"/>
        </w:rPr>
        <w:t>和</w:t>
      </w:r>
      <w:r>
        <w:rPr>
          <w:rFonts w:hint="eastAsia"/>
          <w:sz w:val="21"/>
          <w:szCs w:val="21"/>
          <w:lang w:val="zh-CN"/>
        </w:rPr>
        <w:t>《商务技术文件》</w:t>
      </w:r>
      <w:r>
        <w:rPr>
          <w:rFonts w:hint="eastAsia"/>
          <w:sz w:val="21"/>
          <w:szCs w:val="21"/>
        </w:rPr>
        <w:t>中不得出现本项目投标报价，如因投标人原因提前泄露投标报价，是投标人的责任。</w:t>
      </w:r>
    </w:p>
    <w:p>
      <w:pPr>
        <w:spacing w:line="400" w:lineRule="exact"/>
        <w:ind w:firstLine="420" w:firstLineChars="200"/>
        <w:rPr>
          <w:szCs w:val="21"/>
        </w:rPr>
      </w:pPr>
      <w:r>
        <w:rPr>
          <w:rFonts w:hint="eastAsia"/>
          <w:szCs w:val="21"/>
        </w:rPr>
        <w:t>（</w:t>
      </w:r>
      <w:r>
        <w:rPr>
          <w:szCs w:val="21"/>
        </w:rPr>
        <w:t>3</w:t>
      </w:r>
      <w:r>
        <w:rPr>
          <w:rFonts w:hint="eastAsia"/>
          <w:szCs w:val="21"/>
        </w:rPr>
        <w:t>）投标人应对所提供的全部资料的真实性承担法律责任，本文件中有提供格式的，</w:t>
      </w:r>
      <w:r>
        <w:rPr>
          <w:rFonts w:hint="eastAsia"/>
          <w:bCs/>
          <w:szCs w:val="21"/>
        </w:rPr>
        <w:t>投标人</w:t>
      </w:r>
      <w:r>
        <w:rPr>
          <w:rFonts w:hint="eastAsia"/>
          <w:szCs w:val="21"/>
        </w:rPr>
        <w:t>须参照格式进行编制（格式中要求提供相关证明材料的还需后附相关证明材料），并按格式要求在指定位置根据要求进行签章（电子签章）；本文件未提供格式的，请各投标单位自行拟定格式，并加盖单位公章（电子签章）。</w:t>
      </w:r>
    </w:p>
    <w:p>
      <w:pPr>
        <w:snapToGrid w:val="0"/>
        <w:spacing w:line="400" w:lineRule="exact"/>
        <w:ind w:firstLine="420" w:firstLineChars="200"/>
        <w:jc w:val="left"/>
        <w:rPr>
          <w:szCs w:val="21"/>
        </w:rPr>
      </w:pPr>
      <w:r>
        <w:rPr>
          <w:rFonts w:hint="eastAsia"/>
          <w:kern w:val="0"/>
          <w:szCs w:val="21"/>
          <w:lang w:val="zh-CN"/>
        </w:rPr>
        <w:t>（</w:t>
      </w:r>
      <w:r>
        <w:rPr>
          <w:kern w:val="0"/>
          <w:szCs w:val="21"/>
        </w:rPr>
        <w:t>4</w:t>
      </w:r>
      <w:r>
        <w:rPr>
          <w:rFonts w:hint="eastAsia"/>
          <w:kern w:val="0"/>
          <w:szCs w:val="21"/>
          <w:lang w:val="zh-CN"/>
        </w:rPr>
        <w:t>）</w:t>
      </w:r>
      <w:r>
        <w:rPr>
          <w:rFonts w:hint="eastAsia"/>
          <w:kern w:val="0"/>
          <w:szCs w:val="21"/>
        </w:rPr>
        <w:t>电子</w:t>
      </w:r>
      <w:r>
        <w:rPr>
          <w:rFonts w:hint="eastAsia"/>
          <w:szCs w:val="21"/>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400" w:lineRule="exact"/>
        <w:ind w:firstLine="420" w:firstLineChars="200"/>
        <w:jc w:val="left"/>
        <w:rPr>
          <w:szCs w:val="21"/>
        </w:rPr>
      </w:pPr>
      <w:r>
        <w:rPr>
          <w:rFonts w:hint="eastAsia"/>
          <w:szCs w:val="21"/>
        </w:rPr>
        <w:t>（</w:t>
      </w:r>
      <w:r>
        <w:rPr>
          <w:szCs w:val="21"/>
        </w:rPr>
        <w:t>5</w:t>
      </w:r>
      <w:r>
        <w:rPr>
          <w:rFonts w:hint="eastAsia"/>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00" w:lineRule="exact"/>
        <w:ind w:firstLine="420" w:firstLineChars="200"/>
        <w:rPr>
          <w:szCs w:val="21"/>
        </w:rPr>
      </w:pPr>
      <w:r>
        <w:rPr>
          <w:rFonts w:hint="eastAsia"/>
          <w:szCs w:val="21"/>
        </w:rPr>
        <w:t>（</w:t>
      </w:r>
      <w:r>
        <w:rPr>
          <w:szCs w:val="21"/>
        </w:rPr>
        <w:t>6</w:t>
      </w:r>
      <w:r>
        <w:rPr>
          <w:rFonts w:hint="eastAsia"/>
          <w:szCs w:val="21"/>
        </w:rPr>
        <w:t>）若投标人不按招标文件的要求提供资格审查材料，其风险由投标人自行承担。</w:t>
      </w:r>
    </w:p>
    <w:p>
      <w:pPr>
        <w:autoSpaceDE w:val="0"/>
        <w:autoSpaceDN w:val="0"/>
        <w:adjustRightInd w:val="0"/>
        <w:spacing w:line="400" w:lineRule="exact"/>
        <w:ind w:firstLine="420" w:firstLineChars="200"/>
        <w:rPr>
          <w:szCs w:val="21"/>
        </w:rPr>
      </w:pPr>
      <w:r>
        <w:rPr>
          <w:rFonts w:hint="eastAsia"/>
          <w:kern w:val="0"/>
          <w:szCs w:val="21"/>
        </w:rPr>
        <w:t>（</w:t>
      </w:r>
      <w:r>
        <w:rPr>
          <w:kern w:val="0"/>
          <w:szCs w:val="21"/>
        </w:rPr>
        <w:t>7</w:t>
      </w:r>
      <w:r>
        <w:rPr>
          <w:rFonts w:hint="eastAsia"/>
          <w:kern w:val="0"/>
          <w:szCs w:val="21"/>
        </w:rPr>
        <w:t>）</w:t>
      </w:r>
      <w:r>
        <w:rPr>
          <w:rFonts w:hint="eastAsia"/>
          <w:szCs w:val="21"/>
        </w:rPr>
        <w:t>与本次投标无关的内容请不要制作在内，确保投标文件有针对性、简洁明了。</w:t>
      </w:r>
    </w:p>
    <w:p>
      <w:pPr>
        <w:autoSpaceDE w:val="0"/>
        <w:autoSpaceDN w:val="0"/>
        <w:adjustRightInd w:val="0"/>
        <w:spacing w:line="400" w:lineRule="exact"/>
        <w:ind w:firstLine="480"/>
        <w:rPr>
          <w:b/>
          <w:bCs/>
          <w:szCs w:val="21"/>
        </w:rPr>
      </w:pPr>
      <w:r>
        <w:rPr>
          <w:b/>
          <w:bCs/>
          <w:szCs w:val="21"/>
        </w:rPr>
        <w:t>2</w:t>
      </w:r>
      <w:r>
        <w:rPr>
          <w:rFonts w:hint="eastAsia"/>
          <w:b/>
          <w:bCs/>
          <w:szCs w:val="21"/>
        </w:rPr>
        <w:t>、电子投标文件的递交要求</w:t>
      </w:r>
    </w:p>
    <w:p>
      <w:pPr>
        <w:tabs>
          <w:tab w:val="left" w:pos="1418"/>
        </w:tabs>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1</w:t>
      </w:r>
      <w:r>
        <w:rPr>
          <w:rFonts w:hint="eastAsia"/>
          <w:kern w:val="0"/>
          <w:szCs w:val="21"/>
        </w:rPr>
        <w:t>）电子投标文件的上传、递交：见《前附表》。</w:t>
      </w:r>
    </w:p>
    <w:p>
      <w:pPr>
        <w:tabs>
          <w:tab w:val="left" w:pos="1418"/>
        </w:tabs>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2</w:t>
      </w:r>
      <w:r>
        <w:rPr>
          <w:rFonts w:hint="eastAsia"/>
          <w:kern w:val="0"/>
          <w:szCs w:val="21"/>
        </w:rPr>
        <w:t>）</w:t>
      </w:r>
      <w:r>
        <w:rPr>
          <w:kern w:val="0"/>
          <w:szCs w:val="21"/>
        </w:rPr>
        <w:t>“</w:t>
      </w:r>
      <w:r>
        <w:rPr>
          <w:rFonts w:hint="eastAsia"/>
          <w:kern w:val="0"/>
          <w:szCs w:val="21"/>
        </w:rPr>
        <w:t>电子加密投标文件</w:t>
      </w:r>
      <w:r>
        <w:rPr>
          <w:kern w:val="0"/>
          <w:szCs w:val="21"/>
        </w:rPr>
        <w:t>”</w:t>
      </w:r>
      <w:r>
        <w:rPr>
          <w:rFonts w:hint="eastAsia"/>
          <w:kern w:val="0"/>
          <w:szCs w:val="21"/>
        </w:rPr>
        <w:t>解密和异常情况处理：见《前附表》。</w:t>
      </w:r>
    </w:p>
    <w:p>
      <w:pPr>
        <w:tabs>
          <w:tab w:val="left" w:pos="1418"/>
        </w:tabs>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3</w:t>
      </w:r>
      <w:r>
        <w:rPr>
          <w:rFonts w:hint="eastAsia"/>
          <w:kern w:val="0"/>
          <w:szCs w:val="21"/>
        </w:rPr>
        <w:t>）电子投标文件的补充、修改或撤回</w:t>
      </w:r>
    </w:p>
    <w:p>
      <w:pPr>
        <w:tabs>
          <w:tab w:val="left" w:pos="1418"/>
        </w:tabs>
        <w:autoSpaceDE w:val="0"/>
        <w:autoSpaceDN w:val="0"/>
        <w:adjustRightInd w:val="0"/>
        <w:spacing w:line="400" w:lineRule="exact"/>
        <w:ind w:firstLine="420" w:firstLineChars="200"/>
        <w:rPr>
          <w:kern w:val="0"/>
          <w:szCs w:val="21"/>
        </w:rPr>
      </w:pPr>
      <w:r>
        <w:rPr>
          <w:rFonts w:hint="eastAsia"/>
          <w:szCs w:val="21"/>
        </w:rPr>
        <w:t>投标人</w:t>
      </w:r>
      <w:r>
        <w:rPr>
          <w:rFonts w:hint="eastAsia"/>
          <w:kern w:val="0"/>
          <w:szCs w:val="21"/>
        </w:rPr>
        <w:t>应当在投标截止时间前完成</w:t>
      </w:r>
      <w:r>
        <w:rPr>
          <w:kern w:val="0"/>
          <w:szCs w:val="21"/>
        </w:rPr>
        <w:t>“</w:t>
      </w:r>
      <w:r>
        <w:rPr>
          <w:rFonts w:hint="eastAsia"/>
          <w:kern w:val="0"/>
          <w:szCs w:val="21"/>
        </w:rPr>
        <w:t>电子加密投标文件</w:t>
      </w:r>
      <w:r>
        <w:rPr>
          <w:kern w:val="0"/>
          <w:szCs w:val="21"/>
        </w:rPr>
        <w:t>”</w:t>
      </w:r>
      <w:r>
        <w:rPr>
          <w:rFonts w:hint="eastAsia"/>
          <w:kern w:val="0"/>
          <w:szCs w:val="21"/>
        </w:rPr>
        <w:t>的上传、递交，并可以补充、修改或者撤回</w:t>
      </w:r>
      <w:r>
        <w:rPr>
          <w:kern w:val="0"/>
          <w:szCs w:val="21"/>
        </w:rPr>
        <w:t>“</w:t>
      </w:r>
      <w:r>
        <w:rPr>
          <w:rFonts w:hint="eastAsia"/>
          <w:kern w:val="0"/>
          <w:szCs w:val="21"/>
        </w:rPr>
        <w:t>电子加密投标文件</w:t>
      </w:r>
      <w:r>
        <w:rPr>
          <w:kern w:val="0"/>
          <w:szCs w:val="21"/>
        </w:rPr>
        <w:t>”</w:t>
      </w:r>
      <w:r>
        <w:rPr>
          <w:rFonts w:hint="eastAsia"/>
          <w:kern w:val="0"/>
          <w:szCs w:val="21"/>
        </w:rPr>
        <w:t>。补充或者修改</w:t>
      </w:r>
      <w:r>
        <w:rPr>
          <w:kern w:val="0"/>
          <w:szCs w:val="21"/>
        </w:rPr>
        <w:t>“</w:t>
      </w:r>
      <w:r>
        <w:rPr>
          <w:rFonts w:hint="eastAsia"/>
          <w:kern w:val="0"/>
          <w:szCs w:val="21"/>
        </w:rPr>
        <w:t>电子加密投标文件</w:t>
      </w:r>
      <w:r>
        <w:rPr>
          <w:kern w:val="0"/>
          <w:szCs w:val="21"/>
        </w:rPr>
        <w:t>”</w:t>
      </w:r>
      <w:r>
        <w:rPr>
          <w:rFonts w:hint="eastAsia"/>
          <w:kern w:val="0"/>
          <w:szCs w:val="21"/>
        </w:rPr>
        <w:t>的，应当先行撤回原文件，补充、修改后重新上传、递交。投标截止时间前未完成上传、递交的，视为撤回</w:t>
      </w:r>
      <w:r>
        <w:rPr>
          <w:kern w:val="0"/>
          <w:szCs w:val="21"/>
        </w:rPr>
        <w:t>“</w:t>
      </w:r>
      <w:r>
        <w:rPr>
          <w:rFonts w:hint="eastAsia"/>
          <w:kern w:val="0"/>
          <w:szCs w:val="21"/>
        </w:rPr>
        <w:t>电子加密投标文件</w:t>
      </w:r>
      <w:r>
        <w:rPr>
          <w:kern w:val="0"/>
          <w:szCs w:val="21"/>
        </w:rPr>
        <w:t>”</w:t>
      </w:r>
      <w:r>
        <w:rPr>
          <w:rFonts w:hint="eastAsia"/>
          <w:kern w:val="0"/>
          <w:szCs w:val="21"/>
        </w:rPr>
        <w:t>。投标截止时间后递交的</w:t>
      </w:r>
      <w:r>
        <w:rPr>
          <w:kern w:val="0"/>
          <w:szCs w:val="21"/>
        </w:rPr>
        <w:t>“</w:t>
      </w:r>
      <w:r>
        <w:rPr>
          <w:rFonts w:hint="eastAsia"/>
          <w:kern w:val="0"/>
          <w:szCs w:val="21"/>
        </w:rPr>
        <w:t>电子加密投标文件</w:t>
      </w:r>
      <w:r>
        <w:rPr>
          <w:kern w:val="0"/>
          <w:szCs w:val="21"/>
        </w:rPr>
        <w:t>”</w:t>
      </w:r>
      <w:r>
        <w:rPr>
          <w:rFonts w:hint="eastAsia"/>
          <w:kern w:val="0"/>
          <w:szCs w:val="21"/>
        </w:rPr>
        <w:t>，</w:t>
      </w:r>
      <w:r>
        <w:rPr>
          <w:kern w:val="0"/>
          <w:szCs w:val="21"/>
        </w:rPr>
        <w:t>“</w:t>
      </w:r>
      <w:r>
        <w:rPr>
          <w:rFonts w:hint="eastAsia"/>
          <w:kern w:val="0"/>
          <w:szCs w:val="21"/>
        </w:rPr>
        <w:t>政府采购云平台</w:t>
      </w:r>
      <w:r>
        <w:rPr>
          <w:kern w:val="0"/>
          <w:szCs w:val="21"/>
        </w:rPr>
        <w:t>”</w:t>
      </w:r>
      <w:r>
        <w:rPr>
          <w:rFonts w:hint="eastAsia"/>
          <w:kern w:val="0"/>
          <w:szCs w:val="21"/>
        </w:rPr>
        <w:t>将予以拒收</w:t>
      </w:r>
      <w:r>
        <w:rPr>
          <w:kern w:val="0"/>
          <w:szCs w:val="21"/>
        </w:rPr>
        <w:t>;</w:t>
      </w:r>
      <w:r>
        <w:rPr>
          <w:rFonts w:hint="eastAsia"/>
          <w:kern w:val="0"/>
          <w:szCs w:val="21"/>
        </w:rPr>
        <w:t>投标截止时间后，</w:t>
      </w:r>
      <w:r>
        <w:rPr>
          <w:rFonts w:hint="eastAsia"/>
          <w:szCs w:val="21"/>
        </w:rPr>
        <w:t>投标人</w:t>
      </w:r>
      <w:r>
        <w:rPr>
          <w:rFonts w:hint="eastAsia"/>
          <w:kern w:val="0"/>
          <w:szCs w:val="21"/>
        </w:rPr>
        <w:t>不得撤回、修改</w:t>
      </w:r>
      <w:r>
        <w:rPr>
          <w:kern w:val="0"/>
          <w:szCs w:val="21"/>
        </w:rPr>
        <w:t>“</w:t>
      </w:r>
      <w:r>
        <w:rPr>
          <w:rFonts w:hint="eastAsia"/>
          <w:kern w:val="0"/>
          <w:szCs w:val="21"/>
        </w:rPr>
        <w:t>电子加密投标文件</w:t>
      </w:r>
      <w:r>
        <w:rPr>
          <w:kern w:val="0"/>
          <w:szCs w:val="21"/>
        </w:rPr>
        <w:t>”</w:t>
      </w:r>
      <w:r>
        <w:rPr>
          <w:rFonts w:hint="eastAsia"/>
          <w:kern w:val="0"/>
          <w:szCs w:val="21"/>
        </w:rPr>
        <w:t>。</w:t>
      </w:r>
    </w:p>
    <w:p>
      <w:pPr>
        <w:tabs>
          <w:tab w:val="left" w:pos="1418"/>
        </w:tabs>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4</w:t>
      </w:r>
      <w:r>
        <w:rPr>
          <w:rFonts w:hint="eastAsia"/>
          <w:kern w:val="0"/>
          <w:szCs w:val="21"/>
        </w:rPr>
        <w:t>）投标文件的备选方案</w:t>
      </w:r>
    </w:p>
    <w:p>
      <w:pPr>
        <w:tabs>
          <w:tab w:val="left" w:pos="1418"/>
        </w:tabs>
        <w:autoSpaceDE w:val="0"/>
        <w:autoSpaceDN w:val="0"/>
        <w:adjustRightInd w:val="0"/>
        <w:spacing w:line="400" w:lineRule="exact"/>
        <w:ind w:firstLine="420" w:firstLineChars="200"/>
        <w:rPr>
          <w:kern w:val="0"/>
          <w:szCs w:val="21"/>
        </w:rPr>
      </w:pPr>
      <w:r>
        <w:rPr>
          <w:rFonts w:hint="eastAsia"/>
          <w:szCs w:val="21"/>
        </w:rPr>
        <w:t>投标人</w:t>
      </w:r>
      <w:r>
        <w:rPr>
          <w:rFonts w:hint="eastAsia"/>
          <w:kern w:val="0"/>
          <w:szCs w:val="21"/>
        </w:rPr>
        <w:t>不得递交任何的投标备选（替代）方案，否则其投标文件将作无效标处理。与</w:t>
      </w:r>
      <w:r>
        <w:rPr>
          <w:kern w:val="0"/>
          <w:szCs w:val="21"/>
        </w:rPr>
        <w:t>“</w:t>
      </w:r>
      <w:r>
        <w:rPr>
          <w:rFonts w:hint="eastAsia"/>
          <w:kern w:val="0"/>
          <w:szCs w:val="21"/>
        </w:rPr>
        <w:t>电子加密投标文件</w:t>
      </w:r>
      <w:r>
        <w:rPr>
          <w:kern w:val="0"/>
          <w:szCs w:val="21"/>
        </w:rPr>
        <w:t>”</w:t>
      </w:r>
      <w:r>
        <w:rPr>
          <w:rFonts w:hint="eastAsia"/>
          <w:kern w:val="0"/>
          <w:szCs w:val="21"/>
        </w:rPr>
        <w:t>同时生成的</w:t>
      </w:r>
      <w:r>
        <w:rPr>
          <w:kern w:val="0"/>
          <w:szCs w:val="21"/>
        </w:rPr>
        <w:t>“</w:t>
      </w:r>
      <w:r>
        <w:rPr>
          <w:rFonts w:hint="eastAsia"/>
          <w:kern w:val="0"/>
          <w:szCs w:val="21"/>
        </w:rPr>
        <w:t>备份</w:t>
      </w:r>
      <w:r>
        <w:rPr>
          <w:rFonts w:hint="eastAsia"/>
          <w:szCs w:val="21"/>
        </w:rPr>
        <w:t>电子加密</w:t>
      </w:r>
      <w:r>
        <w:rPr>
          <w:rFonts w:hint="eastAsia"/>
          <w:kern w:val="0"/>
          <w:szCs w:val="21"/>
        </w:rPr>
        <w:t>投标文件</w:t>
      </w:r>
      <w:r>
        <w:rPr>
          <w:kern w:val="0"/>
          <w:szCs w:val="21"/>
        </w:rPr>
        <w:t>”</w:t>
      </w:r>
      <w:r>
        <w:rPr>
          <w:rFonts w:hint="eastAsia"/>
          <w:kern w:val="0"/>
          <w:szCs w:val="21"/>
        </w:rPr>
        <w:t>不是投标备选（替代）方案。</w:t>
      </w:r>
    </w:p>
    <w:p>
      <w:pPr>
        <w:tabs>
          <w:tab w:val="left" w:pos="1418"/>
        </w:tabs>
        <w:autoSpaceDE w:val="0"/>
        <w:autoSpaceDN w:val="0"/>
        <w:adjustRightInd w:val="0"/>
        <w:spacing w:line="400" w:lineRule="exact"/>
        <w:ind w:firstLine="420" w:firstLineChars="200"/>
        <w:rPr>
          <w:kern w:val="0"/>
          <w:szCs w:val="21"/>
        </w:rPr>
      </w:pPr>
      <w:r>
        <w:rPr>
          <w:rFonts w:hint="eastAsia"/>
          <w:kern w:val="0"/>
          <w:szCs w:val="21"/>
        </w:rPr>
        <w:t>（</w:t>
      </w:r>
      <w:r>
        <w:rPr>
          <w:kern w:val="0"/>
          <w:szCs w:val="21"/>
        </w:rPr>
        <w:t>5</w:t>
      </w:r>
      <w:r>
        <w:rPr>
          <w:rFonts w:hint="eastAsia"/>
          <w:kern w:val="0"/>
          <w:szCs w:val="21"/>
        </w:rPr>
        <w:t>）投标截止期</w:t>
      </w:r>
    </w:p>
    <w:p>
      <w:pPr>
        <w:tabs>
          <w:tab w:val="left" w:pos="1418"/>
        </w:tabs>
        <w:autoSpaceDE w:val="0"/>
        <w:autoSpaceDN w:val="0"/>
        <w:adjustRightInd w:val="0"/>
        <w:spacing w:line="400" w:lineRule="exact"/>
        <w:ind w:firstLine="420" w:firstLineChars="200"/>
        <w:rPr>
          <w:kern w:val="0"/>
          <w:szCs w:val="21"/>
        </w:rPr>
      </w:pPr>
      <w:r>
        <w:rPr>
          <w:rFonts w:hint="eastAsia"/>
          <w:szCs w:val="21"/>
        </w:rPr>
        <w:t>投标人</w:t>
      </w:r>
      <w:r>
        <w:rPr>
          <w:rFonts w:hint="eastAsia"/>
          <w:kern w:val="0"/>
          <w:szCs w:val="21"/>
        </w:rPr>
        <w:t>应按前附表中规定的时间、地点将电子投标文件递交给采购人，采购人或采购代理机构将拒绝接受逾期送达的电子投标文件；</w:t>
      </w:r>
    </w:p>
    <w:p>
      <w:pPr>
        <w:tabs>
          <w:tab w:val="left" w:pos="1418"/>
        </w:tabs>
        <w:autoSpaceDE w:val="0"/>
        <w:autoSpaceDN w:val="0"/>
        <w:adjustRightInd w:val="0"/>
        <w:spacing w:line="400" w:lineRule="exact"/>
        <w:ind w:firstLine="420" w:firstLineChars="200"/>
        <w:rPr>
          <w:kern w:val="0"/>
          <w:szCs w:val="21"/>
        </w:rPr>
      </w:pPr>
      <w:r>
        <w:rPr>
          <w:rFonts w:hint="eastAsia"/>
          <w:kern w:val="0"/>
          <w:szCs w:val="21"/>
        </w:rPr>
        <w:t>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400" w:lineRule="exact"/>
        <w:ind w:firstLine="422" w:firstLineChars="200"/>
        <w:rPr>
          <w:b/>
          <w:kern w:val="0"/>
          <w:szCs w:val="21"/>
        </w:rPr>
      </w:pPr>
      <w:r>
        <w:rPr>
          <w:rFonts w:hint="eastAsia"/>
          <w:b/>
          <w:kern w:val="0"/>
          <w:szCs w:val="21"/>
        </w:rPr>
        <w:t>（三）投标文件的有效期</w:t>
      </w:r>
    </w:p>
    <w:p>
      <w:pPr>
        <w:tabs>
          <w:tab w:val="left" w:pos="1418"/>
        </w:tabs>
        <w:autoSpaceDE w:val="0"/>
        <w:autoSpaceDN w:val="0"/>
        <w:adjustRightInd w:val="0"/>
        <w:spacing w:line="400" w:lineRule="exact"/>
        <w:ind w:firstLine="420" w:firstLineChars="200"/>
        <w:rPr>
          <w:szCs w:val="21"/>
          <w:lang w:val="en-GB"/>
        </w:rPr>
      </w:pPr>
      <w:r>
        <w:rPr>
          <w:szCs w:val="21"/>
        </w:rPr>
        <w:t>1</w:t>
      </w:r>
      <w:r>
        <w:rPr>
          <w:rFonts w:hint="eastAsia"/>
          <w:szCs w:val="21"/>
        </w:rPr>
        <w:t>、</w:t>
      </w:r>
      <w:r>
        <w:rPr>
          <w:rFonts w:hint="eastAsia"/>
          <w:szCs w:val="21"/>
          <w:lang w:val="en-GB"/>
        </w:rPr>
        <w:t>自投标截止日起</w:t>
      </w:r>
      <w:r>
        <w:rPr>
          <w:szCs w:val="21"/>
          <w:lang w:val="en-GB"/>
        </w:rPr>
        <w:t>90</w:t>
      </w:r>
      <w:r>
        <w:rPr>
          <w:rFonts w:hint="eastAsia"/>
          <w:szCs w:val="21"/>
          <w:lang w:val="en-GB"/>
        </w:rPr>
        <w:t>天</w:t>
      </w:r>
      <w:r>
        <w:rPr>
          <w:rFonts w:hint="eastAsia"/>
          <w:szCs w:val="21"/>
        </w:rPr>
        <w:t>电子</w:t>
      </w:r>
      <w:r>
        <w:rPr>
          <w:rFonts w:hint="eastAsia"/>
          <w:szCs w:val="21"/>
          <w:lang w:val="en-GB"/>
        </w:rPr>
        <w:t>投标文件应保持有效。有效期不足的</w:t>
      </w:r>
      <w:r>
        <w:rPr>
          <w:rFonts w:hint="eastAsia"/>
          <w:szCs w:val="21"/>
        </w:rPr>
        <w:t>电子</w:t>
      </w:r>
      <w:r>
        <w:rPr>
          <w:rFonts w:hint="eastAsia"/>
          <w:szCs w:val="21"/>
          <w:lang w:val="en-GB"/>
        </w:rPr>
        <w:t>投标文件将被拒绝。</w:t>
      </w:r>
    </w:p>
    <w:p>
      <w:pPr>
        <w:tabs>
          <w:tab w:val="left" w:pos="1418"/>
        </w:tabs>
        <w:autoSpaceDE w:val="0"/>
        <w:autoSpaceDN w:val="0"/>
        <w:adjustRightInd w:val="0"/>
        <w:spacing w:line="400" w:lineRule="exact"/>
        <w:ind w:firstLine="420" w:firstLineChars="200"/>
        <w:rPr>
          <w:szCs w:val="21"/>
          <w:lang w:val="en-GB"/>
        </w:rPr>
      </w:pPr>
      <w:r>
        <w:rPr>
          <w:szCs w:val="21"/>
        </w:rPr>
        <w:t>2</w:t>
      </w:r>
      <w:r>
        <w:rPr>
          <w:rFonts w:hint="eastAsia"/>
          <w:szCs w:val="21"/>
        </w:rPr>
        <w:t>、</w:t>
      </w:r>
      <w:r>
        <w:rPr>
          <w:rFonts w:hint="eastAsia"/>
          <w:szCs w:val="21"/>
          <w:lang w:val="en-GB"/>
        </w:rPr>
        <w:t>在特殊情况下，采购人可与投标人协商延长</w:t>
      </w:r>
      <w:r>
        <w:rPr>
          <w:rFonts w:hint="eastAsia"/>
          <w:szCs w:val="21"/>
        </w:rPr>
        <w:t>电子</w:t>
      </w:r>
      <w:r>
        <w:rPr>
          <w:rFonts w:hint="eastAsia"/>
          <w:szCs w:val="21"/>
          <w:lang w:val="en-GB"/>
        </w:rPr>
        <w:t>投标文件的有效期，这种要求和答复均以书面形式进行。</w:t>
      </w:r>
    </w:p>
    <w:p>
      <w:pPr>
        <w:tabs>
          <w:tab w:val="left" w:pos="1418"/>
        </w:tabs>
        <w:autoSpaceDE w:val="0"/>
        <w:autoSpaceDN w:val="0"/>
        <w:adjustRightInd w:val="0"/>
        <w:spacing w:line="400" w:lineRule="exact"/>
        <w:ind w:firstLine="420" w:firstLineChars="200"/>
        <w:rPr>
          <w:szCs w:val="21"/>
        </w:rPr>
      </w:pPr>
      <w:r>
        <w:rPr>
          <w:szCs w:val="21"/>
        </w:rPr>
        <w:t>3</w:t>
      </w:r>
      <w:r>
        <w:rPr>
          <w:rFonts w:hint="eastAsia"/>
          <w:szCs w:val="21"/>
        </w:rPr>
        <w:t>、中标人的电子投标文件自开标之日起至合同履行完毕均应保持有效。</w:t>
      </w: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四</w:t>
      </w:r>
      <w:commentRangeStart w:id="0"/>
      <w:r>
        <w:rPr>
          <w:rFonts w:hint="eastAsia" w:ascii="Times New Roman" w:hAnsi="Times New Roman"/>
          <w:b/>
          <w:szCs w:val="21"/>
        </w:rPr>
        <w:t>、</w:t>
      </w:r>
      <w:commentRangeStart w:id="1"/>
      <w:r>
        <w:rPr>
          <w:rFonts w:hint="eastAsia" w:ascii="Times New Roman" w:hAnsi="Times New Roman"/>
          <w:b/>
          <w:szCs w:val="21"/>
        </w:rPr>
        <w:t>开标</w:t>
      </w:r>
      <w:commentRangeEnd w:id="1"/>
      <w:r>
        <w:rPr>
          <w:rFonts w:ascii="Times New Roman" w:hAnsi="Times New Roman"/>
          <w:b/>
          <w:szCs w:val="21"/>
        </w:rPr>
        <w:commentReference w:id="1"/>
      </w:r>
    </w:p>
    <w:p>
      <w:pPr>
        <w:tabs>
          <w:tab w:val="left" w:pos="1898"/>
        </w:tabs>
        <w:autoSpaceDE w:val="0"/>
        <w:autoSpaceDN w:val="0"/>
        <w:adjustRightInd w:val="0"/>
        <w:spacing w:line="400" w:lineRule="exact"/>
        <w:ind w:firstLine="211" w:firstLineChars="100"/>
        <w:rPr>
          <w:b/>
          <w:kern w:val="0"/>
          <w:szCs w:val="21"/>
        </w:rPr>
      </w:pPr>
      <w:r>
        <w:rPr>
          <w:rFonts w:hint="eastAsia"/>
          <w:b/>
          <w:kern w:val="0"/>
          <w:szCs w:val="21"/>
        </w:rPr>
        <w:t>（一）开标形式</w:t>
      </w:r>
    </w:p>
    <w:p>
      <w:pPr>
        <w:tabs>
          <w:tab w:val="left" w:pos="1418"/>
        </w:tabs>
        <w:autoSpaceDE w:val="0"/>
        <w:autoSpaceDN w:val="0"/>
        <w:adjustRightInd w:val="0"/>
        <w:spacing w:line="400" w:lineRule="exact"/>
        <w:ind w:firstLine="420" w:firstLineChars="200"/>
        <w:rPr>
          <w:szCs w:val="21"/>
        </w:rPr>
      </w:pPr>
      <w:r>
        <w:rPr>
          <w:rFonts w:hint="eastAsia"/>
          <w:szCs w:val="21"/>
        </w:rPr>
        <w:t>采购组织机构将按照采购文件规定的时间通过</w:t>
      </w:r>
      <w:r>
        <w:rPr>
          <w:szCs w:val="21"/>
        </w:rPr>
        <w:t>“</w:t>
      </w:r>
      <w:r>
        <w:rPr>
          <w:rFonts w:hint="eastAsia"/>
          <w:szCs w:val="21"/>
        </w:rPr>
        <w:t>政府采购云平台</w:t>
      </w:r>
      <w:r>
        <w:rPr>
          <w:szCs w:val="21"/>
        </w:rPr>
        <w:t>”</w:t>
      </w:r>
      <w:r>
        <w:rPr>
          <w:rFonts w:hint="eastAsia"/>
          <w:szCs w:val="21"/>
        </w:rPr>
        <w:t>组织开标、开启投标文件，所有投标人均应当准时在线参加。</w:t>
      </w:r>
    </w:p>
    <w:p>
      <w:pPr>
        <w:pStyle w:val="11"/>
        <w:snapToGrid w:val="0"/>
        <w:spacing w:line="400" w:lineRule="exact"/>
        <w:ind w:right="199" w:rightChars="95" w:firstLine="211" w:firstLineChars="100"/>
        <w:outlineLvl w:val="1"/>
        <w:rPr>
          <w:rFonts w:ascii="Times New Roman" w:hAnsi="Times New Roman"/>
          <w:b/>
          <w:kern w:val="0"/>
          <w:szCs w:val="21"/>
        </w:rPr>
      </w:pPr>
      <w:r>
        <w:rPr>
          <w:rFonts w:hint="eastAsia" w:ascii="Times New Roman" w:hAnsi="Times New Roman"/>
          <w:b/>
          <w:kern w:val="0"/>
          <w:szCs w:val="21"/>
        </w:rPr>
        <w:t>（二）开标准备</w:t>
      </w:r>
    </w:p>
    <w:p>
      <w:pPr>
        <w:tabs>
          <w:tab w:val="left" w:pos="1418"/>
        </w:tabs>
        <w:autoSpaceDE w:val="0"/>
        <w:autoSpaceDN w:val="0"/>
        <w:adjustRightInd w:val="0"/>
        <w:spacing w:line="400" w:lineRule="exact"/>
        <w:ind w:firstLine="420" w:firstLineChars="200"/>
        <w:rPr>
          <w:szCs w:val="21"/>
        </w:rPr>
      </w:pPr>
      <w:r>
        <w:rPr>
          <w:szCs w:val="21"/>
        </w:rPr>
        <w:t>1</w:t>
      </w:r>
      <w:r>
        <w:rPr>
          <w:rFonts w:hint="eastAsia"/>
          <w:szCs w:val="21"/>
        </w:rPr>
        <w:t>、开标的准备工作由采购组织机构负责落实；</w:t>
      </w:r>
    </w:p>
    <w:p>
      <w:pPr>
        <w:tabs>
          <w:tab w:val="left" w:pos="1418"/>
        </w:tabs>
        <w:autoSpaceDE w:val="0"/>
        <w:autoSpaceDN w:val="0"/>
        <w:adjustRightInd w:val="0"/>
        <w:spacing w:line="400" w:lineRule="exact"/>
        <w:ind w:firstLine="420" w:firstLineChars="200"/>
        <w:rPr>
          <w:szCs w:val="21"/>
        </w:rPr>
      </w:pPr>
      <w:r>
        <w:rPr>
          <w:szCs w:val="21"/>
        </w:rPr>
        <w:t>2</w:t>
      </w:r>
      <w:r>
        <w:rPr>
          <w:rFonts w:hint="eastAsia"/>
          <w:szCs w:val="21"/>
        </w:rPr>
        <w:t>、采购组织机构将按照采购文件规定的时间通过</w:t>
      </w:r>
      <w:r>
        <w:rPr>
          <w:szCs w:val="21"/>
        </w:rPr>
        <w:t>“</w:t>
      </w:r>
      <w:r>
        <w:rPr>
          <w:rFonts w:hint="eastAsia"/>
          <w:szCs w:val="21"/>
        </w:rPr>
        <w:t>政府采购云平台</w:t>
      </w:r>
      <w:r>
        <w:rPr>
          <w:szCs w:val="21"/>
        </w:rPr>
        <w:t>”</w:t>
      </w:r>
      <w:r>
        <w:rPr>
          <w:rFonts w:hint="eastAsia"/>
          <w:szCs w:val="21"/>
        </w:rPr>
        <w:t>组织开标、开启投标文件，所有投标人均应当准时在线参加。投标人如不参加开标的，视同认可开标结果，事后不得对采购相关人员、开标过程和开标结果提出异议，同时投标人因未在线参加开标而导致电子投标文件无法按时解密等一切后果由投标人自己承担。</w:t>
      </w:r>
    </w:p>
    <w:p>
      <w:pPr>
        <w:pStyle w:val="11"/>
        <w:snapToGrid w:val="0"/>
        <w:spacing w:line="400" w:lineRule="exact"/>
        <w:ind w:right="199" w:rightChars="95" w:firstLine="211" w:firstLineChars="100"/>
        <w:outlineLvl w:val="1"/>
        <w:rPr>
          <w:rFonts w:ascii="Times New Roman" w:hAnsi="Times New Roman"/>
          <w:b/>
          <w:bCs/>
          <w:color w:val="000000"/>
          <w:kern w:val="0"/>
          <w:szCs w:val="21"/>
        </w:rPr>
      </w:pPr>
      <w:r>
        <w:rPr>
          <w:rFonts w:hint="eastAsia" w:ascii="Times New Roman" w:hAnsi="Times New Roman"/>
          <w:b/>
          <w:bCs/>
          <w:color w:val="000000"/>
          <w:kern w:val="0"/>
          <w:szCs w:val="21"/>
        </w:rPr>
        <w:t>（三）开标流程（两阶段）</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开标第一阶段</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）向各</w:t>
      </w:r>
      <w:r>
        <w:rPr>
          <w:rFonts w:hint="eastAsia" w:ascii="Times New Roman" w:hAnsi="Times New Roman"/>
          <w:szCs w:val="21"/>
        </w:rPr>
        <w:t>投标人</w:t>
      </w:r>
      <w:r>
        <w:rPr>
          <w:rFonts w:hint="eastAsia" w:ascii="Times New Roman" w:hAnsi="Times New Roman"/>
          <w:color w:val="000000"/>
          <w:kern w:val="0"/>
          <w:szCs w:val="21"/>
        </w:rPr>
        <w:t>发出电子加密投标文件【开始解密】通知，由</w:t>
      </w:r>
      <w:r>
        <w:rPr>
          <w:rFonts w:hint="eastAsia" w:ascii="Times New Roman" w:hAnsi="Times New Roman"/>
          <w:szCs w:val="21"/>
        </w:rPr>
        <w:t>投标人</w:t>
      </w:r>
      <w:r>
        <w:rPr>
          <w:rFonts w:hint="eastAsia" w:ascii="Times New Roman" w:hAnsi="Times New Roman"/>
          <w:color w:val="000000"/>
          <w:kern w:val="0"/>
          <w:szCs w:val="21"/>
        </w:rPr>
        <w:t>按采购文件规定的时间内自行进行投标文件解密。</w:t>
      </w:r>
      <w:r>
        <w:rPr>
          <w:rFonts w:hint="eastAsia" w:ascii="Times New Roman" w:hAnsi="Times New Roman"/>
          <w:szCs w:val="21"/>
        </w:rPr>
        <w:t>投标人</w:t>
      </w:r>
      <w:r>
        <w:rPr>
          <w:rFonts w:hint="eastAsia" w:ascii="Times New Roman" w:hAnsi="Times New Roman"/>
          <w:color w:val="000000"/>
          <w:kern w:val="0"/>
          <w:szCs w:val="21"/>
        </w:rPr>
        <w:t>在规定的时间内无法完成已递交的</w:t>
      </w:r>
      <w:r>
        <w:rPr>
          <w:rFonts w:ascii="Times New Roman" w:hAnsi="Times New Roman"/>
          <w:color w:val="000000"/>
          <w:kern w:val="0"/>
          <w:szCs w:val="21"/>
        </w:rPr>
        <w:t>“</w:t>
      </w:r>
      <w:r>
        <w:rPr>
          <w:rFonts w:hint="eastAsia" w:ascii="Times New Roman" w:hAnsi="Times New Roman"/>
          <w:color w:val="000000"/>
          <w:kern w:val="0"/>
          <w:szCs w:val="21"/>
        </w:rPr>
        <w:t>电子加密投标文件</w:t>
      </w:r>
      <w:r>
        <w:rPr>
          <w:rFonts w:ascii="Times New Roman" w:hAnsi="Times New Roman"/>
          <w:color w:val="000000"/>
          <w:kern w:val="0"/>
          <w:szCs w:val="21"/>
        </w:rPr>
        <w:t>”</w:t>
      </w:r>
      <w:r>
        <w:rPr>
          <w:rFonts w:hint="eastAsia" w:ascii="Times New Roman" w:hAnsi="Times New Roman"/>
          <w:color w:val="000000"/>
          <w:kern w:val="0"/>
          <w:szCs w:val="21"/>
        </w:rPr>
        <w:t>解密的或解密失败，如已按规定递交了</w:t>
      </w:r>
      <w:r>
        <w:rPr>
          <w:rFonts w:ascii="Times New Roman" w:hAnsi="Times New Roman"/>
          <w:color w:val="000000"/>
          <w:kern w:val="0"/>
          <w:szCs w:val="21"/>
        </w:rPr>
        <w:t>“</w:t>
      </w:r>
      <w:r>
        <w:rPr>
          <w:rFonts w:hint="eastAsia" w:ascii="Times New Roman" w:hAnsi="Times New Roman"/>
          <w:color w:val="000000"/>
          <w:kern w:val="0"/>
          <w:szCs w:val="21"/>
        </w:rPr>
        <w:t>备份</w:t>
      </w:r>
      <w:r>
        <w:rPr>
          <w:rFonts w:hint="eastAsia" w:ascii="Times New Roman" w:hAnsi="Times New Roman"/>
          <w:szCs w:val="21"/>
        </w:rPr>
        <w:t>电子加密</w:t>
      </w:r>
      <w:r>
        <w:rPr>
          <w:rFonts w:hint="eastAsia" w:ascii="Times New Roman" w:hAnsi="Times New Roman"/>
          <w:color w:val="000000"/>
          <w:kern w:val="0"/>
          <w:szCs w:val="21"/>
        </w:rPr>
        <w:t>投标文件</w:t>
      </w:r>
      <w:r>
        <w:rPr>
          <w:rFonts w:ascii="Times New Roman" w:hAnsi="Times New Roman"/>
          <w:color w:val="000000"/>
          <w:kern w:val="0"/>
          <w:szCs w:val="21"/>
        </w:rPr>
        <w:t>”</w:t>
      </w:r>
      <w:r>
        <w:rPr>
          <w:rFonts w:hint="eastAsia" w:ascii="Times New Roman" w:hAnsi="Times New Roman"/>
          <w:color w:val="000000"/>
          <w:kern w:val="0"/>
          <w:szCs w:val="21"/>
        </w:rPr>
        <w:t>的，将由采购组织机构按</w:t>
      </w:r>
      <w:r>
        <w:rPr>
          <w:rFonts w:ascii="Times New Roman" w:hAnsi="Times New Roman"/>
          <w:color w:val="000000"/>
          <w:kern w:val="0"/>
          <w:szCs w:val="21"/>
        </w:rPr>
        <w:t>“</w:t>
      </w:r>
      <w:r>
        <w:rPr>
          <w:rFonts w:hint="eastAsia" w:ascii="Times New Roman" w:hAnsi="Times New Roman"/>
          <w:color w:val="000000"/>
          <w:kern w:val="0"/>
          <w:szCs w:val="21"/>
        </w:rPr>
        <w:t>政府采购云平台</w:t>
      </w:r>
      <w:r>
        <w:rPr>
          <w:rFonts w:ascii="Times New Roman" w:hAnsi="Times New Roman"/>
          <w:color w:val="000000"/>
          <w:kern w:val="0"/>
          <w:szCs w:val="21"/>
        </w:rPr>
        <w:t>”</w:t>
      </w:r>
      <w:r>
        <w:rPr>
          <w:rFonts w:hint="eastAsia" w:ascii="Times New Roman" w:hAnsi="Times New Roman"/>
          <w:color w:val="000000"/>
          <w:kern w:val="0"/>
          <w:szCs w:val="21"/>
        </w:rPr>
        <w:t>操作规范将</w:t>
      </w:r>
      <w:r>
        <w:rPr>
          <w:rFonts w:ascii="Times New Roman" w:hAnsi="Times New Roman"/>
          <w:color w:val="000000"/>
          <w:kern w:val="0"/>
          <w:szCs w:val="21"/>
        </w:rPr>
        <w:t>“</w:t>
      </w:r>
      <w:r>
        <w:rPr>
          <w:rFonts w:hint="eastAsia" w:ascii="Times New Roman" w:hAnsi="Times New Roman"/>
          <w:color w:val="000000"/>
          <w:kern w:val="0"/>
          <w:szCs w:val="21"/>
        </w:rPr>
        <w:t>备份</w:t>
      </w:r>
      <w:r>
        <w:rPr>
          <w:rFonts w:hint="eastAsia" w:ascii="Times New Roman" w:hAnsi="Times New Roman"/>
          <w:szCs w:val="21"/>
        </w:rPr>
        <w:t>电子加密</w:t>
      </w:r>
      <w:r>
        <w:rPr>
          <w:rFonts w:hint="eastAsia" w:ascii="Times New Roman" w:hAnsi="Times New Roman"/>
          <w:color w:val="000000"/>
          <w:kern w:val="0"/>
          <w:szCs w:val="21"/>
        </w:rPr>
        <w:t>投标文件</w:t>
      </w:r>
      <w:r>
        <w:rPr>
          <w:rFonts w:ascii="Times New Roman" w:hAnsi="Times New Roman"/>
          <w:color w:val="000000"/>
          <w:kern w:val="0"/>
          <w:szCs w:val="21"/>
        </w:rPr>
        <w:t>”</w:t>
      </w:r>
      <w:r>
        <w:rPr>
          <w:rFonts w:hint="eastAsia" w:ascii="Times New Roman" w:hAnsi="Times New Roman"/>
          <w:color w:val="000000"/>
          <w:kern w:val="0"/>
          <w:szCs w:val="21"/>
        </w:rPr>
        <w:t>上传至</w:t>
      </w:r>
      <w:r>
        <w:rPr>
          <w:rFonts w:ascii="Times New Roman" w:hAnsi="Times New Roman"/>
          <w:color w:val="000000"/>
          <w:kern w:val="0"/>
          <w:szCs w:val="21"/>
        </w:rPr>
        <w:t>“</w:t>
      </w:r>
      <w:r>
        <w:rPr>
          <w:rFonts w:hint="eastAsia" w:ascii="Times New Roman" w:hAnsi="Times New Roman"/>
          <w:color w:val="000000"/>
          <w:kern w:val="0"/>
          <w:szCs w:val="21"/>
        </w:rPr>
        <w:t>政府采购云平台</w:t>
      </w:r>
      <w:r>
        <w:rPr>
          <w:rFonts w:ascii="Times New Roman" w:hAnsi="Times New Roman"/>
          <w:color w:val="000000"/>
          <w:kern w:val="0"/>
          <w:szCs w:val="21"/>
        </w:rPr>
        <w:t>”</w:t>
      </w:r>
      <w:r>
        <w:rPr>
          <w:rFonts w:hint="eastAsia" w:ascii="Times New Roman" w:hAnsi="Times New Roman"/>
          <w:color w:val="000000"/>
          <w:kern w:val="0"/>
          <w:szCs w:val="21"/>
        </w:rPr>
        <w:t>，以完成开标，</w:t>
      </w:r>
      <w:r>
        <w:rPr>
          <w:rFonts w:ascii="Times New Roman" w:hAnsi="Times New Roman"/>
          <w:color w:val="000000"/>
          <w:kern w:val="0"/>
          <w:szCs w:val="21"/>
        </w:rPr>
        <w:t>“</w:t>
      </w:r>
      <w:r>
        <w:rPr>
          <w:rFonts w:hint="eastAsia" w:ascii="Times New Roman" w:hAnsi="Times New Roman"/>
          <w:color w:val="000000"/>
          <w:kern w:val="0"/>
          <w:szCs w:val="21"/>
        </w:rPr>
        <w:t>电子加密投标文件</w:t>
      </w:r>
      <w:r>
        <w:rPr>
          <w:rFonts w:ascii="Times New Roman" w:hAnsi="Times New Roman"/>
          <w:color w:val="000000"/>
          <w:kern w:val="0"/>
          <w:szCs w:val="21"/>
        </w:rPr>
        <w:t>”</w:t>
      </w:r>
      <w:r>
        <w:rPr>
          <w:rFonts w:hint="eastAsia" w:ascii="Times New Roman" w:hAnsi="Times New Roman"/>
          <w:color w:val="000000"/>
          <w:kern w:val="0"/>
          <w:szCs w:val="21"/>
        </w:rPr>
        <w:t>自动失效；</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）进入资格审查；</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）资格审查结束后</w:t>
      </w:r>
      <w:r>
        <w:rPr>
          <w:rFonts w:hint="eastAsia" w:ascii="Times New Roman" w:hAnsi="Times New Roman"/>
          <w:szCs w:val="21"/>
        </w:rPr>
        <w:t>投标人</w:t>
      </w:r>
      <w:r>
        <w:rPr>
          <w:rFonts w:hint="eastAsia" w:ascii="Times New Roman" w:hAnsi="Times New Roman"/>
          <w:color w:val="000000"/>
          <w:kern w:val="0"/>
          <w:szCs w:val="21"/>
        </w:rPr>
        <w:t>的商务技术文件进入符合性审查、商务技术评审；</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w:t>
      </w:r>
      <w:r>
        <w:rPr>
          <w:rFonts w:ascii="Times New Roman" w:hAnsi="Times New Roman"/>
          <w:color w:val="000000"/>
          <w:kern w:val="0"/>
          <w:szCs w:val="21"/>
        </w:rPr>
        <w:t>4</w:t>
      </w:r>
      <w:r>
        <w:rPr>
          <w:rFonts w:hint="eastAsia" w:ascii="Times New Roman" w:hAnsi="Times New Roman"/>
          <w:color w:val="000000"/>
          <w:kern w:val="0"/>
          <w:szCs w:val="21"/>
        </w:rPr>
        <w:t>）第一阶段开标结束。</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开标第二阶段</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w:t>
      </w:r>
      <w:r>
        <w:rPr>
          <w:rFonts w:ascii="Times New Roman" w:hAnsi="Times New Roman"/>
          <w:color w:val="000000"/>
          <w:kern w:val="0"/>
          <w:szCs w:val="21"/>
        </w:rPr>
        <w:t>1</w:t>
      </w:r>
      <w:r>
        <w:rPr>
          <w:rFonts w:hint="eastAsia" w:ascii="Times New Roman" w:hAnsi="Times New Roman"/>
          <w:color w:val="000000"/>
          <w:kern w:val="0"/>
          <w:szCs w:val="21"/>
        </w:rPr>
        <w:t>）符合性审查、资信技术评审结束后，公布符合性审查、资信技术评审无效</w:t>
      </w:r>
      <w:r>
        <w:rPr>
          <w:rFonts w:hint="eastAsia" w:ascii="Times New Roman" w:hAnsi="Times New Roman"/>
          <w:szCs w:val="21"/>
        </w:rPr>
        <w:t>投标人</w:t>
      </w:r>
      <w:r>
        <w:rPr>
          <w:rFonts w:hint="eastAsia" w:ascii="Times New Roman" w:hAnsi="Times New Roman"/>
          <w:color w:val="000000"/>
          <w:kern w:val="0"/>
          <w:szCs w:val="21"/>
        </w:rPr>
        <w:t>名称及理由；公布经资信技术评审后有效</w:t>
      </w:r>
      <w:r>
        <w:rPr>
          <w:rFonts w:hint="eastAsia" w:ascii="Times New Roman" w:hAnsi="Times New Roman"/>
          <w:szCs w:val="21"/>
        </w:rPr>
        <w:t>投标人</w:t>
      </w:r>
      <w:r>
        <w:rPr>
          <w:rFonts w:hint="eastAsia" w:ascii="Times New Roman" w:hAnsi="Times New Roman"/>
          <w:color w:val="000000"/>
          <w:kern w:val="0"/>
          <w:szCs w:val="21"/>
        </w:rPr>
        <w:t>的名单，同时公布其资信技术得分情况。</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w:t>
      </w:r>
      <w:r>
        <w:rPr>
          <w:rFonts w:ascii="Times New Roman" w:hAnsi="Times New Roman"/>
          <w:color w:val="000000"/>
          <w:kern w:val="0"/>
          <w:szCs w:val="21"/>
        </w:rPr>
        <w:t>2</w:t>
      </w:r>
      <w:r>
        <w:rPr>
          <w:rFonts w:hint="eastAsia" w:ascii="Times New Roman" w:hAnsi="Times New Roman"/>
          <w:color w:val="000000"/>
          <w:kern w:val="0"/>
          <w:szCs w:val="21"/>
        </w:rPr>
        <w:t>）开启符合性审查、资信技术评审有效</w:t>
      </w:r>
      <w:r>
        <w:rPr>
          <w:rFonts w:hint="eastAsia" w:ascii="Times New Roman" w:hAnsi="Times New Roman"/>
          <w:szCs w:val="21"/>
        </w:rPr>
        <w:t>投标人</w:t>
      </w:r>
      <w:r>
        <w:rPr>
          <w:rFonts w:hint="eastAsia" w:ascii="Times New Roman" w:hAnsi="Times New Roman"/>
          <w:color w:val="000000"/>
          <w:kern w:val="0"/>
          <w:szCs w:val="21"/>
        </w:rPr>
        <w:t>的《报价文件》，公布开标一览表有关内容，同时当场制作开标记录表。唱标结束后，由评标委员会对报价的合理性、准确性等进行审查核实。</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w:t>
      </w:r>
      <w:r>
        <w:rPr>
          <w:rFonts w:ascii="Times New Roman" w:hAnsi="Times New Roman"/>
          <w:color w:val="000000"/>
          <w:kern w:val="0"/>
          <w:szCs w:val="21"/>
        </w:rPr>
        <w:t>3</w:t>
      </w:r>
      <w:r>
        <w:rPr>
          <w:rFonts w:hint="eastAsia" w:ascii="Times New Roman" w:hAnsi="Times New Roman"/>
          <w:color w:val="000000"/>
          <w:kern w:val="0"/>
          <w:szCs w:val="21"/>
        </w:rPr>
        <w:t>）评审结束后，公布中标（成交）候选</w:t>
      </w:r>
      <w:r>
        <w:rPr>
          <w:rFonts w:hint="eastAsia" w:ascii="Times New Roman" w:hAnsi="Times New Roman"/>
          <w:szCs w:val="21"/>
        </w:rPr>
        <w:t>供应商</w:t>
      </w:r>
      <w:r>
        <w:rPr>
          <w:rFonts w:hint="eastAsia" w:ascii="Times New Roman" w:hAnsi="Times New Roman"/>
          <w:color w:val="000000"/>
          <w:kern w:val="0"/>
          <w:szCs w:val="21"/>
        </w:rPr>
        <w:t>名单，及采购人最终确定中标或成交</w:t>
      </w:r>
      <w:r>
        <w:rPr>
          <w:rFonts w:hint="eastAsia" w:ascii="Times New Roman" w:hAnsi="Times New Roman"/>
          <w:szCs w:val="21"/>
        </w:rPr>
        <w:t>供应商</w:t>
      </w:r>
      <w:r>
        <w:rPr>
          <w:rFonts w:hint="eastAsia" w:ascii="Times New Roman" w:hAnsi="Times New Roman"/>
          <w:color w:val="000000"/>
          <w:kern w:val="0"/>
          <w:szCs w:val="21"/>
        </w:rPr>
        <w:t>名单的时间和公告方式等。</w:t>
      </w:r>
    </w:p>
    <w:p>
      <w:pPr>
        <w:pStyle w:val="11"/>
        <w:snapToGrid w:val="0"/>
        <w:spacing w:line="400" w:lineRule="exact"/>
        <w:ind w:right="199" w:rightChars="95" w:firstLine="420" w:firstLineChars="200"/>
        <w:outlineLvl w:val="1"/>
        <w:rPr>
          <w:rFonts w:ascii="Times New Roman" w:hAnsi="Times New Roman"/>
          <w:color w:val="000000"/>
          <w:kern w:val="0"/>
          <w:szCs w:val="21"/>
        </w:rPr>
      </w:pPr>
      <w:r>
        <w:rPr>
          <w:rFonts w:hint="eastAsia" w:ascii="Times New Roman" w:hAnsi="Times New Roman"/>
          <w:color w:val="000000"/>
          <w:kern w:val="0"/>
          <w:szCs w:val="21"/>
        </w:rPr>
        <w:t>特别说明：</w:t>
      </w:r>
      <w:r>
        <w:rPr>
          <w:rFonts w:hint="eastAsia" w:ascii="Times New Roman" w:hAnsi="Times New Roman"/>
          <w:kern w:val="0"/>
          <w:szCs w:val="21"/>
        </w:rPr>
        <w:t>开标细则按政采云电子评标流程进行。如</w:t>
      </w:r>
      <w:r>
        <w:rPr>
          <w:rFonts w:hint="eastAsia" w:ascii="Times New Roman" w:hAnsi="Times New Roman"/>
          <w:color w:val="000000"/>
          <w:kern w:val="0"/>
          <w:szCs w:val="21"/>
        </w:rPr>
        <w:t>遇</w:t>
      </w:r>
      <w:r>
        <w:rPr>
          <w:rFonts w:ascii="Times New Roman" w:hAnsi="Times New Roman"/>
          <w:color w:val="000000"/>
          <w:kern w:val="0"/>
          <w:szCs w:val="21"/>
        </w:rPr>
        <w:t>“</w:t>
      </w:r>
      <w:r>
        <w:rPr>
          <w:rFonts w:hint="eastAsia" w:ascii="Times New Roman" w:hAnsi="Times New Roman"/>
          <w:color w:val="000000"/>
          <w:kern w:val="0"/>
          <w:szCs w:val="21"/>
        </w:rPr>
        <w:t>政府采购云平台</w:t>
      </w:r>
      <w:r>
        <w:rPr>
          <w:rFonts w:ascii="Times New Roman" w:hAnsi="Times New Roman"/>
          <w:color w:val="000000"/>
          <w:kern w:val="0"/>
          <w:szCs w:val="21"/>
        </w:rPr>
        <w:t>”</w:t>
      </w:r>
      <w:r>
        <w:rPr>
          <w:rFonts w:hint="eastAsia" w:ascii="Times New Roman" w:hAnsi="Times New Roman"/>
          <w:color w:val="000000"/>
          <w:kern w:val="0"/>
          <w:szCs w:val="21"/>
        </w:rPr>
        <w:t>电子化开标或评审程序调整的，按调整后程序执行。</w:t>
      </w: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五、评标</w:t>
      </w:r>
    </w:p>
    <w:p>
      <w:pPr>
        <w:pStyle w:val="11"/>
        <w:snapToGrid w:val="0"/>
        <w:spacing w:line="400" w:lineRule="exact"/>
        <w:ind w:firstLine="422" w:firstLineChars="200"/>
        <w:rPr>
          <w:rFonts w:ascii="Times New Roman" w:hAnsi="Times New Roman"/>
          <w:b/>
          <w:szCs w:val="21"/>
        </w:rPr>
      </w:pPr>
      <w:r>
        <w:rPr>
          <w:rFonts w:hint="eastAsia" w:ascii="Times New Roman" w:hAnsi="Times New Roman"/>
          <w:b/>
          <w:szCs w:val="21"/>
        </w:rPr>
        <w:t>（一）组建评标委员会</w:t>
      </w:r>
    </w:p>
    <w:p>
      <w:pPr>
        <w:pStyle w:val="11"/>
        <w:snapToGrid w:val="0"/>
        <w:spacing w:line="400" w:lineRule="exact"/>
        <w:ind w:firstLine="420" w:firstLineChars="200"/>
        <w:rPr>
          <w:rFonts w:ascii="Times New Roman" w:hAnsi="Times New Roman"/>
          <w:szCs w:val="21"/>
        </w:rPr>
      </w:pPr>
      <w:r>
        <w:rPr>
          <w:rFonts w:hint="eastAsia" w:ascii="Times New Roman" w:hAnsi="Times New Roman"/>
          <w:szCs w:val="21"/>
        </w:rPr>
        <w:t>本项目评标委员会由政府采购评审专家和采购单位评审代表组成。</w:t>
      </w:r>
    </w:p>
    <w:p>
      <w:pPr>
        <w:pStyle w:val="11"/>
        <w:snapToGrid w:val="0"/>
        <w:spacing w:line="400" w:lineRule="exact"/>
        <w:ind w:firstLine="422" w:firstLineChars="200"/>
        <w:rPr>
          <w:rFonts w:ascii="Times New Roman" w:hAnsi="Times New Roman"/>
          <w:b/>
          <w:szCs w:val="21"/>
        </w:rPr>
      </w:pPr>
      <w:r>
        <w:rPr>
          <w:rFonts w:hint="eastAsia" w:ascii="Times New Roman" w:hAnsi="Times New Roman"/>
          <w:b/>
          <w:szCs w:val="21"/>
        </w:rPr>
        <w:t>（二）</w:t>
      </w:r>
      <w:r>
        <w:rPr>
          <w:rFonts w:hint="eastAsia" w:ascii="Times New Roman" w:hAnsi="Times New Roman"/>
          <w:b/>
          <w:bCs/>
          <w:szCs w:val="21"/>
        </w:rPr>
        <w:t>评标程序</w:t>
      </w:r>
    </w:p>
    <w:p>
      <w:pPr>
        <w:snapToGrid w:val="0"/>
        <w:spacing w:line="400" w:lineRule="exact"/>
        <w:ind w:firstLine="413" w:firstLineChars="196"/>
        <w:rPr>
          <w:b/>
          <w:bCs/>
          <w:szCs w:val="21"/>
        </w:rPr>
      </w:pPr>
      <w:r>
        <w:rPr>
          <w:b/>
          <w:bCs/>
          <w:szCs w:val="21"/>
        </w:rPr>
        <w:t>1</w:t>
      </w:r>
      <w:r>
        <w:rPr>
          <w:rFonts w:hint="eastAsia"/>
          <w:b/>
          <w:bCs/>
          <w:szCs w:val="21"/>
        </w:rPr>
        <w:t>、资格审查</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公开招标采购项目开标结束后，采购人或者采购组织机构应当依法对投标人的资格进行审查，对审查发现无效的进行必要的询标，结束后在线公布无效投标的投标人名单、投标无效的原因。</w:t>
      </w:r>
    </w:p>
    <w:p>
      <w:pPr>
        <w:pStyle w:val="17"/>
        <w:spacing w:before="0" w:beforeAutospacing="0" w:after="0" w:afterAutospacing="0" w:line="400" w:lineRule="exact"/>
        <w:ind w:firstLine="413" w:firstLineChars="196"/>
        <w:jc w:val="both"/>
        <w:rPr>
          <w:rFonts w:ascii="Times New Roman" w:hAnsi="Times New Roman"/>
          <w:b/>
          <w:bCs/>
          <w:sz w:val="21"/>
          <w:szCs w:val="21"/>
        </w:rPr>
      </w:pPr>
      <w:r>
        <w:rPr>
          <w:rFonts w:ascii="Times New Roman" w:hAnsi="Times New Roman"/>
          <w:b/>
          <w:bCs/>
          <w:sz w:val="21"/>
          <w:szCs w:val="21"/>
        </w:rPr>
        <w:t>2</w:t>
      </w:r>
      <w:r>
        <w:rPr>
          <w:rFonts w:hint="eastAsia" w:ascii="Times New Roman" w:hAnsi="Times New Roman"/>
          <w:b/>
          <w:bCs/>
          <w:sz w:val="21"/>
          <w:szCs w:val="21"/>
        </w:rPr>
        <w:t>、符合性审查</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评标委员会应当对符合资格的投标人的电子投标文件进行符合性审查，以确定其是否满足招标文件的实质性要求，对审查发现无效的进行必要的询标，结束后在线公布无效投标的投标人名单、投标无效的原因。</w:t>
      </w:r>
    </w:p>
    <w:p>
      <w:pPr>
        <w:pStyle w:val="17"/>
        <w:spacing w:before="0" w:beforeAutospacing="0" w:after="0" w:afterAutospacing="0" w:line="400" w:lineRule="exact"/>
        <w:ind w:firstLine="422" w:firstLineChars="200"/>
        <w:jc w:val="both"/>
        <w:rPr>
          <w:rFonts w:ascii="Times New Roman" w:hAnsi="Times New Roman"/>
          <w:sz w:val="21"/>
          <w:szCs w:val="21"/>
        </w:rPr>
      </w:pPr>
      <w:r>
        <w:rPr>
          <w:rFonts w:ascii="Times New Roman" w:hAnsi="Times New Roman"/>
          <w:b/>
          <w:bCs/>
          <w:sz w:val="21"/>
          <w:szCs w:val="21"/>
        </w:rPr>
        <w:t>3</w:t>
      </w:r>
      <w:r>
        <w:rPr>
          <w:rFonts w:hint="eastAsia" w:ascii="Times New Roman" w:hAnsi="Times New Roman"/>
          <w:b/>
          <w:bCs/>
          <w:sz w:val="21"/>
          <w:szCs w:val="21"/>
        </w:rPr>
        <w:t>、综合比较与评价</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）对于电子投标文件中含义不明确、同类问题表述不一致或者有明显文字和计算错误的内容，评标委员会应当以在线形式要求投标人作出必要的澄清、说明或者补正。</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）评标委员会应当按照招标文件中规定的评标方法和标准，对符合性审查合格的电子投标文件进行商务和技术评估，综合比较与评价。</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）评标时，评标委员会各成员应当独立对每个投标人的电子投标文件进行评价，并汇总每个投标人的得分。</w:t>
      </w:r>
    </w:p>
    <w:p>
      <w:pPr>
        <w:numPr>
          <w:ilvl w:val="255"/>
          <w:numId w:val="0"/>
        </w:numPr>
        <w:snapToGrid w:val="0"/>
        <w:spacing w:line="400" w:lineRule="exact"/>
        <w:ind w:firstLine="422" w:firstLineChars="200"/>
        <w:rPr>
          <w:b/>
          <w:bCs/>
          <w:szCs w:val="21"/>
        </w:rPr>
      </w:pPr>
      <w:r>
        <w:rPr>
          <w:b/>
          <w:bCs/>
          <w:szCs w:val="21"/>
        </w:rPr>
        <w:t>4</w:t>
      </w:r>
      <w:r>
        <w:rPr>
          <w:rFonts w:hint="eastAsia"/>
          <w:b/>
          <w:bCs/>
          <w:szCs w:val="21"/>
        </w:rPr>
        <w:t>、得分确认及评审报告编写</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）评标委员会对报价文件进行复核，对于系统计算出的价格分及总得分进行确认。</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）评标委员会应当按照招标文件中规定的评标方法和标准，对符合性审查合格的电子投标文件进行商务和技术评估，综合比较与评价。</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）评标委员会按评标原则及得分情况编写评审报告。</w:t>
      </w:r>
    </w:p>
    <w:p>
      <w:pPr>
        <w:numPr>
          <w:ilvl w:val="255"/>
          <w:numId w:val="0"/>
        </w:numPr>
        <w:snapToGrid w:val="0"/>
        <w:spacing w:line="400" w:lineRule="exact"/>
        <w:ind w:firstLine="422" w:firstLineChars="200"/>
        <w:rPr>
          <w:b/>
          <w:kern w:val="0"/>
          <w:szCs w:val="21"/>
        </w:rPr>
      </w:pPr>
      <w:r>
        <w:rPr>
          <w:b/>
          <w:kern w:val="0"/>
          <w:szCs w:val="21"/>
        </w:rPr>
        <w:t>5</w:t>
      </w:r>
      <w:r>
        <w:rPr>
          <w:rFonts w:hint="eastAsia"/>
          <w:b/>
          <w:kern w:val="0"/>
          <w:szCs w:val="21"/>
        </w:rPr>
        <w:t>、评价</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采购组织机构对评标委员会评审专家进行评价。</w:t>
      </w:r>
      <w:commentRangeEnd w:id="0"/>
      <w:r>
        <w:rPr>
          <w:rFonts w:ascii="Times New Roman" w:hAnsi="Times New Roman"/>
          <w:sz w:val="21"/>
          <w:szCs w:val="21"/>
        </w:rPr>
        <w:commentReference w:id="0"/>
      </w:r>
    </w:p>
    <w:p>
      <w:pPr>
        <w:snapToGrid w:val="0"/>
        <w:spacing w:line="400" w:lineRule="exact"/>
        <w:ind w:firstLine="422" w:firstLineChars="200"/>
        <w:rPr>
          <w:b/>
          <w:szCs w:val="21"/>
        </w:rPr>
      </w:pPr>
      <w:r>
        <w:rPr>
          <w:rFonts w:hint="eastAsia"/>
          <w:b/>
          <w:szCs w:val="21"/>
        </w:rPr>
        <w:t>（三）澄清问题的形式</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、对于电子投标文件中含义不明确、同类问题表述不一致或者有明显文字和计算错误的内容，评标委员会将通过</w:t>
      </w:r>
      <w:r>
        <w:rPr>
          <w:rFonts w:ascii="Times New Roman" w:hAnsi="Times New Roman"/>
          <w:sz w:val="21"/>
          <w:szCs w:val="21"/>
        </w:rPr>
        <w:t>“</w:t>
      </w:r>
      <w:r>
        <w:rPr>
          <w:rFonts w:hint="eastAsia" w:ascii="Times New Roman" w:hAnsi="Times New Roman"/>
          <w:sz w:val="21"/>
          <w:szCs w:val="21"/>
        </w:rPr>
        <w:t>政府采购云平台</w:t>
      </w:r>
      <w:r>
        <w:rPr>
          <w:rFonts w:ascii="Times New Roman" w:hAnsi="Times New Roman"/>
          <w:sz w:val="21"/>
          <w:szCs w:val="21"/>
        </w:rPr>
        <w:t>”</w:t>
      </w:r>
      <w:r>
        <w:rPr>
          <w:rFonts w:hint="eastAsia" w:ascii="Times New Roman" w:hAnsi="Times New Roman"/>
          <w:sz w:val="21"/>
          <w:szCs w:val="21"/>
        </w:rPr>
        <w:t>在线询标的形式要求投标人在规定的时间内作出必要的澄清、说明或者补正，投标人澄清、说明或补正时间为</w:t>
      </w:r>
      <w:r>
        <w:rPr>
          <w:rFonts w:ascii="Times New Roman" w:hAnsi="Times New Roman"/>
          <w:sz w:val="21"/>
          <w:szCs w:val="21"/>
        </w:rPr>
        <w:t>30</w:t>
      </w:r>
      <w:r>
        <w:rPr>
          <w:rFonts w:hint="eastAsia" w:ascii="Times New Roman" w:hAnsi="Times New Roman"/>
          <w:sz w:val="21"/>
          <w:szCs w:val="21"/>
        </w:rPr>
        <w:t>分钟。</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、投标人的澄清、说明或者补正应当通过</w:t>
      </w:r>
      <w:r>
        <w:rPr>
          <w:rFonts w:ascii="Times New Roman" w:hAnsi="Times New Roman"/>
          <w:sz w:val="21"/>
          <w:szCs w:val="21"/>
        </w:rPr>
        <w:t>“</w:t>
      </w:r>
      <w:r>
        <w:rPr>
          <w:rFonts w:hint="eastAsia" w:ascii="Times New Roman" w:hAnsi="Times New Roman"/>
          <w:sz w:val="21"/>
          <w:szCs w:val="21"/>
        </w:rPr>
        <w:t>政府采购云平台</w:t>
      </w:r>
      <w:r>
        <w:rPr>
          <w:rFonts w:ascii="Times New Roman" w:hAnsi="Times New Roman"/>
          <w:sz w:val="21"/>
          <w:szCs w:val="21"/>
        </w:rPr>
        <w:t>”</w:t>
      </w:r>
      <w:r>
        <w:rPr>
          <w:rFonts w:hint="eastAsia" w:ascii="Times New Roman" w:hAnsi="Times New Roman"/>
          <w:sz w:val="21"/>
          <w:szCs w:val="21"/>
        </w:rPr>
        <w:t>在线答复的形式提交，并加盖公章（电子签章）。投标人的澄清、说明或者补正不得超出电子投标文件的范围或者改变电子投标文件的实质性内容。</w:t>
      </w:r>
    </w:p>
    <w:p>
      <w:pPr>
        <w:pStyle w:val="11"/>
        <w:snapToGrid w:val="0"/>
        <w:spacing w:line="400" w:lineRule="exact"/>
        <w:ind w:left="690" w:leftChars="228" w:hanging="211" w:hangingChars="100"/>
        <w:rPr>
          <w:rFonts w:ascii="Times New Roman" w:hAnsi="Times New Roman"/>
          <w:b/>
          <w:szCs w:val="21"/>
        </w:rPr>
      </w:pPr>
      <w:r>
        <w:rPr>
          <w:rFonts w:hint="eastAsia" w:ascii="Times New Roman" w:hAnsi="Times New Roman"/>
          <w:b/>
          <w:szCs w:val="21"/>
        </w:rPr>
        <w:t>（四）错误修正</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电子投标文件报价出现前后不一致的，除招标文件另有规定外，按照下列规定修正：</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、电子投标文件中开标一览表（报价表）内容与电子投标文件中相应内容不一致的，以开标一览表（报价表）为准；</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、大写金额和小写金额不一致的，以大写金额为准；</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、单价金额小数点或者百分比有明显错位的，以开标一览表的总价为准，并修改单价；</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、总价金额与按单价汇总金额不一致的，以单价金额计算结果为准。</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同时出现两种以上不一致的，按照前款规定的顺序修正。修正应当采用电子询标，并加盖公章（电子签章）。修正后的报价经投标人确认后产生约束力，投标人不确认的，其投标无效。</w:t>
      </w:r>
    </w:p>
    <w:p>
      <w:pPr>
        <w:pStyle w:val="17"/>
        <w:spacing w:before="0" w:beforeAutospacing="0" w:after="0" w:afterAutospacing="0" w:line="400" w:lineRule="exact"/>
        <w:ind w:firstLine="316" w:firstLineChars="150"/>
        <w:jc w:val="both"/>
        <w:rPr>
          <w:rFonts w:ascii="Times New Roman" w:hAnsi="Times New Roman"/>
          <w:b/>
          <w:sz w:val="21"/>
          <w:szCs w:val="21"/>
        </w:rPr>
      </w:pPr>
      <w:r>
        <w:rPr>
          <w:rFonts w:hint="eastAsia" w:ascii="Times New Roman" w:hAnsi="Times New Roman"/>
          <w:b/>
          <w:bCs/>
          <w:sz w:val="21"/>
          <w:szCs w:val="21"/>
        </w:rPr>
        <w:t>（五）</w:t>
      </w:r>
      <w:r>
        <w:rPr>
          <w:rFonts w:hint="eastAsia" w:ascii="Times New Roman" w:hAnsi="Times New Roman"/>
          <w:b/>
          <w:sz w:val="21"/>
          <w:szCs w:val="21"/>
        </w:rPr>
        <w:t>投标人存在下列情况之一的，投标无效</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、在资格证明文件或商务与技术文件中出现投标报价的，或者报价文件中报价的货物跟商务与技术文件中的投标货物出现重大偏差的。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、不具备招标文件中规定的资格要求的。</w:t>
      </w:r>
      <w:r>
        <w:rPr>
          <w:rFonts w:ascii="Times New Roman" w:hAnsi="Times New Roman"/>
          <w:sz w:val="21"/>
          <w:szCs w:val="21"/>
        </w:rPr>
        <w:tab/>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、电子投标文件含有采购人不能接受的附加条件的。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评标委员会认为投标人的报价明显低于其他通过符合性审查投标人的报价，有可能影响产品质量或者不能诚信履约的，应当要求其在评标现场合理的时间内提供电子答复，必要时提交相关证明材料；投标人不能证明其报价合理性的，评标委员会应当将其作为无效投标处理。</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、报价超过招标文件中规定的预算金额</w:t>
      </w:r>
      <w:r>
        <w:rPr>
          <w:rFonts w:ascii="Times New Roman" w:hAnsi="Times New Roman"/>
          <w:sz w:val="21"/>
          <w:szCs w:val="21"/>
        </w:rPr>
        <w:t>/</w:t>
      </w:r>
      <w:r>
        <w:rPr>
          <w:rFonts w:hint="eastAsia" w:ascii="Times New Roman" w:hAnsi="Times New Roman"/>
          <w:sz w:val="21"/>
          <w:szCs w:val="21"/>
        </w:rPr>
        <w:t>最高限价。</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6</w:t>
      </w:r>
      <w:r>
        <w:rPr>
          <w:rFonts w:hint="eastAsia" w:ascii="Times New Roman" w:hAnsi="Times New Roman"/>
          <w:sz w:val="21"/>
          <w:szCs w:val="21"/>
        </w:rPr>
        <w:t>、投标参数未如实填写，完全复制粘贴招标参数的。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7</w:t>
      </w:r>
      <w:r>
        <w:rPr>
          <w:rFonts w:hint="eastAsia" w:ascii="Times New Roman" w:hAnsi="Times New Roman"/>
          <w:sz w:val="21"/>
          <w:szCs w:val="21"/>
        </w:rPr>
        <w:t>、电子投标文件提供虚假材料的。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8</w:t>
      </w:r>
      <w:r>
        <w:rPr>
          <w:rFonts w:hint="eastAsia" w:ascii="Times New Roman" w:hAnsi="Times New Roman"/>
          <w:sz w:val="21"/>
          <w:szCs w:val="21"/>
        </w:rPr>
        <w:t>、不符合中华人民共和国财政部令第</w:t>
      </w:r>
      <w:r>
        <w:rPr>
          <w:rFonts w:ascii="Times New Roman" w:hAnsi="Times New Roman"/>
          <w:sz w:val="21"/>
          <w:szCs w:val="21"/>
        </w:rPr>
        <w:t>87</w:t>
      </w:r>
      <w:r>
        <w:rPr>
          <w:rFonts w:hint="eastAsia" w:ascii="Times New Roman" w:hAnsi="Times New Roman"/>
          <w:sz w:val="21"/>
          <w:szCs w:val="21"/>
        </w:rPr>
        <w:t>号《政府采购货物和服务招标投标管理办法》第三十七条情形之一的，视为投标人串通投标，其投标无效，并移送采购监管部门：</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）不同投标人的电子投标文件由同一单位或者个人编制；</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2</w:t>
      </w:r>
      <w:r>
        <w:rPr>
          <w:rFonts w:hint="eastAsia" w:ascii="Times New Roman" w:hAnsi="Times New Roman"/>
          <w:sz w:val="21"/>
          <w:szCs w:val="21"/>
        </w:rPr>
        <w:t>）不同投标人委托同一单位或者个人办理投标事宜；</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3</w:t>
      </w:r>
      <w:r>
        <w:rPr>
          <w:rFonts w:hint="eastAsia" w:ascii="Times New Roman" w:hAnsi="Times New Roman"/>
          <w:sz w:val="21"/>
          <w:szCs w:val="21"/>
        </w:rPr>
        <w:t>）不同投标人的电子投标文件载明的项目管理成员或者联系人员为同一人；</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4</w:t>
      </w:r>
      <w:r>
        <w:rPr>
          <w:rFonts w:hint="eastAsia" w:ascii="Times New Roman" w:hAnsi="Times New Roman"/>
          <w:sz w:val="21"/>
          <w:szCs w:val="21"/>
        </w:rPr>
        <w:t>）不同投标人的电子投标文件异常一致或者投标报价呈规律性差异。</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9</w:t>
      </w:r>
      <w:r>
        <w:rPr>
          <w:rFonts w:hint="eastAsia" w:ascii="Times New Roman" w:hAnsi="Times New Roman"/>
          <w:sz w:val="21"/>
          <w:szCs w:val="21"/>
        </w:rPr>
        <w:t>、不符合法律、法规和招标文件中规定的其他实质性要求的（招标文件中打</w:t>
      </w:r>
      <w:r>
        <w:rPr>
          <w:rFonts w:ascii="Times New Roman" w:hAnsi="Times New Roman"/>
          <w:sz w:val="21"/>
          <w:szCs w:val="21"/>
        </w:rPr>
        <w:t>“▲”</w:t>
      </w:r>
      <w:r>
        <w:rPr>
          <w:rFonts w:hint="eastAsia" w:ascii="Times New Roman" w:hAnsi="Times New Roman"/>
          <w:sz w:val="21"/>
          <w:szCs w:val="21"/>
        </w:rPr>
        <w:t>内容及被拒绝的条款）。</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10</w:t>
      </w:r>
      <w:r>
        <w:rPr>
          <w:rFonts w:hint="eastAsia" w:ascii="Times New Roman" w:hAnsi="Times New Roman"/>
          <w:sz w:val="21"/>
          <w:szCs w:val="21"/>
        </w:rPr>
        <w:t>、商务条款不响应。</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11</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电子加密投标文件</w:t>
      </w:r>
      <w:r>
        <w:rPr>
          <w:rFonts w:ascii="Times New Roman" w:hAnsi="Times New Roman"/>
          <w:sz w:val="21"/>
          <w:szCs w:val="21"/>
        </w:rPr>
        <w:t>”</w:t>
      </w:r>
      <w:r>
        <w:rPr>
          <w:rFonts w:hint="eastAsia" w:ascii="Times New Roman" w:hAnsi="Times New Roman"/>
          <w:sz w:val="21"/>
          <w:szCs w:val="21"/>
        </w:rPr>
        <w:t>未按时解密，又未提供</w:t>
      </w:r>
      <w:r>
        <w:rPr>
          <w:rFonts w:ascii="Times New Roman" w:hAnsi="Times New Roman"/>
          <w:sz w:val="21"/>
          <w:szCs w:val="21"/>
        </w:rPr>
        <w:t>“</w:t>
      </w:r>
      <w:r>
        <w:rPr>
          <w:rFonts w:hint="eastAsia" w:ascii="Times New Roman" w:hAnsi="Times New Roman"/>
          <w:sz w:val="21"/>
          <w:szCs w:val="21"/>
        </w:rPr>
        <w:t>备份电子加密投标文件</w:t>
      </w:r>
      <w:r>
        <w:rPr>
          <w:rFonts w:ascii="Times New Roman" w:hAnsi="Times New Roman"/>
          <w:sz w:val="21"/>
          <w:szCs w:val="21"/>
        </w:rPr>
        <w:t>”</w:t>
      </w:r>
      <w:r>
        <w:rPr>
          <w:rFonts w:hint="eastAsia" w:ascii="Times New Roman" w:hAnsi="Times New Roman"/>
          <w:sz w:val="21"/>
          <w:szCs w:val="21"/>
        </w:rPr>
        <w:t>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12</w:t>
      </w:r>
      <w:r>
        <w:rPr>
          <w:rFonts w:hint="eastAsia" w:ascii="Times New Roman" w:hAnsi="Times New Roman"/>
          <w:sz w:val="21"/>
          <w:szCs w:val="21"/>
        </w:rPr>
        <w:t>、投标人仅提交</w:t>
      </w:r>
      <w:r>
        <w:rPr>
          <w:rFonts w:ascii="Times New Roman" w:hAnsi="Times New Roman"/>
          <w:sz w:val="21"/>
          <w:szCs w:val="21"/>
        </w:rPr>
        <w:t>“</w:t>
      </w:r>
      <w:r>
        <w:rPr>
          <w:rFonts w:hint="eastAsia" w:ascii="Times New Roman" w:hAnsi="Times New Roman"/>
          <w:sz w:val="21"/>
          <w:szCs w:val="21"/>
        </w:rPr>
        <w:t>备份电子加密投标文件</w:t>
      </w:r>
      <w:r>
        <w:rPr>
          <w:rFonts w:ascii="Times New Roman" w:hAnsi="Times New Roman"/>
          <w:sz w:val="21"/>
          <w:szCs w:val="21"/>
        </w:rPr>
        <w:t>”</w:t>
      </w:r>
      <w:r>
        <w:rPr>
          <w:rFonts w:hint="eastAsia" w:ascii="Times New Roman" w:hAnsi="Times New Roman"/>
          <w:sz w:val="21"/>
          <w:szCs w:val="21"/>
        </w:rPr>
        <w:t>的。</w:t>
      </w:r>
    </w:p>
    <w:p>
      <w:pPr>
        <w:autoSpaceDE w:val="0"/>
        <w:autoSpaceDN w:val="0"/>
        <w:adjustRightInd w:val="0"/>
        <w:spacing w:line="400" w:lineRule="exact"/>
        <w:ind w:left="480"/>
        <w:rPr>
          <w:kern w:val="0"/>
          <w:szCs w:val="21"/>
        </w:rPr>
      </w:pPr>
      <w:r>
        <w:rPr>
          <w:rFonts w:hint="eastAsia"/>
          <w:b/>
          <w:kern w:val="0"/>
          <w:szCs w:val="21"/>
        </w:rPr>
        <w:t>（六）有下列情况之一的，本次招标作为废标处理</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、出现影响采购公正的违法、违规行为的；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、评标委员会发现招标文件存在歧义、重大缺陷导致评标工作无法进行，或者招标文件内容违反国家有关强制性规定的；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、因重大变故，采购任务取消的；</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、法律、法规和招标文件规定的其他导致评标结果无效的。</w:t>
      </w:r>
    </w:p>
    <w:p>
      <w:pPr>
        <w:pStyle w:val="11"/>
        <w:tabs>
          <w:tab w:val="left" w:pos="630"/>
        </w:tabs>
        <w:snapToGrid w:val="0"/>
        <w:spacing w:line="400" w:lineRule="exact"/>
        <w:ind w:firstLine="413" w:firstLineChars="196"/>
        <w:rPr>
          <w:rFonts w:ascii="Times New Roman" w:hAnsi="Times New Roman"/>
          <w:b/>
          <w:szCs w:val="21"/>
        </w:rPr>
      </w:pPr>
      <w:r>
        <w:rPr>
          <w:rFonts w:hint="eastAsia" w:ascii="Times New Roman" w:hAnsi="Times New Roman"/>
          <w:b/>
          <w:szCs w:val="21"/>
        </w:rPr>
        <w:t>（七）评标原则和评标办法</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、评标办法。具体评标内容及评分标准等详见《第三章：评标方法及评分标准》。</w:t>
      </w:r>
    </w:p>
    <w:p>
      <w:pPr>
        <w:pStyle w:val="11"/>
        <w:snapToGrid w:val="0"/>
        <w:spacing w:line="400" w:lineRule="exact"/>
        <w:ind w:firstLine="413" w:firstLineChars="196"/>
        <w:rPr>
          <w:rFonts w:ascii="Times New Roman" w:hAnsi="Times New Roman"/>
          <w:b/>
          <w:szCs w:val="21"/>
        </w:rPr>
      </w:pPr>
      <w:r>
        <w:rPr>
          <w:rFonts w:hint="eastAsia" w:ascii="Times New Roman" w:hAnsi="Times New Roman"/>
          <w:b/>
          <w:szCs w:val="21"/>
        </w:rPr>
        <w:t>（八）评标过程的监控</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本项目评标过程实行全程录音、录像监控，政府采购监管部门视情进行现场监督，投标人在评标过程中所进行的试图影响评标结果的不公正活动，可能导致其投标被拒绝。</w:t>
      </w: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六、定标</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、确定中标投标人。评标委员会根据采购单位的《授权意见确认书》，推荐中标候选人或确定中标人。其中推荐中标候选人的，采购组织机构在评审结束后</w:t>
      </w:r>
      <w:r>
        <w:rPr>
          <w:rFonts w:ascii="Times New Roman" w:hAnsi="Times New Roman"/>
          <w:sz w:val="21"/>
          <w:szCs w:val="21"/>
        </w:rPr>
        <w:t>2</w:t>
      </w:r>
      <w:r>
        <w:rPr>
          <w:rFonts w:hint="eastAsia" w:ascii="Times New Roman" w:hAnsi="Times New Roman"/>
          <w:sz w:val="21"/>
          <w:szCs w:val="21"/>
        </w:rPr>
        <w:t>个工作日内将评标报告送采购人，采购人自收到评审报告之日起</w:t>
      </w:r>
      <w:r>
        <w:rPr>
          <w:rFonts w:ascii="Times New Roman" w:hAnsi="Times New Roman"/>
          <w:sz w:val="21"/>
          <w:szCs w:val="21"/>
        </w:rPr>
        <w:t>5</w:t>
      </w:r>
      <w:r>
        <w:rPr>
          <w:rFonts w:hint="eastAsia" w:ascii="Times New Roman" w:hAnsi="Times New Roman"/>
          <w:sz w:val="21"/>
          <w:szCs w:val="21"/>
        </w:rPr>
        <w:t>个工作日内在评审报告推荐的中标候选人中按顺序确定中标人。</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、发布中标结果公告。采购组织机构应当自中标人确定之日起</w:t>
      </w:r>
      <w:r>
        <w:rPr>
          <w:rFonts w:ascii="Times New Roman" w:hAnsi="Times New Roman"/>
          <w:sz w:val="21"/>
          <w:szCs w:val="21"/>
        </w:rPr>
        <w:t>2</w:t>
      </w:r>
      <w:r>
        <w:rPr>
          <w:rFonts w:hint="eastAsia" w:ascii="Times New Roman" w:hAnsi="Times New Roman"/>
          <w:sz w:val="21"/>
          <w:szCs w:val="21"/>
        </w:rPr>
        <w:t>个工作日内，在省级以上财政部门指定的媒体及相关网站上公告中标结果，招标文件应当随中标结果同时公告。</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、发出中标通知书。采购组织机构在发布中标结果的同时，向中标人发出中标通知书。</w:t>
      </w: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七、合同签订及公告</w:t>
      </w:r>
    </w:p>
    <w:p>
      <w:pPr>
        <w:spacing w:line="400" w:lineRule="exact"/>
        <w:ind w:firstLine="422" w:firstLineChars="200"/>
        <w:rPr>
          <w:b/>
          <w:kern w:val="0"/>
          <w:szCs w:val="21"/>
        </w:rPr>
      </w:pPr>
      <w:r>
        <w:rPr>
          <w:rFonts w:hint="eastAsia"/>
          <w:b/>
          <w:szCs w:val="21"/>
        </w:rPr>
        <w:t>（一）签订合同</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、采购人应当自中标通知书发出之日起</w:t>
      </w:r>
      <w:r>
        <w:rPr>
          <w:rFonts w:ascii="Times New Roman" w:hAnsi="Times New Roman"/>
          <w:sz w:val="21"/>
          <w:szCs w:val="21"/>
        </w:rPr>
        <w:t>30</w:t>
      </w:r>
      <w:r>
        <w:rPr>
          <w:rFonts w:hint="eastAsia" w:ascii="Times New Roman" w:hAnsi="Times New Roman"/>
          <w:sz w:val="21"/>
          <w:szCs w:val="21"/>
        </w:rPr>
        <w:t>个工作日内，按照招标文件和中标人电子投标文件的规定，与中标人签订书面合同。所签订的合同不得对招标文件确定的事项和中标人投标文件作实质性修改。</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、采购人不得向中标人提出任何不合理的要求作为签订合同的条件。</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、中标人无故拖延、拒签合同的</w:t>
      </w:r>
      <w:r>
        <w:rPr>
          <w:rFonts w:ascii="Times New Roman" w:hAnsi="Times New Roman"/>
          <w:sz w:val="21"/>
          <w:szCs w:val="21"/>
        </w:rPr>
        <w:t>,</w:t>
      </w:r>
      <w:r>
        <w:rPr>
          <w:rFonts w:hint="eastAsia" w:ascii="Times New Roman" w:hAnsi="Times New Roman"/>
          <w:sz w:val="21"/>
          <w:szCs w:val="21"/>
        </w:rPr>
        <w:t>取消中标资格。</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中标人拒绝与采购人签订合同的，采购人可以按照评审报告推荐的中标候选人名单排序，确定下一候选人为中标人，也可以重新开展政府采购活动。同时，拒绝与采购人签订合同的投标人，由同级财政部门依法作出处理。</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、询问或者质疑事项可能影响中标结果的，采购人应当暂停签订合同，已经签订合同的，应当中止履行合同（中标结果的质疑期为中标结果公告期限届满之日起七个工作日）。</w:t>
      </w:r>
    </w:p>
    <w:p>
      <w:pPr>
        <w:pStyle w:val="17"/>
        <w:spacing w:before="0" w:beforeAutospacing="0" w:after="0" w:afterAutospacing="0" w:line="400" w:lineRule="exact"/>
        <w:ind w:firstLine="371" w:firstLineChars="176"/>
        <w:rPr>
          <w:rFonts w:ascii="Times New Roman" w:hAnsi="Times New Roman"/>
          <w:b/>
          <w:sz w:val="21"/>
          <w:szCs w:val="21"/>
        </w:rPr>
      </w:pPr>
      <w:r>
        <w:rPr>
          <w:rFonts w:hint="eastAsia" w:ascii="Times New Roman" w:hAnsi="Times New Roman"/>
          <w:b/>
          <w:sz w:val="21"/>
          <w:szCs w:val="21"/>
        </w:rPr>
        <w:t>（二）合同公告及备案</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、采购人应当自政府采购合同签订之日起</w:t>
      </w:r>
      <w:r>
        <w:rPr>
          <w:rFonts w:ascii="Times New Roman" w:hAnsi="Times New Roman"/>
          <w:sz w:val="21"/>
          <w:szCs w:val="21"/>
        </w:rPr>
        <w:t>2</w:t>
      </w:r>
      <w:r>
        <w:rPr>
          <w:rFonts w:hint="eastAsia" w:ascii="Times New Roman" w:hAnsi="Times New Roman"/>
          <w:sz w:val="21"/>
          <w:szCs w:val="21"/>
        </w:rPr>
        <w:t>个工作日内，在省级以上财政部门指定的政府采购信息发布媒体及相关网站上公告。</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、采购人应当自政府采购合同签订之日起</w:t>
      </w:r>
      <w:r>
        <w:rPr>
          <w:rFonts w:ascii="Times New Roman" w:hAnsi="Times New Roman"/>
          <w:sz w:val="21"/>
          <w:szCs w:val="21"/>
        </w:rPr>
        <w:t>7</w:t>
      </w:r>
      <w:r>
        <w:rPr>
          <w:rFonts w:hint="eastAsia" w:ascii="Times New Roman" w:hAnsi="Times New Roman"/>
          <w:sz w:val="21"/>
          <w:szCs w:val="21"/>
        </w:rPr>
        <w:t>个工作日内，将政府采购合同通过政采云网站提交至同级人民政府财政部门备案以及采购组织机构存档。</w:t>
      </w:r>
    </w:p>
    <w:p>
      <w:pPr>
        <w:pStyle w:val="11"/>
        <w:snapToGrid w:val="0"/>
        <w:spacing w:beforeLines="50" w:afterLines="50" w:line="400" w:lineRule="exact"/>
        <w:rPr>
          <w:rFonts w:ascii="Times New Roman" w:hAnsi="Times New Roman"/>
          <w:b/>
          <w:szCs w:val="21"/>
        </w:rPr>
      </w:pPr>
      <w:r>
        <w:rPr>
          <w:rFonts w:hint="eastAsia" w:ascii="Times New Roman" w:hAnsi="Times New Roman"/>
          <w:b/>
          <w:szCs w:val="21"/>
        </w:rPr>
        <w:t>八、招标代理服务费</w:t>
      </w:r>
    </w:p>
    <w:p>
      <w:pPr>
        <w:pStyle w:val="17"/>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rPr>
        <w:t>招标代理服务费在投标报价中综合考虑，中标人在中标通知书发出后或领取中标通知书时向招标代理机构支付招标代理服务费人民币柒仟元整。</w:t>
      </w:r>
    </w:p>
    <w:p>
      <w:pPr>
        <w:pStyle w:val="17"/>
        <w:widowControl w:val="0"/>
        <w:spacing w:before="0" w:beforeAutospacing="0" w:after="120" w:afterAutospacing="0" w:line="360" w:lineRule="auto"/>
        <w:ind w:firstLine="480" w:firstLineChars="200"/>
        <w:jc w:val="both"/>
        <w:rPr>
          <w:rFonts w:ascii="Times New Roman" w:hAnsi="Times New Roman"/>
        </w:rPr>
      </w:pPr>
    </w:p>
    <w:p>
      <w:pPr>
        <w:spacing w:line="360" w:lineRule="auto"/>
        <w:rPr>
          <w:b/>
          <w:sz w:val="28"/>
          <w:szCs w:val="28"/>
        </w:rPr>
      </w:pPr>
    </w:p>
    <w:p>
      <w:pPr>
        <w:spacing w:line="360" w:lineRule="auto"/>
        <w:rPr>
          <w:b/>
          <w:sz w:val="28"/>
          <w:szCs w:val="28"/>
        </w:rPr>
      </w:pPr>
    </w:p>
    <w:p>
      <w:pPr>
        <w:pStyle w:val="5"/>
        <w:rPr>
          <w:rFonts w:ascii="Times New Roman" w:hAnsi="Times New Roman"/>
          <w:sz w:val="28"/>
          <w:szCs w:val="28"/>
        </w:rPr>
      </w:pPr>
    </w:p>
    <w:p>
      <w:pPr>
        <w:rPr>
          <w:sz w:val="28"/>
          <w:szCs w:val="28"/>
        </w:rPr>
      </w:pPr>
    </w:p>
    <w:p>
      <w:pPr>
        <w:pStyle w:val="5"/>
      </w:pPr>
    </w:p>
    <w:p>
      <w:pPr>
        <w:pStyle w:val="2"/>
        <w:rPr>
          <w:sz w:val="28"/>
          <w:szCs w:val="28"/>
        </w:rPr>
      </w:pPr>
    </w:p>
    <w:p>
      <w:pPr>
        <w:pStyle w:val="3"/>
        <w:ind w:firstLine="31680"/>
        <w:rPr>
          <w:rFonts w:ascii="Times New Roman"/>
          <w:sz w:val="28"/>
          <w:szCs w:val="28"/>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rFonts w:hint="eastAsia"/>
          <w:b/>
          <w:kern w:val="0"/>
          <w:sz w:val="28"/>
          <w:szCs w:val="28"/>
        </w:rPr>
        <w:t>第三章评标办法及评分标准</w:t>
      </w:r>
    </w:p>
    <w:p>
      <w:pPr>
        <w:autoSpaceDE w:val="0"/>
        <w:autoSpaceDN w:val="0"/>
        <w:spacing w:line="100" w:lineRule="exact"/>
        <w:ind w:firstLine="480" w:firstLineChars="200"/>
        <w:rPr>
          <w:kern w:val="0"/>
          <w:sz w:val="24"/>
        </w:rPr>
      </w:pPr>
    </w:p>
    <w:p>
      <w:pPr>
        <w:autoSpaceDE w:val="0"/>
        <w:autoSpaceDN w:val="0"/>
        <w:spacing w:line="400" w:lineRule="exact"/>
        <w:ind w:firstLine="420" w:firstLineChars="200"/>
        <w:rPr>
          <w:b/>
          <w:i/>
          <w:kern w:val="0"/>
          <w:szCs w:val="21"/>
        </w:rPr>
      </w:pPr>
      <w:r>
        <w:rPr>
          <w:rFonts w:hint="eastAsia"/>
          <w:kern w:val="0"/>
          <w:szCs w:val="21"/>
        </w:rPr>
        <w:t>一、采购组织机构将组织评标委员会，对投标人提供的电子投标文件进行综合评审。</w:t>
      </w:r>
    </w:p>
    <w:p>
      <w:pPr>
        <w:autoSpaceDE w:val="0"/>
        <w:autoSpaceDN w:val="0"/>
        <w:adjustRightInd w:val="0"/>
        <w:spacing w:line="400" w:lineRule="exact"/>
        <w:ind w:left="19" w:leftChars="9" w:firstLine="401" w:firstLineChars="191"/>
        <w:jc w:val="left"/>
        <w:rPr>
          <w:kern w:val="0"/>
          <w:szCs w:val="21"/>
          <w:lang w:val="zh-CN"/>
        </w:rPr>
      </w:pPr>
      <w:r>
        <w:rPr>
          <w:rFonts w:hint="eastAsia"/>
          <w:kern w:val="0"/>
          <w:szCs w:val="21"/>
        </w:rPr>
        <w:t>二、本次招标项目的评标方法为综合评分法，总计</w:t>
      </w:r>
      <w:r>
        <w:rPr>
          <w:kern w:val="0"/>
          <w:szCs w:val="21"/>
        </w:rPr>
        <w:t>100</w:t>
      </w:r>
      <w:r>
        <w:rPr>
          <w:rFonts w:hint="eastAsia"/>
          <w:kern w:val="0"/>
          <w:szCs w:val="21"/>
        </w:rPr>
        <w:t>分。</w:t>
      </w:r>
    </w:p>
    <w:p>
      <w:pPr>
        <w:autoSpaceDE w:val="0"/>
        <w:autoSpaceDN w:val="0"/>
        <w:adjustRightInd w:val="0"/>
        <w:spacing w:line="400" w:lineRule="exact"/>
        <w:ind w:left="19" w:leftChars="9" w:firstLine="401" w:firstLineChars="191"/>
        <w:jc w:val="left"/>
        <w:rPr>
          <w:kern w:val="0"/>
          <w:szCs w:val="21"/>
          <w:lang w:val="zh-CN"/>
        </w:rPr>
      </w:pPr>
      <w:r>
        <w:rPr>
          <w:rFonts w:hint="eastAsia"/>
          <w:kern w:val="0"/>
          <w:szCs w:val="21"/>
          <w:lang w:val="zh-CN"/>
        </w:rPr>
        <w:t>（一）商务与技术文件中的客观分由评标委员会讨论后统一打分；其余在规定的分值内单独评定打分。</w:t>
      </w:r>
    </w:p>
    <w:p>
      <w:pPr>
        <w:autoSpaceDE w:val="0"/>
        <w:autoSpaceDN w:val="0"/>
        <w:adjustRightInd w:val="0"/>
        <w:spacing w:line="400" w:lineRule="exact"/>
        <w:ind w:left="19" w:leftChars="9" w:firstLine="401" w:firstLineChars="191"/>
        <w:jc w:val="left"/>
        <w:rPr>
          <w:kern w:val="0"/>
          <w:szCs w:val="21"/>
          <w:lang w:val="zh-CN"/>
        </w:rPr>
      </w:pPr>
      <w:r>
        <w:rPr>
          <w:rFonts w:hint="eastAsia"/>
          <w:kern w:val="0"/>
          <w:szCs w:val="21"/>
          <w:lang w:val="zh-CN"/>
        </w:rPr>
        <w:t>（二）各投标人商务与技术文件得分按照评标委员会成员的独立评分结果汇总后的算术平均分计算，计算公式为：</w:t>
      </w:r>
    </w:p>
    <w:p>
      <w:pPr>
        <w:autoSpaceDE w:val="0"/>
        <w:autoSpaceDN w:val="0"/>
        <w:adjustRightInd w:val="0"/>
        <w:spacing w:line="400" w:lineRule="exact"/>
        <w:ind w:left="19" w:leftChars="9" w:firstLine="401" w:firstLineChars="191"/>
        <w:jc w:val="left"/>
        <w:rPr>
          <w:kern w:val="0"/>
          <w:szCs w:val="21"/>
          <w:lang w:val="zh-CN"/>
        </w:rPr>
      </w:pPr>
      <w:r>
        <w:rPr>
          <w:rFonts w:hint="eastAsia"/>
          <w:kern w:val="0"/>
          <w:szCs w:val="21"/>
          <w:lang w:val="zh-CN"/>
        </w:rPr>
        <w:t>商务与技术文件得分</w:t>
      </w:r>
      <w:r>
        <w:rPr>
          <w:kern w:val="0"/>
          <w:szCs w:val="21"/>
          <w:lang w:val="zh-CN"/>
        </w:rPr>
        <w:t>=</w:t>
      </w:r>
      <w:r>
        <w:rPr>
          <w:rFonts w:hint="eastAsia"/>
          <w:kern w:val="0"/>
          <w:szCs w:val="21"/>
          <w:lang w:val="zh-CN"/>
        </w:rPr>
        <w:t>评标委员会所有成员评分合计数</w:t>
      </w:r>
      <w:r>
        <w:rPr>
          <w:kern w:val="0"/>
          <w:szCs w:val="21"/>
          <w:lang w:val="zh-CN"/>
        </w:rPr>
        <w:t>/</w:t>
      </w:r>
      <w:r>
        <w:rPr>
          <w:rFonts w:hint="eastAsia"/>
          <w:kern w:val="0"/>
          <w:szCs w:val="21"/>
          <w:lang w:val="zh-CN"/>
        </w:rPr>
        <w:t>评标委员会组成人员数。</w:t>
      </w:r>
    </w:p>
    <w:p>
      <w:pPr>
        <w:autoSpaceDE w:val="0"/>
        <w:autoSpaceDN w:val="0"/>
        <w:adjustRightInd w:val="0"/>
        <w:spacing w:line="400" w:lineRule="exact"/>
        <w:ind w:left="19" w:leftChars="9" w:firstLine="401" w:firstLineChars="191"/>
        <w:jc w:val="left"/>
        <w:rPr>
          <w:kern w:val="0"/>
          <w:szCs w:val="21"/>
          <w:lang w:val="zh-CN"/>
        </w:rPr>
      </w:pPr>
      <w:r>
        <w:rPr>
          <w:rFonts w:hint="eastAsia"/>
          <w:kern w:val="0"/>
          <w:szCs w:val="21"/>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400" w:lineRule="exact"/>
        <w:ind w:right="85" w:firstLine="420" w:firstLineChars="200"/>
        <w:rPr>
          <w:szCs w:val="21"/>
          <w:u w:val="single"/>
        </w:rPr>
      </w:pPr>
      <w:r>
        <w:rPr>
          <w:rFonts w:hint="eastAsia"/>
          <w:szCs w:val="21"/>
          <w:u w:val="single"/>
        </w:rPr>
        <w:t>投标报价得分</w:t>
      </w:r>
      <w:r>
        <w:rPr>
          <w:szCs w:val="21"/>
          <w:u w:val="single"/>
        </w:rPr>
        <w:t>=</w:t>
      </w:r>
      <w:r>
        <w:rPr>
          <w:rFonts w:hint="eastAsia"/>
          <w:szCs w:val="21"/>
          <w:u w:val="single"/>
        </w:rPr>
        <w:t>（评标基准价／投标报价）</w:t>
      </w:r>
      <w:r>
        <w:rPr>
          <w:szCs w:val="21"/>
          <w:u w:val="single"/>
        </w:rPr>
        <w:t>×30%×100</w:t>
      </w:r>
      <w:r>
        <w:rPr>
          <w:rFonts w:hint="eastAsia"/>
          <w:szCs w:val="21"/>
          <w:u w:val="single"/>
        </w:rPr>
        <w:t>。</w:t>
      </w:r>
    </w:p>
    <w:p>
      <w:pPr>
        <w:autoSpaceDE w:val="0"/>
        <w:autoSpaceDN w:val="0"/>
        <w:adjustRightInd w:val="0"/>
        <w:spacing w:line="400" w:lineRule="exact"/>
        <w:ind w:right="85" w:firstLine="420" w:firstLineChars="200"/>
        <w:rPr>
          <w:szCs w:val="21"/>
          <w:lang w:val="zh-CN"/>
        </w:rPr>
      </w:pPr>
      <w:r>
        <w:rPr>
          <w:rFonts w:hint="eastAsia"/>
          <w:szCs w:val="21"/>
          <w:lang w:val="zh-CN"/>
        </w:rPr>
        <w:t>（四）政府采购政策及优惠：（</w:t>
      </w:r>
      <w:r>
        <w:rPr>
          <w:szCs w:val="21"/>
          <w:lang w:val="zh-CN"/>
        </w:rPr>
        <w:t>1</w:t>
      </w:r>
      <w:r>
        <w:rPr>
          <w:rFonts w:hint="eastAsia"/>
          <w:szCs w:val="21"/>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szCs w:val="21"/>
          <w:lang w:val="zh-CN"/>
        </w:rPr>
        <w:t>——</w:t>
      </w:r>
      <w:r>
        <w:rPr>
          <w:rFonts w:hint="eastAsia"/>
          <w:szCs w:val="21"/>
          <w:lang w:val="zh-CN"/>
        </w:rPr>
        <w:t>小微企业名录</w:t>
      </w:r>
      <w:r>
        <w:rPr>
          <w:szCs w:val="21"/>
          <w:lang w:val="zh-CN"/>
        </w:rPr>
        <w:t>”</w:t>
      </w:r>
      <w:r>
        <w:rPr>
          <w:rFonts w:hint="eastAsia"/>
          <w:szCs w:val="21"/>
          <w:lang w:val="zh-CN"/>
        </w:rPr>
        <w:t>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w:t>
      </w:r>
      <w:r>
        <w:rPr>
          <w:szCs w:val="21"/>
          <w:lang w:val="zh-CN"/>
        </w:rPr>
        <w:t>——</w:t>
      </w:r>
      <w:r>
        <w:rPr>
          <w:rFonts w:hint="eastAsia"/>
          <w:szCs w:val="21"/>
          <w:lang w:val="zh-CN"/>
        </w:rPr>
        <w:t>小微企业名录</w:t>
      </w:r>
      <w:r>
        <w:rPr>
          <w:szCs w:val="21"/>
          <w:lang w:val="zh-CN"/>
        </w:rPr>
        <w:t>”</w:t>
      </w:r>
      <w:r>
        <w:rPr>
          <w:rFonts w:hint="eastAsia"/>
          <w:szCs w:val="21"/>
          <w:lang w:val="zh-CN"/>
        </w:rPr>
        <w:t>页面查询结果（查询时间为投标前一周内，并加盖单位公章）等相关证明材料（评标委员会据此进行核查）；（</w:t>
      </w:r>
      <w:r>
        <w:rPr>
          <w:szCs w:val="21"/>
          <w:lang w:val="zh-CN"/>
        </w:rPr>
        <w:t>2</w:t>
      </w:r>
      <w:r>
        <w:rPr>
          <w:rFonts w:hint="eastAsia"/>
          <w:szCs w:val="21"/>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Pr>
          <w:szCs w:val="21"/>
          <w:lang w:val="zh-CN"/>
        </w:rPr>
        <w:t>3</w:t>
      </w:r>
      <w:r>
        <w:rPr>
          <w:rFonts w:hint="eastAsia"/>
          <w:szCs w:val="21"/>
          <w:lang w:val="zh-CN"/>
        </w:rPr>
        <w:t>）残疾人福利性单位在参加政府采购活动时，应提供《残疾人福利性单位声明函》（见附件）和《产品适用政府采购政策情况表》（见附件），视同小型、微型企业，享受小微企业政府采购优惠政策。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400" w:lineRule="exact"/>
        <w:ind w:right="85" w:firstLine="420" w:firstLineChars="200"/>
        <w:rPr>
          <w:szCs w:val="21"/>
          <w:lang w:val="zh-CN"/>
        </w:rPr>
      </w:pPr>
      <w:r>
        <w:rPr>
          <w:rFonts w:hint="eastAsia"/>
          <w:szCs w:val="21"/>
          <w:lang w:val="zh-CN"/>
        </w:rPr>
        <w:t>具体优惠：对于小型微型企业产品的价格给予</w:t>
      </w:r>
      <w:r>
        <w:rPr>
          <w:szCs w:val="21"/>
          <w:u w:val="single"/>
        </w:rPr>
        <w:t>6</w:t>
      </w:r>
      <w:r>
        <w:rPr>
          <w:szCs w:val="21"/>
          <w:lang w:val="zh-CN"/>
        </w:rPr>
        <w:t>%</w:t>
      </w:r>
      <w:r>
        <w:rPr>
          <w:rFonts w:hint="eastAsia"/>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400" w:lineRule="exact"/>
        <w:ind w:right="84" w:firstLine="472"/>
        <w:rPr>
          <w:bCs/>
          <w:szCs w:val="21"/>
          <w:shd w:val="clear" w:color="auto" w:fill="D9D9D9"/>
          <w:lang w:val="zh-CN"/>
        </w:rPr>
      </w:pPr>
      <w:r>
        <w:rPr>
          <w:rFonts w:hint="eastAsia"/>
          <w:szCs w:val="21"/>
          <w:lang w:val="zh-CN"/>
        </w:rPr>
        <w:t>注：得分以系统计算为准，保留</w:t>
      </w:r>
      <w:r>
        <w:rPr>
          <w:szCs w:val="21"/>
          <w:lang w:val="zh-CN"/>
        </w:rPr>
        <w:t>2</w:t>
      </w:r>
      <w:r>
        <w:rPr>
          <w:rFonts w:hint="eastAsia"/>
          <w:szCs w:val="21"/>
          <w:lang w:val="zh-CN"/>
        </w:rPr>
        <w:t>位小数。</w:t>
      </w:r>
    </w:p>
    <w:p>
      <w:pPr>
        <w:autoSpaceDE w:val="0"/>
        <w:autoSpaceDN w:val="0"/>
        <w:adjustRightInd w:val="0"/>
        <w:spacing w:line="400" w:lineRule="exact"/>
        <w:ind w:right="85" w:firstLine="420" w:firstLineChars="200"/>
        <w:rPr>
          <w:szCs w:val="21"/>
          <w:lang w:val="zh-CN"/>
        </w:rPr>
      </w:pPr>
      <w:r>
        <w:rPr>
          <w:rFonts w:hint="eastAsia"/>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400" w:lineRule="exact"/>
        <w:ind w:right="85" w:firstLine="420" w:firstLineChars="200"/>
        <w:rPr>
          <w:szCs w:val="21"/>
          <w:lang w:val="zh-CN"/>
        </w:rPr>
      </w:pPr>
      <w:r>
        <w:rPr>
          <w:rFonts w:hint="eastAsia"/>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400" w:lineRule="exact"/>
        <w:ind w:right="85" w:firstLine="420" w:firstLineChars="200"/>
        <w:rPr>
          <w:szCs w:val="21"/>
          <w:lang w:val="zh-CN"/>
        </w:rPr>
      </w:pPr>
      <w:r>
        <w:rPr>
          <w:rFonts w:hint="eastAsia"/>
          <w:szCs w:val="21"/>
          <w:lang w:val="zh-CN"/>
        </w:rPr>
        <w:t>五、提供相同品牌产品的不同投标人参加同一合同项下投标的，按一家</w:t>
      </w:r>
      <w:r>
        <w:rPr>
          <w:rFonts w:hint="eastAsia"/>
          <w:szCs w:val="21"/>
        </w:rPr>
        <w:t>投标人</w:t>
      </w:r>
      <w:r>
        <w:rPr>
          <w:rFonts w:hint="eastAsia"/>
          <w:szCs w:val="21"/>
          <w:lang w:val="zh-CN"/>
        </w:rPr>
        <w:t>认定：（</w:t>
      </w:r>
      <w:r>
        <w:rPr>
          <w:szCs w:val="21"/>
          <w:lang w:val="zh-CN"/>
        </w:rPr>
        <w:t>1</w:t>
      </w:r>
      <w:r>
        <w:rPr>
          <w:rFonts w:hint="eastAsia"/>
          <w:szCs w:val="21"/>
          <w:lang w:val="zh-CN"/>
        </w:rPr>
        <w:t>）采用最低评标价法的采购项目，以其中通过资格审查、符合性审查且报价最低的参加评标；报价相同的，由评标委员会集体确定一个投标人参加评标，其他投标无效。（</w:t>
      </w:r>
      <w:r>
        <w:rPr>
          <w:szCs w:val="21"/>
          <w:lang w:val="zh-CN"/>
        </w:rPr>
        <w:t>2</w:t>
      </w:r>
      <w:r>
        <w:rPr>
          <w:rFonts w:hint="eastAsia"/>
          <w:szCs w:val="21"/>
          <w:lang w:val="zh-CN"/>
        </w:rPr>
        <w:t>）使用综合评分法的采购项目，评审后得分最高的同品牌投标人获得中标人推荐资格；评审得分相同的，由评标委员会集体推荐一个投标人作为中标候选人，其他同品牌投标人不作为中标候选人。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400" w:lineRule="exact"/>
        <w:ind w:firstLine="315" w:firstLineChars="150"/>
        <w:jc w:val="left"/>
        <w:rPr>
          <w:kern w:val="0"/>
          <w:szCs w:val="21"/>
        </w:rPr>
      </w:pPr>
      <w:r>
        <w:rPr>
          <w:rFonts w:hint="eastAsia"/>
          <w:kern w:val="0"/>
          <w:szCs w:val="21"/>
        </w:rPr>
        <w:t>六、本次评分具体分值细化条款如下表：</w:t>
      </w:r>
    </w:p>
    <w:tbl>
      <w:tblPr>
        <w:tblStyle w:val="20"/>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54"/>
        <w:gridCol w:w="1110"/>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5" w:type="dxa"/>
            <w:vAlign w:val="center"/>
          </w:tcPr>
          <w:p>
            <w:pPr>
              <w:autoSpaceDE w:val="0"/>
              <w:autoSpaceDN w:val="0"/>
              <w:adjustRightInd w:val="0"/>
              <w:spacing w:line="320" w:lineRule="exact"/>
              <w:jc w:val="center"/>
              <w:rPr>
                <w:szCs w:val="21"/>
                <w:lang w:val="zh-CN"/>
              </w:rPr>
            </w:pPr>
            <w:r>
              <w:rPr>
                <w:rFonts w:hint="eastAsia"/>
                <w:szCs w:val="21"/>
                <w:lang w:val="zh-CN"/>
              </w:rPr>
              <w:t>序号</w:t>
            </w:r>
          </w:p>
        </w:tc>
        <w:tc>
          <w:tcPr>
            <w:tcW w:w="1254" w:type="dxa"/>
            <w:vAlign w:val="center"/>
          </w:tcPr>
          <w:p>
            <w:pPr>
              <w:autoSpaceDE w:val="0"/>
              <w:autoSpaceDN w:val="0"/>
              <w:adjustRightInd w:val="0"/>
              <w:spacing w:line="320" w:lineRule="exact"/>
              <w:jc w:val="center"/>
              <w:rPr>
                <w:szCs w:val="21"/>
                <w:lang w:val="zh-CN"/>
              </w:rPr>
            </w:pPr>
            <w:r>
              <w:rPr>
                <w:rFonts w:hint="eastAsia"/>
                <w:szCs w:val="21"/>
                <w:lang w:val="zh-CN"/>
              </w:rPr>
              <w:t>评分项目</w:t>
            </w:r>
          </w:p>
        </w:tc>
        <w:tc>
          <w:tcPr>
            <w:tcW w:w="1110" w:type="dxa"/>
            <w:vAlign w:val="center"/>
          </w:tcPr>
          <w:p>
            <w:pPr>
              <w:autoSpaceDE w:val="0"/>
              <w:autoSpaceDN w:val="0"/>
              <w:adjustRightInd w:val="0"/>
              <w:spacing w:line="320" w:lineRule="exact"/>
              <w:jc w:val="center"/>
              <w:rPr>
                <w:szCs w:val="21"/>
                <w:lang w:val="zh-CN"/>
              </w:rPr>
            </w:pPr>
            <w:r>
              <w:rPr>
                <w:rFonts w:hint="eastAsia"/>
                <w:szCs w:val="21"/>
                <w:lang w:val="zh-CN"/>
              </w:rPr>
              <w:t>分值</w:t>
            </w:r>
          </w:p>
        </w:tc>
        <w:tc>
          <w:tcPr>
            <w:tcW w:w="6254" w:type="dxa"/>
            <w:vAlign w:val="center"/>
          </w:tcPr>
          <w:p>
            <w:pPr>
              <w:autoSpaceDE w:val="0"/>
              <w:autoSpaceDN w:val="0"/>
              <w:adjustRightInd w:val="0"/>
              <w:spacing w:line="320" w:lineRule="exact"/>
              <w:jc w:val="center"/>
              <w:rPr>
                <w:szCs w:val="21"/>
                <w:lang w:val="zh-CN"/>
              </w:rPr>
            </w:pPr>
            <w:r>
              <w:rPr>
                <w:rFonts w:hint="eastAsia"/>
                <w:szCs w:val="21"/>
                <w:lang w:val="zh-CN"/>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93" w:type="dxa"/>
            <w:gridSpan w:val="4"/>
            <w:vAlign w:val="center"/>
          </w:tcPr>
          <w:p>
            <w:pPr>
              <w:autoSpaceDE w:val="0"/>
              <w:autoSpaceDN w:val="0"/>
              <w:adjustRightInd w:val="0"/>
              <w:spacing w:line="320" w:lineRule="exact"/>
              <w:rPr>
                <w:szCs w:val="21"/>
                <w:lang w:val="zh-CN"/>
              </w:rPr>
            </w:pPr>
            <w:r>
              <w:rPr>
                <w:rFonts w:hint="eastAsia"/>
                <w:szCs w:val="21"/>
                <w:lang w:val="zh-CN"/>
              </w:rPr>
              <w:t>一、资信部分（</w:t>
            </w:r>
            <w:r>
              <w:rPr>
                <w:szCs w:val="21"/>
              </w:rPr>
              <w:t>20</w:t>
            </w:r>
            <w:r>
              <w:rPr>
                <w:rFonts w:hint="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75" w:type="dxa"/>
            <w:vAlign w:val="center"/>
          </w:tcPr>
          <w:p>
            <w:pPr>
              <w:autoSpaceDE w:val="0"/>
              <w:autoSpaceDN w:val="0"/>
              <w:adjustRightInd w:val="0"/>
              <w:spacing w:line="320" w:lineRule="exact"/>
              <w:jc w:val="center"/>
              <w:rPr>
                <w:szCs w:val="21"/>
                <w:lang w:val="zh-CN"/>
              </w:rPr>
            </w:pPr>
            <w:r>
              <w:rPr>
                <w:szCs w:val="21"/>
                <w:lang w:val="zh-CN"/>
              </w:rPr>
              <w:t>1</w:t>
            </w:r>
          </w:p>
        </w:tc>
        <w:tc>
          <w:tcPr>
            <w:tcW w:w="1254" w:type="dxa"/>
            <w:vAlign w:val="center"/>
          </w:tcPr>
          <w:p>
            <w:pPr>
              <w:autoSpaceDE w:val="0"/>
              <w:autoSpaceDN w:val="0"/>
              <w:adjustRightInd w:val="0"/>
              <w:spacing w:line="320" w:lineRule="exact"/>
              <w:jc w:val="center"/>
              <w:rPr>
                <w:szCs w:val="21"/>
                <w:lang w:val="zh-CN"/>
              </w:rPr>
            </w:pPr>
            <w:r>
              <w:rPr>
                <w:rFonts w:hint="eastAsia"/>
                <w:szCs w:val="21"/>
                <w:lang w:val="zh-CN"/>
              </w:rPr>
              <w:t>企业综合实力</w:t>
            </w:r>
          </w:p>
        </w:tc>
        <w:tc>
          <w:tcPr>
            <w:tcW w:w="1110" w:type="dxa"/>
            <w:vAlign w:val="center"/>
          </w:tcPr>
          <w:p>
            <w:pPr>
              <w:autoSpaceDE w:val="0"/>
              <w:autoSpaceDN w:val="0"/>
              <w:adjustRightInd w:val="0"/>
              <w:spacing w:line="320" w:lineRule="exact"/>
              <w:jc w:val="center"/>
              <w:rPr>
                <w:szCs w:val="21"/>
                <w:lang w:val="zh-CN"/>
              </w:rPr>
            </w:pPr>
            <w:r>
              <w:rPr>
                <w:szCs w:val="21"/>
                <w:lang w:val="zh-CN"/>
              </w:rPr>
              <w:t>0-14</w:t>
            </w:r>
          </w:p>
        </w:tc>
        <w:tc>
          <w:tcPr>
            <w:tcW w:w="6254" w:type="dxa"/>
            <w:vAlign w:val="center"/>
          </w:tcPr>
          <w:p>
            <w:pPr>
              <w:autoSpaceDE w:val="0"/>
              <w:autoSpaceDN w:val="0"/>
              <w:adjustRightInd w:val="0"/>
              <w:spacing w:line="320" w:lineRule="exact"/>
              <w:rPr>
                <w:szCs w:val="21"/>
                <w:lang w:val="zh-CN"/>
              </w:rPr>
            </w:pPr>
            <w:r>
              <w:rPr>
                <w:szCs w:val="21"/>
                <w:lang w:val="zh-CN"/>
              </w:rPr>
              <w:t>1</w:t>
            </w:r>
            <w:r>
              <w:rPr>
                <w:rFonts w:hint="eastAsia"/>
                <w:szCs w:val="21"/>
                <w:lang w:val="zh-CN"/>
              </w:rPr>
              <w:t>、投标人</w:t>
            </w:r>
            <w:r>
              <w:rPr>
                <w:rFonts w:hint="eastAsia"/>
                <w:szCs w:val="21"/>
              </w:rPr>
              <w:t>通过</w:t>
            </w:r>
            <w:r>
              <w:rPr>
                <w:szCs w:val="21"/>
                <w:lang w:val="zh-CN"/>
              </w:rPr>
              <w:t>ISO9001</w:t>
            </w:r>
            <w:r>
              <w:rPr>
                <w:rFonts w:hint="eastAsia"/>
                <w:szCs w:val="21"/>
                <w:lang w:val="zh-CN"/>
              </w:rPr>
              <w:t>质量管理体系认证</w:t>
            </w:r>
            <w:r>
              <w:rPr>
                <w:rFonts w:hint="eastAsia"/>
                <w:szCs w:val="21"/>
              </w:rPr>
              <w:t>证书</w:t>
            </w:r>
            <w:r>
              <w:rPr>
                <w:rFonts w:hint="eastAsia"/>
                <w:szCs w:val="21"/>
                <w:lang w:val="zh-CN"/>
              </w:rPr>
              <w:t>、</w:t>
            </w:r>
            <w:r>
              <w:rPr>
                <w:szCs w:val="21"/>
                <w:lang w:val="zh-CN"/>
              </w:rPr>
              <w:t>ISO140011</w:t>
            </w:r>
            <w:r>
              <w:rPr>
                <w:rFonts w:hint="eastAsia"/>
                <w:szCs w:val="21"/>
                <w:lang w:val="zh-CN"/>
              </w:rPr>
              <w:t>环境管理体系认证</w:t>
            </w:r>
            <w:r>
              <w:rPr>
                <w:rFonts w:hint="eastAsia"/>
                <w:szCs w:val="21"/>
              </w:rPr>
              <w:t>证书</w:t>
            </w:r>
            <w:r>
              <w:rPr>
                <w:rFonts w:hint="eastAsia"/>
                <w:szCs w:val="21"/>
                <w:lang w:val="zh-CN"/>
              </w:rPr>
              <w:t>，并且认证范围内必须含有本项目对应内容（水资源系统、遥测终端系统）的每个得</w:t>
            </w:r>
            <w:r>
              <w:rPr>
                <w:szCs w:val="21"/>
                <w:lang w:val="zh-CN"/>
              </w:rPr>
              <w:t>1</w:t>
            </w:r>
            <w:r>
              <w:rPr>
                <w:rFonts w:hint="eastAsia"/>
                <w:szCs w:val="21"/>
                <w:lang w:val="zh-CN"/>
              </w:rPr>
              <w:t>分，最高得</w:t>
            </w:r>
            <w:r>
              <w:rPr>
                <w:szCs w:val="21"/>
                <w:lang w:val="zh-CN"/>
              </w:rPr>
              <w:t>2</w:t>
            </w:r>
            <w:r>
              <w:rPr>
                <w:rFonts w:hint="eastAsia"/>
                <w:szCs w:val="21"/>
                <w:lang w:val="zh-CN"/>
              </w:rPr>
              <w:t>分。（</w:t>
            </w:r>
            <w:r>
              <w:rPr>
                <w:rFonts w:hint="eastAsia"/>
                <w:szCs w:val="21"/>
              </w:rPr>
              <w:t>提供认证证书扫描件</w:t>
            </w:r>
            <w:r>
              <w:rPr>
                <w:rFonts w:hint="eastAsia"/>
                <w:szCs w:val="21"/>
                <w:lang w:val="zh-CN"/>
              </w:rPr>
              <w:t>）</w:t>
            </w:r>
          </w:p>
          <w:p>
            <w:pPr>
              <w:autoSpaceDE w:val="0"/>
              <w:autoSpaceDN w:val="0"/>
              <w:adjustRightInd w:val="0"/>
              <w:spacing w:line="320" w:lineRule="exact"/>
              <w:rPr>
                <w:szCs w:val="21"/>
                <w:lang w:val="zh-CN"/>
              </w:rPr>
            </w:pPr>
            <w:r>
              <w:rPr>
                <w:szCs w:val="21"/>
                <w:lang w:val="zh-CN"/>
              </w:rPr>
              <w:t>2</w:t>
            </w:r>
            <w:r>
              <w:rPr>
                <w:rFonts w:hint="eastAsia"/>
                <w:szCs w:val="21"/>
                <w:lang w:val="zh-CN"/>
              </w:rPr>
              <w:t>、投标人具有遥测终端机软件评测报告的得</w:t>
            </w:r>
            <w:r>
              <w:rPr>
                <w:szCs w:val="21"/>
                <w:lang w:val="zh-CN"/>
              </w:rPr>
              <w:t>2</w:t>
            </w:r>
            <w:r>
              <w:rPr>
                <w:rFonts w:hint="eastAsia"/>
                <w:szCs w:val="21"/>
                <w:lang w:val="zh-CN"/>
              </w:rPr>
              <w:t>分。（</w:t>
            </w:r>
            <w:r>
              <w:rPr>
                <w:rFonts w:hint="eastAsia"/>
                <w:szCs w:val="21"/>
              </w:rPr>
              <w:t>提供报告扫描件</w:t>
            </w:r>
            <w:r>
              <w:rPr>
                <w:rFonts w:hint="eastAsia"/>
                <w:szCs w:val="21"/>
                <w:lang w:val="zh-CN"/>
              </w:rPr>
              <w:t>）</w:t>
            </w:r>
          </w:p>
          <w:p>
            <w:pPr>
              <w:autoSpaceDE w:val="0"/>
              <w:autoSpaceDN w:val="0"/>
              <w:adjustRightInd w:val="0"/>
              <w:spacing w:line="320" w:lineRule="exact"/>
              <w:rPr>
                <w:szCs w:val="21"/>
                <w:lang w:val="zh-CN"/>
              </w:rPr>
            </w:pPr>
            <w:r>
              <w:rPr>
                <w:szCs w:val="21"/>
                <w:lang w:val="zh-CN"/>
              </w:rPr>
              <w:t>3</w:t>
            </w:r>
            <w:r>
              <w:rPr>
                <w:rFonts w:hint="eastAsia"/>
                <w:szCs w:val="21"/>
                <w:lang w:val="zh-CN"/>
              </w:rPr>
              <w:t>、投标人</w:t>
            </w:r>
            <w:r>
              <w:rPr>
                <w:rFonts w:hint="eastAsia"/>
                <w:szCs w:val="21"/>
              </w:rPr>
              <w:t>具有</w:t>
            </w:r>
            <w:r>
              <w:rPr>
                <w:rFonts w:hint="eastAsia"/>
                <w:szCs w:val="21"/>
                <w:lang w:val="zh-CN"/>
              </w:rPr>
              <w:t>科技型企业证书的得</w:t>
            </w:r>
            <w:r>
              <w:rPr>
                <w:szCs w:val="21"/>
                <w:lang w:val="zh-CN"/>
              </w:rPr>
              <w:t>2</w:t>
            </w:r>
            <w:r>
              <w:rPr>
                <w:rFonts w:hint="eastAsia"/>
                <w:szCs w:val="21"/>
                <w:lang w:val="zh-CN"/>
              </w:rPr>
              <w:t>分。（</w:t>
            </w:r>
            <w:r>
              <w:rPr>
                <w:rFonts w:hint="eastAsia"/>
                <w:szCs w:val="21"/>
              </w:rPr>
              <w:t>提供证书扫描件</w:t>
            </w:r>
            <w:r>
              <w:rPr>
                <w:rFonts w:hint="eastAsia"/>
                <w:szCs w:val="21"/>
                <w:lang w:val="zh-CN"/>
              </w:rPr>
              <w:t>）</w:t>
            </w:r>
          </w:p>
          <w:p>
            <w:pPr>
              <w:autoSpaceDE w:val="0"/>
              <w:autoSpaceDN w:val="0"/>
              <w:adjustRightInd w:val="0"/>
              <w:spacing w:line="320" w:lineRule="exact"/>
              <w:rPr>
                <w:szCs w:val="21"/>
                <w:lang w:val="zh-CN"/>
              </w:rPr>
            </w:pPr>
            <w:r>
              <w:rPr>
                <w:szCs w:val="21"/>
                <w:lang w:val="zh-CN"/>
              </w:rPr>
              <w:t>4</w:t>
            </w:r>
            <w:r>
              <w:rPr>
                <w:rFonts w:hint="eastAsia"/>
                <w:szCs w:val="21"/>
                <w:lang w:val="zh-CN"/>
              </w:rPr>
              <w:t>、投标人</w:t>
            </w:r>
            <w:r>
              <w:rPr>
                <w:rFonts w:hint="eastAsia"/>
                <w:szCs w:val="21"/>
              </w:rPr>
              <w:t>具有</w:t>
            </w:r>
            <w:r>
              <w:rPr>
                <w:rFonts w:hint="eastAsia"/>
                <w:szCs w:val="21"/>
                <w:lang w:val="zh-CN"/>
              </w:rPr>
              <w:t>国家高新企业</w:t>
            </w:r>
            <w:r>
              <w:rPr>
                <w:rFonts w:hint="eastAsia"/>
                <w:szCs w:val="21"/>
              </w:rPr>
              <w:t>证书的</w:t>
            </w:r>
            <w:r>
              <w:rPr>
                <w:rFonts w:hint="eastAsia"/>
                <w:szCs w:val="21"/>
                <w:lang w:val="zh-CN"/>
              </w:rPr>
              <w:t>得</w:t>
            </w:r>
            <w:r>
              <w:rPr>
                <w:szCs w:val="21"/>
                <w:lang w:val="zh-CN"/>
              </w:rPr>
              <w:t>2</w:t>
            </w:r>
            <w:r>
              <w:rPr>
                <w:rFonts w:hint="eastAsia"/>
                <w:szCs w:val="21"/>
                <w:lang w:val="zh-CN"/>
              </w:rPr>
              <w:t>分，市高新企业</w:t>
            </w:r>
            <w:r>
              <w:rPr>
                <w:rFonts w:hint="eastAsia"/>
                <w:szCs w:val="21"/>
              </w:rPr>
              <w:t>证书</w:t>
            </w:r>
            <w:r>
              <w:rPr>
                <w:rFonts w:hint="eastAsia"/>
                <w:szCs w:val="21"/>
                <w:lang w:val="zh-CN"/>
              </w:rPr>
              <w:t>的得</w:t>
            </w:r>
            <w:r>
              <w:rPr>
                <w:szCs w:val="21"/>
              </w:rPr>
              <w:t>1</w:t>
            </w:r>
            <w:r>
              <w:rPr>
                <w:rFonts w:hint="eastAsia"/>
                <w:szCs w:val="21"/>
                <w:lang w:val="zh-CN"/>
              </w:rPr>
              <w:t>分。（</w:t>
            </w:r>
            <w:r>
              <w:rPr>
                <w:rFonts w:hint="eastAsia"/>
                <w:szCs w:val="21"/>
              </w:rPr>
              <w:t>提供证书扫描件</w:t>
            </w:r>
            <w:r>
              <w:rPr>
                <w:rFonts w:hint="eastAsia"/>
                <w:szCs w:val="21"/>
                <w:lang w:val="zh-CN"/>
              </w:rPr>
              <w:t>）</w:t>
            </w:r>
          </w:p>
          <w:p>
            <w:pPr>
              <w:autoSpaceDE w:val="0"/>
              <w:autoSpaceDN w:val="0"/>
              <w:adjustRightInd w:val="0"/>
              <w:spacing w:line="320" w:lineRule="exact"/>
              <w:rPr>
                <w:szCs w:val="21"/>
                <w:lang w:val="zh-CN"/>
              </w:rPr>
            </w:pPr>
            <w:r>
              <w:rPr>
                <w:szCs w:val="21"/>
                <w:lang w:val="zh-CN"/>
              </w:rPr>
              <w:t>5</w:t>
            </w:r>
            <w:r>
              <w:rPr>
                <w:rFonts w:hint="eastAsia"/>
                <w:szCs w:val="21"/>
                <w:lang w:val="zh-CN"/>
              </w:rPr>
              <w:t>、投标人具有所投关键产品（遥测终端机、多普勒流速仪或电波流速仪、雷达水位计）的研发能力。投标人具有省部级检测机构出具的上述关键产品的检测报告。</w:t>
            </w:r>
            <w:r>
              <w:rPr>
                <w:rFonts w:hint="eastAsia"/>
                <w:szCs w:val="21"/>
              </w:rPr>
              <w:t>每项得</w:t>
            </w:r>
            <w:r>
              <w:rPr>
                <w:szCs w:val="21"/>
              </w:rPr>
              <w:t>2</w:t>
            </w:r>
            <w:r>
              <w:rPr>
                <w:rFonts w:hint="eastAsia"/>
                <w:szCs w:val="21"/>
              </w:rPr>
              <w:t>分，最多得</w:t>
            </w:r>
            <w:r>
              <w:rPr>
                <w:szCs w:val="21"/>
              </w:rPr>
              <w:t>6</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75" w:type="dxa"/>
            <w:vAlign w:val="center"/>
          </w:tcPr>
          <w:p>
            <w:pPr>
              <w:autoSpaceDE w:val="0"/>
              <w:autoSpaceDN w:val="0"/>
              <w:adjustRightInd w:val="0"/>
              <w:spacing w:line="320" w:lineRule="exact"/>
              <w:jc w:val="center"/>
              <w:rPr>
                <w:szCs w:val="21"/>
                <w:lang w:val="zh-CN"/>
              </w:rPr>
            </w:pPr>
            <w:r>
              <w:rPr>
                <w:szCs w:val="21"/>
                <w:lang w:val="zh-CN"/>
              </w:rPr>
              <w:t>2</w:t>
            </w:r>
          </w:p>
        </w:tc>
        <w:tc>
          <w:tcPr>
            <w:tcW w:w="1254" w:type="dxa"/>
            <w:vAlign w:val="center"/>
          </w:tcPr>
          <w:p>
            <w:pPr>
              <w:autoSpaceDE w:val="0"/>
              <w:autoSpaceDN w:val="0"/>
              <w:adjustRightInd w:val="0"/>
              <w:spacing w:line="320" w:lineRule="exact"/>
              <w:jc w:val="center"/>
              <w:rPr>
                <w:szCs w:val="21"/>
                <w:lang w:val="zh-CN"/>
              </w:rPr>
            </w:pPr>
            <w:r>
              <w:rPr>
                <w:rFonts w:hint="eastAsia"/>
                <w:szCs w:val="21"/>
                <w:lang w:val="zh-CN"/>
              </w:rPr>
              <w:t>类似业绩</w:t>
            </w:r>
          </w:p>
        </w:tc>
        <w:tc>
          <w:tcPr>
            <w:tcW w:w="1110" w:type="dxa"/>
            <w:vAlign w:val="center"/>
          </w:tcPr>
          <w:p>
            <w:pPr>
              <w:autoSpaceDE w:val="0"/>
              <w:autoSpaceDN w:val="0"/>
              <w:adjustRightInd w:val="0"/>
              <w:spacing w:line="320" w:lineRule="exact"/>
              <w:jc w:val="center"/>
              <w:rPr>
                <w:szCs w:val="21"/>
                <w:lang w:val="zh-CN"/>
              </w:rPr>
            </w:pPr>
            <w:r>
              <w:rPr>
                <w:szCs w:val="21"/>
                <w:lang w:val="zh-CN"/>
              </w:rPr>
              <w:t>0-</w:t>
            </w:r>
            <w:r>
              <w:rPr>
                <w:szCs w:val="21"/>
              </w:rPr>
              <w:t>6</w:t>
            </w:r>
          </w:p>
        </w:tc>
        <w:tc>
          <w:tcPr>
            <w:tcW w:w="6254" w:type="dxa"/>
            <w:vAlign w:val="center"/>
          </w:tcPr>
          <w:p>
            <w:pPr>
              <w:autoSpaceDE w:val="0"/>
              <w:autoSpaceDN w:val="0"/>
              <w:adjustRightInd w:val="0"/>
              <w:spacing w:line="320" w:lineRule="exact"/>
              <w:rPr>
                <w:szCs w:val="21"/>
                <w:lang w:val="zh-CN"/>
              </w:rPr>
            </w:pPr>
            <w:r>
              <w:rPr>
                <w:rFonts w:hint="eastAsia"/>
                <w:szCs w:val="21"/>
                <w:lang w:val="zh-CN"/>
              </w:rPr>
              <w:t>投标人提供</w:t>
            </w:r>
            <w:r>
              <w:rPr>
                <w:szCs w:val="21"/>
                <w:lang w:val="zh-CN"/>
              </w:rPr>
              <w:t>2017</w:t>
            </w:r>
            <w:r>
              <w:rPr>
                <w:rFonts w:hint="eastAsia"/>
                <w:szCs w:val="21"/>
                <w:lang w:val="zh-CN"/>
              </w:rPr>
              <w:t>年</w:t>
            </w:r>
            <w:r>
              <w:rPr>
                <w:szCs w:val="21"/>
                <w:lang w:val="zh-CN"/>
              </w:rPr>
              <w:t>1</w:t>
            </w:r>
            <w:r>
              <w:rPr>
                <w:rFonts w:hint="eastAsia"/>
                <w:szCs w:val="21"/>
                <w:lang w:val="zh-CN"/>
              </w:rPr>
              <w:t>月</w:t>
            </w:r>
            <w:r>
              <w:rPr>
                <w:szCs w:val="21"/>
                <w:lang w:val="zh-CN"/>
              </w:rPr>
              <w:t>1</w:t>
            </w:r>
            <w:r>
              <w:rPr>
                <w:rFonts w:hint="eastAsia"/>
                <w:szCs w:val="21"/>
                <w:lang w:val="zh-CN"/>
              </w:rPr>
              <w:t>日（以合同签订时间为准）至今的与本项目类似的项目合同（类似项目指建设内容含雷达水位站建设），每个合同得</w:t>
            </w:r>
            <w:r>
              <w:rPr>
                <w:szCs w:val="21"/>
              </w:rPr>
              <w:t>2</w:t>
            </w:r>
            <w:r>
              <w:rPr>
                <w:rFonts w:hint="eastAsia"/>
                <w:szCs w:val="21"/>
                <w:lang w:val="zh-CN"/>
              </w:rPr>
              <w:t>分；最多得</w:t>
            </w:r>
            <w:r>
              <w:rPr>
                <w:szCs w:val="21"/>
              </w:rPr>
              <w:t>6</w:t>
            </w:r>
            <w:r>
              <w:rPr>
                <w:rFonts w:hint="eastAsia"/>
                <w:szCs w:val="21"/>
                <w:lang w:val="zh-CN"/>
              </w:rPr>
              <w:t>分。</w:t>
            </w:r>
            <w:r>
              <w:rPr>
                <w:rFonts w:hint="eastAsia"/>
                <w:szCs w:val="21"/>
              </w:rPr>
              <w:t>（提供中标通知书及合同扫描件）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93" w:type="dxa"/>
            <w:gridSpan w:val="4"/>
            <w:vAlign w:val="center"/>
          </w:tcPr>
          <w:p>
            <w:pPr>
              <w:autoSpaceDE w:val="0"/>
              <w:autoSpaceDN w:val="0"/>
              <w:adjustRightInd w:val="0"/>
              <w:spacing w:line="320" w:lineRule="exact"/>
              <w:rPr>
                <w:szCs w:val="21"/>
                <w:lang w:val="zh-CN"/>
              </w:rPr>
            </w:pPr>
            <w:r>
              <w:rPr>
                <w:rFonts w:hint="eastAsia"/>
                <w:szCs w:val="21"/>
                <w:lang w:val="zh-CN"/>
              </w:rPr>
              <w:t>二、技术部分（</w:t>
            </w:r>
            <w:r>
              <w:rPr>
                <w:szCs w:val="21"/>
                <w:lang w:val="zh-CN"/>
              </w:rPr>
              <w:t>5</w:t>
            </w:r>
            <w:r>
              <w:rPr>
                <w:szCs w:val="21"/>
              </w:rPr>
              <w:t>0</w:t>
            </w:r>
            <w:r>
              <w:rPr>
                <w:rFonts w:hint="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75" w:type="dxa"/>
            <w:vAlign w:val="center"/>
          </w:tcPr>
          <w:p>
            <w:pPr>
              <w:autoSpaceDE w:val="0"/>
              <w:autoSpaceDN w:val="0"/>
              <w:adjustRightInd w:val="0"/>
              <w:spacing w:line="320" w:lineRule="exact"/>
              <w:jc w:val="center"/>
              <w:rPr>
                <w:szCs w:val="21"/>
                <w:lang w:val="zh-CN"/>
              </w:rPr>
            </w:pPr>
            <w:r>
              <w:rPr>
                <w:szCs w:val="21"/>
                <w:lang w:val="zh-CN"/>
              </w:rPr>
              <w:t>1</w:t>
            </w:r>
          </w:p>
        </w:tc>
        <w:tc>
          <w:tcPr>
            <w:tcW w:w="1254" w:type="dxa"/>
            <w:vAlign w:val="center"/>
          </w:tcPr>
          <w:p>
            <w:pPr>
              <w:autoSpaceDE w:val="0"/>
              <w:autoSpaceDN w:val="0"/>
              <w:adjustRightInd w:val="0"/>
              <w:spacing w:line="320" w:lineRule="exact"/>
              <w:jc w:val="center"/>
              <w:rPr>
                <w:szCs w:val="21"/>
                <w:lang w:val="zh-CN"/>
              </w:rPr>
            </w:pPr>
            <w:r>
              <w:rPr>
                <w:rFonts w:hint="eastAsia"/>
                <w:szCs w:val="21"/>
                <w:lang w:val="zh-CN"/>
              </w:rPr>
              <w:t>技术性能</w:t>
            </w:r>
          </w:p>
        </w:tc>
        <w:tc>
          <w:tcPr>
            <w:tcW w:w="1110" w:type="dxa"/>
            <w:vAlign w:val="center"/>
          </w:tcPr>
          <w:p>
            <w:pPr>
              <w:autoSpaceDE w:val="0"/>
              <w:autoSpaceDN w:val="0"/>
              <w:adjustRightInd w:val="0"/>
              <w:spacing w:line="320" w:lineRule="exact"/>
              <w:jc w:val="center"/>
              <w:rPr>
                <w:szCs w:val="21"/>
                <w:lang w:val="zh-CN"/>
              </w:rPr>
            </w:pPr>
            <w:r>
              <w:rPr>
                <w:szCs w:val="21"/>
                <w:lang w:val="zh-CN"/>
              </w:rPr>
              <w:t>0-23</w:t>
            </w:r>
          </w:p>
        </w:tc>
        <w:tc>
          <w:tcPr>
            <w:tcW w:w="6254" w:type="dxa"/>
            <w:vAlign w:val="center"/>
          </w:tcPr>
          <w:p>
            <w:pPr>
              <w:autoSpaceDE w:val="0"/>
              <w:autoSpaceDN w:val="0"/>
              <w:adjustRightInd w:val="0"/>
              <w:spacing w:line="320" w:lineRule="exact"/>
              <w:rPr>
                <w:szCs w:val="21"/>
                <w:lang w:val="zh-CN"/>
              </w:rPr>
            </w:pPr>
            <w:r>
              <w:rPr>
                <w:rFonts w:hint="eastAsia"/>
                <w:szCs w:val="21"/>
                <w:lang w:val="zh-CN"/>
              </w:rPr>
              <w:t>符合明确指标参数得</w:t>
            </w:r>
            <w:r>
              <w:rPr>
                <w:szCs w:val="21"/>
                <w:lang w:val="zh-CN"/>
              </w:rPr>
              <w:t>23</w:t>
            </w:r>
            <w:r>
              <w:rPr>
                <w:rFonts w:hint="eastAsia"/>
                <w:szCs w:val="21"/>
                <w:lang w:val="zh-CN"/>
              </w:rPr>
              <w:t>分。投标产品标有</w:t>
            </w:r>
            <w:r>
              <w:rPr>
                <w:szCs w:val="21"/>
                <w:lang w:val="zh-CN"/>
              </w:rPr>
              <w:t>“</w:t>
            </w:r>
            <w:r>
              <w:rPr>
                <w:rFonts w:hint="eastAsia" w:ascii="宋体" w:hAnsi="宋体" w:cs="宋体"/>
                <w:szCs w:val="21"/>
                <w:lang w:val="zh-CN"/>
              </w:rPr>
              <w:t>★</w:t>
            </w:r>
            <w:r>
              <w:rPr>
                <w:szCs w:val="21"/>
                <w:lang w:val="zh-CN"/>
              </w:rPr>
              <w:t>”</w:t>
            </w:r>
            <w:r>
              <w:rPr>
                <w:rFonts w:hint="eastAsia"/>
                <w:szCs w:val="21"/>
                <w:lang w:val="zh-CN"/>
              </w:rPr>
              <w:t>的指标负偏离或缺漏项的每项扣</w:t>
            </w:r>
            <w:r>
              <w:rPr>
                <w:szCs w:val="21"/>
              </w:rPr>
              <w:t>3</w:t>
            </w:r>
            <w:r>
              <w:rPr>
                <w:rFonts w:hint="eastAsia"/>
                <w:szCs w:val="21"/>
                <w:lang w:val="zh-CN"/>
              </w:rPr>
              <w:t>分，其余技术指标负偏离的每项扣</w:t>
            </w:r>
            <w:r>
              <w:rPr>
                <w:szCs w:val="21"/>
                <w:lang w:val="zh-CN"/>
              </w:rPr>
              <w:t>1</w:t>
            </w:r>
            <w:r>
              <w:rPr>
                <w:rFonts w:hint="eastAsia"/>
                <w:szCs w:val="21"/>
                <w:lang w:val="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75" w:type="dxa"/>
            <w:vAlign w:val="center"/>
          </w:tcPr>
          <w:p>
            <w:pPr>
              <w:autoSpaceDE w:val="0"/>
              <w:autoSpaceDN w:val="0"/>
              <w:adjustRightInd w:val="0"/>
              <w:spacing w:line="320" w:lineRule="exact"/>
              <w:jc w:val="center"/>
              <w:rPr>
                <w:szCs w:val="21"/>
                <w:lang w:val="zh-CN"/>
              </w:rPr>
            </w:pPr>
            <w:r>
              <w:rPr>
                <w:szCs w:val="21"/>
                <w:lang w:val="zh-CN"/>
              </w:rPr>
              <w:t>2</w:t>
            </w:r>
          </w:p>
        </w:tc>
        <w:tc>
          <w:tcPr>
            <w:tcW w:w="1254" w:type="dxa"/>
            <w:vAlign w:val="center"/>
          </w:tcPr>
          <w:p>
            <w:pPr>
              <w:autoSpaceDE w:val="0"/>
              <w:autoSpaceDN w:val="0"/>
              <w:adjustRightInd w:val="0"/>
              <w:spacing w:line="320" w:lineRule="exact"/>
              <w:jc w:val="center"/>
              <w:rPr>
                <w:szCs w:val="21"/>
                <w:lang w:val="zh-CN"/>
              </w:rPr>
            </w:pPr>
            <w:r>
              <w:rPr>
                <w:rFonts w:hint="eastAsia"/>
                <w:szCs w:val="21"/>
                <w:lang w:val="zh-CN"/>
              </w:rPr>
              <w:t>技术方案</w:t>
            </w:r>
          </w:p>
        </w:tc>
        <w:tc>
          <w:tcPr>
            <w:tcW w:w="1110" w:type="dxa"/>
            <w:vAlign w:val="center"/>
          </w:tcPr>
          <w:p>
            <w:pPr>
              <w:autoSpaceDE w:val="0"/>
              <w:autoSpaceDN w:val="0"/>
              <w:adjustRightInd w:val="0"/>
              <w:spacing w:line="320" w:lineRule="exact"/>
              <w:jc w:val="center"/>
              <w:rPr>
                <w:szCs w:val="21"/>
                <w:lang w:val="zh-CN"/>
              </w:rPr>
            </w:pPr>
            <w:r>
              <w:rPr>
                <w:szCs w:val="21"/>
                <w:lang w:val="zh-CN"/>
              </w:rPr>
              <w:t>0-1</w:t>
            </w:r>
            <w:r>
              <w:rPr>
                <w:szCs w:val="21"/>
              </w:rPr>
              <w:t>4</w:t>
            </w:r>
          </w:p>
        </w:tc>
        <w:tc>
          <w:tcPr>
            <w:tcW w:w="6254" w:type="dxa"/>
            <w:vAlign w:val="center"/>
          </w:tcPr>
          <w:p>
            <w:pPr>
              <w:autoSpaceDE w:val="0"/>
              <w:autoSpaceDN w:val="0"/>
              <w:adjustRightInd w:val="0"/>
              <w:spacing w:line="320" w:lineRule="exact"/>
              <w:rPr>
                <w:szCs w:val="21"/>
                <w:lang w:val="zh-CN"/>
              </w:rPr>
            </w:pPr>
            <w:r>
              <w:rPr>
                <w:szCs w:val="21"/>
                <w:lang w:val="zh-CN"/>
              </w:rPr>
              <w:t>1</w:t>
            </w:r>
            <w:r>
              <w:rPr>
                <w:rFonts w:hint="eastAsia"/>
                <w:szCs w:val="21"/>
                <w:lang w:val="zh-CN"/>
              </w:rPr>
              <w:t>、提供的设备能与已建系统相兼容，衔接方案的合理性、可靠性等情况</w:t>
            </w:r>
            <w:r>
              <w:rPr>
                <w:rFonts w:hint="eastAsia"/>
                <w:color w:val="FF0000"/>
                <w:szCs w:val="21"/>
                <w:lang w:val="zh-CN"/>
              </w:rPr>
              <w:t>，</w:t>
            </w:r>
            <w:r>
              <w:rPr>
                <w:rFonts w:hint="eastAsia"/>
                <w:szCs w:val="21"/>
                <w:lang w:val="zh-CN"/>
              </w:rPr>
              <w:t>优得</w:t>
            </w:r>
            <w:r>
              <w:rPr>
                <w:szCs w:val="21"/>
              </w:rPr>
              <w:t>3-4</w:t>
            </w:r>
            <w:r>
              <w:rPr>
                <w:rFonts w:hint="eastAsia"/>
                <w:szCs w:val="21"/>
                <w:lang w:val="zh-CN"/>
              </w:rPr>
              <w:t>分，良得</w:t>
            </w:r>
            <w:r>
              <w:rPr>
                <w:szCs w:val="21"/>
              </w:rPr>
              <w:t>2</w:t>
            </w:r>
            <w:r>
              <w:rPr>
                <w:rFonts w:hint="eastAsia"/>
                <w:szCs w:val="21"/>
                <w:lang w:val="zh-CN"/>
              </w:rPr>
              <w:t>分，一般的</w:t>
            </w:r>
            <w:r>
              <w:rPr>
                <w:szCs w:val="21"/>
                <w:lang w:val="zh-CN"/>
              </w:rPr>
              <w:t>-1</w:t>
            </w:r>
            <w:r>
              <w:rPr>
                <w:rFonts w:hint="eastAsia"/>
                <w:szCs w:val="21"/>
                <w:lang w:val="zh-CN"/>
              </w:rPr>
              <w:t>分。</w:t>
            </w:r>
          </w:p>
          <w:p>
            <w:pPr>
              <w:autoSpaceDE w:val="0"/>
              <w:autoSpaceDN w:val="0"/>
              <w:adjustRightInd w:val="0"/>
              <w:spacing w:line="320" w:lineRule="exact"/>
              <w:rPr>
                <w:szCs w:val="21"/>
                <w:lang w:val="zh-CN"/>
              </w:rPr>
            </w:pPr>
            <w:r>
              <w:rPr>
                <w:szCs w:val="21"/>
                <w:lang w:val="zh-CN"/>
              </w:rPr>
              <w:t>2</w:t>
            </w:r>
            <w:r>
              <w:rPr>
                <w:rFonts w:hint="eastAsia"/>
                <w:szCs w:val="21"/>
                <w:lang w:val="zh-CN"/>
              </w:rPr>
              <w:t>、投标人根据项目现场情况提出的详细建设方案，根据方案是否充分考虑用户的日常情况和需求，是否清晰、完整、全面、可行等情况综合评分，优得</w:t>
            </w:r>
            <w:r>
              <w:rPr>
                <w:szCs w:val="21"/>
                <w:lang w:val="zh-CN"/>
              </w:rPr>
              <w:t>7-</w:t>
            </w:r>
            <w:r>
              <w:rPr>
                <w:szCs w:val="21"/>
              </w:rPr>
              <w:t>10</w:t>
            </w:r>
            <w:r>
              <w:rPr>
                <w:rFonts w:hint="eastAsia"/>
                <w:szCs w:val="21"/>
                <w:lang w:val="zh-CN"/>
              </w:rPr>
              <w:t>分，良得</w:t>
            </w:r>
            <w:r>
              <w:rPr>
                <w:szCs w:val="21"/>
              </w:rPr>
              <w:t>4</w:t>
            </w:r>
            <w:r>
              <w:rPr>
                <w:szCs w:val="21"/>
                <w:lang w:val="zh-CN"/>
              </w:rPr>
              <w:t>-</w:t>
            </w:r>
            <w:r>
              <w:rPr>
                <w:szCs w:val="21"/>
              </w:rPr>
              <w:t>6</w:t>
            </w:r>
            <w:r>
              <w:rPr>
                <w:rFonts w:hint="eastAsia"/>
                <w:szCs w:val="21"/>
                <w:lang w:val="zh-CN"/>
              </w:rPr>
              <w:t>，一般得</w:t>
            </w:r>
            <w:r>
              <w:rPr>
                <w:szCs w:val="21"/>
              </w:rPr>
              <w:t>1</w:t>
            </w:r>
            <w:r>
              <w:rPr>
                <w:szCs w:val="21"/>
                <w:lang w:val="zh-CN"/>
              </w:rPr>
              <w:t>-</w:t>
            </w:r>
            <w:r>
              <w:rPr>
                <w:szCs w:val="21"/>
              </w:rPr>
              <w:t>3</w:t>
            </w:r>
            <w:r>
              <w:rPr>
                <w:rFonts w:hint="eastAsia"/>
                <w:szCs w:val="21"/>
                <w:lang w:val="zh-CN"/>
              </w:rPr>
              <w:t>。（</w:t>
            </w:r>
            <w:r>
              <w:rPr>
                <w:szCs w:val="21"/>
                <w:lang w:val="zh-CN"/>
              </w:rPr>
              <w:t>0-1</w:t>
            </w:r>
            <w:r>
              <w:rPr>
                <w:szCs w:val="21"/>
              </w:rPr>
              <w:t>0</w:t>
            </w:r>
            <w:r>
              <w:rPr>
                <w:rFonts w:hint="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utoSpaceDE w:val="0"/>
              <w:autoSpaceDN w:val="0"/>
              <w:adjustRightInd w:val="0"/>
              <w:spacing w:line="320" w:lineRule="exact"/>
              <w:jc w:val="center"/>
              <w:rPr>
                <w:szCs w:val="21"/>
                <w:lang w:val="zh-CN"/>
              </w:rPr>
            </w:pPr>
            <w:r>
              <w:rPr>
                <w:szCs w:val="21"/>
                <w:lang w:val="zh-CN"/>
              </w:rPr>
              <w:t>3</w:t>
            </w:r>
          </w:p>
        </w:tc>
        <w:tc>
          <w:tcPr>
            <w:tcW w:w="1254" w:type="dxa"/>
            <w:vAlign w:val="center"/>
          </w:tcPr>
          <w:p>
            <w:pPr>
              <w:autoSpaceDE w:val="0"/>
              <w:autoSpaceDN w:val="0"/>
              <w:adjustRightInd w:val="0"/>
              <w:spacing w:line="320" w:lineRule="exact"/>
              <w:jc w:val="center"/>
              <w:rPr>
                <w:szCs w:val="21"/>
                <w:lang w:val="zh-CN"/>
              </w:rPr>
            </w:pPr>
            <w:r>
              <w:rPr>
                <w:rFonts w:hint="eastAsia"/>
                <w:szCs w:val="21"/>
                <w:lang w:val="zh-CN"/>
              </w:rPr>
              <w:t>组织实施方案</w:t>
            </w:r>
          </w:p>
        </w:tc>
        <w:tc>
          <w:tcPr>
            <w:tcW w:w="1110" w:type="dxa"/>
            <w:vAlign w:val="center"/>
          </w:tcPr>
          <w:p>
            <w:pPr>
              <w:autoSpaceDE w:val="0"/>
              <w:autoSpaceDN w:val="0"/>
              <w:adjustRightInd w:val="0"/>
              <w:spacing w:line="320" w:lineRule="exact"/>
              <w:jc w:val="center"/>
              <w:rPr>
                <w:szCs w:val="21"/>
                <w:lang w:val="zh-CN"/>
              </w:rPr>
            </w:pPr>
            <w:r>
              <w:rPr>
                <w:szCs w:val="21"/>
                <w:lang w:val="zh-CN"/>
              </w:rPr>
              <w:t>0-</w:t>
            </w:r>
            <w:r>
              <w:rPr>
                <w:szCs w:val="21"/>
              </w:rPr>
              <w:t>3</w:t>
            </w:r>
          </w:p>
        </w:tc>
        <w:tc>
          <w:tcPr>
            <w:tcW w:w="6254" w:type="dxa"/>
            <w:vAlign w:val="center"/>
          </w:tcPr>
          <w:p>
            <w:pPr>
              <w:autoSpaceDE w:val="0"/>
              <w:autoSpaceDN w:val="0"/>
              <w:adjustRightInd w:val="0"/>
              <w:spacing w:line="320" w:lineRule="exact"/>
              <w:rPr>
                <w:szCs w:val="21"/>
                <w:lang w:val="zh-CN"/>
              </w:rPr>
            </w:pPr>
            <w:r>
              <w:rPr>
                <w:rFonts w:hint="eastAsia"/>
                <w:szCs w:val="21"/>
                <w:lang w:val="zh-CN"/>
              </w:rPr>
              <w:t>根据投标人提供项目的整个供货、安装调试、验收方案及措施等，优得</w:t>
            </w:r>
            <w:r>
              <w:rPr>
                <w:szCs w:val="21"/>
              </w:rPr>
              <w:t>3</w:t>
            </w:r>
            <w:r>
              <w:rPr>
                <w:rFonts w:hint="eastAsia"/>
                <w:szCs w:val="21"/>
                <w:lang w:val="zh-CN"/>
              </w:rPr>
              <w:t>分，良得</w:t>
            </w:r>
            <w:r>
              <w:rPr>
                <w:szCs w:val="21"/>
              </w:rPr>
              <w:t>2</w:t>
            </w:r>
            <w:r>
              <w:rPr>
                <w:rFonts w:hint="eastAsia"/>
                <w:szCs w:val="21"/>
                <w:lang w:val="zh-CN"/>
              </w:rPr>
              <w:t>分，</w:t>
            </w:r>
            <w:r>
              <w:rPr>
                <w:rFonts w:hint="eastAsia"/>
                <w:szCs w:val="21"/>
              </w:rPr>
              <w:t>一般得</w:t>
            </w:r>
            <w:r>
              <w:rPr>
                <w:szCs w:val="21"/>
              </w:rPr>
              <w:t>1</w:t>
            </w:r>
            <w:r>
              <w:rPr>
                <w:rFonts w:hint="eastAsia"/>
                <w:szCs w:val="21"/>
              </w:rPr>
              <w:t>分</w:t>
            </w:r>
            <w:r>
              <w:rPr>
                <w:rFonts w:hint="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jc w:val="center"/>
        </w:trPr>
        <w:tc>
          <w:tcPr>
            <w:tcW w:w="775" w:type="dxa"/>
            <w:vAlign w:val="center"/>
          </w:tcPr>
          <w:p>
            <w:pPr>
              <w:autoSpaceDE w:val="0"/>
              <w:autoSpaceDN w:val="0"/>
              <w:adjustRightInd w:val="0"/>
              <w:spacing w:line="320" w:lineRule="exact"/>
              <w:jc w:val="center"/>
              <w:rPr>
                <w:szCs w:val="21"/>
                <w:lang w:val="zh-CN"/>
              </w:rPr>
            </w:pPr>
            <w:r>
              <w:rPr>
                <w:szCs w:val="21"/>
                <w:lang w:val="zh-CN"/>
              </w:rPr>
              <w:t>4</w:t>
            </w:r>
          </w:p>
        </w:tc>
        <w:tc>
          <w:tcPr>
            <w:tcW w:w="1254" w:type="dxa"/>
            <w:vAlign w:val="center"/>
          </w:tcPr>
          <w:p>
            <w:pPr>
              <w:autoSpaceDE w:val="0"/>
              <w:autoSpaceDN w:val="0"/>
              <w:adjustRightInd w:val="0"/>
              <w:spacing w:line="320" w:lineRule="exact"/>
              <w:jc w:val="center"/>
              <w:rPr>
                <w:szCs w:val="21"/>
                <w:lang w:val="zh-CN"/>
              </w:rPr>
            </w:pPr>
            <w:r>
              <w:rPr>
                <w:rFonts w:hint="eastAsia"/>
                <w:szCs w:val="21"/>
                <w:lang w:val="zh-CN"/>
              </w:rPr>
              <w:t>人员配置</w:t>
            </w:r>
          </w:p>
        </w:tc>
        <w:tc>
          <w:tcPr>
            <w:tcW w:w="1110" w:type="dxa"/>
            <w:vAlign w:val="center"/>
          </w:tcPr>
          <w:p>
            <w:pPr>
              <w:autoSpaceDE w:val="0"/>
              <w:autoSpaceDN w:val="0"/>
              <w:adjustRightInd w:val="0"/>
              <w:spacing w:line="320" w:lineRule="exact"/>
              <w:jc w:val="center"/>
              <w:rPr>
                <w:szCs w:val="21"/>
              </w:rPr>
            </w:pPr>
            <w:r>
              <w:rPr>
                <w:szCs w:val="21"/>
                <w:lang w:val="zh-CN"/>
              </w:rPr>
              <w:t>0-</w:t>
            </w:r>
            <w:r>
              <w:rPr>
                <w:szCs w:val="21"/>
              </w:rPr>
              <w:t>10</w:t>
            </w:r>
          </w:p>
        </w:tc>
        <w:tc>
          <w:tcPr>
            <w:tcW w:w="6254" w:type="dxa"/>
            <w:vAlign w:val="center"/>
          </w:tcPr>
          <w:p>
            <w:pPr>
              <w:autoSpaceDE w:val="0"/>
              <w:autoSpaceDN w:val="0"/>
              <w:adjustRightInd w:val="0"/>
              <w:spacing w:line="320" w:lineRule="exact"/>
              <w:rPr>
                <w:szCs w:val="21"/>
              </w:rPr>
            </w:pPr>
            <w:r>
              <w:rPr>
                <w:szCs w:val="21"/>
                <w:lang w:val="zh-CN"/>
              </w:rPr>
              <w:t>1</w:t>
            </w:r>
            <w:r>
              <w:rPr>
                <w:rFonts w:hint="eastAsia"/>
                <w:szCs w:val="21"/>
                <w:lang w:val="zh-CN"/>
              </w:rPr>
              <w:t>、项目负责人</w:t>
            </w:r>
            <w:r>
              <w:rPr>
                <w:rFonts w:hint="eastAsia"/>
                <w:szCs w:val="21"/>
              </w:rPr>
              <w:t>同时</w:t>
            </w:r>
            <w:r>
              <w:rPr>
                <w:rFonts w:hint="eastAsia"/>
                <w:szCs w:val="21"/>
                <w:lang w:val="zh-CN"/>
              </w:rPr>
              <w:t>具有</w:t>
            </w:r>
            <w:r>
              <w:rPr>
                <w:rFonts w:hint="eastAsia"/>
                <w:szCs w:val="21"/>
              </w:rPr>
              <w:t>人社部颁发的水文水资源</w:t>
            </w:r>
            <w:r>
              <w:rPr>
                <w:rFonts w:hint="eastAsia"/>
                <w:szCs w:val="21"/>
                <w:lang w:val="zh-CN"/>
              </w:rPr>
              <w:t>高级</w:t>
            </w:r>
            <w:r>
              <w:rPr>
                <w:rFonts w:hint="eastAsia"/>
                <w:szCs w:val="21"/>
              </w:rPr>
              <w:t>工程师证书及人社部与工信部颁发的</w:t>
            </w:r>
            <w:r>
              <w:rPr>
                <w:rFonts w:hint="eastAsia"/>
                <w:szCs w:val="21"/>
                <w:lang w:val="zh-CN"/>
              </w:rPr>
              <w:t>系统集成项目管理工程师证书的得</w:t>
            </w:r>
            <w:r>
              <w:rPr>
                <w:szCs w:val="21"/>
              </w:rPr>
              <w:t>4</w:t>
            </w:r>
            <w:r>
              <w:rPr>
                <w:rFonts w:hint="eastAsia"/>
                <w:szCs w:val="21"/>
                <w:lang w:val="zh-CN"/>
              </w:rPr>
              <w:t>分，</w:t>
            </w:r>
            <w:r>
              <w:rPr>
                <w:rFonts w:hint="eastAsia"/>
                <w:szCs w:val="21"/>
              </w:rPr>
              <w:t>其余不得分。</w:t>
            </w:r>
          </w:p>
          <w:p>
            <w:pPr>
              <w:autoSpaceDE w:val="0"/>
              <w:autoSpaceDN w:val="0"/>
              <w:adjustRightInd w:val="0"/>
              <w:spacing w:line="320" w:lineRule="exact"/>
              <w:rPr>
                <w:szCs w:val="21"/>
                <w:lang w:val="zh-CN"/>
              </w:rPr>
            </w:pPr>
            <w:r>
              <w:rPr>
                <w:szCs w:val="21"/>
                <w:lang w:val="zh-CN"/>
              </w:rPr>
              <w:t>2</w:t>
            </w:r>
            <w:r>
              <w:rPr>
                <w:rFonts w:hint="eastAsia"/>
                <w:szCs w:val="21"/>
                <w:lang w:val="zh-CN"/>
              </w:rPr>
              <w:t>、技术负责人具有职业技能鉴定中心颁发的水文勘测高级工及以上</w:t>
            </w:r>
            <w:r>
              <w:rPr>
                <w:rFonts w:hint="eastAsia"/>
                <w:szCs w:val="21"/>
              </w:rPr>
              <w:t>证书</w:t>
            </w:r>
            <w:r>
              <w:rPr>
                <w:rFonts w:hint="eastAsia"/>
                <w:szCs w:val="21"/>
                <w:lang w:val="zh-CN"/>
              </w:rPr>
              <w:t>的得</w:t>
            </w:r>
            <w:r>
              <w:rPr>
                <w:szCs w:val="21"/>
              </w:rPr>
              <w:t>3</w:t>
            </w:r>
            <w:r>
              <w:rPr>
                <w:rFonts w:hint="eastAsia"/>
                <w:szCs w:val="21"/>
                <w:lang w:val="zh-CN"/>
              </w:rPr>
              <w:t>分。</w:t>
            </w:r>
          </w:p>
          <w:p>
            <w:pPr>
              <w:autoSpaceDE w:val="0"/>
              <w:autoSpaceDN w:val="0"/>
              <w:adjustRightInd w:val="0"/>
              <w:spacing w:line="320" w:lineRule="exact"/>
              <w:rPr>
                <w:szCs w:val="21"/>
                <w:lang w:val="zh-CN"/>
              </w:rPr>
            </w:pPr>
            <w:r>
              <w:rPr>
                <w:szCs w:val="21"/>
                <w:lang w:val="zh-CN"/>
              </w:rPr>
              <w:t>3</w:t>
            </w:r>
            <w:r>
              <w:rPr>
                <w:rFonts w:hint="eastAsia"/>
                <w:szCs w:val="21"/>
                <w:lang w:val="zh-CN"/>
              </w:rPr>
              <w:t>、项目组成员（不含项目负责人、技术负责人）（</w:t>
            </w:r>
            <w:r>
              <w:rPr>
                <w:szCs w:val="21"/>
                <w:lang w:val="zh-CN"/>
              </w:rPr>
              <w:t>0-</w:t>
            </w:r>
            <w:r>
              <w:rPr>
                <w:szCs w:val="21"/>
              </w:rPr>
              <w:t>3</w:t>
            </w:r>
            <w:r>
              <w:rPr>
                <w:rFonts w:hint="eastAsia"/>
                <w:szCs w:val="21"/>
                <w:lang w:val="zh-CN"/>
              </w:rPr>
              <w:t>分）</w:t>
            </w:r>
          </w:p>
          <w:p>
            <w:pPr>
              <w:autoSpaceDE w:val="0"/>
              <w:autoSpaceDN w:val="0"/>
              <w:adjustRightInd w:val="0"/>
              <w:spacing w:line="320" w:lineRule="exact"/>
              <w:rPr>
                <w:szCs w:val="21"/>
                <w:lang w:val="zh-CN"/>
              </w:rPr>
            </w:pPr>
            <w:r>
              <w:rPr>
                <w:rFonts w:hint="eastAsia"/>
                <w:szCs w:val="21"/>
                <w:lang w:val="zh-CN"/>
              </w:rPr>
              <w:t>项目组成员</w:t>
            </w:r>
            <w:r>
              <w:rPr>
                <w:rFonts w:hint="eastAsia"/>
                <w:szCs w:val="21"/>
              </w:rPr>
              <w:t>具</w:t>
            </w:r>
            <w:r>
              <w:rPr>
                <w:rFonts w:hint="eastAsia"/>
                <w:szCs w:val="21"/>
                <w:lang w:val="zh-CN"/>
              </w:rPr>
              <w:t>有</w:t>
            </w:r>
            <w:r>
              <w:rPr>
                <w:rFonts w:hint="eastAsia"/>
                <w:szCs w:val="21"/>
              </w:rPr>
              <w:t>人社部与工信部颁发的</w:t>
            </w:r>
            <w:r>
              <w:rPr>
                <w:rFonts w:hint="eastAsia"/>
                <w:szCs w:val="21"/>
                <w:lang w:val="zh-CN"/>
              </w:rPr>
              <w:t>系统集成项目管理工程师</w:t>
            </w:r>
            <w:r>
              <w:rPr>
                <w:rFonts w:hint="eastAsia"/>
                <w:szCs w:val="21"/>
              </w:rPr>
              <w:t>证书</w:t>
            </w:r>
            <w:r>
              <w:rPr>
                <w:rFonts w:hint="eastAsia"/>
                <w:szCs w:val="21"/>
                <w:lang w:val="zh-CN"/>
              </w:rPr>
              <w:t>的得</w:t>
            </w:r>
            <w:r>
              <w:rPr>
                <w:szCs w:val="21"/>
              </w:rPr>
              <w:t>1</w:t>
            </w:r>
            <w:r>
              <w:rPr>
                <w:rFonts w:hint="eastAsia"/>
                <w:szCs w:val="21"/>
                <w:lang w:val="zh-CN"/>
              </w:rPr>
              <w:t>分；具有</w:t>
            </w:r>
            <w:r>
              <w:rPr>
                <w:rFonts w:hint="eastAsia"/>
                <w:szCs w:val="21"/>
              </w:rPr>
              <w:t>工信部颁发的</w:t>
            </w:r>
            <w:r>
              <w:rPr>
                <w:rFonts w:hint="eastAsia"/>
                <w:szCs w:val="21"/>
                <w:lang w:val="zh-CN"/>
              </w:rPr>
              <w:t>高级软件工程师</w:t>
            </w:r>
            <w:r>
              <w:rPr>
                <w:rFonts w:hint="eastAsia"/>
                <w:szCs w:val="21"/>
              </w:rPr>
              <w:t>证书</w:t>
            </w:r>
            <w:r>
              <w:rPr>
                <w:rFonts w:hint="eastAsia"/>
                <w:szCs w:val="21"/>
                <w:lang w:val="zh-CN"/>
              </w:rPr>
              <w:t>的得</w:t>
            </w:r>
            <w:r>
              <w:rPr>
                <w:szCs w:val="21"/>
              </w:rPr>
              <w:t>1</w:t>
            </w:r>
            <w:r>
              <w:rPr>
                <w:rFonts w:hint="eastAsia"/>
                <w:szCs w:val="21"/>
                <w:lang w:val="zh-CN"/>
              </w:rPr>
              <w:t>分；具有</w:t>
            </w:r>
            <w:r>
              <w:rPr>
                <w:rFonts w:hint="eastAsia"/>
                <w:szCs w:val="21"/>
              </w:rPr>
              <w:t>人社部和工信部颁发的</w:t>
            </w:r>
            <w:r>
              <w:rPr>
                <w:rFonts w:hint="eastAsia"/>
                <w:szCs w:val="21"/>
                <w:lang w:val="zh-CN"/>
              </w:rPr>
              <w:t>高级系统架构设计师或计算机专业研究生及以上</w:t>
            </w:r>
            <w:r>
              <w:rPr>
                <w:rFonts w:hint="eastAsia"/>
                <w:szCs w:val="21"/>
              </w:rPr>
              <w:t>毕业证书</w:t>
            </w:r>
            <w:r>
              <w:rPr>
                <w:rFonts w:hint="eastAsia"/>
                <w:szCs w:val="21"/>
                <w:lang w:val="zh-CN"/>
              </w:rPr>
              <w:t>的得</w:t>
            </w:r>
            <w:r>
              <w:rPr>
                <w:szCs w:val="21"/>
              </w:rPr>
              <w:t>1</w:t>
            </w:r>
            <w:r>
              <w:rPr>
                <w:rFonts w:hint="eastAsia"/>
                <w:szCs w:val="21"/>
                <w:lang w:val="zh-CN"/>
              </w:rPr>
              <w:t>分。</w:t>
            </w:r>
          </w:p>
          <w:p>
            <w:pPr>
              <w:autoSpaceDE w:val="0"/>
              <w:autoSpaceDN w:val="0"/>
              <w:adjustRightInd w:val="0"/>
              <w:spacing w:line="320" w:lineRule="exact"/>
              <w:rPr>
                <w:szCs w:val="21"/>
                <w:lang w:val="zh-CN"/>
              </w:rPr>
            </w:pPr>
            <w:r>
              <w:rPr>
                <w:rFonts w:hint="eastAsia"/>
                <w:b/>
                <w:bCs/>
                <w:szCs w:val="21"/>
                <w:lang w:val="zh-CN"/>
              </w:rPr>
              <w:t>注：以上人员应</w:t>
            </w:r>
            <w:r>
              <w:rPr>
                <w:rFonts w:hint="eastAsia"/>
                <w:b/>
                <w:bCs/>
                <w:szCs w:val="21"/>
              </w:rPr>
              <w:t>提供</w:t>
            </w:r>
            <w:r>
              <w:rPr>
                <w:rFonts w:hint="eastAsia"/>
                <w:b/>
                <w:bCs/>
                <w:szCs w:val="21"/>
                <w:lang w:val="zh-CN"/>
              </w:rPr>
              <w:t>本单位缴纳</w:t>
            </w:r>
            <w:r>
              <w:rPr>
                <w:rFonts w:hint="eastAsia"/>
                <w:b/>
                <w:bCs/>
                <w:szCs w:val="21"/>
              </w:rPr>
              <w:t>最近</w:t>
            </w:r>
            <w:r>
              <w:rPr>
                <w:b/>
                <w:bCs/>
                <w:szCs w:val="21"/>
                <w:lang w:val="zh-CN"/>
              </w:rPr>
              <w:t>6</w:t>
            </w:r>
            <w:r>
              <w:rPr>
                <w:rFonts w:hint="eastAsia"/>
                <w:b/>
                <w:bCs/>
                <w:szCs w:val="21"/>
                <w:lang w:val="zh-CN"/>
              </w:rPr>
              <w:t>个月及以上社保，社保证明材料及证书提供</w:t>
            </w:r>
            <w:r>
              <w:rPr>
                <w:rFonts w:hint="eastAsia"/>
                <w:b/>
                <w:bCs/>
                <w:szCs w:val="21"/>
              </w:rPr>
              <w:t>扫描</w:t>
            </w:r>
            <w:r>
              <w:rPr>
                <w:rFonts w:hint="eastAsia"/>
                <w:b/>
                <w:bCs/>
                <w:szCs w:val="21"/>
                <w:lang w:val="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93" w:type="dxa"/>
            <w:gridSpan w:val="4"/>
            <w:vAlign w:val="center"/>
          </w:tcPr>
          <w:p>
            <w:pPr>
              <w:autoSpaceDE w:val="0"/>
              <w:autoSpaceDN w:val="0"/>
              <w:adjustRightInd w:val="0"/>
              <w:spacing w:line="320" w:lineRule="exact"/>
              <w:rPr>
                <w:szCs w:val="21"/>
              </w:rPr>
            </w:pPr>
            <w:r>
              <w:rPr>
                <w:rFonts w:hint="eastAsia"/>
                <w:szCs w:val="21"/>
              </w:rPr>
              <w:t>三、价格部分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775" w:type="dxa"/>
            <w:vAlign w:val="center"/>
          </w:tcPr>
          <w:p>
            <w:pPr>
              <w:autoSpaceDE w:val="0"/>
              <w:autoSpaceDN w:val="0"/>
              <w:adjustRightInd w:val="0"/>
              <w:spacing w:line="320" w:lineRule="exact"/>
              <w:jc w:val="center"/>
              <w:rPr>
                <w:szCs w:val="21"/>
              </w:rPr>
            </w:pPr>
            <w:r>
              <w:rPr>
                <w:szCs w:val="21"/>
              </w:rPr>
              <w:t>1</w:t>
            </w:r>
          </w:p>
        </w:tc>
        <w:tc>
          <w:tcPr>
            <w:tcW w:w="1254" w:type="dxa"/>
            <w:vAlign w:val="center"/>
          </w:tcPr>
          <w:p>
            <w:pPr>
              <w:autoSpaceDE w:val="0"/>
              <w:autoSpaceDN w:val="0"/>
              <w:adjustRightInd w:val="0"/>
              <w:spacing w:line="320" w:lineRule="exact"/>
              <w:jc w:val="center"/>
              <w:rPr>
                <w:szCs w:val="21"/>
                <w:lang w:val="zh-CN"/>
              </w:rPr>
            </w:pPr>
            <w:r>
              <w:rPr>
                <w:rFonts w:hint="eastAsia"/>
                <w:szCs w:val="21"/>
              </w:rPr>
              <w:t>产品价格</w:t>
            </w:r>
          </w:p>
        </w:tc>
        <w:tc>
          <w:tcPr>
            <w:tcW w:w="1110" w:type="dxa"/>
            <w:vAlign w:val="center"/>
          </w:tcPr>
          <w:p>
            <w:pPr>
              <w:autoSpaceDE w:val="0"/>
              <w:autoSpaceDN w:val="0"/>
              <w:adjustRightInd w:val="0"/>
              <w:spacing w:line="320" w:lineRule="exact"/>
              <w:jc w:val="center"/>
              <w:rPr>
                <w:szCs w:val="21"/>
              </w:rPr>
            </w:pPr>
            <w:r>
              <w:rPr>
                <w:szCs w:val="21"/>
              </w:rPr>
              <w:t>30</w:t>
            </w:r>
          </w:p>
        </w:tc>
        <w:tc>
          <w:tcPr>
            <w:tcW w:w="6254" w:type="dxa"/>
            <w:vAlign w:val="center"/>
          </w:tcPr>
          <w:p>
            <w:pPr>
              <w:autoSpaceDE w:val="0"/>
              <w:autoSpaceDN w:val="0"/>
              <w:adjustRightInd w:val="0"/>
              <w:spacing w:line="320" w:lineRule="exact"/>
              <w:rPr>
                <w:szCs w:val="21"/>
                <w:lang w:val="zh-CN"/>
              </w:rPr>
            </w:pPr>
            <w:r>
              <w:rPr>
                <w:rFonts w:hint="eastAsia"/>
                <w:szCs w:val="21"/>
              </w:rPr>
              <w:t>取投标合格投标人的投标最终报价最低价为基准价。基准价为</w:t>
            </w:r>
            <w:r>
              <w:rPr>
                <w:szCs w:val="21"/>
              </w:rPr>
              <w:t xml:space="preserve">  30</w:t>
            </w:r>
            <w:r>
              <w:rPr>
                <w:rFonts w:hint="eastAsia"/>
                <w:szCs w:val="21"/>
              </w:rPr>
              <w:t>分。投标报价得分＝（评标基准价</w:t>
            </w:r>
            <w:r>
              <w:rPr>
                <w:szCs w:val="21"/>
              </w:rPr>
              <w:t>/</w:t>
            </w:r>
            <w:r>
              <w:rPr>
                <w:rFonts w:hint="eastAsia"/>
                <w:szCs w:val="21"/>
              </w:rPr>
              <w:t>最终投标报价）</w:t>
            </w:r>
            <w:r>
              <w:rPr>
                <w:szCs w:val="21"/>
              </w:rPr>
              <w:t>×30 %×100</w:t>
            </w:r>
            <w:r>
              <w:rPr>
                <w:rFonts w:hint="eastAsia"/>
                <w:szCs w:val="21"/>
              </w:rPr>
              <w:t>（小数点后保留</w:t>
            </w:r>
            <w:r>
              <w:rPr>
                <w:szCs w:val="21"/>
              </w:rPr>
              <w:t>2</w:t>
            </w:r>
            <w:r>
              <w:rPr>
                <w:rFonts w:hint="eastAsia"/>
                <w:szCs w:val="21"/>
              </w:rPr>
              <w:t>位小数）。（注：对于</w:t>
            </w:r>
            <w:r>
              <w:rPr>
                <w:rFonts w:hint="eastAsia"/>
                <w:szCs w:val="21"/>
                <w:lang w:val="zh-CN"/>
              </w:rPr>
              <w:t>符合政府采购政策及优惠的</w:t>
            </w:r>
            <w:r>
              <w:rPr>
                <w:rFonts w:hint="eastAsia"/>
                <w:szCs w:val="21"/>
              </w:rPr>
              <w:t>企业产品给予一定比例的价格扣除，具体执行依据见本章第二点的第四条</w:t>
            </w:r>
            <w:r>
              <w:rPr>
                <w:szCs w:val="21"/>
                <w:lang w:val="zh-CN"/>
              </w:rPr>
              <w:t>“</w:t>
            </w:r>
            <w:r>
              <w:rPr>
                <w:rFonts w:hint="eastAsia"/>
                <w:szCs w:val="21"/>
                <w:lang w:val="zh-CN"/>
              </w:rPr>
              <w:t>政府采购政策及优惠</w:t>
            </w:r>
            <w:r>
              <w:rPr>
                <w:szCs w:val="21"/>
                <w:lang w:val="zh-CN"/>
              </w:rPr>
              <w:t>”</w:t>
            </w:r>
            <w:r>
              <w:rPr>
                <w:rFonts w:hint="eastAsia"/>
                <w:szCs w:val="21"/>
                <w:lang w:val="zh-CN"/>
              </w:rPr>
              <w:t>内的规定</w:t>
            </w:r>
            <w:r>
              <w:rPr>
                <w:rFonts w:hint="eastAsia"/>
                <w:szCs w:val="21"/>
              </w:rPr>
              <w:t>）</w:t>
            </w:r>
          </w:p>
        </w:tc>
      </w:tr>
    </w:tbl>
    <w:p>
      <w:pPr>
        <w:autoSpaceDE w:val="0"/>
        <w:autoSpaceDN w:val="0"/>
        <w:adjustRightInd w:val="0"/>
        <w:spacing w:line="400" w:lineRule="exact"/>
        <w:ind w:right="85" w:firstLine="420" w:firstLineChars="200"/>
        <w:rPr>
          <w:szCs w:val="21"/>
          <w:lang w:val="zh-CN"/>
        </w:rPr>
      </w:pPr>
    </w:p>
    <w:p>
      <w:pPr>
        <w:pStyle w:val="2"/>
        <w:rPr>
          <w:b/>
          <w:kern w:val="0"/>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rFonts w:hint="eastAsia"/>
          <w:b/>
          <w:kern w:val="0"/>
          <w:sz w:val="28"/>
          <w:szCs w:val="28"/>
        </w:rPr>
        <w:t>第四章公开招标需求</w:t>
      </w:r>
    </w:p>
    <w:p>
      <w:pPr>
        <w:tabs>
          <w:tab w:val="left" w:pos="8280"/>
        </w:tabs>
        <w:autoSpaceDE w:val="0"/>
        <w:autoSpaceDN w:val="0"/>
        <w:adjustRightInd w:val="0"/>
        <w:spacing w:line="360" w:lineRule="auto"/>
        <w:ind w:right="25"/>
        <w:rPr>
          <w:b/>
          <w:szCs w:val="21"/>
        </w:rPr>
      </w:pPr>
      <w:r>
        <w:rPr>
          <w:rFonts w:hint="eastAsia"/>
          <w:b/>
          <w:szCs w:val="21"/>
        </w:rPr>
        <w:t>一、招标项目一览表</w:t>
      </w:r>
      <w:r>
        <w:rPr>
          <w:b/>
          <w:szCs w:val="21"/>
        </w:rPr>
        <w:br w:type="textWrapping"/>
      </w:r>
      <w:r>
        <w:rPr>
          <w:rFonts w:hint="eastAsia"/>
          <w:szCs w:val="21"/>
        </w:rPr>
        <w:t>本次招标共</w:t>
      </w:r>
      <w:r>
        <w:rPr>
          <w:szCs w:val="21"/>
          <w:u w:val="single"/>
        </w:rPr>
        <w:t>1</w:t>
      </w:r>
      <w:r>
        <w:rPr>
          <w:rFonts w:hint="eastAsia"/>
          <w:szCs w:val="21"/>
        </w:rPr>
        <w:t>个标段，具体内容如下表：</w:t>
      </w:r>
    </w:p>
    <w:tbl>
      <w:tblPr>
        <w:tblStyle w:val="20"/>
        <w:tblpPr w:leftFromText="180" w:rightFromText="180" w:vertAnchor="text" w:horzAnchor="page" w:tblpX="1637" w:tblpY="354"/>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740"/>
        <w:gridCol w:w="712"/>
        <w:gridCol w:w="740"/>
        <w:gridCol w:w="990"/>
        <w:gridCol w:w="135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43"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szCs w:val="21"/>
              </w:rPr>
              <w:t>序号</w:t>
            </w:r>
          </w:p>
        </w:tc>
        <w:tc>
          <w:tcPr>
            <w:tcW w:w="2740" w:type="dxa"/>
            <w:vAlign w:val="center"/>
          </w:tcPr>
          <w:p>
            <w:pPr>
              <w:tabs>
                <w:tab w:val="left" w:pos="8280"/>
              </w:tabs>
              <w:autoSpaceDE w:val="0"/>
              <w:autoSpaceDN w:val="0"/>
              <w:adjustRightInd w:val="0"/>
              <w:spacing w:line="400" w:lineRule="exact"/>
              <w:ind w:right="25" w:firstLine="105" w:firstLineChars="50"/>
              <w:jc w:val="center"/>
              <w:rPr>
                <w:b/>
                <w:szCs w:val="21"/>
              </w:rPr>
            </w:pPr>
            <w:r>
              <w:rPr>
                <w:rFonts w:hint="eastAsia"/>
                <w:b/>
                <w:color w:val="000000"/>
                <w:szCs w:val="21"/>
              </w:rPr>
              <w:t>项目名称</w:t>
            </w:r>
          </w:p>
        </w:tc>
        <w:tc>
          <w:tcPr>
            <w:tcW w:w="712"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szCs w:val="21"/>
              </w:rPr>
              <w:t>数量</w:t>
            </w:r>
          </w:p>
        </w:tc>
        <w:tc>
          <w:tcPr>
            <w:tcW w:w="740"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szCs w:val="21"/>
              </w:rPr>
              <w:t>单位</w:t>
            </w:r>
          </w:p>
        </w:tc>
        <w:tc>
          <w:tcPr>
            <w:tcW w:w="990" w:type="dxa"/>
            <w:vAlign w:val="center"/>
          </w:tcPr>
          <w:p>
            <w:pPr>
              <w:tabs>
                <w:tab w:val="left" w:pos="8280"/>
              </w:tabs>
              <w:autoSpaceDE w:val="0"/>
              <w:autoSpaceDN w:val="0"/>
              <w:adjustRightInd w:val="0"/>
              <w:spacing w:line="400" w:lineRule="exact"/>
              <w:ind w:right="25"/>
              <w:jc w:val="center"/>
              <w:rPr>
                <w:b/>
                <w:szCs w:val="21"/>
              </w:rPr>
            </w:pPr>
            <w:r>
              <w:rPr>
                <w:rFonts w:hint="eastAsia"/>
                <w:b/>
                <w:szCs w:val="21"/>
              </w:rPr>
              <w:t>预算</w:t>
            </w:r>
          </w:p>
          <w:p>
            <w:pPr>
              <w:tabs>
                <w:tab w:val="left" w:pos="8280"/>
              </w:tabs>
              <w:autoSpaceDE w:val="0"/>
              <w:autoSpaceDN w:val="0"/>
              <w:adjustRightInd w:val="0"/>
              <w:spacing w:line="400" w:lineRule="exact"/>
              <w:ind w:right="25"/>
              <w:jc w:val="center"/>
              <w:rPr>
                <w:b/>
                <w:szCs w:val="21"/>
              </w:rPr>
            </w:pPr>
            <w:r>
              <w:rPr>
                <w:rFonts w:hint="eastAsia"/>
                <w:b/>
                <w:szCs w:val="21"/>
              </w:rPr>
              <w:t>（万元）</w:t>
            </w:r>
          </w:p>
        </w:tc>
        <w:tc>
          <w:tcPr>
            <w:tcW w:w="1350" w:type="dxa"/>
            <w:vAlign w:val="center"/>
          </w:tcPr>
          <w:p>
            <w:pPr>
              <w:tabs>
                <w:tab w:val="left" w:pos="8280"/>
              </w:tabs>
              <w:autoSpaceDE w:val="0"/>
              <w:autoSpaceDN w:val="0"/>
              <w:adjustRightInd w:val="0"/>
              <w:spacing w:line="400" w:lineRule="exact"/>
              <w:ind w:right="25"/>
              <w:jc w:val="center"/>
              <w:rPr>
                <w:b/>
                <w:color w:val="000000"/>
                <w:kern w:val="0"/>
                <w:szCs w:val="21"/>
              </w:rPr>
            </w:pPr>
            <w:r>
              <w:rPr>
                <w:rFonts w:hint="eastAsia" w:ascii="宋体" w:hAnsi="宋体"/>
                <w:b/>
                <w:color w:val="000000"/>
                <w:sz w:val="24"/>
              </w:rPr>
              <w:t>最高限价（万元）</w:t>
            </w:r>
          </w:p>
        </w:tc>
        <w:tc>
          <w:tcPr>
            <w:tcW w:w="2175" w:type="dxa"/>
            <w:vAlign w:val="center"/>
          </w:tcPr>
          <w:p>
            <w:pPr>
              <w:tabs>
                <w:tab w:val="left" w:pos="8280"/>
              </w:tabs>
              <w:autoSpaceDE w:val="0"/>
              <w:autoSpaceDN w:val="0"/>
              <w:adjustRightInd w:val="0"/>
              <w:spacing w:line="400" w:lineRule="exact"/>
              <w:ind w:right="25"/>
              <w:jc w:val="center"/>
              <w:rPr>
                <w:b/>
                <w:szCs w:val="21"/>
              </w:rPr>
            </w:pPr>
            <w:r>
              <w:rPr>
                <w:rFonts w:hint="eastAsia"/>
                <w:b/>
                <w:color w:val="000000"/>
                <w:kern w:val="0"/>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443" w:type="dxa"/>
            <w:vAlign w:val="center"/>
          </w:tcPr>
          <w:p>
            <w:pPr>
              <w:tabs>
                <w:tab w:val="left" w:pos="8280"/>
              </w:tabs>
              <w:autoSpaceDE w:val="0"/>
              <w:autoSpaceDN w:val="0"/>
              <w:adjustRightInd w:val="0"/>
              <w:spacing w:line="400" w:lineRule="exact"/>
              <w:ind w:right="25"/>
              <w:jc w:val="center"/>
              <w:rPr>
                <w:szCs w:val="21"/>
              </w:rPr>
            </w:pPr>
            <w:r>
              <w:rPr>
                <w:szCs w:val="21"/>
              </w:rPr>
              <w:t>1</w:t>
            </w:r>
          </w:p>
          <w:p>
            <w:pPr>
              <w:tabs>
                <w:tab w:val="left" w:pos="8280"/>
              </w:tabs>
              <w:autoSpaceDE w:val="0"/>
              <w:autoSpaceDN w:val="0"/>
              <w:adjustRightInd w:val="0"/>
              <w:spacing w:line="400" w:lineRule="exact"/>
              <w:ind w:right="25"/>
              <w:jc w:val="center"/>
              <w:rPr>
                <w:szCs w:val="21"/>
              </w:rPr>
            </w:pPr>
          </w:p>
        </w:tc>
        <w:tc>
          <w:tcPr>
            <w:tcW w:w="2740" w:type="dxa"/>
            <w:vAlign w:val="center"/>
          </w:tcPr>
          <w:p>
            <w:pPr>
              <w:tabs>
                <w:tab w:val="left" w:pos="8280"/>
              </w:tabs>
              <w:autoSpaceDE w:val="0"/>
              <w:autoSpaceDN w:val="0"/>
              <w:adjustRightInd w:val="0"/>
              <w:spacing w:line="380" w:lineRule="exact"/>
              <w:ind w:right="23"/>
              <w:jc w:val="center"/>
              <w:rPr>
                <w:szCs w:val="21"/>
              </w:rPr>
            </w:pPr>
            <w:r>
              <w:rPr>
                <w:szCs w:val="21"/>
              </w:rPr>
              <w:t>2020</w:t>
            </w:r>
            <w:r>
              <w:rPr>
                <w:rFonts w:hint="eastAsia"/>
                <w:szCs w:val="21"/>
              </w:rPr>
              <w:t>年度玉环市水文“</w:t>
            </w:r>
            <w:r>
              <w:rPr>
                <w:szCs w:val="21"/>
              </w:rPr>
              <w:t>5+1</w:t>
            </w:r>
            <w:r>
              <w:rPr>
                <w:rFonts w:hint="eastAsia"/>
                <w:szCs w:val="21"/>
              </w:rPr>
              <w:t>”</w:t>
            </w:r>
            <w:r>
              <w:rPr>
                <w:szCs w:val="21"/>
              </w:rPr>
              <w:t>(</w:t>
            </w:r>
            <w:r>
              <w:rPr>
                <w:rFonts w:hint="eastAsia"/>
                <w:szCs w:val="21"/>
              </w:rPr>
              <w:t>水文站补短板、玉环雨量站补短板、楚门水位站补短板、水位站改建</w:t>
            </w:r>
            <w:r>
              <w:rPr>
                <w:szCs w:val="21"/>
              </w:rPr>
              <w:t>)</w:t>
            </w:r>
            <w:r>
              <w:rPr>
                <w:rFonts w:hint="eastAsia"/>
                <w:szCs w:val="21"/>
              </w:rPr>
              <w:t>工程设备采购</w:t>
            </w:r>
          </w:p>
          <w:p>
            <w:pPr>
              <w:tabs>
                <w:tab w:val="left" w:pos="8280"/>
              </w:tabs>
              <w:autoSpaceDE w:val="0"/>
              <w:autoSpaceDN w:val="0"/>
              <w:adjustRightInd w:val="0"/>
              <w:spacing w:line="380" w:lineRule="exact"/>
              <w:ind w:right="23"/>
              <w:jc w:val="center"/>
              <w:rPr>
                <w:szCs w:val="21"/>
              </w:rPr>
            </w:pPr>
          </w:p>
        </w:tc>
        <w:tc>
          <w:tcPr>
            <w:tcW w:w="712" w:type="dxa"/>
            <w:vAlign w:val="center"/>
          </w:tcPr>
          <w:p>
            <w:pPr>
              <w:tabs>
                <w:tab w:val="left" w:pos="8280"/>
              </w:tabs>
              <w:autoSpaceDE w:val="0"/>
              <w:autoSpaceDN w:val="0"/>
              <w:adjustRightInd w:val="0"/>
              <w:spacing w:line="380" w:lineRule="exact"/>
              <w:ind w:right="23"/>
              <w:jc w:val="center"/>
              <w:rPr>
                <w:szCs w:val="21"/>
              </w:rPr>
            </w:pPr>
            <w:r>
              <w:rPr>
                <w:szCs w:val="21"/>
              </w:rPr>
              <w:t>1</w:t>
            </w:r>
          </w:p>
        </w:tc>
        <w:tc>
          <w:tcPr>
            <w:tcW w:w="740" w:type="dxa"/>
            <w:vAlign w:val="center"/>
          </w:tcPr>
          <w:p>
            <w:pPr>
              <w:tabs>
                <w:tab w:val="left" w:pos="8280"/>
              </w:tabs>
              <w:autoSpaceDE w:val="0"/>
              <w:autoSpaceDN w:val="0"/>
              <w:adjustRightInd w:val="0"/>
              <w:spacing w:line="380" w:lineRule="exact"/>
              <w:ind w:right="23"/>
              <w:jc w:val="center"/>
              <w:rPr>
                <w:szCs w:val="21"/>
              </w:rPr>
            </w:pPr>
            <w:r>
              <w:rPr>
                <w:rFonts w:hint="eastAsia"/>
                <w:szCs w:val="21"/>
              </w:rPr>
              <w:t>项</w:t>
            </w:r>
          </w:p>
        </w:tc>
        <w:tc>
          <w:tcPr>
            <w:tcW w:w="990" w:type="dxa"/>
            <w:vAlign w:val="center"/>
          </w:tcPr>
          <w:p>
            <w:pPr>
              <w:tabs>
                <w:tab w:val="left" w:pos="8280"/>
              </w:tabs>
              <w:autoSpaceDE w:val="0"/>
              <w:autoSpaceDN w:val="0"/>
              <w:adjustRightInd w:val="0"/>
              <w:spacing w:line="380" w:lineRule="exact"/>
              <w:ind w:right="23"/>
              <w:jc w:val="center"/>
              <w:rPr>
                <w:szCs w:val="21"/>
              </w:rPr>
            </w:pPr>
            <w:r>
              <w:rPr>
                <w:szCs w:val="21"/>
              </w:rPr>
              <w:t>50</w:t>
            </w:r>
          </w:p>
        </w:tc>
        <w:tc>
          <w:tcPr>
            <w:tcW w:w="1350" w:type="dxa"/>
            <w:vAlign w:val="center"/>
          </w:tcPr>
          <w:p>
            <w:pPr>
              <w:tabs>
                <w:tab w:val="left" w:pos="8280"/>
              </w:tabs>
              <w:autoSpaceDE w:val="0"/>
              <w:autoSpaceDN w:val="0"/>
              <w:adjustRightInd w:val="0"/>
              <w:spacing w:line="380" w:lineRule="exact"/>
              <w:ind w:right="23"/>
              <w:jc w:val="center"/>
              <w:rPr>
                <w:szCs w:val="21"/>
              </w:rPr>
            </w:pPr>
            <w:r>
              <w:rPr>
                <w:szCs w:val="21"/>
              </w:rPr>
              <w:t>43.75</w:t>
            </w:r>
          </w:p>
        </w:tc>
        <w:tc>
          <w:tcPr>
            <w:tcW w:w="2175" w:type="dxa"/>
            <w:vAlign w:val="center"/>
          </w:tcPr>
          <w:p>
            <w:pPr>
              <w:tabs>
                <w:tab w:val="left" w:pos="8280"/>
              </w:tabs>
              <w:autoSpaceDE w:val="0"/>
              <w:autoSpaceDN w:val="0"/>
              <w:adjustRightInd w:val="0"/>
              <w:spacing w:line="380" w:lineRule="exact"/>
              <w:ind w:right="23"/>
              <w:jc w:val="center"/>
              <w:rPr>
                <w:szCs w:val="21"/>
              </w:rPr>
            </w:pPr>
            <w:r>
              <w:rPr>
                <w:rFonts w:hint="eastAsia"/>
                <w:szCs w:val="21"/>
              </w:rPr>
              <w:t>具体内容和技术参数详见招标需求。</w:t>
            </w:r>
          </w:p>
        </w:tc>
      </w:tr>
    </w:tbl>
    <w:p>
      <w:pPr>
        <w:tabs>
          <w:tab w:val="left" w:pos="8280"/>
        </w:tabs>
        <w:autoSpaceDE w:val="0"/>
        <w:autoSpaceDN w:val="0"/>
        <w:adjustRightInd w:val="0"/>
        <w:spacing w:line="360" w:lineRule="auto"/>
        <w:ind w:right="25"/>
        <w:rPr>
          <w:b/>
          <w:szCs w:val="21"/>
        </w:rPr>
      </w:pPr>
      <w:r>
        <w:rPr>
          <w:rFonts w:hint="eastAsia"/>
          <w:b/>
          <w:szCs w:val="21"/>
        </w:rPr>
        <w:t>二、项目内容及技术需求</w:t>
      </w:r>
    </w:p>
    <w:p>
      <w:pPr>
        <w:spacing w:line="380" w:lineRule="exact"/>
        <w:ind w:left="420" w:leftChars="200"/>
        <w:jc w:val="left"/>
        <w:rPr>
          <w:b/>
          <w:bCs/>
          <w:sz w:val="22"/>
        </w:rPr>
      </w:pPr>
      <w:r>
        <w:rPr>
          <w:rFonts w:hint="eastAsia"/>
          <w:b/>
          <w:bCs/>
          <w:sz w:val="22"/>
        </w:rPr>
        <w:t>（一）建设任务</w:t>
      </w:r>
    </w:p>
    <w:p>
      <w:pPr>
        <w:spacing w:line="360" w:lineRule="auto"/>
        <w:ind w:firstLine="420" w:firstLineChars="200"/>
        <w:rPr>
          <w:szCs w:val="21"/>
        </w:rPr>
      </w:pPr>
      <w:r>
        <w:rPr>
          <w:rFonts w:hint="eastAsia"/>
          <w:szCs w:val="21"/>
        </w:rPr>
        <w:t>根据浙江省水文管理中心</w:t>
      </w:r>
      <w:r>
        <w:rPr>
          <w:szCs w:val="21"/>
        </w:rPr>
        <w:t>2019</w:t>
      </w:r>
      <w:r>
        <w:rPr>
          <w:rFonts w:hint="eastAsia"/>
          <w:szCs w:val="21"/>
        </w:rPr>
        <w:t>年</w:t>
      </w:r>
      <w:r>
        <w:rPr>
          <w:szCs w:val="21"/>
        </w:rPr>
        <w:t>12</w:t>
      </w:r>
      <w:r>
        <w:rPr>
          <w:rFonts w:hint="eastAsia"/>
          <w:szCs w:val="21"/>
        </w:rPr>
        <w:t>月发布的《浙江水文补短板实施方案》（</w:t>
      </w:r>
      <w:r>
        <w:rPr>
          <w:szCs w:val="21"/>
        </w:rPr>
        <w:t>2020-2022</w:t>
      </w:r>
      <w:r>
        <w:rPr>
          <w:rFonts w:hint="eastAsia"/>
          <w:szCs w:val="21"/>
        </w:rPr>
        <w:t>年）的要求。根据《中共浙江省委办公厅浙江省人民政府办公厅关于印发</w:t>
      </w:r>
      <w:r>
        <w:rPr>
          <w:szCs w:val="21"/>
        </w:rPr>
        <w:t>&lt;</w:t>
      </w:r>
      <w:r>
        <w:rPr>
          <w:rFonts w:hint="eastAsia"/>
          <w:szCs w:val="21"/>
        </w:rPr>
        <w:t>浙江省高水平全面建成小康社会补短板工作清单</w:t>
      </w:r>
      <w:r>
        <w:rPr>
          <w:szCs w:val="21"/>
        </w:rPr>
        <w:t>&gt;</w:t>
      </w:r>
      <w:r>
        <w:rPr>
          <w:rFonts w:hint="eastAsia"/>
          <w:szCs w:val="21"/>
        </w:rPr>
        <w:t>的通知》（浙委办发</w:t>
      </w:r>
      <w:r>
        <w:rPr>
          <w:szCs w:val="21"/>
        </w:rPr>
        <w:t>[2019]66</w:t>
      </w:r>
      <w:r>
        <w:rPr>
          <w:rFonts w:hint="eastAsia"/>
          <w:szCs w:val="21"/>
        </w:rPr>
        <w:t>号）的要求，结合我市的实际情况，</w:t>
      </w:r>
      <w:r>
        <w:rPr>
          <w:szCs w:val="21"/>
        </w:rPr>
        <w:t>2020</w:t>
      </w:r>
      <w:r>
        <w:rPr>
          <w:rFonts w:hint="eastAsia"/>
          <w:szCs w:val="21"/>
        </w:rPr>
        <w:t>年度玉环市水文</w:t>
      </w:r>
      <w:r>
        <w:rPr>
          <w:szCs w:val="21"/>
        </w:rPr>
        <w:t>“5+1”</w:t>
      </w:r>
      <w:r>
        <w:rPr>
          <w:rFonts w:hint="eastAsia"/>
          <w:szCs w:val="21"/>
        </w:rPr>
        <w:t>工程建设内容包括五大工程建设，水文补短板建设。具体内容如下：</w:t>
      </w:r>
    </w:p>
    <w:p>
      <w:pPr>
        <w:spacing w:line="380" w:lineRule="exact"/>
        <w:ind w:left="420" w:leftChars="200"/>
        <w:jc w:val="left"/>
        <w:rPr>
          <w:b/>
          <w:bCs/>
          <w:sz w:val="22"/>
        </w:rPr>
      </w:pPr>
      <w:bookmarkStart w:id="2" w:name="_Toc31636013"/>
      <w:r>
        <w:rPr>
          <w:b/>
          <w:bCs/>
          <w:sz w:val="22"/>
        </w:rPr>
        <w:t>1</w:t>
      </w:r>
      <w:r>
        <w:rPr>
          <w:rFonts w:hint="eastAsia"/>
          <w:b/>
          <w:bCs/>
          <w:sz w:val="22"/>
        </w:rPr>
        <w:t>、五大工程建设</w:t>
      </w:r>
      <w:bookmarkEnd w:id="2"/>
    </w:p>
    <w:p>
      <w:pPr>
        <w:spacing w:line="360" w:lineRule="auto"/>
        <w:rPr>
          <w:szCs w:val="21"/>
        </w:rPr>
      </w:pPr>
      <w:r>
        <w:rPr>
          <w:rFonts w:hint="eastAsia"/>
          <w:szCs w:val="21"/>
        </w:rPr>
        <w:t>（</w:t>
      </w:r>
      <w:r>
        <w:rPr>
          <w:szCs w:val="21"/>
        </w:rPr>
        <w:t>1</w:t>
      </w:r>
      <w:r>
        <w:rPr>
          <w:rFonts w:hint="eastAsia"/>
          <w:szCs w:val="21"/>
        </w:rPr>
        <w:t>）通信双保障自动测报站</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842"/>
        <w:gridCol w:w="1173"/>
        <w:gridCol w:w="1514"/>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68" w:type="pct"/>
            <w:noWrap/>
            <w:vAlign w:val="center"/>
          </w:tcPr>
          <w:p>
            <w:pPr>
              <w:spacing w:line="380" w:lineRule="exact"/>
              <w:jc w:val="center"/>
              <w:rPr>
                <w:b/>
                <w:bCs/>
                <w:sz w:val="22"/>
              </w:rPr>
            </w:pPr>
            <w:r>
              <w:rPr>
                <w:rFonts w:hint="eastAsia"/>
                <w:b/>
                <w:bCs/>
                <w:sz w:val="22"/>
              </w:rPr>
              <w:t>序号</w:t>
            </w:r>
          </w:p>
        </w:tc>
        <w:tc>
          <w:tcPr>
            <w:tcW w:w="1080" w:type="pct"/>
            <w:noWrap/>
            <w:vAlign w:val="center"/>
          </w:tcPr>
          <w:p>
            <w:pPr>
              <w:spacing w:line="380" w:lineRule="exact"/>
              <w:jc w:val="center"/>
              <w:rPr>
                <w:b/>
                <w:bCs/>
                <w:sz w:val="22"/>
              </w:rPr>
            </w:pPr>
            <w:r>
              <w:rPr>
                <w:rFonts w:hint="eastAsia"/>
                <w:b/>
                <w:bCs/>
                <w:sz w:val="22"/>
              </w:rPr>
              <w:t>站点名称</w:t>
            </w:r>
          </w:p>
        </w:tc>
        <w:tc>
          <w:tcPr>
            <w:tcW w:w="688" w:type="pct"/>
            <w:noWrap/>
            <w:vAlign w:val="center"/>
          </w:tcPr>
          <w:p>
            <w:pPr>
              <w:spacing w:line="380" w:lineRule="exact"/>
              <w:jc w:val="center"/>
              <w:rPr>
                <w:b/>
                <w:bCs/>
                <w:sz w:val="22"/>
              </w:rPr>
            </w:pPr>
            <w:r>
              <w:rPr>
                <w:rFonts w:hint="eastAsia"/>
                <w:b/>
                <w:bCs/>
                <w:sz w:val="22"/>
              </w:rPr>
              <w:t>属地</w:t>
            </w:r>
          </w:p>
        </w:tc>
        <w:tc>
          <w:tcPr>
            <w:tcW w:w="887" w:type="pct"/>
            <w:noWrap/>
            <w:vAlign w:val="center"/>
          </w:tcPr>
          <w:p>
            <w:pPr>
              <w:spacing w:line="380" w:lineRule="exact"/>
              <w:jc w:val="center"/>
              <w:rPr>
                <w:b/>
                <w:bCs/>
                <w:sz w:val="22"/>
              </w:rPr>
            </w:pPr>
            <w:r>
              <w:rPr>
                <w:rFonts w:hint="eastAsia"/>
                <w:b/>
                <w:bCs/>
                <w:sz w:val="22"/>
              </w:rPr>
              <w:t>建设类型</w:t>
            </w:r>
          </w:p>
        </w:tc>
        <w:tc>
          <w:tcPr>
            <w:tcW w:w="1674" w:type="pct"/>
            <w:noWrap/>
            <w:vAlign w:val="center"/>
          </w:tcPr>
          <w:p>
            <w:pPr>
              <w:spacing w:line="380" w:lineRule="exact"/>
              <w:jc w:val="center"/>
              <w:rPr>
                <w:b/>
                <w:bCs/>
                <w:sz w:val="22"/>
              </w:rPr>
            </w:pPr>
            <w:r>
              <w:rPr>
                <w:rFonts w:hint="eastAsia"/>
                <w:b/>
                <w:bCs/>
                <w:sz w:val="22"/>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68" w:type="pct"/>
            <w:noWrap/>
            <w:vAlign w:val="center"/>
          </w:tcPr>
          <w:p>
            <w:pPr>
              <w:widowControl/>
              <w:jc w:val="center"/>
              <w:rPr>
                <w:kern w:val="0"/>
                <w:szCs w:val="21"/>
              </w:rPr>
            </w:pPr>
            <w:r>
              <w:rPr>
                <w:kern w:val="0"/>
                <w:szCs w:val="21"/>
              </w:rPr>
              <w:t>1</w:t>
            </w:r>
          </w:p>
        </w:tc>
        <w:tc>
          <w:tcPr>
            <w:tcW w:w="1080" w:type="pct"/>
            <w:shd w:val="clear" w:color="000000" w:fill="FFFFFF"/>
            <w:noWrap/>
            <w:vAlign w:val="center"/>
          </w:tcPr>
          <w:p>
            <w:pPr>
              <w:spacing w:line="360" w:lineRule="auto"/>
              <w:jc w:val="center"/>
              <w:rPr>
                <w:szCs w:val="21"/>
              </w:rPr>
            </w:pPr>
            <w:r>
              <w:rPr>
                <w:rFonts w:hint="eastAsia"/>
                <w:szCs w:val="21"/>
              </w:rPr>
              <w:t>玉环</w:t>
            </w:r>
          </w:p>
        </w:tc>
        <w:tc>
          <w:tcPr>
            <w:tcW w:w="688" w:type="pct"/>
            <w:shd w:val="clear" w:color="000000" w:fill="FFFFFF"/>
            <w:noWrap/>
            <w:vAlign w:val="center"/>
          </w:tcPr>
          <w:p>
            <w:pPr>
              <w:spacing w:line="360" w:lineRule="auto"/>
              <w:jc w:val="center"/>
              <w:rPr>
                <w:szCs w:val="21"/>
              </w:rPr>
            </w:pPr>
            <w:r>
              <w:rPr>
                <w:rFonts w:hint="eastAsia"/>
                <w:szCs w:val="21"/>
              </w:rPr>
              <w:t>玉环市</w:t>
            </w:r>
          </w:p>
        </w:tc>
        <w:tc>
          <w:tcPr>
            <w:tcW w:w="887" w:type="pct"/>
            <w:shd w:val="clear" w:color="000000" w:fill="FFFFFF"/>
            <w:noWrap/>
            <w:vAlign w:val="center"/>
          </w:tcPr>
          <w:p>
            <w:pPr>
              <w:spacing w:line="360" w:lineRule="auto"/>
              <w:jc w:val="center"/>
              <w:rPr>
                <w:szCs w:val="21"/>
              </w:rPr>
            </w:pPr>
            <w:r>
              <w:rPr>
                <w:rFonts w:hint="eastAsia"/>
                <w:szCs w:val="21"/>
              </w:rPr>
              <w:t>改建</w:t>
            </w:r>
          </w:p>
        </w:tc>
        <w:tc>
          <w:tcPr>
            <w:tcW w:w="1674" w:type="pct"/>
            <w:shd w:val="clear" w:color="000000" w:fill="FFFFFF"/>
            <w:noWrap/>
            <w:vAlign w:val="center"/>
          </w:tcPr>
          <w:p>
            <w:pPr>
              <w:spacing w:line="360" w:lineRule="auto"/>
              <w:jc w:val="left"/>
              <w:rPr>
                <w:szCs w:val="21"/>
              </w:rPr>
            </w:pPr>
            <w:r>
              <w:rPr>
                <w:rFonts w:hint="eastAsia"/>
                <w:szCs w:val="21"/>
              </w:rPr>
              <w:t>浮子水位雨量（含北斗）</w:t>
            </w:r>
          </w:p>
        </w:tc>
      </w:tr>
    </w:tbl>
    <w:p>
      <w:pPr>
        <w:spacing w:line="380" w:lineRule="exact"/>
        <w:ind w:left="420" w:leftChars="200"/>
        <w:jc w:val="left"/>
        <w:rPr>
          <w:b/>
          <w:bCs/>
          <w:sz w:val="22"/>
        </w:rPr>
      </w:pPr>
      <w:r>
        <w:rPr>
          <w:b/>
          <w:bCs/>
          <w:sz w:val="22"/>
        </w:rPr>
        <w:t>2</w:t>
      </w:r>
      <w:r>
        <w:rPr>
          <w:rFonts w:hint="eastAsia"/>
          <w:b/>
          <w:bCs/>
          <w:sz w:val="22"/>
        </w:rPr>
        <w:t>、水文补短板建设</w:t>
      </w:r>
    </w:p>
    <w:p>
      <w:pPr>
        <w:spacing w:line="360" w:lineRule="auto"/>
        <w:rPr>
          <w:szCs w:val="21"/>
        </w:rPr>
      </w:pPr>
      <w:r>
        <w:rPr>
          <w:rFonts w:hint="eastAsia"/>
          <w:szCs w:val="21"/>
        </w:rPr>
        <w:t>（</w:t>
      </w:r>
      <w:r>
        <w:rPr>
          <w:szCs w:val="21"/>
        </w:rPr>
        <w:t>1</w:t>
      </w:r>
      <w:r>
        <w:rPr>
          <w:rFonts w:hint="eastAsia"/>
          <w:szCs w:val="21"/>
        </w:rPr>
        <w:t>）水位站建设</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99"/>
        <w:gridCol w:w="885"/>
        <w:gridCol w:w="972"/>
        <w:gridCol w:w="849"/>
        <w:gridCol w:w="255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8" w:type="pct"/>
            <w:vAlign w:val="center"/>
          </w:tcPr>
          <w:p>
            <w:pPr>
              <w:widowControl/>
              <w:adjustRightInd w:val="0"/>
              <w:snapToGrid w:val="0"/>
              <w:jc w:val="center"/>
              <w:rPr>
                <w:b/>
                <w:bCs/>
                <w:kern w:val="0"/>
                <w:szCs w:val="21"/>
              </w:rPr>
            </w:pPr>
            <w:r>
              <w:rPr>
                <w:rFonts w:hint="eastAsia"/>
                <w:b/>
                <w:bCs/>
                <w:kern w:val="0"/>
                <w:szCs w:val="21"/>
              </w:rPr>
              <w:t>序号</w:t>
            </w:r>
          </w:p>
        </w:tc>
        <w:tc>
          <w:tcPr>
            <w:tcW w:w="821" w:type="pct"/>
            <w:vAlign w:val="center"/>
          </w:tcPr>
          <w:p>
            <w:pPr>
              <w:widowControl/>
              <w:adjustRightInd w:val="0"/>
              <w:snapToGrid w:val="0"/>
              <w:jc w:val="center"/>
              <w:rPr>
                <w:b/>
                <w:bCs/>
                <w:kern w:val="0"/>
                <w:szCs w:val="21"/>
              </w:rPr>
            </w:pPr>
            <w:r>
              <w:rPr>
                <w:rFonts w:hint="eastAsia"/>
                <w:b/>
                <w:bCs/>
                <w:kern w:val="0"/>
                <w:szCs w:val="21"/>
              </w:rPr>
              <w:t>测站名称</w:t>
            </w:r>
          </w:p>
        </w:tc>
        <w:tc>
          <w:tcPr>
            <w:tcW w:w="519" w:type="pct"/>
            <w:vAlign w:val="center"/>
          </w:tcPr>
          <w:p>
            <w:pPr>
              <w:widowControl/>
              <w:adjustRightInd w:val="0"/>
              <w:snapToGrid w:val="0"/>
              <w:jc w:val="center"/>
              <w:rPr>
                <w:b/>
                <w:bCs/>
                <w:kern w:val="0"/>
                <w:szCs w:val="21"/>
              </w:rPr>
            </w:pPr>
            <w:r>
              <w:rPr>
                <w:rFonts w:hint="eastAsia"/>
                <w:b/>
                <w:bCs/>
                <w:kern w:val="0"/>
                <w:szCs w:val="21"/>
              </w:rPr>
              <w:t>属地</w:t>
            </w:r>
          </w:p>
        </w:tc>
        <w:tc>
          <w:tcPr>
            <w:tcW w:w="570" w:type="pct"/>
            <w:vAlign w:val="center"/>
          </w:tcPr>
          <w:p>
            <w:pPr>
              <w:widowControl/>
              <w:adjustRightInd w:val="0"/>
              <w:snapToGrid w:val="0"/>
              <w:jc w:val="center"/>
              <w:rPr>
                <w:b/>
                <w:bCs/>
                <w:kern w:val="0"/>
                <w:szCs w:val="21"/>
              </w:rPr>
            </w:pPr>
            <w:r>
              <w:rPr>
                <w:rFonts w:hint="eastAsia"/>
                <w:b/>
                <w:bCs/>
                <w:kern w:val="0"/>
                <w:szCs w:val="21"/>
              </w:rPr>
              <w:t>河流</w:t>
            </w:r>
          </w:p>
        </w:tc>
        <w:tc>
          <w:tcPr>
            <w:tcW w:w="498" w:type="pct"/>
            <w:vAlign w:val="center"/>
          </w:tcPr>
          <w:p>
            <w:pPr>
              <w:widowControl/>
              <w:adjustRightInd w:val="0"/>
              <w:snapToGrid w:val="0"/>
              <w:jc w:val="center"/>
              <w:rPr>
                <w:b/>
                <w:bCs/>
                <w:kern w:val="0"/>
                <w:szCs w:val="21"/>
              </w:rPr>
            </w:pPr>
            <w:r>
              <w:rPr>
                <w:rFonts w:hint="eastAsia"/>
                <w:b/>
                <w:bCs/>
                <w:kern w:val="0"/>
                <w:szCs w:val="21"/>
              </w:rPr>
              <w:t>地市</w:t>
            </w:r>
          </w:p>
        </w:tc>
        <w:tc>
          <w:tcPr>
            <w:tcW w:w="1496" w:type="pct"/>
            <w:vAlign w:val="center"/>
          </w:tcPr>
          <w:p>
            <w:pPr>
              <w:widowControl/>
              <w:adjustRightInd w:val="0"/>
              <w:snapToGrid w:val="0"/>
              <w:jc w:val="center"/>
              <w:rPr>
                <w:b/>
                <w:bCs/>
                <w:kern w:val="0"/>
                <w:szCs w:val="21"/>
              </w:rPr>
            </w:pPr>
            <w:r>
              <w:rPr>
                <w:rFonts w:hint="eastAsia"/>
                <w:b/>
                <w:bCs/>
                <w:kern w:val="0"/>
                <w:szCs w:val="21"/>
              </w:rPr>
              <w:t>建设内容</w:t>
            </w:r>
          </w:p>
        </w:tc>
        <w:tc>
          <w:tcPr>
            <w:tcW w:w="695" w:type="pct"/>
            <w:vAlign w:val="center"/>
          </w:tcPr>
          <w:p>
            <w:pPr>
              <w:widowControl/>
              <w:adjustRightInd w:val="0"/>
              <w:snapToGrid w:val="0"/>
              <w:jc w:val="center"/>
              <w:rPr>
                <w:b/>
                <w:bCs/>
                <w:kern w:val="0"/>
                <w:szCs w:val="21"/>
              </w:rPr>
            </w:pPr>
            <w:r>
              <w:rPr>
                <w:rFonts w:hint="eastAsia"/>
                <w:b/>
                <w:bCs/>
                <w:kern w:val="0"/>
                <w:szCs w:val="21"/>
              </w:rPr>
              <w:t>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8" w:type="pct"/>
            <w:noWrap/>
            <w:vAlign w:val="center"/>
          </w:tcPr>
          <w:p>
            <w:pPr>
              <w:widowControl/>
              <w:adjustRightInd w:val="0"/>
              <w:snapToGrid w:val="0"/>
              <w:jc w:val="center"/>
              <w:rPr>
                <w:b/>
                <w:bCs/>
                <w:kern w:val="0"/>
                <w:szCs w:val="21"/>
              </w:rPr>
            </w:pPr>
            <w:r>
              <w:rPr>
                <w:rFonts w:hint="eastAsia"/>
                <w:b/>
                <w:bCs/>
                <w:kern w:val="0"/>
                <w:szCs w:val="21"/>
              </w:rPr>
              <w:t>一</w:t>
            </w:r>
          </w:p>
        </w:tc>
        <w:tc>
          <w:tcPr>
            <w:tcW w:w="4601" w:type="pct"/>
            <w:gridSpan w:val="6"/>
            <w:noWrap/>
            <w:vAlign w:val="center"/>
          </w:tcPr>
          <w:p>
            <w:pPr>
              <w:widowControl/>
              <w:adjustRightInd w:val="0"/>
              <w:snapToGrid w:val="0"/>
              <w:jc w:val="left"/>
              <w:rPr>
                <w:b/>
                <w:bCs/>
                <w:kern w:val="0"/>
                <w:szCs w:val="21"/>
              </w:rPr>
            </w:pPr>
            <w:r>
              <w:rPr>
                <w:rFonts w:hint="eastAsia"/>
                <w:b/>
                <w:bCs/>
                <w:kern w:val="0"/>
                <w:szCs w:val="21"/>
              </w:rPr>
              <w:t>改建水位站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8" w:type="pct"/>
            <w:noWrap/>
            <w:vAlign w:val="center"/>
          </w:tcPr>
          <w:p>
            <w:pPr>
              <w:widowControl/>
              <w:adjustRightInd w:val="0"/>
              <w:snapToGrid w:val="0"/>
              <w:jc w:val="center"/>
              <w:rPr>
                <w:kern w:val="0"/>
                <w:szCs w:val="21"/>
              </w:rPr>
            </w:pPr>
            <w:r>
              <w:rPr>
                <w:kern w:val="0"/>
                <w:szCs w:val="21"/>
              </w:rPr>
              <w:t>16</w:t>
            </w:r>
          </w:p>
        </w:tc>
        <w:tc>
          <w:tcPr>
            <w:tcW w:w="821" w:type="pct"/>
            <w:noWrap/>
            <w:vAlign w:val="center"/>
          </w:tcPr>
          <w:p>
            <w:pPr>
              <w:jc w:val="center"/>
              <w:rPr>
                <w:color w:val="000000"/>
                <w:szCs w:val="21"/>
              </w:rPr>
            </w:pPr>
            <w:r>
              <w:rPr>
                <w:rFonts w:hint="eastAsia"/>
                <w:color w:val="000000"/>
                <w:szCs w:val="21"/>
              </w:rPr>
              <w:t>上里岙水库</w:t>
            </w:r>
          </w:p>
        </w:tc>
        <w:tc>
          <w:tcPr>
            <w:tcW w:w="519" w:type="pct"/>
            <w:noWrap/>
            <w:vAlign w:val="center"/>
          </w:tcPr>
          <w:p>
            <w:pPr>
              <w:jc w:val="center"/>
              <w:rPr>
                <w:color w:val="000000"/>
                <w:szCs w:val="21"/>
              </w:rPr>
            </w:pPr>
            <w:r>
              <w:rPr>
                <w:rFonts w:hint="eastAsia"/>
                <w:color w:val="000000"/>
                <w:szCs w:val="21"/>
              </w:rPr>
              <w:t>玉环市</w:t>
            </w:r>
          </w:p>
        </w:tc>
        <w:tc>
          <w:tcPr>
            <w:tcW w:w="570" w:type="pct"/>
            <w:noWrap/>
            <w:vAlign w:val="center"/>
          </w:tcPr>
          <w:p>
            <w:pPr>
              <w:jc w:val="center"/>
              <w:rPr>
                <w:color w:val="000000"/>
                <w:szCs w:val="21"/>
              </w:rPr>
            </w:pPr>
            <w:r>
              <w:rPr>
                <w:rFonts w:hint="eastAsia"/>
                <w:color w:val="000000"/>
                <w:szCs w:val="21"/>
              </w:rPr>
              <w:t>里岙坑</w:t>
            </w:r>
          </w:p>
        </w:tc>
        <w:tc>
          <w:tcPr>
            <w:tcW w:w="498" w:type="pct"/>
            <w:noWrap/>
            <w:vAlign w:val="center"/>
          </w:tcPr>
          <w:p>
            <w:pPr>
              <w:jc w:val="center"/>
              <w:rPr>
                <w:color w:val="000000"/>
                <w:szCs w:val="21"/>
              </w:rPr>
            </w:pPr>
            <w:r>
              <w:rPr>
                <w:rFonts w:hint="eastAsia"/>
                <w:color w:val="000000"/>
                <w:szCs w:val="21"/>
              </w:rPr>
              <w:t>台州市</w:t>
            </w:r>
          </w:p>
        </w:tc>
        <w:tc>
          <w:tcPr>
            <w:tcW w:w="1496" w:type="pct"/>
            <w:noWrap/>
            <w:vAlign w:val="center"/>
          </w:tcPr>
          <w:p>
            <w:pPr>
              <w:jc w:val="center"/>
              <w:rPr>
                <w:color w:val="000000"/>
                <w:szCs w:val="21"/>
              </w:rPr>
            </w:pPr>
            <w:r>
              <w:rPr>
                <w:rFonts w:hint="eastAsia" w:ascii="宋体" w:hAnsi="宋体" w:cs="宋体"/>
                <w:color w:val="000000"/>
                <w:kern w:val="0"/>
                <w:szCs w:val="21"/>
              </w:rPr>
              <w:t>浮子水位雨量站（含北斗）</w:t>
            </w:r>
          </w:p>
        </w:tc>
        <w:tc>
          <w:tcPr>
            <w:tcW w:w="695" w:type="pct"/>
            <w:noWrap/>
            <w:vAlign w:val="center"/>
          </w:tcPr>
          <w:p>
            <w:pPr>
              <w:jc w:val="center"/>
              <w:rPr>
                <w:color w:val="000000"/>
                <w:szCs w:val="21"/>
              </w:rPr>
            </w:pPr>
            <w:r>
              <w:rPr>
                <w:color w:val="000000"/>
                <w:szCs w:val="21"/>
              </w:rPr>
              <w:t>2020</w:t>
            </w:r>
          </w:p>
        </w:tc>
      </w:tr>
    </w:tbl>
    <w:p>
      <w:pPr>
        <w:spacing w:line="360" w:lineRule="auto"/>
        <w:rPr>
          <w:szCs w:val="21"/>
        </w:rPr>
      </w:pPr>
      <w:r>
        <w:rPr>
          <w:rFonts w:hint="eastAsia"/>
          <w:szCs w:val="21"/>
        </w:rPr>
        <w:t>（</w:t>
      </w:r>
      <w:r>
        <w:rPr>
          <w:szCs w:val="21"/>
        </w:rPr>
        <w:t>2</w:t>
      </w:r>
      <w:r>
        <w:rPr>
          <w:rFonts w:hint="eastAsia"/>
          <w:szCs w:val="21"/>
        </w:rPr>
        <w:t>）超标准洪水应急监测建设</w:t>
      </w:r>
    </w:p>
    <w:p>
      <w:pPr>
        <w:spacing w:line="360" w:lineRule="auto"/>
        <w:ind w:firstLine="420" w:firstLineChars="200"/>
        <w:rPr>
          <w:szCs w:val="21"/>
        </w:rPr>
      </w:pPr>
      <w:r>
        <w:rPr>
          <w:rFonts w:hint="eastAsia"/>
          <w:szCs w:val="21"/>
        </w:rPr>
        <w:t>超标准洪水应急监测建设包含重要水文测站建设和</w:t>
      </w:r>
      <w:r>
        <w:rPr>
          <w:rFonts w:hint="eastAsia"/>
          <w:kern w:val="0"/>
          <w:szCs w:val="21"/>
        </w:rPr>
        <w:t>县级水文机构应急能力建设</w:t>
      </w:r>
      <w:r>
        <w:rPr>
          <w:rFonts w:hint="eastAsia"/>
          <w:szCs w:val="21"/>
        </w:rPr>
        <w:t>两部分。其中重要水文测站建设包含重要水文水位站建设</w:t>
      </w:r>
      <w:r>
        <w:rPr>
          <w:kern w:val="0"/>
          <w:szCs w:val="21"/>
        </w:rPr>
        <w:t>2</w:t>
      </w:r>
      <w:r>
        <w:rPr>
          <w:rFonts w:hint="eastAsia"/>
          <w:kern w:val="0"/>
          <w:szCs w:val="21"/>
        </w:rPr>
        <w:t>处</w:t>
      </w:r>
      <w:r>
        <w:rPr>
          <w:rFonts w:hint="eastAsia"/>
          <w:szCs w:val="21"/>
        </w:rPr>
        <w:t>，县级水文机构应急能力建设包括四增配</w:t>
      </w:r>
      <w:r>
        <w:rPr>
          <w:szCs w:val="21"/>
        </w:rPr>
        <w:t>1</w:t>
      </w:r>
      <w:r>
        <w:rPr>
          <w:rFonts w:hint="eastAsia"/>
          <w:szCs w:val="21"/>
        </w:rPr>
        <w:t>套，遥测终端</w:t>
      </w:r>
      <w:r>
        <w:rPr>
          <w:szCs w:val="21"/>
        </w:rPr>
        <w:t>1</w:t>
      </w:r>
      <w:r>
        <w:rPr>
          <w:rFonts w:hint="eastAsia"/>
          <w:szCs w:val="21"/>
        </w:rPr>
        <w:t>套。</w:t>
      </w:r>
    </w:p>
    <w:p>
      <w:pPr>
        <w:spacing w:line="360" w:lineRule="auto"/>
        <w:rPr>
          <w:szCs w:val="21"/>
        </w:rPr>
      </w:pPr>
      <w:r>
        <w:rPr>
          <w:szCs w:val="21"/>
        </w:rPr>
        <w:t>a.</w:t>
      </w:r>
      <w:r>
        <w:rPr>
          <w:rFonts w:hint="eastAsia"/>
          <w:szCs w:val="21"/>
        </w:rPr>
        <w:t>重要水文测站应急监测建设</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284"/>
        <w:gridCol w:w="846"/>
        <w:gridCol w:w="954"/>
        <w:gridCol w:w="846"/>
        <w:gridCol w:w="846"/>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8" w:type="pct"/>
            <w:vAlign w:val="center"/>
          </w:tcPr>
          <w:p>
            <w:pPr>
              <w:widowControl/>
              <w:jc w:val="center"/>
              <w:rPr>
                <w:b/>
                <w:bCs/>
                <w:kern w:val="0"/>
                <w:szCs w:val="21"/>
              </w:rPr>
            </w:pPr>
            <w:r>
              <w:rPr>
                <w:rFonts w:hint="eastAsia"/>
                <w:b/>
                <w:bCs/>
                <w:kern w:val="0"/>
                <w:szCs w:val="21"/>
              </w:rPr>
              <w:t>序号</w:t>
            </w:r>
          </w:p>
        </w:tc>
        <w:tc>
          <w:tcPr>
            <w:tcW w:w="763" w:type="pct"/>
            <w:vAlign w:val="center"/>
          </w:tcPr>
          <w:p>
            <w:pPr>
              <w:widowControl/>
              <w:jc w:val="center"/>
              <w:rPr>
                <w:b/>
                <w:bCs/>
                <w:kern w:val="0"/>
                <w:szCs w:val="21"/>
              </w:rPr>
            </w:pPr>
            <w:r>
              <w:rPr>
                <w:rFonts w:hint="eastAsia"/>
                <w:b/>
                <w:bCs/>
                <w:kern w:val="0"/>
                <w:szCs w:val="21"/>
              </w:rPr>
              <w:t>站名</w:t>
            </w:r>
          </w:p>
        </w:tc>
        <w:tc>
          <w:tcPr>
            <w:tcW w:w="478" w:type="pct"/>
            <w:vAlign w:val="center"/>
          </w:tcPr>
          <w:p>
            <w:pPr>
              <w:widowControl/>
              <w:jc w:val="center"/>
              <w:rPr>
                <w:b/>
                <w:bCs/>
                <w:kern w:val="0"/>
                <w:szCs w:val="21"/>
              </w:rPr>
            </w:pPr>
            <w:r>
              <w:rPr>
                <w:rFonts w:hint="eastAsia"/>
                <w:b/>
                <w:bCs/>
                <w:kern w:val="0"/>
                <w:szCs w:val="21"/>
              </w:rPr>
              <w:t>属地</w:t>
            </w:r>
          </w:p>
        </w:tc>
        <w:tc>
          <w:tcPr>
            <w:tcW w:w="569" w:type="pct"/>
            <w:vAlign w:val="center"/>
          </w:tcPr>
          <w:p>
            <w:pPr>
              <w:widowControl/>
              <w:jc w:val="center"/>
              <w:rPr>
                <w:b/>
                <w:bCs/>
                <w:kern w:val="0"/>
                <w:szCs w:val="21"/>
              </w:rPr>
            </w:pPr>
            <w:r>
              <w:rPr>
                <w:rFonts w:hint="eastAsia"/>
                <w:b/>
                <w:bCs/>
                <w:kern w:val="0"/>
                <w:szCs w:val="21"/>
              </w:rPr>
              <w:t>河流</w:t>
            </w:r>
          </w:p>
        </w:tc>
        <w:tc>
          <w:tcPr>
            <w:tcW w:w="491" w:type="pct"/>
            <w:vAlign w:val="center"/>
          </w:tcPr>
          <w:p>
            <w:pPr>
              <w:widowControl/>
              <w:jc w:val="center"/>
              <w:rPr>
                <w:b/>
                <w:bCs/>
                <w:kern w:val="0"/>
                <w:szCs w:val="21"/>
              </w:rPr>
            </w:pPr>
            <w:r>
              <w:rPr>
                <w:rFonts w:hint="eastAsia"/>
                <w:b/>
                <w:bCs/>
                <w:kern w:val="0"/>
                <w:szCs w:val="21"/>
              </w:rPr>
              <w:t>地市</w:t>
            </w:r>
          </w:p>
        </w:tc>
        <w:tc>
          <w:tcPr>
            <w:tcW w:w="483" w:type="pct"/>
            <w:vAlign w:val="center"/>
          </w:tcPr>
          <w:p>
            <w:pPr>
              <w:widowControl/>
              <w:jc w:val="center"/>
              <w:rPr>
                <w:b/>
                <w:bCs/>
                <w:kern w:val="0"/>
                <w:szCs w:val="21"/>
              </w:rPr>
            </w:pPr>
            <w:r>
              <w:rPr>
                <w:rFonts w:hint="eastAsia"/>
                <w:b/>
                <w:bCs/>
                <w:kern w:val="0"/>
                <w:szCs w:val="21"/>
              </w:rPr>
              <w:t>站类</w:t>
            </w:r>
          </w:p>
        </w:tc>
        <w:tc>
          <w:tcPr>
            <w:tcW w:w="1738" w:type="pct"/>
            <w:vAlign w:val="center"/>
          </w:tcPr>
          <w:p>
            <w:pPr>
              <w:widowControl/>
              <w:jc w:val="center"/>
              <w:rPr>
                <w:b/>
                <w:bCs/>
                <w:kern w:val="0"/>
                <w:szCs w:val="21"/>
              </w:rPr>
            </w:pPr>
            <w:r>
              <w:rPr>
                <w:rFonts w:hint="eastAsia"/>
                <w:b/>
                <w:bCs/>
                <w:kern w:val="0"/>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78" w:type="pct"/>
            <w:vAlign w:val="center"/>
          </w:tcPr>
          <w:p>
            <w:pPr>
              <w:widowControl/>
              <w:jc w:val="center"/>
              <w:rPr>
                <w:b/>
                <w:bCs/>
                <w:kern w:val="0"/>
                <w:szCs w:val="21"/>
              </w:rPr>
            </w:pPr>
            <w:r>
              <w:rPr>
                <w:rFonts w:hint="eastAsia"/>
                <w:b/>
                <w:bCs/>
                <w:kern w:val="0"/>
                <w:szCs w:val="21"/>
              </w:rPr>
              <w:t>一</w:t>
            </w:r>
          </w:p>
        </w:tc>
        <w:tc>
          <w:tcPr>
            <w:tcW w:w="763" w:type="pct"/>
            <w:vAlign w:val="center"/>
          </w:tcPr>
          <w:p>
            <w:pPr>
              <w:widowControl/>
              <w:jc w:val="center"/>
              <w:rPr>
                <w:b/>
                <w:bCs/>
                <w:kern w:val="0"/>
                <w:szCs w:val="21"/>
              </w:rPr>
            </w:pPr>
            <w:r>
              <w:rPr>
                <w:rFonts w:hint="eastAsia"/>
                <w:b/>
                <w:bCs/>
                <w:kern w:val="0"/>
                <w:szCs w:val="21"/>
              </w:rPr>
              <w:t>重要水文水位站</w:t>
            </w:r>
          </w:p>
        </w:tc>
        <w:tc>
          <w:tcPr>
            <w:tcW w:w="478" w:type="pct"/>
            <w:vAlign w:val="center"/>
          </w:tcPr>
          <w:p>
            <w:pPr>
              <w:widowControl/>
              <w:jc w:val="center"/>
              <w:rPr>
                <w:b/>
                <w:bCs/>
                <w:kern w:val="0"/>
                <w:szCs w:val="21"/>
              </w:rPr>
            </w:pPr>
          </w:p>
        </w:tc>
        <w:tc>
          <w:tcPr>
            <w:tcW w:w="569" w:type="pct"/>
            <w:vAlign w:val="center"/>
          </w:tcPr>
          <w:p>
            <w:pPr>
              <w:widowControl/>
              <w:jc w:val="center"/>
              <w:rPr>
                <w:b/>
                <w:bCs/>
                <w:kern w:val="0"/>
                <w:szCs w:val="21"/>
              </w:rPr>
            </w:pPr>
          </w:p>
        </w:tc>
        <w:tc>
          <w:tcPr>
            <w:tcW w:w="491" w:type="pct"/>
            <w:vAlign w:val="center"/>
          </w:tcPr>
          <w:p>
            <w:pPr>
              <w:widowControl/>
              <w:jc w:val="center"/>
              <w:rPr>
                <w:b/>
                <w:bCs/>
                <w:kern w:val="0"/>
                <w:szCs w:val="21"/>
              </w:rPr>
            </w:pPr>
          </w:p>
        </w:tc>
        <w:tc>
          <w:tcPr>
            <w:tcW w:w="483" w:type="pct"/>
            <w:vAlign w:val="center"/>
          </w:tcPr>
          <w:p>
            <w:pPr>
              <w:widowControl/>
              <w:jc w:val="center"/>
              <w:rPr>
                <w:b/>
                <w:bCs/>
                <w:kern w:val="0"/>
                <w:szCs w:val="21"/>
              </w:rPr>
            </w:pPr>
          </w:p>
        </w:tc>
        <w:tc>
          <w:tcPr>
            <w:tcW w:w="1738" w:type="pct"/>
            <w:vAlign w:val="center"/>
          </w:tcPr>
          <w:p>
            <w:pPr>
              <w:widowControl/>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78" w:type="pct"/>
            <w:noWrap/>
            <w:vAlign w:val="center"/>
          </w:tcPr>
          <w:p>
            <w:pPr>
              <w:widowControl/>
              <w:jc w:val="center"/>
              <w:rPr>
                <w:kern w:val="0"/>
                <w:szCs w:val="21"/>
              </w:rPr>
            </w:pPr>
            <w:r>
              <w:rPr>
                <w:kern w:val="0"/>
                <w:szCs w:val="21"/>
              </w:rPr>
              <w:t>1</w:t>
            </w:r>
          </w:p>
        </w:tc>
        <w:tc>
          <w:tcPr>
            <w:tcW w:w="763" w:type="pct"/>
            <w:noWrap/>
            <w:vAlign w:val="center"/>
          </w:tcPr>
          <w:p>
            <w:pPr>
              <w:jc w:val="center"/>
              <w:rPr>
                <w:color w:val="000000"/>
                <w:szCs w:val="21"/>
              </w:rPr>
            </w:pPr>
            <w:r>
              <w:rPr>
                <w:rFonts w:hint="eastAsia"/>
                <w:color w:val="000000"/>
                <w:szCs w:val="21"/>
              </w:rPr>
              <w:t>楚门</w:t>
            </w:r>
          </w:p>
        </w:tc>
        <w:tc>
          <w:tcPr>
            <w:tcW w:w="478" w:type="pct"/>
            <w:noWrap/>
            <w:vAlign w:val="center"/>
          </w:tcPr>
          <w:p>
            <w:pPr>
              <w:jc w:val="center"/>
              <w:rPr>
                <w:color w:val="000000"/>
                <w:szCs w:val="21"/>
              </w:rPr>
            </w:pPr>
            <w:r>
              <w:rPr>
                <w:rFonts w:hint="eastAsia"/>
                <w:color w:val="000000"/>
                <w:szCs w:val="21"/>
              </w:rPr>
              <w:t>玉环市</w:t>
            </w:r>
          </w:p>
        </w:tc>
        <w:tc>
          <w:tcPr>
            <w:tcW w:w="569" w:type="pct"/>
            <w:noWrap/>
            <w:vAlign w:val="center"/>
          </w:tcPr>
          <w:p>
            <w:pPr>
              <w:jc w:val="center"/>
              <w:rPr>
                <w:color w:val="000000"/>
                <w:szCs w:val="21"/>
              </w:rPr>
            </w:pPr>
            <w:r>
              <w:rPr>
                <w:rFonts w:hint="eastAsia"/>
                <w:color w:val="000000"/>
                <w:szCs w:val="21"/>
              </w:rPr>
              <w:t>玉环湖</w:t>
            </w:r>
          </w:p>
        </w:tc>
        <w:tc>
          <w:tcPr>
            <w:tcW w:w="491" w:type="pct"/>
            <w:noWrap/>
            <w:vAlign w:val="center"/>
          </w:tcPr>
          <w:p>
            <w:pPr>
              <w:jc w:val="center"/>
              <w:rPr>
                <w:color w:val="000000"/>
                <w:szCs w:val="21"/>
              </w:rPr>
            </w:pPr>
            <w:r>
              <w:rPr>
                <w:rFonts w:hint="eastAsia"/>
                <w:color w:val="000000"/>
                <w:szCs w:val="21"/>
              </w:rPr>
              <w:t>台州市</w:t>
            </w:r>
          </w:p>
        </w:tc>
        <w:tc>
          <w:tcPr>
            <w:tcW w:w="483" w:type="pct"/>
            <w:noWrap/>
            <w:vAlign w:val="center"/>
          </w:tcPr>
          <w:p>
            <w:pPr>
              <w:jc w:val="center"/>
              <w:rPr>
                <w:color w:val="000000"/>
                <w:szCs w:val="21"/>
              </w:rPr>
            </w:pPr>
            <w:r>
              <w:rPr>
                <w:rFonts w:hint="eastAsia"/>
                <w:color w:val="000000"/>
                <w:szCs w:val="21"/>
              </w:rPr>
              <w:t>水位站</w:t>
            </w:r>
          </w:p>
        </w:tc>
        <w:tc>
          <w:tcPr>
            <w:tcW w:w="1738" w:type="pct"/>
            <w:vAlign w:val="center"/>
          </w:tcPr>
          <w:p>
            <w:pPr>
              <w:jc w:val="left"/>
              <w:rPr>
                <w:color w:val="000000"/>
                <w:szCs w:val="21"/>
              </w:rPr>
            </w:pPr>
            <w:r>
              <w:rPr>
                <w:rFonts w:hint="eastAsia"/>
                <w:color w:val="000000"/>
                <w:szCs w:val="21"/>
              </w:rPr>
              <w:t>人工水尺</w:t>
            </w:r>
            <w:r>
              <w:rPr>
                <w:color w:val="000000"/>
                <w:szCs w:val="21"/>
              </w:rPr>
              <w:t>1</w:t>
            </w:r>
            <w:r>
              <w:rPr>
                <w:rFonts w:hint="eastAsia"/>
                <w:color w:val="000000"/>
                <w:szCs w:val="21"/>
              </w:rPr>
              <w:t>套</w:t>
            </w:r>
            <w:r>
              <w:rPr>
                <w:color w:val="000000"/>
                <w:szCs w:val="21"/>
              </w:rPr>
              <w:t>;</w:t>
            </w:r>
            <w:r>
              <w:rPr>
                <w:rFonts w:hint="eastAsia"/>
                <w:color w:val="000000"/>
                <w:szCs w:val="21"/>
              </w:rPr>
              <w:t>四增配</w:t>
            </w:r>
            <w:r>
              <w:rPr>
                <w:color w:val="000000"/>
                <w:szCs w:val="21"/>
              </w:rPr>
              <w:t>1</w:t>
            </w:r>
            <w:r>
              <w:rPr>
                <w:rFonts w:hint="eastAsia"/>
                <w:color w:val="000000"/>
                <w:szCs w:val="21"/>
              </w:rPr>
              <w:t>套</w:t>
            </w:r>
            <w:r>
              <w:rPr>
                <w:color w:val="000000"/>
                <w:szCs w:val="21"/>
              </w:rPr>
              <w:t>;</w:t>
            </w:r>
            <w:r>
              <w:rPr>
                <w:rFonts w:hint="eastAsia"/>
                <w:color w:val="000000"/>
                <w:szCs w:val="21"/>
              </w:rPr>
              <w:t>雷达</w:t>
            </w:r>
            <w:r>
              <w:rPr>
                <w:color w:val="000000"/>
                <w:szCs w:val="21"/>
              </w:rPr>
              <w:t>1</w:t>
            </w:r>
            <w:r>
              <w:rPr>
                <w:rFonts w:hint="eastAsia"/>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78" w:type="pct"/>
            <w:noWrap/>
            <w:vAlign w:val="center"/>
          </w:tcPr>
          <w:p>
            <w:pPr>
              <w:widowControl/>
              <w:jc w:val="center"/>
              <w:rPr>
                <w:kern w:val="0"/>
                <w:szCs w:val="21"/>
              </w:rPr>
            </w:pPr>
            <w:r>
              <w:rPr>
                <w:kern w:val="0"/>
                <w:szCs w:val="21"/>
              </w:rPr>
              <w:t>2</w:t>
            </w:r>
          </w:p>
        </w:tc>
        <w:tc>
          <w:tcPr>
            <w:tcW w:w="763" w:type="pct"/>
            <w:noWrap/>
            <w:vAlign w:val="center"/>
          </w:tcPr>
          <w:p>
            <w:pPr>
              <w:jc w:val="center"/>
              <w:rPr>
                <w:color w:val="000000"/>
                <w:szCs w:val="21"/>
              </w:rPr>
            </w:pPr>
            <w:r>
              <w:rPr>
                <w:rFonts w:hint="eastAsia"/>
                <w:color w:val="000000"/>
                <w:szCs w:val="21"/>
              </w:rPr>
              <w:t>玉环</w:t>
            </w:r>
          </w:p>
        </w:tc>
        <w:tc>
          <w:tcPr>
            <w:tcW w:w="478" w:type="pct"/>
            <w:noWrap/>
            <w:vAlign w:val="center"/>
          </w:tcPr>
          <w:p>
            <w:pPr>
              <w:jc w:val="center"/>
              <w:rPr>
                <w:color w:val="000000"/>
                <w:szCs w:val="21"/>
              </w:rPr>
            </w:pPr>
            <w:r>
              <w:rPr>
                <w:rFonts w:hint="eastAsia"/>
                <w:color w:val="000000"/>
                <w:szCs w:val="21"/>
              </w:rPr>
              <w:t>玉环市</w:t>
            </w:r>
          </w:p>
        </w:tc>
        <w:tc>
          <w:tcPr>
            <w:tcW w:w="569" w:type="pct"/>
            <w:noWrap/>
            <w:vAlign w:val="center"/>
          </w:tcPr>
          <w:p>
            <w:pPr>
              <w:jc w:val="center"/>
              <w:rPr>
                <w:color w:val="000000"/>
                <w:szCs w:val="21"/>
              </w:rPr>
            </w:pPr>
            <w:r>
              <w:rPr>
                <w:rFonts w:hint="eastAsia"/>
                <w:color w:val="000000"/>
                <w:szCs w:val="21"/>
              </w:rPr>
              <w:t>玉坎河</w:t>
            </w:r>
          </w:p>
        </w:tc>
        <w:tc>
          <w:tcPr>
            <w:tcW w:w="491" w:type="pct"/>
            <w:noWrap/>
            <w:vAlign w:val="center"/>
          </w:tcPr>
          <w:p>
            <w:pPr>
              <w:jc w:val="center"/>
              <w:rPr>
                <w:color w:val="000000"/>
                <w:szCs w:val="21"/>
              </w:rPr>
            </w:pPr>
            <w:r>
              <w:rPr>
                <w:rFonts w:hint="eastAsia"/>
                <w:color w:val="000000"/>
                <w:szCs w:val="21"/>
              </w:rPr>
              <w:t>台州市</w:t>
            </w:r>
          </w:p>
        </w:tc>
        <w:tc>
          <w:tcPr>
            <w:tcW w:w="483" w:type="pct"/>
            <w:noWrap/>
            <w:vAlign w:val="center"/>
          </w:tcPr>
          <w:p>
            <w:pPr>
              <w:jc w:val="center"/>
              <w:rPr>
                <w:color w:val="000000"/>
                <w:szCs w:val="21"/>
              </w:rPr>
            </w:pPr>
            <w:r>
              <w:rPr>
                <w:rFonts w:hint="eastAsia"/>
                <w:color w:val="000000"/>
                <w:szCs w:val="21"/>
              </w:rPr>
              <w:t>雨量站</w:t>
            </w:r>
          </w:p>
        </w:tc>
        <w:tc>
          <w:tcPr>
            <w:tcW w:w="1738" w:type="pct"/>
            <w:vAlign w:val="center"/>
          </w:tcPr>
          <w:p>
            <w:pPr>
              <w:jc w:val="left"/>
              <w:rPr>
                <w:color w:val="000000"/>
                <w:szCs w:val="21"/>
              </w:rPr>
            </w:pPr>
            <w:r>
              <w:rPr>
                <w:rFonts w:hint="eastAsia"/>
                <w:color w:val="000000"/>
                <w:szCs w:val="21"/>
              </w:rPr>
              <w:t>人工水尺</w:t>
            </w:r>
            <w:r>
              <w:rPr>
                <w:color w:val="000000"/>
                <w:szCs w:val="21"/>
              </w:rPr>
              <w:t>1</w:t>
            </w:r>
            <w:r>
              <w:rPr>
                <w:rFonts w:hint="eastAsia"/>
                <w:color w:val="000000"/>
                <w:szCs w:val="21"/>
              </w:rPr>
              <w:t>套</w:t>
            </w:r>
            <w:r>
              <w:rPr>
                <w:color w:val="000000"/>
                <w:szCs w:val="21"/>
              </w:rPr>
              <w:t>;</w:t>
            </w:r>
            <w:r>
              <w:rPr>
                <w:rFonts w:hint="eastAsia"/>
                <w:color w:val="000000"/>
                <w:szCs w:val="21"/>
              </w:rPr>
              <w:t>四增配</w:t>
            </w:r>
            <w:r>
              <w:rPr>
                <w:color w:val="000000"/>
                <w:szCs w:val="21"/>
              </w:rPr>
              <w:t>1</w:t>
            </w:r>
            <w:r>
              <w:rPr>
                <w:rFonts w:hint="eastAsia"/>
                <w:color w:val="000000"/>
                <w:szCs w:val="21"/>
              </w:rPr>
              <w:t>套</w:t>
            </w:r>
            <w:r>
              <w:rPr>
                <w:color w:val="000000"/>
                <w:szCs w:val="21"/>
              </w:rPr>
              <w:t>;</w:t>
            </w:r>
            <w:r>
              <w:rPr>
                <w:rFonts w:hint="eastAsia"/>
                <w:color w:val="000000"/>
                <w:szCs w:val="21"/>
              </w:rPr>
              <w:t>雷达</w:t>
            </w:r>
            <w:r>
              <w:rPr>
                <w:color w:val="000000"/>
                <w:szCs w:val="21"/>
              </w:rPr>
              <w:t>1</w:t>
            </w:r>
            <w:r>
              <w:rPr>
                <w:rFonts w:hint="eastAsia"/>
                <w:color w:val="000000"/>
                <w:szCs w:val="21"/>
              </w:rPr>
              <w:t>套</w:t>
            </w:r>
          </w:p>
        </w:tc>
      </w:tr>
    </w:tbl>
    <w:p>
      <w:pPr>
        <w:spacing w:line="360" w:lineRule="auto"/>
        <w:rPr>
          <w:szCs w:val="21"/>
        </w:rPr>
      </w:pPr>
      <w:r>
        <w:rPr>
          <w:szCs w:val="21"/>
        </w:rPr>
        <w:t>b.</w:t>
      </w:r>
      <w:r>
        <w:rPr>
          <w:rFonts w:hint="eastAsia"/>
          <w:szCs w:val="21"/>
        </w:rPr>
        <w:t>县级水文机构应急能力建设</w:t>
      </w:r>
    </w:p>
    <w:tbl>
      <w:tblPr>
        <w:tblStyle w:val="20"/>
        <w:tblW w:w="5000" w:type="pct"/>
        <w:tblInd w:w="0" w:type="dxa"/>
        <w:tblLayout w:type="autofit"/>
        <w:tblCellMar>
          <w:top w:w="0" w:type="dxa"/>
          <w:left w:w="108" w:type="dxa"/>
          <w:bottom w:w="0" w:type="dxa"/>
          <w:right w:w="108" w:type="dxa"/>
        </w:tblCellMar>
      </w:tblPr>
      <w:tblGrid>
        <w:gridCol w:w="919"/>
        <w:gridCol w:w="1420"/>
        <w:gridCol w:w="1600"/>
        <w:gridCol w:w="4583"/>
      </w:tblGrid>
      <w:tr>
        <w:tblPrEx>
          <w:tblCellMar>
            <w:top w:w="0" w:type="dxa"/>
            <w:left w:w="108" w:type="dxa"/>
            <w:bottom w:w="0" w:type="dxa"/>
            <w:right w:w="108" w:type="dxa"/>
          </w:tblCellMar>
        </w:tblPrEx>
        <w:trPr>
          <w:trHeight w:val="454" w:hRule="exact"/>
        </w:trPr>
        <w:tc>
          <w:tcPr>
            <w:tcW w:w="539" w:type="pc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Cs w:val="21"/>
              </w:rPr>
            </w:pPr>
            <w:r>
              <w:rPr>
                <w:rFonts w:hint="eastAsia"/>
                <w:b/>
                <w:bCs/>
                <w:color w:val="000000"/>
                <w:kern w:val="0"/>
                <w:szCs w:val="21"/>
              </w:rPr>
              <w:t>序号</w:t>
            </w:r>
          </w:p>
        </w:tc>
        <w:tc>
          <w:tcPr>
            <w:tcW w:w="833" w:type="pc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Cs w:val="21"/>
              </w:rPr>
            </w:pPr>
            <w:r>
              <w:rPr>
                <w:rFonts w:hint="eastAsia"/>
                <w:b/>
                <w:bCs/>
                <w:color w:val="000000"/>
                <w:kern w:val="0"/>
                <w:szCs w:val="21"/>
              </w:rPr>
              <w:t>地市</w:t>
            </w:r>
          </w:p>
        </w:tc>
        <w:tc>
          <w:tcPr>
            <w:tcW w:w="939" w:type="pc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Cs w:val="21"/>
              </w:rPr>
            </w:pPr>
            <w:r>
              <w:rPr>
                <w:rFonts w:hint="eastAsia"/>
                <w:b/>
                <w:bCs/>
                <w:color w:val="000000"/>
                <w:kern w:val="0"/>
                <w:szCs w:val="21"/>
              </w:rPr>
              <w:t>属地</w:t>
            </w:r>
          </w:p>
        </w:tc>
        <w:tc>
          <w:tcPr>
            <w:tcW w:w="2689" w:type="pct"/>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Cs w:val="21"/>
              </w:rPr>
            </w:pPr>
            <w:r>
              <w:rPr>
                <w:rFonts w:hint="eastAsia"/>
                <w:b/>
                <w:bCs/>
                <w:color w:val="000000"/>
                <w:kern w:val="0"/>
                <w:szCs w:val="21"/>
              </w:rPr>
              <w:t>建设内容</w:t>
            </w:r>
          </w:p>
        </w:tc>
      </w:tr>
      <w:tr>
        <w:tblPrEx>
          <w:tblCellMar>
            <w:top w:w="0" w:type="dxa"/>
            <w:left w:w="108" w:type="dxa"/>
            <w:bottom w:w="0" w:type="dxa"/>
            <w:right w:w="108" w:type="dxa"/>
          </w:tblCellMar>
        </w:tblPrEx>
        <w:trPr>
          <w:trHeight w:val="454" w:hRule="exact"/>
        </w:trPr>
        <w:tc>
          <w:tcPr>
            <w:tcW w:w="539" w:type="pct"/>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p>
        </w:tc>
        <w:tc>
          <w:tcPr>
            <w:tcW w:w="833" w:type="pct"/>
            <w:tcBorders>
              <w:top w:val="nil"/>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台州市</w:t>
            </w:r>
          </w:p>
        </w:tc>
        <w:tc>
          <w:tcPr>
            <w:tcW w:w="939" w:type="pct"/>
            <w:tcBorders>
              <w:top w:val="nil"/>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玉环市</w:t>
            </w:r>
          </w:p>
        </w:tc>
        <w:tc>
          <w:tcPr>
            <w:tcW w:w="2689" w:type="pct"/>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四增配</w:t>
            </w:r>
            <w:r>
              <w:rPr>
                <w:color w:val="000000"/>
                <w:kern w:val="0"/>
                <w:szCs w:val="21"/>
              </w:rPr>
              <w:t>1</w:t>
            </w:r>
            <w:r>
              <w:rPr>
                <w:rFonts w:hint="eastAsia"/>
                <w:color w:val="000000"/>
                <w:kern w:val="0"/>
                <w:szCs w:val="21"/>
              </w:rPr>
              <w:t>套</w:t>
            </w:r>
            <w:r>
              <w:rPr>
                <w:color w:val="000000"/>
                <w:kern w:val="0"/>
                <w:szCs w:val="21"/>
              </w:rPr>
              <w:t>;</w:t>
            </w:r>
            <w:r>
              <w:rPr>
                <w:rFonts w:hint="eastAsia"/>
                <w:color w:val="000000"/>
                <w:kern w:val="0"/>
                <w:szCs w:val="21"/>
              </w:rPr>
              <w:t>遥测终端备份</w:t>
            </w:r>
            <w:r>
              <w:rPr>
                <w:color w:val="000000"/>
                <w:kern w:val="0"/>
                <w:szCs w:val="21"/>
              </w:rPr>
              <w:t>1</w:t>
            </w:r>
            <w:r>
              <w:rPr>
                <w:rFonts w:hint="eastAsia"/>
                <w:color w:val="000000"/>
                <w:kern w:val="0"/>
                <w:szCs w:val="21"/>
              </w:rPr>
              <w:t>套</w:t>
            </w:r>
          </w:p>
        </w:tc>
      </w:tr>
    </w:tbl>
    <w:p>
      <w:pPr>
        <w:spacing w:line="380" w:lineRule="exact"/>
        <w:ind w:left="420" w:leftChars="200"/>
        <w:jc w:val="left"/>
        <w:rPr>
          <w:b/>
          <w:bCs/>
          <w:sz w:val="22"/>
        </w:rPr>
      </w:pPr>
      <w:r>
        <w:rPr>
          <w:rFonts w:hint="eastAsia"/>
          <w:b/>
          <w:bCs/>
          <w:sz w:val="22"/>
        </w:rPr>
        <w:t>（二）采购内容</w:t>
      </w:r>
    </w:p>
    <w:p>
      <w:pPr>
        <w:jc w:val="center"/>
        <w:outlineLvl w:val="2"/>
        <w:rPr>
          <w:b/>
          <w:szCs w:val="21"/>
        </w:rPr>
      </w:pPr>
    </w:p>
    <w:p>
      <w:pPr>
        <w:jc w:val="center"/>
        <w:outlineLvl w:val="2"/>
        <w:rPr>
          <w:b/>
          <w:szCs w:val="21"/>
        </w:rPr>
      </w:pPr>
      <w:r>
        <w:rPr>
          <w:rFonts w:hint="eastAsia"/>
          <w:b/>
          <w:szCs w:val="21"/>
        </w:rPr>
        <w:t>表</w:t>
      </w:r>
      <w:r>
        <w:rPr>
          <w:b/>
          <w:szCs w:val="21"/>
        </w:rPr>
        <w:t xml:space="preserve">1 </w:t>
      </w:r>
      <w:r>
        <w:rPr>
          <w:rFonts w:hint="eastAsia"/>
          <w:b/>
          <w:szCs w:val="21"/>
        </w:rPr>
        <w:t>采购汇总表</w:t>
      </w:r>
    </w:p>
    <w:tbl>
      <w:tblPr>
        <w:tblStyle w:val="20"/>
        <w:tblW w:w="5000" w:type="pct"/>
        <w:tblInd w:w="0" w:type="dxa"/>
        <w:tblLayout w:type="autofit"/>
        <w:tblCellMar>
          <w:top w:w="0" w:type="dxa"/>
          <w:left w:w="108" w:type="dxa"/>
          <w:bottom w:w="0" w:type="dxa"/>
          <w:right w:w="108" w:type="dxa"/>
        </w:tblCellMar>
      </w:tblPr>
      <w:tblGrid>
        <w:gridCol w:w="1118"/>
        <w:gridCol w:w="1118"/>
        <w:gridCol w:w="2125"/>
        <w:gridCol w:w="1277"/>
        <w:gridCol w:w="2884"/>
      </w:tblGrid>
      <w:tr>
        <w:tblPrEx>
          <w:tblCellMar>
            <w:top w:w="0" w:type="dxa"/>
            <w:left w:w="108" w:type="dxa"/>
            <w:bottom w:w="0" w:type="dxa"/>
            <w:right w:w="108" w:type="dxa"/>
          </w:tblCellMar>
        </w:tblPrEx>
        <w:trPr>
          <w:trHeight w:val="280" w:hRule="atLeast"/>
        </w:trPr>
        <w:tc>
          <w:tcPr>
            <w:tcW w:w="6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类别</w:t>
            </w:r>
          </w:p>
        </w:tc>
        <w:tc>
          <w:tcPr>
            <w:tcW w:w="656" w:type="pct"/>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站名</w:t>
            </w:r>
          </w:p>
        </w:tc>
        <w:tc>
          <w:tcPr>
            <w:tcW w:w="1247" w:type="pct"/>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建设内容</w:t>
            </w:r>
          </w:p>
        </w:tc>
        <w:tc>
          <w:tcPr>
            <w:tcW w:w="749" w:type="pct"/>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数量及单位</w:t>
            </w:r>
          </w:p>
        </w:tc>
        <w:tc>
          <w:tcPr>
            <w:tcW w:w="1693" w:type="pct"/>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280" w:hRule="atLeast"/>
        </w:trPr>
        <w:tc>
          <w:tcPr>
            <w:tcW w:w="3307"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Cs w:val="21"/>
              </w:rPr>
            </w:pPr>
            <w:r>
              <w:rPr>
                <w:rFonts w:hint="eastAsia" w:ascii="宋体" w:hAnsi="宋体" w:cs="宋体"/>
                <w:b/>
                <w:bCs/>
                <w:color w:val="000000"/>
                <w:kern w:val="0"/>
                <w:szCs w:val="21"/>
              </w:rPr>
              <w:t>五大工程</w:t>
            </w:r>
          </w:p>
        </w:tc>
        <w:tc>
          <w:tcPr>
            <w:tcW w:w="1693" w:type="pct"/>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50" w:hRule="atLeast"/>
        </w:trPr>
        <w:tc>
          <w:tcPr>
            <w:tcW w:w="656" w:type="pc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通讯双保障测报站</w:t>
            </w:r>
          </w:p>
        </w:tc>
        <w:tc>
          <w:tcPr>
            <w:tcW w:w="656"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玉环</w:t>
            </w:r>
          </w:p>
        </w:tc>
        <w:tc>
          <w:tcPr>
            <w:tcW w:w="1247"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浮子水位雨量站（含北斗）</w:t>
            </w:r>
          </w:p>
        </w:tc>
        <w:tc>
          <w:tcPr>
            <w:tcW w:w="749" w:type="pct"/>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r>
              <w:rPr>
                <w:rFonts w:hint="eastAsia" w:ascii="宋体" w:hAnsi="宋体"/>
                <w:color w:val="000000"/>
                <w:kern w:val="0"/>
                <w:szCs w:val="21"/>
              </w:rPr>
              <w:t>处</w:t>
            </w:r>
          </w:p>
        </w:tc>
        <w:tc>
          <w:tcPr>
            <w:tcW w:w="1693"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表</w:t>
            </w:r>
            <w:r>
              <w:rPr>
                <w:color w:val="000000"/>
                <w:kern w:val="0"/>
                <w:szCs w:val="21"/>
              </w:rPr>
              <w:t xml:space="preserve">2 </w:t>
            </w:r>
            <w:r>
              <w:rPr>
                <w:rFonts w:hint="eastAsia" w:ascii="宋体" w:hAnsi="宋体" w:cs="宋体"/>
                <w:color w:val="000000"/>
                <w:kern w:val="0"/>
                <w:szCs w:val="21"/>
              </w:rPr>
              <w:t>浮子水位雨量站</w:t>
            </w:r>
          </w:p>
        </w:tc>
      </w:tr>
      <w:tr>
        <w:tblPrEx>
          <w:tblCellMar>
            <w:top w:w="0" w:type="dxa"/>
            <w:left w:w="108" w:type="dxa"/>
            <w:bottom w:w="0" w:type="dxa"/>
            <w:right w:w="108" w:type="dxa"/>
          </w:tblCellMar>
        </w:tblPrEx>
        <w:trPr>
          <w:trHeight w:val="280" w:hRule="atLeast"/>
        </w:trPr>
        <w:tc>
          <w:tcPr>
            <w:tcW w:w="3307"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Cs w:val="21"/>
              </w:rPr>
            </w:pPr>
            <w:r>
              <w:rPr>
                <w:rFonts w:hint="eastAsia" w:ascii="宋体" w:hAnsi="宋体" w:cs="宋体"/>
                <w:b/>
                <w:bCs/>
                <w:color w:val="000000"/>
                <w:kern w:val="0"/>
                <w:szCs w:val="21"/>
              </w:rPr>
              <w:t>水文补短板</w:t>
            </w:r>
          </w:p>
        </w:tc>
        <w:tc>
          <w:tcPr>
            <w:tcW w:w="1693" w:type="pct"/>
            <w:tcBorders>
              <w:top w:val="nil"/>
              <w:left w:val="nil"/>
              <w:bottom w:val="single" w:color="auto" w:sz="4" w:space="0"/>
              <w:right w:val="single" w:color="auto" w:sz="4"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50" w:hRule="atLeast"/>
        </w:trPr>
        <w:tc>
          <w:tcPr>
            <w:tcW w:w="656" w:type="pc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改建水位站</w:t>
            </w:r>
          </w:p>
        </w:tc>
        <w:tc>
          <w:tcPr>
            <w:tcW w:w="656"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上里岙水库</w:t>
            </w:r>
          </w:p>
        </w:tc>
        <w:tc>
          <w:tcPr>
            <w:tcW w:w="1247"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浮子水位雨量站（含北斗）</w:t>
            </w:r>
          </w:p>
        </w:tc>
        <w:tc>
          <w:tcPr>
            <w:tcW w:w="749" w:type="pct"/>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r>
              <w:rPr>
                <w:rFonts w:hint="eastAsia" w:ascii="宋体" w:hAnsi="宋体"/>
                <w:color w:val="000000"/>
                <w:kern w:val="0"/>
                <w:szCs w:val="21"/>
              </w:rPr>
              <w:t>处</w:t>
            </w:r>
          </w:p>
        </w:tc>
        <w:tc>
          <w:tcPr>
            <w:tcW w:w="1693"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表</w:t>
            </w:r>
            <w:r>
              <w:rPr>
                <w:color w:val="000000"/>
                <w:kern w:val="0"/>
                <w:szCs w:val="21"/>
              </w:rPr>
              <w:t xml:space="preserve">2 </w:t>
            </w:r>
            <w:r>
              <w:rPr>
                <w:rFonts w:hint="eastAsia" w:ascii="宋体" w:hAnsi="宋体" w:cs="宋体"/>
                <w:color w:val="000000"/>
                <w:kern w:val="0"/>
                <w:szCs w:val="21"/>
              </w:rPr>
              <w:t>浮子水位雨量站</w:t>
            </w:r>
          </w:p>
        </w:tc>
      </w:tr>
      <w:tr>
        <w:tblPrEx>
          <w:tblCellMar>
            <w:top w:w="0" w:type="dxa"/>
            <w:left w:w="108" w:type="dxa"/>
            <w:bottom w:w="0" w:type="dxa"/>
            <w:right w:w="108" w:type="dxa"/>
          </w:tblCellMar>
        </w:tblPrEx>
        <w:trPr>
          <w:trHeight w:val="1110" w:hRule="atLeast"/>
        </w:trPr>
        <w:tc>
          <w:tcPr>
            <w:tcW w:w="656"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重要水文水位站</w:t>
            </w:r>
          </w:p>
        </w:tc>
        <w:tc>
          <w:tcPr>
            <w:tcW w:w="656"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楚门</w:t>
            </w:r>
          </w:p>
        </w:tc>
        <w:tc>
          <w:tcPr>
            <w:tcW w:w="1247"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人工水尺</w:t>
            </w:r>
            <w:r>
              <w:rPr>
                <w:color w:val="000000"/>
                <w:kern w:val="0"/>
                <w:szCs w:val="21"/>
              </w:rPr>
              <w:t>1</w:t>
            </w:r>
            <w:r>
              <w:rPr>
                <w:rFonts w:hint="eastAsia" w:ascii="宋体" w:hAnsi="宋体" w:cs="宋体"/>
                <w:color w:val="000000"/>
                <w:kern w:val="0"/>
                <w:szCs w:val="21"/>
              </w:rPr>
              <w:t>套</w:t>
            </w:r>
            <w:r>
              <w:rPr>
                <w:color w:val="000000"/>
                <w:kern w:val="0"/>
                <w:szCs w:val="21"/>
              </w:rPr>
              <w:t>;</w:t>
            </w:r>
            <w:r>
              <w:rPr>
                <w:rFonts w:hint="eastAsia" w:ascii="宋体" w:hAnsi="宋体" w:cs="宋体"/>
                <w:color w:val="000000"/>
                <w:kern w:val="0"/>
                <w:szCs w:val="21"/>
              </w:rPr>
              <w:t>四增配</w:t>
            </w:r>
            <w:r>
              <w:rPr>
                <w:color w:val="000000"/>
                <w:kern w:val="0"/>
                <w:szCs w:val="21"/>
              </w:rPr>
              <w:t>1</w:t>
            </w:r>
            <w:r>
              <w:rPr>
                <w:rFonts w:hint="eastAsia" w:ascii="宋体" w:hAnsi="宋体" w:cs="宋体"/>
                <w:color w:val="000000"/>
                <w:kern w:val="0"/>
                <w:szCs w:val="21"/>
              </w:rPr>
              <w:t>套</w:t>
            </w:r>
            <w:r>
              <w:rPr>
                <w:color w:val="000000"/>
                <w:kern w:val="0"/>
                <w:szCs w:val="21"/>
              </w:rPr>
              <w:t>;</w:t>
            </w:r>
            <w:r>
              <w:rPr>
                <w:rFonts w:hint="eastAsia" w:ascii="宋体" w:hAnsi="宋体" w:cs="宋体"/>
                <w:color w:val="000000"/>
                <w:kern w:val="0"/>
                <w:szCs w:val="21"/>
              </w:rPr>
              <w:t>雷达</w:t>
            </w:r>
            <w:r>
              <w:rPr>
                <w:color w:val="000000"/>
                <w:kern w:val="0"/>
                <w:szCs w:val="21"/>
              </w:rPr>
              <w:t>1</w:t>
            </w:r>
            <w:r>
              <w:rPr>
                <w:rFonts w:hint="eastAsia" w:ascii="宋体" w:hAnsi="宋体" w:cs="宋体"/>
                <w:color w:val="000000"/>
                <w:kern w:val="0"/>
                <w:szCs w:val="21"/>
              </w:rPr>
              <w:t>套（含北斗）</w:t>
            </w:r>
            <w:r>
              <w:rPr>
                <w:color w:val="000000"/>
                <w:kern w:val="0"/>
                <w:szCs w:val="21"/>
              </w:rPr>
              <w:t>;</w:t>
            </w:r>
            <w:r>
              <w:rPr>
                <w:rFonts w:hint="eastAsia" w:ascii="宋体" w:hAnsi="宋体" w:cs="宋体"/>
                <w:color w:val="000000"/>
                <w:kern w:val="0"/>
                <w:szCs w:val="21"/>
              </w:rPr>
              <w:t>北斗卫星通讯</w:t>
            </w:r>
            <w:r>
              <w:rPr>
                <w:color w:val="000000"/>
                <w:kern w:val="0"/>
                <w:szCs w:val="21"/>
              </w:rPr>
              <w:t>1</w:t>
            </w:r>
            <w:r>
              <w:rPr>
                <w:rFonts w:hint="eastAsia" w:ascii="宋体" w:hAnsi="宋体" w:cs="宋体"/>
                <w:color w:val="000000"/>
                <w:kern w:val="0"/>
                <w:szCs w:val="21"/>
              </w:rPr>
              <w:t>套；</w:t>
            </w:r>
          </w:p>
        </w:tc>
        <w:tc>
          <w:tcPr>
            <w:tcW w:w="749" w:type="pct"/>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r>
              <w:rPr>
                <w:rFonts w:hint="eastAsia" w:ascii="宋体" w:hAnsi="宋体"/>
                <w:color w:val="000000"/>
                <w:kern w:val="0"/>
                <w:szCs w:val="21"/>
              </w:rPr>
              <w:t>处</w:t>
            </w:r>
          </w:p>
        </w:tc>
        <w:tc>
          <w:tcPr>
            <w:tcW w:w="1693"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表</w:t>
            </w:r>
            <w:r>
              <w:rPr>
                <w:color w:val="000000"/>
                <w:kern w:val="0"/>
                <w:szCs w:val="21"/>
              </w:rPr>
              <w:t xml:space="preserve">3 </w:t>
            </w:r>
            <w:r>
              <w:rPr>
                <w:rFonts w:hint="eastAsia" w:ascii="宋体" w:hAnsi="宋体" w:cs="宋体"/>
                <w:color w:val="000000"/>
                <w:kern w:val="0"/>
                <w:szCs w:val="21"/>
              </w:rPr>
              <w:t>重要水文水位站（楚门）</w:t>
            </w:r>
          </w:p>
        </w:tc>
      </w:tr>
      <w:tr>
        <w:tblPrEx>
          <w:tblCellMar>
            <w:top w:w="0" w:type="dxa"/>
            <w:left w:w="108" w:type="dxa"/>
            <w:bottom w:w="0" w:type="dxa"/>
            <w:right w:w="108" w:type="dxa"/>
          </w:tblCellMar>
        </w:tblPrEx>
        <w:trPr>
          <w:trHeight w:val="840" w:hRule="atLeast"/>
        </w:trPr>
        <w:tc>
          <w:tcPr>
            <w:tcW w:w="65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656"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玉环</w:t>
            </w:r>
          </w:p>
        </w:tc>
        <w:tc>
          <w:tcPr>
            <w:tcW w:w="1247"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人工水尺</w:t>
            </w:r>
            <w:r>
              <w:rPr>
                <w:color w:val="000000"/>
                <w:kern w:val="0"/>
                <w:szCs w:val="21"/>
              </w:rPr>
              <w:t>1</w:t>
            </w:r>
            <w:r>
              <w:rPr>
                <w:rFonts w:hint="eastAsia" w:ascii="宋体" w:hAnsi="宋体" w:cs="宋体"/>
                <w:color w:val="000000"/>
                <w:kern w:val="0"/>
                <w:szCs w:val="21"/>
              </w:rPr>
              <w:t>套</w:t>
            </w:r>
            <w:r>
              <w:rPr>
                <w:color w:val="000000"/>
                <w:kern w:val="0"/>
                <w:szCs w:val="21"/>
              </w:rPr>
              <w:t>;</w:t>
            </w:r>
            <w:r>
              <w:rPr>
                <w:rFonts w:hint="eastAsia" w:ascii="宋体" w:hAnsi="宋体" w:cs="宋体"/>
                <w:color w:val="000000"/>
                <w:kern w:val="0"/>
                <w:szCs w:val="21"/>
              </w:rPr>
              <w:t>四增配</w:t>
            </w:r>
            <w:r>
              <w:rPr>
                <w:color w:val="000000"/>
                <w:kern w:val="0"/>
                <w:szCs w:val="21"/>
              </w:rPr>
              <w:t>1</w:t>
            </w:r>
            <w:r>
              <w:rPr>
                <w:rFonts w:hint="eastAsia" w:ascii="宋体" w:hAnsi="宋体" w:cs="宋体"/>
                <w:color w:val="000000"/>
                <w:kern w:val="0"/>
                <w:szCs w:val="21"/>
              </w:rPr>
              <w:t>套</w:t>
            </w:r>
            <w:r>
              <w:rPr>
                <w:color w:val="000000"/>
                <w:kern w:val="0"/>
                <w:szCs w:val="21"/>
              </w:rPr>
              <w:t>;</w:t>
            </w:r>
            <w:r>
              <w:rPr>
                <w:rFonts w:hint="eastAsia" w:ascii="宋体" w:hAnsi="宋体" w:cs="宋体"/>
                <w:color w:val="000000"/>
                <w:kern w:val="0"/>
                <w:szCs w:val="21"/>
              </w:rPr>
              <w:t>雷达</w:t>
            </w:r>
            <w:r>
              <w:rPr>
                <w:color w:val="000000"/>
                <w:kern w:val="0"/>
                <w:szCs w:val="21"/>
              </w:rPr>
              <w:t>1</w:t>
            </w:r>
            <w:r>
              <w:rPr>
                <w:rFonts w:hint="eastAsia" w:ascii="宋体" w:hAnsi="宋体" w:cs="宋体"/>
                <w:color w:val="000000"/>
                <w:kern w:val="0"/>
                <w:szCs w:val="21"/>
              </w:rPr>
              <w:t>套（含北斗）</w:t>
            </w:r>
            <w:r>
              <w:rPr>
                <w:color w:val="000000"/>
                <w:kern w:val="0"/>
                <w:szCs w:val="21"/>
              </w:rPr>
              <w:t xml:space="preserve">; </w:t>
            </w:r>
          </w:p>
        </w:tc>
        <w:tc>
          <w:tcPr>
            <w:tcW w:w="749" w:type="pct"/>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r>
              <w:rPr>
                <w:rFonts w:hint="eastAsia" w:ascii="宋体" w:hAnsi="宋体"/>
                <w:color w:val="000000"/>
                <w:kern w:val="0"/>
                <w:szCs w:val="21"/>
              </w:rPr>
              <w:t>处</w:t>
            </w:r>
          </w:p>
        </w:tc>
        <w:tc>
          <w:tcPr>
            <w:tcW w:w="1693"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表</w:t>
            </w:r>
            <w:r>
              <w:rPr>
                <w:color w:val="000000"/>
                <w:kern w:val="0"/>
                <w:szCs w:val="21"/>
              </w:rPr>
              <w:t xml:space="preserve">4 </w:t>
            </w:r>
            <w:r>
              <w:rPr>
                <w:rFonts w:hint="eastAsia" w:ascii="宋体" w:hAnsi="宋体" w:cs="宋体"/>
                <w:color w:val="000000"/>
                <w:kern w:val="0"/>
                <w:szCs w:val="21"/>
              </w:rPr>
              <w:t>重要水文水位站（玉环）</w:t>
            </w:r>
          </w:p>
        </w:tc>
      </w:tr>
      <w:tr>
        <w:tblPrEx>
          <w:tblCellMar>
            <w:top w:w="0" w:type="dxa"/>
            <w:left w:w="108" w:type="dxa"/>
            <w:bottom w:w="0" w:type="dxa"/>
            <w:right w:w="108" w:type="dxa"/>
          </w:tblCellMar>
        </w:tblPrEx>
        <w:trPr>
          <w:trHeight w:val="540" w:hRule="atLeast"/>
        </w:trPr>
        <w:tc>
          <w:tcPr>
            <w:tcW w:w="656" w:type="pc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县级机构建设</w:t>
            </w:r>
          </w:p>
        </w:tc>
        <w:tc>
          <w:tcPr>
            <w:tcW w:w="656"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玉环</w:t>
            </w:r>
          </w:p>
        </w:tc>
        <w:tc>
          <w:tcPr>
            <w:tcW w:w="1247"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套四增配、</w:t>
            </w:r>
            <w:r>
              <w:rPr>
                <w:rFonts w:ascii="宋体" w:hAnsi="宋体" w:cs="宋体"/>
                <w:color w:val="000000"/>
                <w:kern w:val="0"/>
                <w:szCs w:val="21"/>
              </w:rPr>
              <w:t>1</w:t>
            </w:r>
            <w:r>
              <w:rPr>
                <w:rFonts w:hint="eastAsia" w:ascii="宋体" w:hAnsi="宋体" w:cs="宋体"/>
                <w:color w:val="000000"/>
                <w:kern w:val="0"/>
                <w:szCs w:val="21"/>
              </w:rPr>
              <w:t>套遥测终端机备份</w:t>
            </w:r>
          </w:p>
        </w:tc>
        <w:tc>
          <w:tcPr>
            <w:tcW w:w="749" w:type="pct"/>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1</w:t>
            </w:r>
            <w:r>
              <w:rPr>
                <w:rFonts w:hint="eastAsia" w:ascii="宋体" w:hAnsi="宋体"/>
                <w:color w:val="000000"/>
                <w:kern w:val="0"/>
                <w:szCs w:val="21"/>
              </w:rPr>
              <w:t>处</w:t>
            </w:r>
          </w:p>
        </w:tc>
        <w:tc>
          <w:tcPr>
            <w:tcW w:w="1693" w:type="pct"/>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表</w:t>
            </w:r>
            <w:r>
              <w:rPr>
                <w:color w:val="000000"/>
                <w:kern w:val="0"/>
                <w:szCs w:val="21"/>
              </w:rPr>
              <w:t xml:space="preserve">5 </w:t>
            </w:r>
            <w:r>
              <w:rPr>
                <w:rFonts w:hint="eastAsia" w:ascii="宋体" w:hAnsi="宋体" w:cs="宋体"/>
                <w:color w:val="000000"/>
                <w:kern w:val="0"/>
                <w:szCs w:val="21"/>
              </w:rPr>
              <w:t>县级机构建设</w:t>
            </w:r>
          </w:p>
        </w:tc>
      </w:tr>
    </w:tbl>
    <w:p>
      <w:pPr>
        <w:rPr>
          <w:szCs w:val="21"/>
        </w:rPr>
      </w:pPr>
    </w:p>
    <w:p>
      <w:pPr>
        <w:widowControl/>
        <w:jc w:val="left"/>
        <w:rPr>
          <w:szCs w:val="21"/>
        </w:rPr>
      </w:pPr>
      <w:r>
        <w:rPr>
          <w:szCs w:val="21"/>
        </w:rPr>
        <w:br w:type="page"/>
      </w:r>
    </w:p>
    <w:p>
      <w:pPr>
        <w:jc w:val="center"/>
        <w:outlineLvl w:val="2"/>
        <w:rPr>
          <w:b/>
          <w:szCs w:val="21"/>
        </w:rPr>
      </w:pPr>
      <w:r>
        <w:rPr>
          <w:rFonts w:hint="eastAsia"/>
          <w:b/>
          <w:szCs w:val="21"/>
        </w:rPr>
        <w:t>表</w:t>
      </w:r>
      <w:r>
        <w:rPr>
          <w:b/>
          <w:szCs w:val="21"/>
        </w:rPr>
        <w:t xml:space="preserve">2 </w:t>
      </w:r>
      <w:r>
        <w:rPr>
          <w:rFonts w:hint="eastAsia"/>
          <w:b/>
          <w:szCs w:val="21"/>
        </w:rPr>
        <w:t>浮子水位雨量站</w:t>
      </w:r>
    </w:p>
    <w:p>
      <w:pPr>
        <w:tabs>
          <w:tab w:val="center" w:pos="4153"/>
          <w:tab w:val="right" w:pos="8306"/>
        </w:tabs>
        <w:jc w:val="left"/>
        <w:rPr>
          <w:szCs w:val="21"/>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693"/>
        <w:gridCol w:w="2020"/>
        <w:gridCol w:w="842"/>
        <w:gridCol w:w="84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b/>
                <w:kern w:val="0"/>
                <w:szCs w:val="21"/>
              </w:rPr>
            </w:pPr>
            <w:r>
              <w:rPr>
                <w:rFonts w:hint="eastAsia"/>
                <w:b/>
                <w:kern w:val="0"/>
                <w:szCs w:val="21"/>
              </w:rPr>
              <w:t>序号</w:t>
            </w:r>
          </w:p>
        </w:tc>
        <w:tc>
          <w:tcPr>
            <w:tcW w:w="1580" w:type="pct"/>
            <w:vAlign w:val="center"/>
          </w:tcPr>
          <w:p>
            <w:pPr>
              <w:widowControl/>
              <w:jc w:val="center"/>
              <w:rPr>
                <w:b/>
                <w:kern w:val="0"/>
                <w:szCs w:val="21"/>
              </w:rPr>
            </w:pPr>
            <w:r>
              <w:rPr>
                <w:rFonts w:hint="eastAsia"/>
                <w:b/>
                <w:kern w:val="0"/>
                <w:szCs w:val="21"/>
              </w:rPr>
              <w:t>名称</w:t>
            </w:r>
          </w:p>
        </w:tc>
        <w:tc>
          <w:tcPr>
            <w:tcW w:w="1185" w:type="pct"/>
            <w:vAlign w:val="center"/>
          </w:tcPr>
          <w:p>
            <w:pPr>
              <w:widowControl/>
              <w:jc w:val="center"/>
              <w:rPr>
                <w:b/>
                <w:kern w:val="0"/>
                <w:szCs w:val="21"/>
              </w:rPr>
            </w:pPr>
            <w:r>
              <w:rPr>
                <w:rFonts w:hint="eastAsia"/>
                <w:b/>
                <w:kern w:val="0"/>
                <w:szCs w:val="21"/>
              </w:rPr>
              <w:t>型号及规格</w:t>
            </w:r>
          </w:p>
        </w:tc>
        <w:tc>
          <w:tcPr>
            <w:tcW w:w="494" w:type="pct"/>
            <w:vAlign w:val="center"/>
          </w:tcPr>
          <w:p>
            <w:pPr>
              <w:widowControl/>
              <w:jc w:val="center"/>
              <w:rPr>
                <w:b/>
                <w:kern w:val="0"/>
                <w:szCs w:val="21"/>
              </w:rPr>
            </w:pPr>
            <w:r>
              <w:rPr>
                <w:rFonts w:hint="eastAsia"/>
                <w:b/>
                <w:kern w:val="0"/>
                <w:szCs w:val="21"/>
              </w:rPr>
              <w:t>单位</w:t>
            </w:r>
          </w:p>
        </w:tc>
        <w:tc>
          <w:tcPr>
            <w:tcW w:w="494" w:type="pct"/>
            <w:vAlign w:val="center"/>
          </w:tcPr>
          <w:p>
            <w:pPr>
              <w:widowControl/>
              <w:jc w:val="center"/>
              <w:rPr>
                <w:b/>
                <w:kern w:val="0"/>
                <w:szCs w:val="21"/>
              </w:rPr>
            </w:pPr>
            <w:r>
              <w:rPr>
                <w:rFonts w:hint="eastAsia"/>
                <w:b/>
                <w:kern w:val="0"/>
                <w:szCs w:val="21"/>
              </w:rPr>
              <w:t>数量</w:t>
            </w:r>
          </w:p>
        </w:tc>
        <w:tc>
          <w:tcPr>
            <w:tcW w:w="753" w:type="pct"/>
            <w:vAlign w:val="center"/>
          </w:tcPr>
          <w:p>
            <w:pPr>
              <w:widowControl/>
              <w:jc w:val="center"/>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1</w:t>
            </w:r>
          </w:p>
        </w:tc>
        <w:tc>
          <w:tcPr>
            <w:tcW w:w="1580" w:type="pct"/>
            <w:vAlign w:val="center"/>
          </w:tcPr>
          <w:p>
            <w:pPr>
              <w:widowControl/>
              <w:jc w:val="center"/>
              <w:rPr>
                <w:kern w:val="0"/>
                <w:szCs w:val="21"/>
              </w:rPr>
            </w:pPr>
            <w:r>
              <w:rPr>
                <w:rFonts w:hint="eastAsia"/>
                <w:kern w:val="0"/>
                <w:szCs w:val="21"/>
              </w:rPr>
              <w:t>遥测终端（含安全网关）</w:t>
            </w:r>
          </w:p>
        </w:tc>
        <w:tc>
          <w:tcPr>
            <w:tcW w:w="1185" w:type="pct"/>
            <w:vAlign w:val="center"/>
          </w:tcPr>
          <w:p>
            <w:pPr>
              <w:widowControl/>
              <w:jc w:val="center"/>
              <w:rPr>
                <w:kern w:val="0"/>
                <w:szCs w:val="21"/>
              </w:rPr>
            </w:pPr>
            <w:r>
              <w:rPr>
                <w:rFonts w:hint="eastAsia"/>
                <w:kern w:val="0"/>
                <w:szCs w:val="21"/>
              </w:rPr>
              <w:t>详见</w:t>
            </w:r>
            <w:r>
              <w:rPr>
                <w:kern w:val="0"/>
                <w:szCs w:val="21"/>
              </w:rPr>
              <w:t>3.1</w:t>
            </w:r>
          </w:p>
        </w:tc>
        <w:tc>
          <w:tcPr>
            <w:tcW w:w="494" w:type="pct"/>
            <w:vAlign w:val="center"/>
          </w:tcPr>
          <w:p>
            <w:pPr>
              <w:widowControl/>
              <w:jc w:val="center"/>
              <w:rPr>
                <w:kern w:val="0"/>
                <w:szCs w:val="21"/>
              </w:rPr>
            </w:pPr>
            <w:r>
              <w:rPr>
                <w:rFonts w:hint="eastAsia"/>
                <w:kern w:val="0"/>
                <w:szCs w:val="21"/>
              </w:rPr>
              <w:t>台</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2</w:t>
            </w:r>
          </w:p>
        </w:tc>
        <w:tc>
          <w:tcPr>
            <w:tcW w:w="1580" w:type="pct"/>
            <w:vAlign w:val="center"/>
          </w:tcPr>
          <w:p>
            <w:pPr>
              <w:widowControl/>
              <w:jc w:val="center"/>
              <w:rPr>
                <w:kern w:val="0"/>
                <w:szCs w:val="21"/>
              </w:rPr>
            </w:pPr>
            <w:r>
              <w:rPr>
                <w:rFonts w:hint="eastAsia"/>
                <w:kern w:val="0"/>
                <w:szCs w:val="21"/>
              </w:rPr>
              <w:t>北斗通信模块</w:t>
            </w:r>
          </w:p>
        </w:tc>
        <w:tc>
          <w:tcPr>
            <w:tcW w:w="1185" w:type="pct"/>
            <w:vAlign w:val="center"/>
          </w:tcPr>
          <w:p>
            <w:pPr>
              <w:widowControl/>
              <w:jc w:val="center"/>
              <w:rPr>
                <w:kern w:val="0"/>
                <w:szCs w:val="21"/>
              </w:rPr>
            </w:pPr>
            <w:r>
              <w:rPr>
                <w:rFonts w:hint="eastAsia"/>
                <w:kern w:val="0"/>
                <w:szCs w:val="21"/>
              </w:rPr>
              <w:t>详见</w:t>
            </w:r>
            <w:r>
              <w:rPr>
                <w:kern w:val="0"/>
                <w:szCs w:val="21"/>
              </w:rPr>
              <w:t>3.3</w:t>
            </w:r>
          </w:p>
        </w:tc>
        <w:tc>
          <w:tcPr>
            <w:tcW w:w="494" w:type="pct"/>
            <w:vAlign w:val="center"/>
          </w:tcPr>
          <w:p>
            <w:pPr>
              <w:widowControl/>
              <w:jc w:val="center"/>
              <w:rPr>
                <w:kern w:val="0"/>
                <w:szCs w:val="21"/>
              </w:rPr>
            </w:pPr>
            <w:r>
              <w:rPr>
                <w:rFonts w:hint="eastAsia"/>
                <w:kern w:val="0"/>
                <w:szCs w:val="21"/>
              </w:rPr>
              <w:t>台</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3</w:t>
            </w:r>
          </w:p>
        </w:tc>
        <w:tc>
          <w:tcPr>
            <w:tcW w:w="1580" w:type="pct"/>
            <w:vAlign w:val="center"/>
          </w:tcPr>
          <w:p>
            <w:pPr>
              <w:widowControl/>
              <w:jc w:val="center"/>
              <w:rPr>
                <w:kern w:val="0"/>
                <w:szCs w:val="21"/>
              </w:rPr>
            </w:pPr>
            <w:r>
              <w:rPr>
                <w:rFonts w:hint="eastAsia"/>
                <w:kern w:val="0"/>
                <w:szCs w:val="21"/>
              </w:rPr>
              <w:t>太阳能供电系统</w:t>
            </w:r>
          </w:p>
        </w:tc>
        <w:tc>
          <w:tcPr>
            <w:tcW w:w="1185" w:type="pct"/>
            <w:vAlign w:val="center"/>
          </w:tcPr>
          <w:p>
            <w:pPr>
              <w:widowControl/>
              <w:jc w:val="center"/>
              <w:rPr>
                <w:kern w:val="0"/>
                <w:szCs w:val="21"/>
              </w:rPr>
            </w:pPr>
            <w:r>
              <w:rPr>
                <w:rFonts w:hint="eastAsia"/>
                <w:kern w:val="0"/>
                <w:szCs w:val="21"/>
              </w:rPr>
              <w:t>详见</w:t>
            </w:r>
            <w:r>
              <w:rPr>
                <w:kern w:val="0"/>
                <w:szCs w:val="21"/>
              </w:rPr>
              <w:t>3.2</w:t>
            </w:r>
          </w:p>
        </w:tc>
        <w:tc>
          <w:tcPr>
            <w:tcW w:w="494" w:type="pct"/>
            <w:vAlign w:val="center"/>
          </w:tcPr>
          <w:p>
            <w:pPr>
              <w:widowControl/>
              <w:jc w:val="center"/>
              <w:rPr>
                <w:kern w:val="0"/>
                <w:szCs w:val="21"/>
              </w:rPr>
            </w:pPr>
            <w:r>
              <w:rPr>
                <w:rFonts w:hint="eastAsia"/>
                <w:kern w:val="0"/>
                <w:szCs w:val="21"/>
              </w:rPr>
              <w:t>套</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4</w:t>
            </w:r>
          </w:p>
        </w:tc>
        <w:tc>
          <w:tcPr>
            <w:tcW w:w="1580" w:type="pct"/>
            <w:vAlign w:val="center"/>
          </w:tcPr>
          <w:p>
            <w:pPr>
              <w:widowControl/>
              <w:jc w:val="center"/>
              <w:rPr>
                <w:kern w:val="0"/>
                <w:szCs w:val="21"/>
              </w:rPr>
            </w:pPr>
            <w:r>
              <w:rPr>
                <w:rFonts w:hint="eastAsia"/>
                <w:kern w:val="0"/>
                <w:szCs w:val="21"/>
              </w:rPr>
              <w:t>翻斗式雨量计</w:t>
            </w:r>
          </w:p>
        </w:tc>
        <w:tc>
          <w:tcPr>
            <w:tcW w:w="1185" w:type="pct"/>
            <w:vAlign w:val="center"/>
          </w:tcPr>
          <w:p>
            <w:pPr>
              <w:widowControl/>
              <w:jc w:val="center"/>
              <w:rPr>
                <w:kern w:val="0"/>
                <w:szCs w:val="21"/>
              </w:rPr>
            </w:pPr>
            <w:r>
              <w:rPr>
                <w:rFonts w:hint="eastAsia"/>
                <w:kern w:val="0"/>
                <w:szCs w:val="21"/>
              </w:rPr>
              <w:t>详见</w:t>
            </w:r>
            <w:r>
              <w:rPr>
                <w:kern w:val="0"/>
                <w:szCs w:val="21"/>
              </w:rPr>
              <w:t>3.5</w:t>
            </w:r>
          </w:p>
        </w:tc>
        <w:tc>
          <w:tcPr>
            <w:tcW w:w="494" w:type="pct"/>
            <w:vAlign w:val="center"/>
          </w:tcPr>
          <w:p>
            <w:pPr>
              <w:widowControl/>
              <w:jc w:val="center"/>
              <w:rPr>
                <w:kern w:val="0"/>
                <w:szCs w:val="21"/>
              </w:rPr>
            </w:pPr>
            <w:r>
              <w:rPr>
                <w:rFonts w:hint="eastAsia"/>
                <w:kern w:val="0"/>
                <w:szCs w:val="21"/>
              </w:rPr>
              <w:t>套</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5</w:t>
            </w:r>
          </w:p>
        </w:tc>
        <w:tc>
          <w:tcPr>
            <w:tcW w:w="1580" w:type="pct"/>
            <w:vAlign w:val="center"/>
          </w:tcPr>
          <w:p>
            <w:pPr>
              <w:widowControl/>
              <w:jc w:val="center"/>
              <w:rPr>
                <w:kern w:val="0"/>
                <w:szCs w:val="21"/>
              </w:rPr>
            </w:pPr>
            <w:r>
              <w:rPr>
                <w:rFonts w:hint="eastAsia"/>
                <w:kern w:val="0"/>
                <w:szCs w:val="21"/>
              </w:rPr>
              <w:t>浮子式水位传感器</w:t>
            </w:r>
          </w:p>
        </w:tc>
        <w:tc>
          <w:tcPr>
            <w:tcW w:w="1185" w:type="pct"/>
            <w:vAlign w:val="center"/>
          </w:tcPr>
          <w:p>
            <w:pPr>
              <w:widowControl/>
              <w:jc w:val="center"/>
              <w:rPr>
                <w:kern w:val="0"/>
                <w:szCs w:val="21"/>
              </w:rPr>
            </w:pPr>
            <w:r>
              <w:rPr>
                <w:rFonts w:hint="eastAsia"/>
                <w:kern w:val="0"/>
                <w:szCs w:val="21"/>
              </w:rPr>
              <w:t>详见</w:t>
            </w:r>
            <w:r>
              <w:rPr>
                <w:kern w:val="0"/>
                <w:szCs w:val="21"/>
              </w:rPr>
              <w:t>3.4.2</w:t>
            </w:r>
          </w:p>
        </w:tc>
        <w:tc>
          <w:tcPr>
            <w:tcW w:w="494" w:type="pct"/>
            <w:vAlign w:val="center"/>
          </w:tcPr>
          <w:p>
            <w:pPr>
              <w:widowControl/>
              <w:jc w:val="center"/>
              <w:rPr>
                <w:kern w:val="0"/>
                <w:szCs w:val="21"/>
              </w:rPr>
            </w:pPr>
            <w:r>
              <w:rPr>
                <w:rFonts w:hint="eastAsia"/>
                <w:kern w:val="0"/>
                <w:szCs w:val="21"/>
              </w:rPr>
              <w:t>套</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6</w:t>
            </w:r>
          </w:p>
        </w:tc>
        <w:tc>
          <w:tcPr>
            <w:tcW w:w="1580" w:type="pct"/>
            <w:vAlign w:val="center"/>
          </w:tcPr>
          <w:p>
            <w:pPr>
              <w:widowControl/>
              <w:jc w:val="center"/>
              <w:rPr>
                <w:kern w:val="0"/>
                <w:szCs w:val="21"/>
              </w:rPr>
            </w:pPr>
            <w:r>
              <w:rPr>
                <w:rFonts w:hint="eastAsia"/>
                <w:kern w:val="0"/>
                <w:szCs w:val="21"/>
              </w:rPr>
              <w:t>设备安装套件</w:t>
            </w:r>
          </w:p>
        </w:tc>
        <w:tc>
          <w:tcPr>
            <w:tcW w:w="1185" w:type="pct"/>
            <w:vAlign w:val="center"/>
          </w:tcPr>
          <w:p>
            <w:pPr>
              <w:widowControl/>
              <w:jc w:val="center"/>
              <w:rPr>
                <w:kern w:val="0"/>
                <w:szCs w:val="21"/>
              </w:rPr>
            </w:pPr>
            <w:r>
              <w:rPr>
                <w:rFonts w:hint="eastAsia"/>
                <w:kern w:val="0"/>
                <w:szCs w:val="21"/>
              </w:rPr>
              <w:t>详见</w:t>
            </w:r>
            <w:r>
              <w:rPr>
                <w:kern w:val="0"/>
                <w:szCs w:val="21"/>
              </w:rPr>
              <w:t>3.6</w:t>
            </w:r>
          </w:p>
        </w:tc>
        <w:tc>
          <w:tcPr>
            <w:tcW w:w="494" w:type="pct"/>
            <w:vAlign w:val="center"/>
          </w:tcPr>
          <w:p>
            <w:pPr>
              <w:widowControl/>
              <w:jc w:val="center"/>
              <w:rPr>
                <w:kern w:val="0"/>
                <w:szCs w:val="21"/>
              </w:rPr>
            </w:pPr>
            <w:r>
              <w:rPr>
                <w:rFonts w:hint="eastAsia"/>
                <w:kern w:val="0"/>
                <w:szCs w:val="21"/>
              </w:rPr>
              <w:t>个</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7</w:t>
            </w:r>
          </w:p>
        </w:tc>
        <w:tc>
          <w:tcPr>
            <w:tcW w:w="1580" w:type="pct"/>
            <w:vAlign w:val="center"/>
          </w:tcPr>
          <w:p>
            <w:pPr>
              <w:widowControl/>
              <w:jc w:val="center"/>
              <w:rPr>
                <w:kern w:val="0"/>
                <w:szCs w:val="21"/>
              </w:rPr>
            </w:pPr>
            <w:r>
              <w:rPr>
                <w:rFonts w:hint="eastAsia"/>
                <w:kern w:val="0"/>
                <w:szCs w:val="21"/>
              </w:rPr>
              <w:t>支架、线缆及附件</w:t>
            </w:r>
          </w:p>
        </w:tc>
        <w:tc>
          <w:tcPr>
            <w:tcW w:w="1185" w:type="pct"/>
            <w:vAlign w:val="center"/>
          </w:tcPr>
          <w:p>
            <w:pPr>
              <w:widowControl/>
              <w:jc w:val="center"/>
              <w:rPr>
                <w:kern w:val="0"/>
                <w:szCs w:val="21"/>
              </w:rPr>
            </w:pPr>
            <w:r>
              <w:rPr>
                <w:rFonts w:hint="eastAsia"/>
                <w:kern w:val="0"/>
                <w:szCs w:val="21"/>
              </w:rPr>
              <w:t>详见</w:t>
            </w:r>
            <w:r>
              <w:rPr>
                <w:kern w:val="0"/>
                <w:szCs w:val="21"/>
              </w:rPr>
              <w:t>3.7</w:t>
            </w:r>
          </w:p>
        </w:tc>
        <w:tc>
          <w:tcPr>
            <w:tcW w:w="494" w:type="pct"/>
            <w:vAlign w:val="center"/>
          </w:tcPr>
          <w:p>
            <w:pPr>
              <w:widowControl/>
              <w:jc w:val="center"/>
              <w:rPr>
                <w:kern w:val="0"/>
                <w:szCs w:val="21"/>
              </w:rPr>
            </w:pPr>
            <w:r>
              <w:rPr>
                <w:rFonts w:hint="eastAsia"/>
                <w:kern w:val="0"/>
                <w:szCs w:val="21"/>
              </w:rPr>
              <w:t>套</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8</w:t>
            </w:r>
          </w:p>
        </w:tc>
        <w:tc>
          <w:tcPr>
            <w:tcW w:w="1580" w:type="pct"/>
            <w:vAlign w:val="center"/>
          </w:tcPr>
          <w:p>
            <w:pPr>
              <w:widowControl/>
              <w:jc w:val="center"/>
              <w:rPr>
                <w:kern w:val="0"/>
                <w:szCs w:val="21"/>
              </w:rPr>
            </w:pPr>
            <w:r>
              <w:rPr>
                <w:rFonts w:hint="eastAsia"/>
                <w:kern w:val="0"/>
                <w:szCs w:val="21"/>
              </w:rPr>
              <w:t>安装调试</w:t>
            </w:r>
          </w:p>
        </w:tc>
        <w:tc>
          <w:tcPr>
            <w:tcW w:w="1185" w:type="pct"/>
            <w:vAlign w:val="center"/>
          </w:tcPr>
          <w:p>
            <w:pPr>
              <w:widowControl/>
              <w:jc w:val="center"/>
              <w:rPr>
                <w:kern w:val="0"/>
                <w:szCs w:val="21"/>
              </w:rPr>
            </w:pPr>
            <w:r>
              <w:rPr>
                <w:rFonts w:hint="eastAsia"/>
                <w:kern w:val="0"/>
                <w:szCs w:val="21"/>
              </w:rPr>
              <w:t>含北斗信号现场调试</w:t>
            </w:r>
          </w:p>
        </w:tc>
        <w:tc>
          <w:tcPr>
            <w:tcW w:w="494" w:type="pct"/>
            <w:vAlign w:val="center"/>
          </w:tcPr>
          <w:p>
            <w:pPr>
              <w:widowControl/>
              <w:jc w:val="center"/>
              <w:rPr>
                <w:kern w:val="0"/>
                <w:szCs w:val="21"/>
              </w:rPr>
            </w:pPr>
            <w:r>
              <w:rPr>
                <w:rFonts w:hint="eastAsia"/>
                <w:kern w:val="0"/>
                <w:szCs w:val="21"/>
              </w:rPr>
              <w:t>项</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kern w:val="0"/>
                <w:szCs w:val="21"/>
              </w:rPr>
            </w:pPr>
            <w:r>
              <w:rPr>
                <w:kern w:val="0"/>
                <w:szCs w:val="21"/>
              </w:rPr>
              <w:t>9</w:t>
            </w:r>
          </w:p>
        </w:tc>
        <w:tc>
          <w:tcPr>
            <w:tcW w:w="1580" w:type="pct"/>
            <w:vAlign w:val="center"/>
          </w:tcPr>
          <w:p>
            <w:pPr>
              <w:widowControl/>
              <w:jc w:val="center"/>
              <w:rPr>
                <w:kern w:val="0"/>
                <w:szCs w:val="21"/>
              </w:rPr>
            </w:pPr>
            <w:r>
              <w:rPr>
                <w:rFonts w:hint="eastAsia"/>
                <w:kern w:val="0"/>
                <w:szCs w:val="21"/>
              </w:rPr>
              <w:t>通信费</w:t>
            </w:r>
          </w:p>
        </w:tc>
        <w:tc>
          <w:tcPr>
            <w:tcW w:w="1185" w:type="pct"/>
            <w:vAlign w:val="center"/>
          </w:tcPr>
          <w:p>
            <w:pPr>
              <w:widowControl/>
              <w:jc w:val="center"/>
              <w:rPr>
                <w:kern w:val="0"/>
                <w:szCs w:val="21"/>
              </w:rPr>
            </w:pPr>
            <w:r>
              <w:rPr>
                <w:rFonts w:hint="eastAsia"/>
                <w:kern w:val="0"/>
                <w:szCs w:val="21"/>
              </w:rPr>
              <w:t>含北斗通信费及移动通信费二年</w:t>
            </w:r>
          </w:p>
        </w:tc>
        <w:tc>
          <w:tcPr>
            <w:tcW w:w="494" w:type="pct"/>
            <w:vAlign w:val="center"/>
          </w:tcPr>
          <w:p>
            <w:pPr>
              <w:widowControl/>
              <w:jc w:val="center"/>
              <w:rPr>
                <w:kern w:val="0"/>
                <w:szCs w:val="21"/>
              </w:rPr>
            </w:pPr>
            <w:r>
              <w:rPr>
                <w:rFonts w:hint="eastAsia"/>
                <w:kern w:val="0"/>
                <w:szCs w:val="21"/>
              </w:rPr>
              <w:t>项</w:t>
            </w:r>
          </w:p>
        </w:tc>
        <w:tc>
          <w:tcPr>
            <w:tcW w:w="494" w:type="pct"/>
            <w:vAlign w:val="center"/>
          </w:tcPr>
          <w:p>
            <w:pPr>
              <w:widowControl/>
              <w:jc w:val="center"/>
              <w:rPr>
                <w:kern w:val="0"/>
                <w:szCs w:val="21"/>
              </w:rPr>
            </w:pPr>
            <w:r>
              <w:rPr>
                <w:kern w:val="0"/>
                <w:szCs w:val="21"/>
              </w:rPr>
              <w:t>1</w:t>
            </w:r>
          </w:p>
        </w:tc>
        <w:tc>
          <w:tcPr>
            <w:tcW w:w="753" w:type="pct"/>
            <w:vAlign w:val="center"/>
          </w:tcPr>
          <w:p>
            <w:pPr>
              <w:widowControl/>
              <w:jc w:val="center"/>
              <w:rPr>
                <w:kern w:val="0"/>
                <w:szCs w:val="21"/>
              </w:rPr>
            </w:pPr>
            <w:r>
              <w:rPr>
                <w:rFonts w:hint="eastAsia"/>
                <w:kern w:val="0"/>
                <w:szCs w:val="21"/>
              </w:rPr>
              <w:t>新建测站</w:t>
            </w:r>
          </w:p>
        </w:tc>
      </w:tr>
    </w:tbl>
    <w:p>
      <w:pPr>
        <w:jc w:val="center"/>
        <w:outlineLvl w:val="2"/>
        <w:rPr>
          <w:b/>
          <w:szCs w:val="21"/>
        </w:rPr>
      </w:pPr>
    </w:p>
    <w:p>
      <w:pPr>
        <w:jc w:val="center"/>
        <w:outlineLvl w:val="2"/>
        <w:rPr>
          <w:b/>
          <w:szCs w:val="28"/>
        </w:rPr>
      </w:pPr>
      <w:r>
        <w:rPr>
          <w:rFonts w:hint="eastAsia"/>
          <w:b/>
          <w:szCs w:val="28"/>
        </w:rPr>
        <w:t>表</w:t>
      </w:r>
      <w:r>
        <w:rPr>
          <w:b/>
          <w:szCs w:val="28"/>
        </w:rPr>
        <w:t xml:space="preserve">3 </w:t>
      </w:r>
      <w:r>
        <w:rPr>
          <w:rFonts w:hint="eastAsia"/>
          <w:b/>
          <w:szCs w:val="28"/>
        </w:rPr>
        <w:t>重要水文水位站（楚门）</w:t>
      </w:r>
    </w:p>
    <w:p>
      <w:pPr>
        <w:jc w:val="right"/>
        <w:rPr>
          <w:color w:val="000000"/>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693"/>
        <w:gridCol w:w="2020"/>
        <w:gridCol w:w="842"/>
        <w:gridCol w:w="84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94" w:type="pct"/>
            <w:vAlign w:val="center"/>
          </w:tcPr>
          <w:p>
            <w:pPr>
              <w:widowControl/>
              <w:jc w:val="center"/>
              <w:rPr>
                <w:b/>
                <w:color w:val="000000"/>
                <w:kern w:val="0"/>
                <w:szCs w:val="21"/>
              </w:rPr>
            </w:pPr>
            <w:r>
              <w:rPr>
                <w:rFonts w:hint="eastAsia"/>
                <w:b/>
                <w:color w:val="000000"/>
                <w:kern w:val="0"/>
                <w:szCs w:val="21"/>
              </w:rPr>
              <w:t>序号</w:t>
            </w:r>
          </w:p>
        </w:tc>
        <w:tc>
          <w:tcPr>
            <w:tcW w:w="1580" w:type="pct"/>
            <w:vAlign w:val="center"/>
          </w:tcPr>
          <w:p>
            <w:pPr>
              <w:widowControl/>
              <w:jc w:val="center"/>
              <w:rPr>
                <w:b/>
                <w:color w:val="000000"/>
                <w:kern w:val="0"/>
                <w:szCs w:val="21"/>
              </w:rPr>
            </w:pPr>
            <w:r>
              <w:rPr>
                <w:rFonts w:hint="eastAsia"/>
                <w:b/>
                <w:color w:val="000000"/>
                <w:kern w:val="0"/>
                <w:szCs w:val="21"/>
              </w:rPr>
              <w:t>名称</w:t>
            </w:r>
          </w:p>
        </w:tc>
        <w:tc>
          <w:tcPr>
            <w:tcW w:w="1185" w:type="pct"/>
            <w:vAlign w:val="center"/>
          </w:tcPr>
          <w:p>
            <w:pPr>
              <w:widowControl/>
              <w:jc w:val="center"/>
              <w:rPr>
                <w:b/>
                <w:color w:val="000000"/>
                <w:kern w:val="0"/>
                <w:szCs w:val="21"/>
              </w:rPr>
            </w:pPr>
            <w:r>
              <w:rPr>
                <w:rFonts w:hint="eastAsia"/>
                <w:b/>
                <w:color w:val="000000"/>
                <w:kern w:val="0"/>
                <w:szCs w:val="21"/>
              </w:rPr>
              <w:t>型号及规格</w:t>
            </w:r>
          </w:p>
        </w:tc>
        <w:tc>
          <w:tcPr>
            <w:tcW w:w="494" w:type="pct"/>
            <w:vAlign w:val="center"/>
          </w:tcPr>
          <w:p>
            <w:pPr>
              <w:widowControl/>
              <w:jc w:val="center"/>
              <w:rPr>
                <w:b/>
                <w:color w:val="000000"/>
                <w:kern w:val="0"/>
                <w:szCs w:val="21"/>
              </w:rPr>
            </w:pPr>
            <w:r>
              <w:rPr>
                <w:rFonts w:hint="eastAsia"/>
                <w:b/>
                <w:color w:val="000000"/>
                <w:kern w:val="0"/>
                <w:szCs w:val="21"/>
              </w:rPr>
              <w:t>单位</w:t>
            </w:r>
          </w:p>
        </w:tc>
        <w:tc>
          <w:tcPr>
            <w:tcW w:w="494" w:type="pct"/>
            <w:vAlign w:val="center"/>
          </w:tcPr>
          <w:p>
            <w:pPr>
              <w:widowControl/>
              <w:jc w:val="center"/>
              <w:rPr>
                <w:b/>
                <w:color w:val="000000"/>
                <w:kern w:val="0"/>
                <w:szCs w:val="21"/>
              </w:rPr>
            </w:pPr>
            <w:r>
              <w:rPr>
                <w:rFonts w:hint="eastAsia"/>
                <w:b/>
                <w:color w:val="000000"/>
                <w:kern w:val="0"/>
                <w:szCs w:val="21"/>
              </w:rPr>
              <w:t>数量</w:t>
            </w:r>
          </w:p>
        </w:tc>
        <w:tc>
          <w:tcPr>
            <w:tcW w:w="752" w:type="pct"/>
            <w:vAlign w:val="center"/>
          </w:tcPr>
          <w:p>
            <w:pPr>
              <w:widowControl/>
              <w:jc w:val="center"/>
              <w:rPr>
                <w:b/>
                <w:color w:val="000000"/>
                <w:kern w:val="0"/>
                <w:szCs w:val="21"/>
              </w:rPr>
            </w:pPr>
            <w:r>
              <w:rPr>
                <w:rFonts w:hint="eastAsia"/>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w:t>
            </w:r>
          </w:p>
        </w:tc>
        <w:tc>
          <w:tcPr>
            <w:tcW w:w="1580" w:type="pct"/>
            <w:vAlign w:val="center"/>
          </w:tcPr>
          <w:p>
            <w:pPr>
              <w:widowControl/>
              <w:jc w:val="center"/>
              <w:rPr>
                <w:color w:val="000000"/>
                <w:kern w:val="0"/>
                <w:szCs w:val="21"/>
              </w:rPr>
            </w:pPr>
            <w:r>
              <w:rPr>
                <w:rFonts w:hint="eastAsia"/>
                <w:color w:val="000000"/>
                <w:kern w:val="0"/>
                <w:szCs w:val="21"/>
              </w:rPr>
              <w:t>遥测终端（含安全网关）</w:t>
            </w:r>
          </w:p>
        </w:tc>
        <w:tc>
          <w:tcPr>
            <w:tcW w:w="1185" w:type="pct"/>
            <w:vAlign w:val="center"/>
          </w:tcPr>
          <w:p>
            <w:pPr>
              <w:widowControl/>
              <w:jc w:val="center"/>
              <w:rPr>
                <w:kern w:val="0"/>
                <w:szCs w:val="21"/>
              </w:rPr>
            </w:pPr>
            <w:r>
              <w:rPr>
                <w:rFonts w:hint="eastAsia"/>
                <w:kern w:val="0"/>
                <w:szCs w:val="21"/>
              </w:rPr>
              <w:t>详见</w:t>
            </w:r>
            <w:r>
              <w:rPr>
                <w:kern w:val="0"/>
                <w:szCs w:val="21"/>
              </w:rPr>
              <w:t>3.1</w:t>
            </w:r>
          </w:p>
        </w:tc>
        <w:tc>
          <w:tcPr>
            <w:tcW w:w="494" w:type="pct"/>
            <w:vAlign w:val="center"/>
          </w:tcPr>
          <w:p>
            <w:pPr>
              <w:widowControl/>
              <w:jc w:val="center"/>
              <w:rPr>
                <w:color w:val="000000"/>
                <w:kern w:val="0"/>
                <w:szCs w:val="21"/>
              </w:rPr>
            </w:pPr>
            <w:r>
              <w:rPr>
                <w:rFonts w:hint="eastAsia"/>
                <w:color w:val="000000"/>
                <w:kern w:val="0"/>
                <w:szCs w:val="21"/>
              </w:rPr>
              <w:t>台</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2</w:t>
            </w:r>
          </w:p>
        </w:tc>
        <w:tc>
          <w:tcPr>
            <w:tcW w:w="1580" w:type="pct"/>
            <w:vAlign w:val="center"/>
          </w:tcPr>
          <w:p>
            <w:pPr>
              <w:widowControl/>
              <w:jc w:val="center"/>
              <w:rPr>
                <w:color w:val="000000"/>
                <w:kern w:val="0"/>
                <w:szCs w:val="21"/>
              </w:rPr>
            </w:pPr>
            <w:r>
              <w:rPr>
                <w:rFonts w:hint="eastAsia"/>
                <w:color w:val="000000"/>
                <w:kern w:val="0"/>
                <w:szCs w:val="21"/>
              </w:rPr>
              <w:t>北斗通信模块</w:t>
            </w:r>
          </w:p>
        </w:tc>
        <w:tc>
          <w:tcPr>
            <w:tcW w:w="1185" w:type="pct"/>
            <w:vAlign w:val="center"/>
          </w:tcPr>
          <w:p>
            <w:pPr>
              <w:widowControl/>
              <w:jc w:val="center"/>
              <w:rPr>
                <w:kern w:val="0"/>
                <w:szCs w:val="21"/>
              </w:rPr>
            </w:pPr>
            <w:r>
              <w:rPr>
                <w:rFonts w:hint="eastAsia"/>
                <w:kern w:val="0"/>
                <w:szCs w:val="21"/>
              </w:rPr>
              <w:t>详见</w:t>
            </w:r>
            <w:r>
              <w:rPr>
                <w:kern w:val="0"/>
                <w:szCs w:val="21"/>
              </w:rPr>
              <w:t>3.3</w:t>
            </w:r>
          </w:p>
        </w:tc>
        <w:tc>
          <w:tcPr>
            <w:tcW w:w="494" w:type="pct"/>
            <w:vAlign w:val="center"/>
          </w:tcPr>
          <w:p>
            <w:pPr>
              <w:widowControl/>
              <w:jc w:val="center"/>
              <w:rPr>
                <w:color w:val="000000"/>
                <w:kern w:val="0"/>
                <w:szCs w:val="21"/>
              </w:rPr>
            </w:pPr>
            <w:r>
              <w:rPr>
                <w:rFonts w:hint="eastAsia"/>
                <w:color w:val="000000"/>
                <w:kern w:val="0"/>
                <w:szCs w:val="21"/>
              </w:rPr>
              <w:t>台</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3</w:t>
            </w:r>
          </w:p>
        </w:tc>
        <w:tc>
          <w:tcPr>
            <w:tcW w:w="1580" w:type="pct"/>
            <w:vAlign w:val="center"/>
          </w:tcPr>
          <w:p>
            <w:pPr>
              <w:widowControl/>
              <w:jc w:val="center"/>
              <w:rPr>
                <w:color w:val="000000"/>
                <w:kern w:val="0"/>
                <w:szCs w:val="21"/>
              </w:rPr>
            </w:pPr>
            <w:r>
              <w:rPr>
                <w:rFonts w:hint="eastAsia"/>
                <w:color w:val="000000"/>
                <w:kern w:val="0"/>
                <w:szCs w:val="21"/>
              </w:rPr>
              <w:t>太阳能供电系统</w:t>
            </w:r>
          </w:p>
        </w:tc>
        <w:tc>
          <w:tcPr>
            <w:tcW w:w="1185" w:type="pct"/>
            <w:vAlign w:val="center"/>
          </w:tcPr>
          <w:p>
            <w:pPr>
              <w:widowControl/>
              <w:jc w:val="center"/>
              <w:rPr>
                <w:kern w:val="0"/>
                <w:szCs w:val="21"/>
              </w:rPr>
            </w:pPr>
            <w:r>
              <w:rPr>
                <w:rFonts w:hint="eastAsia"/>
                <w:kern w:val="0"/>
                <w:szCs w:val="21"/>
              </w:rPr>
              <w:t>详见</w:t>
            </w:r>
            <w:r>
              <w:rPr>
                <w:kern w:val="0"/>
                <w:szCs w:val="21"/>
              </w:rPr>
              <w:t>3.2</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4</w:t>
            </w:r>
          </w:p>
        </w:tc>
        <w:tc>
          <w:tcPr>
            <w:tcW w:w="1580" w:type="pct"/>
            <w:vAlign w:val="center"/>
          </w:tcPr>
          <w:p>
            <w:pPr>
              <w:widowControl/>
              <w:jc w:val="center"/>
              <w:rPr>
                <w:color w:val="000000"/>
                <w:kern w:val="0"/>
                <w:szCs w:val="21"/>
              </w:rPr>
            </w:pPr>
            <w:r>
              <w:rPr>
                <w:rFonts w:hint="eastAsia"/>
                <w:color w:val="000000"/>
                <w:kern w:val="0"/>
                <w:szCs w:val="21"/>
              </w:rPr>
              <w:t>翻斗式雨量计</w:t>
            </w:r>
          </w:p>
        </w:tc>
        <w:tc>
          <w:tcPr>
            <w:tcW w:w="1185" w:type="pct"/>
            <w:vAlign w:val="center"/>
          </w:tcPr>
          <w:p>
            <w:pPr>
              <w:widowControl/>
              <w:jc w:val="center"/>
              <w:rPr>
                <w:kern w:val="0"/>
                <w:szCs w:val="21"/>
              </w:rPr>
            </w:pPr>
            <w:r>
              <w:rPr>
                <w:rFonts w:hint="eastAsia"/>
                <w:kern w:val="0"/>
                <w:szCs w:val="21"/>
              </w:rPr>
              <w:t>详见</w:t>
            </w:r>
            <w:r>
              <w:rPr>
                <w:kern w:val="0"/>
                <w:szCs w:val="21"/>
              </w:rPr>
              <w:t>3.5</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5</w:t>
            </w:r>
          </w:p>
        </w:tc>
        <w:tc>
          <w:tcPr>
            <w:tcW w:w="1580" w:type="pct"/>
            <w:vAlign w:val="center"/>
          </w:tcPr>
          <w:p>
            <w:pPr>
              <w:widowControl/>
              <w:jc w:val="center"/>
              <w:rPr>
                <w:color w:val="000000"/>
                <w:kern w:val="0"/>
                <w:szCs w:val="21"/>
              </w:rPr>
            </w:pPr>
            <w:r>
              <w:rPr>
                <w:rFonts w:hint="eastAsia"/>
                <w:color w:val="000000"/>
                <w:kern w:val="0"/>
                <w:szCs w:val="21"/>
              </w:rPr>
              <w:t>雷达式水位传感器</w:t>
            </w:r>
          </w:p>
        </w:tc>
        <w:tc>
          <w:tcPr>
            <w:tcW w:w="1185" w:type="pct"/>
            <w:vAlign w:val="center"/>
          </w:tcPr>
          <w:p>
            <w:pPr>
              <w:widowControl/>
              <w:jc w:val="center"/>
              <w:rPr>
                <w:kern w:val="0"/>
                <w:szCs w:val="21"/>
              </w:rPr>
            </w:pPr>
            <w:r>
              <w:rPr>
                <w:rFonts w:hint="eastAsia"/>
                <w:kern w:val="0"/>
                <w:szCs w:val="21"/>
              </w:rPr>
              <w:t>详见</w:t>
            </w:r>
            <w:r>
              <w:rPr>
                <w:kern w:val="0"/>
                <w:szCs w:val="21"/>
              </w:rPr>
              <w:t>3.4.1</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6</w:t>
            </w:r>
          </w:p>
        </w:tc>
        <w:tc>
          <w:tcPr>
            <w:tcW w:w="1580" w:type="pct"/>
            <w:vAlign w:val="center"/>
          </w:tcPr>
          <w:p>
            <w:pPr>
              <w:widowControl/>
              <w:jc w:val="center"/>
              <w:rPr>
                <w:color w:val="000000"/>
                <w:kern w:val="0"/>
                <w:szCs w:val="21"/>
              </w:rPr>
            </w:pPr>
            <w:r>
              <w:rPr>
                <w:rFonts w:hint="eastAsia"/>
                <w:color w:val="000000"/>
                <w:kern w:val="0"/>
                <w:szCs w:val="21"/>
              </w:rPr>
              <w:t>设备安装套件</w:t>
            </w:r>
          </w:p>
        </w:tc>
        <w:tc>
          <w:tcPr>
            <w:tcW w:w="1185" w:type="pct"/>
            <w:vAlign w:val="center"/>
          </w:tcPr>
          <w:p>
            <w:pPr>
              <w:widowControl/>
              <w:jc w:val="center"/>
              <w:rPr>
                <w:kern w:val="0"/>
                <w:szCs w:val="21"/>
              </w:rPr>
            </w:pPr>
            <w:r>
              <w:rPr>
                <w:rFonts w:hint="eastAsia"/>
                <w:kern w:val="0"/>
                <w:szCs w:val="21"/>
              </w:rPr>
              <w:t>详见</w:t>
            </w:r>
            <w:r>
              <w:rPr>
                <w:kern w:val="0"/>
                <w:szCs w:val="21"/>
              </w:rPr>
              <w:t>3.6</w:t>
            </w:r>
          </w:p>
        </w:tc>
        <w:tc>
          <w:tcPr>
            <w:tcW w:w="494" w:type="pct"/>
            <w:vAlign w:val="center"/>
          </w:tcPr>
          <w:p>
            <w:pPr>
              <w:widowControl/>
              <w:jc w:val="center"/>
              <w:rPr>
                <w:color w:val="000000"/>
                <w:kern w:val="0"/>
                <w:szCs w:val="21"/>
              </w:rPr>
            </w:pPr>
            <w:r>
              <w:rPr>
                <w:rFonts w:hint="eastAsia"/>
                <w:color w:val="000000"/>
                <w:kern w:val="0"/>
                <w:szCs w:val="21"/>
              </w:rPr>
              <w:t>个</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7</w:t>
            </w:r>
          </w:p>
        </w:tc>
        <w:tc>
          <w:tcPr>
            <w:tcW w:w="1580" w:type="pct"/>
            <w:vAlign w:val="center"/>
          </w:tcPr>
          <w:p>
            <w:pPr>
              <w:widowControl/>
              <w:jc w:val="center"/>
              <w:rPr>
                <w:color w:val="000000"/>
                <w:kern w:val="0"/>
                <w:szCs w:val="21"/>
              </w:rPr>
            </w:pPr>
            <w:r>
              <w:rPr>
                <w:rFonts w:hint="eastAsia"/>
                <w:color w:val="000000"/>
                <w:kern w:val="0"/>
                <w:szCs w:val="21"/>
              </w:rPr>
              <w:t>支架、线缆及附件</w:t>
            </w:r>
          </w:p>
        </w:tc>
        <w:tc>
          <w:tcPr>
            <w:tcW w:w="1185" w:type="pct"/>
            <w:vAlign w:val="center"/>
          </w:tcPr>
          <w:p>
            <w:pPr>
              <w:widowControl/>
              <w:jc w:val="center"/>
              <w:rPr>
                <w:kern w:val="0"/>
                <w:szCs w:val="21"/>
              </w:rPr>
            </w:pPr>
            <w:r>
              <w:rPr>
                <w:rFonts w:hint="eastAsia"/>
                <w:kern w:val="0"/>
                <w:szCs w:val="21"/>
              </w:rPr>
              <w:t>详见</w:t>
            </w:r>
            <w:r>
              <w:rPr>
                <w:kern w:val="0"/>
                <w:szCs w:val="21"/>
              </w:rPr>
              <w:t>3.7</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8</w:t>
            </w:r>
          </w:p>
        </w:tc>
        <w:tc>
          <w:tcPr>
            <w:tcW w:w="1580" w:type="pct"/>
            <w:vAlign w:val="center"/>
          </w:tcPr>
          <w:p>
            <w:pPr>
              <w:widowControl/>
              <w:jc w:val="center"/>
              <w:rPr>
                <w:color w:val="000000"/>
                <w:kern w:val="0"/>
                <w:szCs w:val="21"/>
              </w:rPr>
            </w:pPr>
            <w:r>
              <w:rPr>
                <w:rFonts w:hint="eastAsia"/>
                <w:color w:val="000000"/>
                <w:kern w:val="0"/>
                <w:szCs w:val="21"/>
              </w:rPr>
              <w:t>配套土建设施</w:t>
            </w:r>
          </w:p>
        </w:tc>
        <w:tc>
          <w:tcPr>
            <w:tcW w:w="1185" w:type="pct"/>
            <w:vAlign w:val="center"/>
          </w:tcPr>
          <w:p>
            <w:pPr>
              <w:widowControl/>
              <w:jc w:val="center"/>
              <w:rPr>
                <w:kern w:val="0"/>
                <w:szCs w:val="21"/>
              </w:rPr>
            </w:pPr>
            <w:r>
              <w:rPr>
                <w:rFonts w:hint="eastAsia"/>
                <w:kern w:val="0"/>
                <w:szCs w:val="21"/>
              </w:rPr>
              <w:t>详见</w:t>
            </w:r>
            <w:r>
              <w:rPr>
                <w:kern w:val="0"/>
                <w:szCs w:val="21"/>
              </w:rPr>
              <w:t>3.12</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9</w:t>
            </w:r>
          </w:p>
        </w:tc>
        <w:tc>
          <w:tcPr>
            <w:tcW w:w="1580" w:type="pct"/>
            <w:vAlign w:val="center"/>
          </w:tcPr>
          <w:p>
            <w:pPr>
              <w:widowControl/>
              <w:jc w:val="center"/>
              <w:rPr>
                <w:color w:val="000000"/>
                <w:kern w:val="0"/>
                <w:szCs w:val="21"/>
              </w:rPr>
            </w:pPr>
            <w:r>
              <w:rPr>
                <w:rFonts w:hint="eastAsia"/>
                <w:color w:val="000000"/>
                <w:kern w:val="0"/>
                <w:szCs w:val="21"/>
              </w:rPr>
              <w:t>标识标牌</w:t>
            </w:r>
          </w:p>
        </w:tc>
        <w:tc>
          <w:tcPr>
            <w:tcW w:w="1185" w:type="pct"/>
            <w:vAlign w:val="center"/>
          </w:tcPr>
          <w:p>
            <w:pPr>
              <w:widowControl/>
              <w:jc w:val="center"/>
              <w:rPr>
                <w:kern w:val="0"/>
                <w:szCs w:val="21"/>
              </w:rPr>
            </w:pPr>
            <w:r>
              <w:rPr>
                <w:rFonts w:hint="eastAsia"/>
                <w:kern w:val="0"/>
                <w:szCs w:val="21"/>
              </w:rPr>
              <w:t>详见</w:t>
            </w:r>
            <w:r>
              <w:rPr>
                <w:kern w:val="0"/>
                <w:szCs w:val="21"/>
              </w:rPr>
              <w:t>3.11</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10</w:t>
            </w:r>
          </w:p>
        </w:tc>
        <w:tc>
          <w:tcPr>
            <w:tcW w:w="1580" w:type="pct"/>
            <w:vAlign w:val="center"/>
          </w:tcPr>
          <w:p>
            <w:pPr>
              <w:widowControl/>
              <w:jc w:val="center"/>
              <w:rPr>
                <w:color w:val="000000"/>
                <w:kern w:val="0"/>
                <w:szCs w:val="21"/>
              </w:rPr>
            </w:pPr>
            <w:r>
              <w:rPr>
                <w:rFonts w:hint="eastAsia"/>
                <w:color w:val="000000"/>
                <w:kern w:val="0"/>
                <w:szCs w:val="21"/>
              </w:rPr>
              <w:t>高程测量</w:t>
            </w:r>
          </w:p>
        </w:tc>
        <w:tc>
          <w:tcPr>
            <w:tcW w:w="1185" w:type="pct"/>
            <w:vAlign w:val="center"/>
          </w:tcPr>
          <w:p>
            <w:pPr>
              <w:widowControl/>
              <w:jc w:val="center"/>
              <w:rPr>
                <w:color w:val="000000"/>
                <w:kern w:val="0"/>
                <w:szCs w:val="21"/>
              </w:rPr>
            </w:pPr>
            <w:r>
              <w:rPr>
                <w:rFonts w:hint="eastAsia"/>
                <w:color w:val="000000"/>
                <w:kern w:val="0"/>
                <w:szCs w:val="21"/>
              </w:rPr>
              <w:t>三等引测</w:t>
            </w:r>
          </w:p>
        </w:tc>
        <w:tc>
          <w:tcPr>
            <w:tcW w:w="494" w:type="pct"/>
            <w:vAlign w:val="center"/>
          </w:tcPr>
          <w:p>
            <w:pPr>
              <w:widowControl/>
              <w:jc w:val="center"/>
              <w:rPr>
                <w:color w:val="000000"/>
                <w:kern w:val="0"/>
                <w:szCs w:val="21"/>
              </w:rPr>
            </w:pPr>
            <w:r>
              <w:rPr>
                <w:rFonts w:hint="eastAsia"/>
                <w:color w:val="000000"/>
                <w:kern w:val="0"/>
                <w:szCs w:val="21"/>
              </w:rPr>
              <w:t>次</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11</w:t>
            </w:r>
          </w:p>
        </w:tc>
        <w:tc>
          <w:tcPr>
            <w:tcW w:w="1580" w:type="pct"/>
            <w:vAlign w:val="center"/>
          </w:tcPr>
          <w:p>
            <w:pPr>
              <w:widowControl/>
              <w:jc w:val="center"/>
              <w:rPr>
                <w:color w:val="000000"/>
                <w:kern w:val="0"/>
                <w:szCs w:val="21"/>
              </w:rPr>
            </w:pPr>
            <w:r>
              <w:rPr>
                <w:rFonts w:hint="eastAsia"/>
                <w:color w:val="000000"/>
                <w:kern w:val="0"/>
                <w:szCs w:val="21"/>
              </w:rPr>
              <w:t>安装调试</w:t>
            </w:r>
          </w:p>
        </w:tc>
        <w:tc>
          <w:tcPr>
            <w:tcW w:w="1185" w:type="pct"/>
            <w:vAlign w:val="center"/>
          </w:tcPr>
          <w:p>
            <w:pPr>
              <w:widowControl/>
              <w:jc w:val="center"/>
              <w:rPr>
                <w:color w:val="000000"/>
                <w:kern w:val="0"/>
                <w:szCs w:val="21"/>
              </w:rPr>
            </w:pPr>
            <w:r>
              <w:rPr>
                <w:rFonts w:hint="eastAsia"/>
                <w:color w:val="000000"/>
                <w:kern w:val="0"/>
                <w:szCs w:val="21"/>
              </w:rPr>
              <w:t>含北斗信号现场调试</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12</w:t>
            </w:r>
          </w:p>
        </w:tc>
        <w:tc>
          <w:tcPr>
            <w:tcW w:w="1580" w:type="pct"/>
            <w:vAlign w:val="center"/>
          </w:tcPr>
          <w:p>
            <w:pPr>
              <w:widowControl/>
              <w:jc w:val="center"/>
              <w:rPr>
                <w:color w:val="000000"/>
                <w:kern w:val="0"/>
                <w:szCs w:val="21"/>
              </w:rPr>
            </w:pPr>
            <w:r>
              <w:rPr>
                <w:rFonts w:hint="eastAsia"/>
                <w:color w:val="000000"/>
                <w:kern w:val="0"/>
                <w:szCs w:val="21"/>
              </w:rPr>
              <w:t>通信费</w:t>
            </w:r>
          </w:p>
        </w:tc>
        <w:tc>
          <w:tcPr>
            <w:tcW w:w="1185" w:type="pct"/>
            <w:vAlign w:val="center"/>
          </w:tcPr>
          <w:p>
            <w:pPr>
              <w:widowControl/>
              <w:jc w:val="center"/>
              <w:rPr>
                <w:color w:val="000000"/>
                <w:kern w:val="0"/>
                <w:szCs w:val="21"/>
              </w:rPr>
            </w:pPr>
            <w:r>
              <w:rPr>
                <w:rFonts w:hint="eastAsia"/>
                <w:color w:val="000000"/>
                <w:kern w:val="0"/>
                <w:szCs w:val="21"/>
              </w:rPr>
              <w:t>含北斗通信费及移动通信费二年</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13</w:t>
            </w:r>
          </w:p>
        </w:tc>
        <w:tc>
          <w:tcPr>
            <w:tcW w:w="1580" w:type="pct"/>
            <w:vAlign w:val="center"/>
          </w:tcPr>
          <w:p>
            <w:pPr>
              <w:widowControl/>
              <w:jc w:val="center"/>
              <w:rPr>
                <w:color w:val="000000"/>
                <w:kern w:val="0"/>
                <w:szCs w:val="21"/>
              </w:rPr>
            </w:pPr>
            <w:r>
              <w:rPr>
                <w:rFonts w:hint="eastAsia"/>
                <w:color w:val="000000"/>
                <w:kern w:val="0"/>
                <w:szCs w:val="21"/>
              </w:rPr>
              <w:t>人工水尺</w:t>
            </w:r>
          </w:p>
        </w:tc>
        <w:tc>
          <w:tcPr>
            <w:tcW w:w="1185" w:type="pct"/>
            <w:vAlign w:val="center"/>
          </w:tcPr>
          <w:p>
            <w:pPr>
              <w:widowControl/>
              <w:jc w:val="center"/>
              <w:rPr>
                <w:kern w:val="0"/>
                <w:szCs w:val="21"/>
              </w:rPr>
            </w:pPr>
            <w:r>
              <w:rPr>
                <w:rFonts w:hint="eastAsia"/>
                <w:kern w:val="0"/>
                <w:szCs w:val="21"/>
              </w:rPr>
              <w:t>详见</w:t>
            </w:r>
            <w:r>
              <w:rPr>
                <w:kern w:val="0"/>
                <w:szCs w:val="21"/>
              </w:rPr>
              <w:t>3.10</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14</w:t>
            </w:r>
          </w:p>
        </w:tc>
        <w:tc>
          <w:tcPr>
            <w:tcW w:w="1580" w:type="pct"/>
            <w:vAlign w:val="center"/>
          </w:tcPr>
          <w:p>
            <w:pPr>
              <w:widowControl/>
              <w:jc w:val="center"/>
              <w:rPr>
                <w:color w:val="000000"/>
                <w:kern w:val="0"/>
                <w:szCs w:val="21"/>
              </w:rPr>
            </w:pPr>
            <w:r>
              <w:rPr>
                <w:rFonts w:hint="eastAsia"/>
                <w:color w:val="000000"/>
                <w:kern w:val="0"/>
                <w:szCs w:val="21"/>
              </w:rPr>
              <w:t>四增配</w:t>
            </w:r>
          </w:p>
        </w:tc>
        <w:tc>
          <w:tcPr>
            <w:tcW w:w="1185" w:type="pct"/>
            <w:vAlign w:val="center"/>
          </w:tcPr>
          <w:p>
            <w:pPr>
              <w:widowControl/>
              <w:jc w:val="center"/>
              <w:rPr>
                <w:kern w:val="0"/>
                <w:szCs w:val="21"/>
              </w:rPr>
            </w:pPr>
            <w:r>
              <w:rPr>
                <w:rFonts w:hint="eastAsia"/>
                <w:kern w:val="0"/>
                <w:szCs w:val="21"/>
              </w:rPr>
              <w:t>详见</w:t>
            </w:r>
            <w:r>
              <w:rPr>
                <w:kern w:val="0"/>
                <w:szCs w:val="21"/>
              </w:rPr>
              <w:t>3.8.1</w:t>
            </w:r>
            <w:r>
              <w:rPr>
                <w:rFonts w:hint="eastAsia"/>
                <w:kern w:val="0"/>
                <w:szCs w:val="21"/>
              </w:rPr>
              <w:t>；</w:t>
            </w:r>
            <w:r>
              <w:rPr>
                <w:kern w:val="0"/>
                <w:szCs w:val="21"/>
              </w:rPr>
              <w:t>3.8.3-3.8.5</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15</w:t>
            </w:r>
          </w:p>
        </w:tc>
        <w:tc>
          <w:tcPr>
            <w:tcW w:w="1580" w:type="pct"/>
            <w:vAlign w:val="center"/>
          </w:tcPr>
          <w:p>
            <w:pPr>
              <w:widowControl/>
              <w:jc w:val="center"/>
              <w:rPr>
                <w:color w:val="000000"/>
                <w:kern w:val="0"/>
                <w:szCs w:val="21"/>
              </w:rPr>
            </w:pPr>
            <w:r>
              <w:rPr>
                <w:rFonts w:hint="eastAsia"/>
                <w:color w:val="000000"/>
                <w:kern w:val="0"/>
                <w:szCs w:val="21"/>
              </w:rPr>
              <w:t>原设备拆除</w:t>
            </w:r>
          </w:p>
        </w:tc>
        <w:tc>
          <w:tcPr>
            <w:tcW w:w="1185" w:type="pct"/>
            <w:vAlign w:val="center"/>
          </w:tcPr>
          <w:p>
            <w:pPr>
              <w:widowControl/>
              <w:jc w:val="center"/>
              <w:rPr>
                <w:color w:val="000000"/>
                <w:kern w:val="0"/>
                <w:szCs w:val="21"/>
              </w:rPr>
            </w:pPr>
            <w:r>
              <w:rPr>
                <w:rFonts w:hint="eastAsia"/>
                <w:color w:val="000000"/>
                <w:kern w:val="0"/>
                <w:szCs w:val="21"/>
              </w:rPr>
              <w:t>含配套土建设施改建</w:t>
            </w:r>
          </w:p>
        </w:tc>
        <w:tc>
          <w:tcPr>
            <w:tcW w:w="494" w:type="pct"/>
            <w:vAlign w:val="center"/>
          </w:tcPr>
          <w:p>
            <w:pPr>
              <w:widowControl/>
              <w:jc w:val="center"/>
              <w:rPr>
                <w:color w:val="000000"/>
                <w:kern w:val="0"/>
                <w:szCs w:val="21"/>
              </w:rPr>
            </w:pPr>
            <w:r>
              <w:rPr>
                <w:rFonts w:hint="eastAsia"/>
                <w:color w:val="000000"/>
                <w:kern w:val="0"/>
                <w:szCs w:val="21"/>
              </w:rPr>
              <w:t>　</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16</w:t>
            </w:r>
          </w:p>
        </w:tc>
        <w:tc>
          <w:tcPr>
            <w:tcW w:w="1580" w:type="pct"/>
            <w:vAlign w:val="center"/>
          </w:tcPr>
          <w:p>
            <w:pPr>
              <w:widowControl/>
              <w:jc w:val="center"/>
              <w:rPr>
                <w:color w:val="000000"/>
                <w:kern w:val="0"/>
                <w:szCs w:val="21"/>
              </w:rPr>
            </w:pPr>
            <w:r>
              <w:rPr>
                <w:rFonts w:hint="eastAsia"/>
                <w:color w:val="000000"/>
                <w:kern w:val="0"/>
                <w:szCs w:val="21"/>
              </w:rPr>
              <w:t>原遥测终端升级改造</w:t>
            </w:r>
          </w:p>
        </w:tc>
        <w:tc>
          <w:tcPr>
            <w:tcW w:w="1185" w:type="pct"/>
            <w:vAlign w:val="center"/>
          </w:tcPr>
          <w:p>
            <w:pPr>
              <w:widowControl/>
              <w:jc w:val="center"/>
              <w:rPr>
                <w:kern w:val="0"/>
                <w:szCs w:val="21"/>
              </w:rPr>
            </w:pP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17</w:t>
            </w:r>
          </w:p>
        </w:tc>
        <w:tc>
          <w:tcPr>
            <w:tcW w:w="1580" w:type="pct"/>
            <w:vAlign w:val="center"/>
          </w:tcPr>
          <w:p>
            <w:pPr>
              <w:widowControl/>
              <w:jc w:val="center"/>
              <w:rPr>
                <w:color w:val="000000"/>
                <w:kern w:val="0"/>
                <w:szCs w:val="21"/>
              </w:rPr>
            </w:pPr>
            <w:r>
              <w:rPr>
                <w:rFonts w:hint="eastAsia"/>
                <w:color w:val="000000"/>
                <w:kern w:val="0"/>
                <w:szCs w:val="21"/>
              </w:rPr>
              <w:t>北斗通信模块</w:t>
            </w:r>
          </w:p>
        </w:tc>
        <w:tc>
          <w:tcPr>
            <w:tcW w:w="1185" w:type="pct"/>
            <w:vAlign w:val="center"/>
          </w:tcPr>
          <w:p>
            <w:pPr>
              <w:widowControl/>
              <w:jc w:val="center"/>
              <w:rPr>
                <w:kern w:val="0"/>
                <w:szCs w:val="21"/>
              </w:rPr>
            </w:pPr>
            <w:r>
              <w:rPr>
                <w:rFonts w:hint="eastAsia"/>
                <w:kern w:val="0"/>
                <w:szCs w:val="21"/>
              </w:rPr>
              <w:t>详见</w:t>
            </w:r>
            <w:r>
              <w:rPr>
                <w:kern w:val="0"/>
                <w:szCs w:val="21"/>
              </w:rPr>
              <w:t>3.3</w:t>
            </w:r>
          </w:p>
        </w:tc>
        <w:tc>
          <w:tcPr>
            <w:tcW w:w="494" w:type="pct"/>
            <w:vAlign w:val="center"/>
          </w:tcPr>
          <w:p>
            <w:pPr>
              <w:widowControl/>
              <w:jc w:val="center"/>
              <w:rPr>
                <w:color w:val="000000"/>
                <w:kern w:val="0"/>
                <w:szCs w:val="21"/>
              </w:rPr>
            </w:pPr>
            <w:r>
              <w:rPr>
                <w:rFonts w:hint="eastAsia"/>
                <w:color w:val="000000"/>
                <w:kern w:val="0"/>
                <w:szCs w:val="21"/>
              </w:rPr>
              <w:t>台</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18</w:t>
            </w:r>
          </w:p>
        </w:tc>
        <w:tc>
          <w:tcPr>
            <w:tcW w:w="1580" w:type="pct"/>
            <w:vAlign w:val="center"/>
          </w:tcPr>
          <w:p>
            <w:pPr>
              <w:widowControl/>
              <w:jc w:val="center"/>
              <w:rPr>
                <w:color w:val="000000"/>
                <w:kern w:val="0"/>
                <w:szCs w:val="21"/>
              </w:rPr>
            </w:pPr>
            <w:r>
              <w:rPr>
                <w:rFonts w:hint="eastAsia"/>
                <w:color w:val="000000"/>
                <w:kern w:val="0"/>
                <w:szCs w:val="21"/>
              </w:rPr>
              <w:t>太阳能供电系统</w:t>
            </w:r>
          </w:p>
        </w:tc>
        <w:tc>
          <w:tcPr>
            <w:tcW w:w="1185" w:type="pct"/>
            <w:vAlign w:val="center"/>
          </w:tcPr>
          <w:p>
            <w:pPr>
              <w:widowControl/>
              <w:jc w:val="center"/>
              <w:rPr>
                <w:kern w:val="0"/>
                <w:szCs w:val="21"/>
              </w:rPr>
            </w:pPr>
            <w:r>
              <w:rPr>
                <w:rFonts w:hint="eastAsia"/>
                <w:kern w:val="0"/>
                <w:szCs w:val="21"/>
              </w:rPr>
              <w:t>详见</w:t>
            </w:r>
            <w:r>
              <w:rPr>
                <w:kern w:val="0"/>
                <w:szCs w:val="21"/>
              </w:rPr>
              <w:t>3.2</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19</w:t>
            </w:r>
          </w:p>
        </w:tc>
        <w:tc>
          <w:tcPr>
            <w:tcW w:w="1580" w:type="pct"/>
            <w:vAlign w:val="center"/>
          </w:tcPr>
          <w:p>
            <w:pPr>
              <w:widowControl/>
              <w:jc w:val="center"/>
              <w:rPr>
                <w:color w:val="000000"/>
                <w:kern w:val="0"/>
                <w:szCs w:val="21"/>
              </w:rPr>
            </w:pPr>
            <w:r>
              <w:rPr>
                <w:rFonts w:hint="eastAsia"/>
                <w:color w:val="000000"/>
                <w:kern w:val="0"/>
                <w:szCs w:val="21"/>
              </w:rPr>
              <w:t>设备安装套件</w:t>
            </w:r>
          </w:p>
        </w:tc>
        <w:tc>
          <w:tcPr>
            <w:tcW w:w="1185" w:type="pct"/>
            <w:vAlign w:val="center"/>
          </w:tcPr>
          <w:p>
            <w:pPr>
              <w:widowControl/>
              <w:jc w:val="center"/>
              <w:rPr>
                <w:kern w:val="0"/>
                <w:szCs w:val="21"/>
              </w:rPr>
            </w:pPr>
            <w:r>
              <w:rPr>
                <w:rFonts w:hint="eastAsia"/>
                <w:kern w:val="0"/>
                <w:szCs w:val="21"/>
              </w:rPr>
              <w:t>详见</w:t>
            </w:r>
            <w:r>
              <w:rPr>
                <w:kern w:val="0"/>
                <w:szCs w:val="21"/>
              </w:rPr>
              <w:t>3.6</w:t>
            </w:r>
          </w:p>
        </w:tc>
        <w:tc>
          <w:tcPr>
            <w:tcW w:w="494" w:type="pct"/>
            <w:vAlign w:val="center"/>
          </w:tcPr>
          <w:p>
            <w:pPr>
              <w:widowControl/>
              <w:jc w:val="center"/>
              <w:rPr>
                <w:color w:val="000000"/>
                <w:kern w:val="0"/>
                <w:szCs w:val="21"/>
              </w:rPr>
            </w:pPr>
            <w:r>
              <w:rPr>
                <w:rFonts w:hint="eastAsia"/>
                <w:color w:val="000000"/>
                <w:kern w:val="0"/>
                <w:szCs w:val="21"/>
              </w:rPr>
              <w:t>个</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20</w:t>
            </w:r>
          </w:p>
        </w:tc>
        <w:tc>
          <w:tcPr>
            <w:tcW w:w="1580" w:type="pct"/>
            <w:vAlign w:val="center"/>
          </w:tcPr>
          <w:p>
            <w:pPr>
              <w:widowControl/>
              <w:jc w:val="center"/>
              <w:rPr>
                <w:color w:val="000000"/>
                <w:kern w:val="0"/>
                <w:szCs w:val="21"/>
              </w:rPr>
            </w:pPr>
            <w:r>
              <w:rPr>
                <w:rFonts w:hint="eastAsia"/>
                <w:color w:val="000000"/>
                <w:kern w:val="0"/>
                <w:szCs w:val="21"/>
              </w:rPr>
              <w:t>支架、线缆及附件</w:t>
            </w:r>
          </w:p>
        </w:tc>
        <w:tc>
          <w:tcPr>
            <w:tcW w:w="1185" w:type="pct"/>
            <w:vAlign w:val="center"/>
          </w:tcPr>
          <w:p>
            <w:pPr>
              <w:widowControl/>
              <w:jc w:val="center"/>
              <w:rPr>
                <w:kern w:val="0"/>
                <w:szCs w:val="21"/>
              </w:rPr>
            </w:pPr>
            <w:r>
              <w:rPr>
                <w:rFonts w:hint="eastAsia"/>
                <w:kern w:val="0"/>
                <w:szCs w:val="21"/>
              </w:rPr>
              <w:t>详见</w:t>
            </w:r>
            <w:r>
              <w:rPr>
                <w:kern w:val="0"/>
                <w:szCs w:val="21"/>
              </w:rPr>
              <w:t>3.7</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21</w:t>
            </w:r>
          </w:p>
        </w:tc>
        <w:tc>
          <w:tcPr>
            <w:tcW w:w="1580" w:type="pct"/>
            <w:vAlign w:val="center"/>
          </w:tcPr>
          <w:p>
            <w:pPr>
              <w:widowControl/>
              <w:jc w:val="center"/>
              <w:rPr>
                <w:color w:val="000000"/>
                <w:kern w:val="0"/>
                <w:szCs w:val="21"/>
              </w:rPr>
            </w:pPr>
            <w:r>
              <w:rPr>
                <w:rFonts w:hint="eastAsia"/>
                <w:color w:val="000000"/>
                <w:kern w:val="0"/>
                <w:szCs w:val="21"/>
              </w:rPr>
              <w:t>标识标牌</w:t>
            </w:r>
          </w:p>
        </w:tc>
        <w:tc>
          <w:tcPr>
            <w:tcW w:w="1185" w:type="pct"/>
            <w:vAlign w:val="center"/>
          </w:tcPr>
          <w:p>
            <w:pPr>
              <w:widowControl/>
              <w:jc w:val="center"/>
              <w:rPr>
                <w:kern w:val="0"/>
                <w:szCs w:val="21"/>
              </w:rPr>
            </w:pPr>
            <w:r>
              <w:rPr>
                <w:rFonts w:hint="eastAsia"/>
                <w:kern w:val="0"/>
                <w:szCs w:val="21"/>
              </w:rPr>
              <w:t>详见</w:t>
            </w:r>
            <w:r>
              <w:rPr>
                <w:kern w:val="0"/>
                <w:szCs w:val="21"/>
              </w:rPr>
              <w:t>3.11</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22</w:t>
            </w:r>
          </w:p>
        </w:tc>
        <w:tc>
          <w:tcPr>
            <w:tcW w:w="1580" w:type="pct"/>
            <w:vAlign w:val="center"/>
          </w:tcPr>
          <w:p>
            <w:pPr>
              <w:widowControl/>
              <w:jc w:val="center"/>
              <w:rPr>
                <w:color w:val="000000"/>
                <w:kern w:val="0"/>
                <w:szCs w:val="21"/>
              </w:rPr>
            </w:pPr>
            <w:r>
              <w:rPr>
                <w:rFonts w:hint="eastAsia"/>
                <w:color w:val="000000"/>
                <w:kern w:val="0"/>
                <w:szCs w:val="21"/>
              </w:rPr>
              <w:t>安装调试</w:t>
            </w:r>
          </w:p>
        </w:tc>
        <w:tc>
          <w:tcPr>
            <w:tcW w:w="1185" w:type="pct"/>
            <w:vAlign w:val="center"/>
          </w:tcPr>
          <w:p>
            <w:pPr>
              <w:widowControl/>
              <w:jc w:val="center"/>
              <w:rPr>
                <w:color w:val="000000"/>
                <w:kern w:val="0"/>
                <w:szCs w:val="21"/>
              </w:rPr>
            </w:pPr>
            <w:r>
              <w:rPr>
                <w:rFonts w:hint="eastAsia"/>
                <w:color w:val="000000"/>
                <w:kern w:val="0"/>
                <w:szCs w:val="21"/>
              </w:rPr>
              <w:t>含北斗信号现场调试</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23</w:t>
            </w:r>
          </w:p>
        </w:tc>
        <w:tc>
          <w:tcPr>
            <w:tcW w:w="1580" w:type="pct"/>
            <w:vAlign w:val="center"/>
          </w:tcPr>
          <w:p>
            <w:pPr>
              <w:widowControl/>
              <w:jc w:val="center"/>
              <w:rPr>
                <w:color w:val="000000"/>
                <w:kern w:val="0"/>
                <w:szCs w:val="21"/>
              </w:rPr>
            </w:pPr>
            <w:r>
              <w:rPr>
                <w:rFonts w:hint="eastAsia"/>
                <w:color w:val="000000"/>
                <w:kern w:val="0"/>
                <w:szCs w:val="21"/>
              </w:rPr>
              <w:t>通信费</w:t>
            </w:r>
          </w:p>
        </w:tc>
        <w:tc>
          <w:tcPr>
            <w:tcW w:w="1185" w:type="pct"/>
            <w:vAlign w:val="center"/>
          </w:tcPr>
          <w:p>
            <w:pPr>
              <w:widowControl/>
              <w:jc w:val="center"/>
              <w:rPr>
                <w:color w:val="000000"/>
                <w:kern w:val="0"/>
                <w:szCs w:val="21"/>
              </w:rPr>
            </w:pPr>
            <w:r>
              <w:rPr>
                <w:rFonts w:hint="eastAsia"/>
                <w:color w:val="000000"/>
                <w:kern w:val="0"/>
                <w:szCs w:val="21"/>
              </w:rPr>
              <w:t>含北斗通信费及移动通信费二年</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2" w:type="pct"/>
            <w:vAlign w:val="center"/>
          </w:tcPr>
          <w:p>
            <w:pPr>
              <w:widowControl/>
              <w:jc w:val="center"/>
              <w:rPr>
                <w:color w:val="000000"/>
                <w:kern w:val="0"/>
                <w:szCs w:val="21"/>
              </w:rPr>
            </w:pPr>
            <w:r>
              <w:rPr>
                <w:rFonts w:hint="eastAsia"/>
                <w:color w:val="000000"/>
                <w:kern w:val="0"/>
                <w:szCs w:val="21"/>
              </w:rPr>
              <w:t>新增信道</w:t>
            </w:r>
          </w:p>
        </w:tc>
      </w:tr>
    </w:tbl>
    <w:p>
      <w:pPr>
        <w:pStyle w:val="11"/>
        <w:rPr>
          <w:rFonts w:ascii="Times New Roman" w:hAnsi="Times New Roman"/>
          <w:szCs w:val="21"/>
        </w:rPr>
      </w:pPr>
    </w:p>
    <w:p>
      <w:pPr>
        <w:jc w:val="center"/>
        <w:outlineLvl w:val="2"/>
        <w:rPr>
          <w:b/>
          <w:szCs w:val="28"/>
        </w:rPr>
      </w:pPr>
      <w:r>
        <w:rPr>
          <w:rFonts w:hint="eastAsia"/>
          <w:b/>
          <w:szCs w:val="28"/>
        </w:rPr>
        <w:t>表</w:t>
      </w:r>
      <w:r>
        <w:rPr>
          <w:b/>
          <w:szCs w:val="28"/>
        </w:rPr>
        <w:t xml:space="preserve">4 </w:t>
      </w:r>
      <w:r>
        <w:rPr>
          <w:rFonts w:hint="eastAsia"/>
          <w:b/>
          <w:szCs w:val="28"/>
        </w:rPr>
        <w:t>重要水文水位站（玉环）</w:t>
      </w:r>
    </w:p>
    <w:p>
      <w:pPr>
        <w:jc w:val="right"/>
        <w:rPr>
          <w:color w:val="000000"/>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693"/>
        <w:gridCol w:w="2020"/>
        <w:gridCol w:w="842"/>
        <w:gridCol w:w="84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94" w:type="pct"/>
            <w:vAlign w:val="center"/>
          </w:tcPr>
          <w:p>
            <w:pPr>
              <w:widowControl/>
              <w:jc w:val="center"/>
              <w:rPr>
                <w:b/>
                <w:color w:val="000000"/>
                <w:kern w:val="0"/>
                <w:szCs w:val="21"/>
              </w:rPr>
            </w:pPr>
            <w:r>
              <w:rPr>
                <w:rFonts w:hint="eastAsia"/>
                <w:b/>
                <w:color w:val="000000"/>
                <w:kern w:val="0"/>
                <w:szCs w:val="21"/>
              </w:rPr>
              <w:t>序号</w:t>
            </w:r>
          </w:p>
        </w:tc>
        <w:tc>
          <w:tcPr>
            <w:tcW w:w="1580" w:type="pct"/>
            <w:vAlign w:val="center"/>
          </w:tcPr>
          <w:p>
            <w:pPr>
              <w:widowControl/>
              <w:jc w:val="center"/>
              <w:rPr>
                <w:b/>
                <w:color w:val="000000"/>
                <w:kern w:val="0"/>
                <w:szCs w:val="21"/>
              </w:rPr>
            </w:pPr>
            <w:r>
              <w:rPr>
                <w:rFonts w:hint="eastAsia"/>
                <w:b/>
                <w:color w:val="000000"/>
                <w:kern w:val="0"/>
                <w:szCs w:val="21"/>
              </w:rPr>
              <w:t>名称</w:t>
            </w:r>
          </w:p>
        </w:tc>
        <w:tc>
          <w:tcPr>
            <w:tcW w:w="1185" w:type="pct"/>
            <w:vAlign w:val="center"/>
          </w:tcPr>
          <w:p>
            <w:pPr>
              <w:widowControl/>
              <w:jc w:val="center"/>
              <w:rPr>
                <w:b/>
                <w:color w:val="000000"/>
                <w:kern w:val="0"/>
                <w:szCs w:val="21"/>
              </w:rPr>
            </w:pPr>
            <w:r>
              <w:rPr>
                <w:rFonts w:hint="eastAsia"/>
                <w:b/>
                <w:color w:val="000000"/>
                <w:kern w:val="0"/>
                <w:szCs w:val="21"/>
              </w:rPr>
              <w:t>型号及规格</w:t>
            </w:r>
          </w:p>
        </w:tc>
        <w:tc>
          <w:tcPr>
            <w:tcW w:w="494" w:type="pct"/>
            <w:vAlign w:val="center"/>
          </w:tcPr>
          <w:p>
            <w:pPr>
              <w:widowControl/>
              <w:jc w:val="center"/>
              <w:rPr>
                <w:b/>
                <w:color w:val="000000"/>
                <w:kern w:val="0"/>
                <w:szCs w:val="21"/>
              </w:rPr>
            </w:pPr>
            <w:r>
              <w:rPr>
                <w:rFonts w:hint="eastAsia"/>
                <w:b/>
                <w:color w:val="000000"/>
                <w:kern w:val="0"/>
                <w:szCs w:val="21"/>
              </w:rPr>
              <w:t>单位</w:t>
            </w:r>
          </w:p>
        </w:tc>
        <w:tc>
          <w:tcPr>
            <w:tcW w:w="494" w:type="pct"/>
            <w:vAlign w:val="center"/>
          </w:tcPr>
          <w:p>
            <w:pPr>
              <w:widowControl/>
              <w:jc w:val="center"/>
              <w:rPr>
                <w:b/>
                <w:color w:val="000000"/>
                <w:kern w:val="0"/>
                <w:szCs w:val="21"/>
              </w:rPr>
            </w:pPr>
            <w:r>
              <w:rPr>
                <w:rFonts w:hint="eastAsia"/>
                <w:b/>
                <w:color w:val="000000"/>
                <w:kern w:val="0"/>
                <w:szCs w:val="21"/>
              </w:rPr>
              <w:t>数量</w:t>
            </w:r>
          </w:p>
        </w:tc>
        <w:tc>
          <w:tcPr>
            <w:tcW w:w="753" w:type="pct"/>
            <w:vAlign w:val="center"/>
          </w:tcPr>
          <w:p>
            <w:pPr>
              <w:widowControl/>
              <w:jc w:val="center"/>
              <w:rPr>
                <w:b/>
                <w:color w:val="000000"/>
                <w:kern w:val="0"/>
                <w:szCs w:val="21"/>
              </w:rPr>
            </w:pPr>
            <w:r>
              <w:rPr>
                <w:rFonts w:hint="eastAsia"/>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w:t>
            </w:r>
          </w:p>
        </w:tc>
        <w:tc>
          <w:tcPr>
            <w:tcW w:w="1580" w:type="pct"/>
            <w:vAlign w:val="center"/>
          </w:tcPr>
          <w:p>
            <w:pPr>
              <w:widowControl/>
              <w:jc w:val="center"/>
              <w:rPr>
                <w:color w:val="000000"/>
                <w:kern w:val="0"/>
                <w:szCs w:val="21"/>
              </w:rPr>
            </w:pPr>
            <w:r>
              <w:rPr>
                <w:rFonts w:hint="eastAsia"/>
                <w:color w:val="000000"/>
                <w:kern w:val="0"/>
                <w:szCs w:val="21"/>
              </w:rPr>
              <w:t>遥测终端（含安全网关）</w:t>
            </w:r>
          </w:p>
        </w:tc>
        <w:tc>
          <w:tcPr>
            <w:tcW w:w="1185" w:type="pct"/>
            <w:vAlign w:val="center"/>
          </w:tcPr>
          <w:p>
            <w:pPr>
              <w:widowControl/>
              <w:jc w:val="center"/>
              <w:rPr>
                <w:kern w:val="0"/>
                <w:szCs w:val="21"/>
              </w:rPr>
            </w:pPr>
            <w:r>
              <w:rPr>
                <w:rFonts w:hint="eastAsia"/>
                <w:kern w:val="0"/>
                <w:szCs w:val="21"/>
              </w:rPr>
              <w:t>详见</w:t>
            </w:r>
            <w:r>
              <w:rPr>
                <w:kern w:val="0"/>
                <w:szCs w:val="21"/>
              </w:rPr>
              <w:t>3.1</w:t>
            </w:r>
          </w:p>
        </w:tc>
        <w:tc>
          <w:tcPr>
            <w:tcW w:w="494" w:type="pct"/>
            <w:vAlign w:val="center"/>
          </w:tcPr>
          <w:p>
            <w:pPr>
              <w:widowControl/>
              <w:jc w:val="center"/>
              <w:rPr>
                <w:color w:val="000000"/>
                <w:kern w:val="0"/>
                <w:szCs w:val="21"/>
              </w:rPr>
            </w:pPr>
            <w:r>
              <w:rPr>
                <w:rFonts w:hint="eastAsia"/>
                <w:color w:val="000000"/>
                <w:kern w:val="0"/>
                <w:szCs w:val="21"/>
              </w:rPr>
              <w:t>台</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2</w:t>
            </w:r>
          </w:p>
        </w:tc>
        <w:tc>
          <w:tcPr>
            <w:tcW w:w="1580" w:type="pct"/>
            <w:vAlign w:val="center"/>
          </w:tcPr>
          <w:p>
            <w:pPr>
              <w:widowControl/>
              <w:jc w:val="center"/>
              <w:rPr>
                <w:color w:val="000000"/>
                <w:kern w:val="0"/>
                <w:szCs w:val="21"/>
              </w:rPr>
            </w:pPr>
            <w:r>
              <w:rPr>
                <w:rFonts w:hint="eastAsia"/>
                <w:color w:val="000000"/>
                <w:kern w:val="0"/>
                <w:szCs w:val="21"/>
              </w:rPr>
              <w:t>北斗通信模块</w:t>
            </w:r>
          </w:p>
        </w:tc>
        <w:tc>
          <w:tcPr>
            <w:tcW w:w="1185" w:type="pct"/>
            <w:vAlign w:val="center"/>
          </w:tcPr>
          <w:p>
            <w:pPr>
              <w:widowControl/>
              <w:jc w:val="center"/>
              <w:rPr>
                <w:kern w:val="0"/>
                <w:szCs w:val="21"/>
              </w:rPr>
            </w:pPr>
            <w:r>
              <w:rPr>
                <w:rFonts w:hint="eastAsia"/>
                <w:kern w:val="0"/>
                <w:szCs w:val="21"/>
              </w:rPr>
              <w:t>详见</w:t>
            </w:r>
            <w:r>
              <w:rPr>
                <w:kern w:val="0"/>
                <w:szCs w:val="21"/>
              </w:rPr>
              <w:t>3.3</w:t>
            </w:r>
          </w:p>
        </w:tc>
        <w:tc>
          <w:tcPr>
            <w:tcW w:w="494" w:type="pct"/>
            <w:vAlign w:val="center"/>
          </w:tcPr>
          <w:p>
            <w:pPr>
              <w:widowControl/>
              <w:jc w:val="center"/>
              <w:rPr>
                <w:color w:val="000000"/>
                <w:kern w:val="0"/>
                <w:szCs w:val="21"/>
              </w:rPr>
            </w:pPr>
            <w:r>
              <w:rPr>
                <w:rFonts w:hint="eastAsia"/>
                <w:color w:val="000000"/>
                <w:kern w:val="0"/>
                <w:szCs w:val="21"/>
              </w:rPr>
              <w:t>台</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3</w:t>
            </w:r>
          </w:p>
        </w:tc>
        <w:tc>
          <w:tcPr>
            <w:tcW w:w="1580" w:type="pct"/>
            <w:vAlign w:val="center"/>
          </w:tcPr>
          <w:p>
            <w:pPr>
              <w:widowControl/>
              <w:jc w:val="center"/>
              <w:rPr>
                <w:color w:val="000000"/>
                <w:kern w:val="0"/>
                <w:szCs w:val="21"/>
              </w:rPr>
            </w:pPr>
            <w:r>
              <w:rPr>
                <w:rFonts w:hint="eastAsia"/>
                <w:color w:val="000000"/>
                <w:kern w:val="0"/>
                <w:szCs w:val="21"/>
              </w:rPr>
              <w:t>太阳能供电系统</w:t>
            </w:r>
          </w:p>
        </w:tc>
        <w:tc>
          <w:tcPr>
            <w:tcW w:w="1185" w:type="pct"/>
            <w:vAlign w:val="center"/>
          </w:tcPr>
          <w:p>
            <w:pPr>
              <w:widowControl/>
              <w:jc w:val="center"/>
              <w:rPr>
                <w:kern w:val="0"/>
                <w:szCs w:val="21"/>
              </w:rPr>
            </w:pPr>
            <w:r>
              <w:rPr>
                <w:rFonts w:hint="eastAsia"/>
                <w:kern w:val="0"/>
                <w:szCs w:val="21"/>
              </w:rPr>
              <w:t>详见</w:t>
            </w:r>
            <w:r>
              <w:rPr>
                <w:kern w:val="0"/>
                <w:szCs w:val="21"/>
              </w:rPr>
              <w:t>3.2</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4</w:t>
            </w:r>
          </w:p>
        </w:tc>
        <w:tc>
          <w:tcPr>
            <w:tcW w:w="1580" w:type="pct"/>
            <w:vAlign w:val="center"/>
          </w:tcPr>
          <w:p>
            <w:pPr>
              <w:widowControl/>
              <w:jc w:val="center"/>
              <w:rPr>
                <w:color w:val="000000"/>
                <w:kern w:val="0"/>
                <w:szCs w:val="21"/>
              </w:rPr>
            </w:pPr>
            <w:r>
              <w:rPr>
                <w:rFonts w:hint="eastAsia"/>
                <w:color w:val="000000"/>
                <w:kern w:val="0"/>
                <w:szCs w:val="21"/>
              </w:rPr>
              <w:t>翻斗式雨量计</w:t>
            </w:r>
          </w:p>
        </w:tc>
        <w:tc>
          <w:tcPr>
            <w:tcW w:w="1185" w:type="pct"/>
            <w:vAlign w:val="center"/>
          </w:tcPr>
          <w:p>
            <w:pPr>
              <w:widowControl/>
              <w:jc w:val="center"/>
              <w:rPr>
                <w:kern w:val="0"/>
                <w:szCs w:val="21"/>
              </w:rPr>
            </w:pPr>
            <w:r>
              <w:rPr>
                <w:rFonts w:hint="eastAsia"/>
                <w:kern w:val="0"/>
                <w:szCs w:val="21"/>
              </w:rPr>
              <w:t>详见</w:t>
            </w:r>
            <w:r>
              <w:rPr>
                <w:kern w:val="0"/>
                <w:szCs w:val="21"/>
              </w:rPr>
              <w:t>3.5</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5</w:t>
            </w:r>
          </w:p>
        </w:tc>
        <w:tc>
          <w:tcPr>
            <w:tcW w:w="1580" w:type="pct"/>
            <w:vAlign w:val="center"/>
          </w:tcPr>
          <w:p>
            <w:pPr>
              <w:widowControl/>
              <w:jc w:val="center"/>
              <w:rPr>
                <w:color w:val="000000"/>
                <w:kern w:val="0"/>
                <w:szCs w:val="21"/>
              </w:rPr>
            </w:pPr>
            <w:r>
              <w:rPr>
                <w:rFonts w:hint="eastAsia"/>
                <w:color w:val="000000"/>
                <w:kern w:val="0"/>
                <w:szCs w:val="21"/>
              </w:rPr>
              <w:t>雷达式水位传感器</w:t>
            </w:r>
          </w:p>
        </w:tc>
        <w:tc>
          <w:tcPr>
            <w:tcW w:w="1185" w:type="pct"/>
            <w:vAlign w:val="center"/>
          </w:tcPr>
          <w:p>
            <w:pPr>
              <w:widowControl/>
              <w:jc w:val="center"/>
              <w:rPr>
                <w:kern w:val="0"/>
                <w:szCs w:val="21"/>
              </w:rPr>
            </w:pPr>
            <w:r>
              <w:rPr>
                <w:rFonts w:hint="eastAsia"/>
                <w:kern w:val="0"/>
                <w:szCs w:val="21"/>
              </w:rPr>
              <w:t>详见</w:t>
            </w:r>
            <w:r>
              <w:rPr>
                <w:kern w:val="0"/>
                <w:szCs w:val="21"/>
              </w:rPr>
              <w:t>3.4.1</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6</w:t>
            </w:r>
          </w:p>
        </w:tc>
        <w:tc>
          <w:tcPr>
            <w:tcW w:w="1580" w:type="pct"/>
            <w:vAlign w:val="center"/>
          </w:tcPr>
          <w:p>
            <w:pPr>
              <w:widowControl/>
              <w:jc w:val="center"/>
              <w:rPr>
                <w:color w:val="000000"/>
                <w:kern w:val="0"/>
                <w:szCs w:val="21"/>
              </w:rPr>
            </w:pPr>
            <w:r>
              <w:rPr>
                <w:rFonts w:hint="eastAsia"/>
                <w:color w:val="000000"/>
                <w:kern w:val="0"/>
                <w:szCs w:val="21"/>
              </w:rPr>
              <w:t>设备安装套件</w:t>
            </w:r>
          </w:p>
        </w:tc>
        <w:tc>
          <w:tcPr>
            <w:tcW w:w="1185" w:type="pct"/>
            <w:vAlign w:val="center"/>
          </w:tcPr>
          <w:p>
            <w:pPr>
              <w:widowControl/>
              <w:jc w:val="center"/>
              <w:rPr>
                <w:kern w:val="0"/>
                <w:szCs w:val="21"/>
              </w:rPr>
            </w:pPr>
            <w:r>
              <w:rPr>
                <w:rFonts w:hint="eastAsia"/>
                <w:kern w:val="0"/>
                <w:szCs w:val="21"/>
              </w:rPr>
              <w:t>详见</w:t>
            </w:r>
            <w:r>
              <w:rPr>
                <w:kern w:val="0"/>
                <w:szCs w:val="21"/>
              </w:rPr>
              <w:t>3.6</w:t>
            </w:r>
          </w:p>
        </w:tc>
        <w:tc>
          <w:tcPr>
            <w:tcW w:w="494" w:type="pct"/>
            <w:vAlign w:val="center"/>
          </w:tcPr>
          <w:p>
            <w:pPr>
              <w:widowControl/>
              <w:jc w:val="center"/>
              <w:rPr>
                <w:color w:val="000000"/>
                <w:kern w:val="0"/>
                <w:szCs w:val="21"/>
              </w:rPr>
            </w:pPr>
            <w:r>
              <w:rPr>
                <w:rFonts w:hint="eastAsia"/>
                <w:color w:val="000000"/>
                <w:kern w:val="0"/>
                <w:szCs w:val="21"/>
              </w:rPr>
              <w:t>个</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7</w:t>
            </w:r>
          </w:p>
        </w:tc>
        <w:tc>
          <w:tcPr>
            <w:tcW w:w="1580" w:type="pct"/>
            <w:vAlign w:val="center"/>
          </w:tcPr>
          <w:p>
            <w:pPr>
              <w:widowControl/>
              <w:jc w:val="center"/>
              <w:rPr>
                <w:color w:val="000000"/>
                <w:kern w:val="0"/>
                <w:szCs w:val="21"/>
              </w:rPr>
            </w:pPr>
            <w:r>
              <w:rPr>
                <w:rFonts w:hint="eastAsia"/>
                <w:color w:val="000000"/>
                <w:kern w:val="0"/>
                <w:szCs w:val="21"/>
              </w:rPr>
              <w:t>支架、线缆及附件</w:t>
            </w:r>
          </w:p>
        </w:tc>
        <w:tc>
          <w:tcPr>
            <w:tcW w:w="1185" w:type="pct"/>
            <w:vAlign w:val="center"/>
          </w:tcPr>
          <w:p>
            <w:pPr>
              <w:widowControl/>
              <w:jc w:val="center"/>
              <w:rPr>
                <w:kern w:val="0"/>
                <w:szCs w:val="21"/>
              </w:rPr>
            </w:pPr>
            <w:r>
              <w:rPr>
                <w:rFonts w:hint="eastAsia"/>
                <w:kern w:val="0"/>
                <w:szCs w:val="21"/>
              </w:rPr>
              <w:t>详见</w:t>
            </w:r>
            <w:r>
              <w:rPr>
                <w:kern w:val="0"/>
                <w:szCs w:val="21"/>
              </w:rPr>
              <w:t>3.7</w:t>
            </w:r>
          </w:p>
        </w:tc>
        <w:tc>
          <w:tcPr>
            <w:tcW w:w="494" w:type="pct"/>
            <w:vAlign w:val="center"/>
          </w:tcPr>
          <w:p>
            <w:pPr>
              <w:widowControl/>
              <w:jc w:val="center"/>
              <w:rPr>
                <w:color w:val="000000"/>
                <w:kern w:val="0"/>
                <w:szCs w:val="21"/>
              </w:rPr>
            </w:pPr>
            <w:r>
              <w:rPr>
                <w:rFonts w:hint="eastAsia"/>
                <w:color w:val="000000"/>
                <w:kern w:val="0"/>
                <w:szCs w:val="21"/>
              </w:rPr>
              <w:t>套</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8</w:t>
            </w:r>
          </w:p>
        </w:tc>
        <w:tc>
          <w:tcPr>
            <w:tcW w:w="1580" w:type="pct"/>
            <w:vAlign w:val="center"/>
          </w:tcPr>
          <w:p>
            <w:pPr>
              <w:widowControl/>
              <w:jc w:val="center"/>
              <w:rPr>
                <w:color w:val="000000"/>
                <w:kern w:val="0"/>
                <w:szCs w:val="21"/>
              </w:rPr>
            </w:pPr>
            <w:r>
              <w:rPr>
                <w:rFonts w:hint="eastAsia"/>
                <w:color w:val="000000"/>
                <w:kern w:val="0"/>
                <w:szCs w:val="21"/>
              </w:rPr>
              <w:t>配套土建设施</w:t>
            </w:r>
          </w:p>
        </w:tc>
        <w:tc>
          <w:tcPr>
            <w:tcW w:w="1185" w:type="pct"/>
            <w:vAlign w:val="center"/>
          </w:tcPr>
          <w:p>
            <w:pPr>
              <w:widowControl/>
              <w:jc w:val="center"/>
              <w:rPr>
                <w:kern w:val="0"/>
                <w:szCs w:val="21"/>
              </w:rPr>
            </w:pPr>
            <w:r>
              <w:rPr>
                <w:rFonts w:hint="eastAsia"/>
                <w:kern w:val="0"/>
                <w:szCs w:val="21"/>
              </w:rPr>
              <w:t>详见</w:t>
            </w:r>
            <w:r>
              <w:rPr>
                <w:kern w:val="0"/>
                <w:szCs w:val="21"/>
              </w:rPr>
              <w:t>3.12</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9</w:t>
            </w:r>
          </w:p>
        </w:tc>
        <w:tc>
          <w:tcPr>
            <w:tcW w:w="1580" w:type="pct"/>
            <w:vAlign w:val="center"/>
          </w:tcPr>
          <w:p>
            <w:pPr>
              <w:widowControl/>
              <w:jc w:val="center"/>
              <w:rPr>
                <w:color w:val="000000"/>
                <w:kern w:val="0"/>
                <w:szCs w:val="21"/>
              </w:rPr>
            </w:pPr>
            <w:r>
              <w:rPr>
                <w:rFonts w:hint="eastAsia"/>
                <w:color w:val="000000"/>
                <w:kern w:val="0"/>
                <w:szCs w:val="21"/>
              </w:rPr>
              <w:t>标识标牌</w:t>
            </w:r>
          </w:p>
        </w:tc>
        <w:tc>
          <w:tcPr>
            <w:tcW w:w="1185" w:type="pct"/>
            <w:vAlign w:val="center"/>
          </w:tcPr>
          <w:p>
            <w:pPr>
              <w:widowControl/>
              <w:jc w:val="center"/>
              <w:rPr>
                <w:kern w:val="0"/>
                <w:szCs w:val="21"/>
              </w:rPr>
            </w:pPr>
            <w:r>
              <w:rPr>
                <w:rFonts w:hint="eastAsia"/>
                <w:kern w:val="0"/>
                <w:szCs w:val="21"/>
              </w:rPr>
              <w:t>详见</w:t>
            </w:r>
            <w:r>
              <w:rPr>
                <w:kern w:val="0"/>
                <w:szCs w:val="21"/>
              </w:rPr>
              <w:t>3.11</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10</w:t>
            </w:r>
          </w:p>
        </w:tc>
        <w:tc>
          <w:tcPr>
            <w:tcW w:w="1580" w:type="pct"/>
            <w:vAlign w:val="center"/>
          </w:tcPr>
          <w:p>
            <w:pPr>
              <w:widowControl/>
              <w:jc w:val="center"/>
              <w:rPr>
                <w:color w:val="000000"/>
                <w:kern w:val="0"/>
                <w:szCs w:val="21"/>
              </w:rPr>
            </w:pPr>
            <w:r>
              <w:rPr>
                <w:rFonts w:hint="eastAsia"/>
                <w:color w:val="000000"/>
                <w:kern w:val="0"/>
                <w:szCs w:val="21"/>
              </w:rPr>
              <w:t>高程测量</w:t>
            </w:r>
          </w:p>
        </w:tc>
        <w:tc>
          <w:tcPr>
            <w:tcW w:w="1185" w:type="pct"/>
            <w:vAlign w:val="center"/>
          </w:tcPr>
          <w:p>
            <w:pPr>
              <w:widowControl/>
              <w:jc w:val="center"/>
              <w:rPr>
                <w:color w:val="000000"/>
                <w:kern w:val="0"/>
                <w:szCs w:val="21"/>
              </w:rPr>
            </w:pPr>
            <w:r>
              <w:rPr>
                <w:rFonts w:hint="eastAsia"/>
                <w:color w:val="000000"/>
                <w:kern w:val="0"/>
                <w:szCs w:val="21"/>
              </w:rPr>
              <w:t>三等引测</w:t>
            </w:r>
          </w:p>
        </w:tc>
        <w:tc>
          <w:tcPr>
            <w:tcW w:w="494" w:type="pct"/>
            <w:vAlign w:val="center"/>
          </w:tcPr>
          <w:p>
            <w:pPr>
              <w:widowControl/>
              <w:jc w:val="center"/>
              <w:rPr>
                <w:color w:val="000000"/>
                <w:kern w:val="0"/>
                <w:szCs w:val="21"/>
              </w:rPr>
            </w:pPr>
            <w:r>
              <w:rPr>
                <w:rFonts w:hint="eastAsia"/>
                <w:color w:val="000000"/>
                <w:kern w:val="0"/>
                <w:szCs w:val="21"/>
              </w:rPr>
              <w:t>次</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11</w:t>
            </w:r>
          </w:p>
        </w:tc>
        <w:tc>
          <w:tcPr>
            <w:tcW w:w="1580" w:type="pct"/>
            <w:vAlign w:val="center"/>
          </w:tcPr>
          <w:p>
            <w:pPr>
              <w:widowControl/>
              <w:jc w:val="center"/>
              <w:rPr>
                <w:color w:val="000000"/>
                <w:kern w:val="0"/>
                <w:szCs w:val="21"/>
              </w:rPr>
            </w:pPr>
            <w:r>
              <w:rPr>
                <w:rFonts w:hint="eastAsia"/>
                <w:color w:val="000000"/>
                <w:kern w:val="0"/>
                <w:szCs w:val="21"/>
              </w:rPr>
              <w:t>安装调试</w:t>
            </w:r>
          </w:p>
        </w:tc>
        <w:tc>
          <w:tcPr>
            <w:tcW w:w="1185" w:type="pct"/>
            <w:vAlign w:val="center"/>
          </w:tcPr>
          <w:p>
            <w:pPr>
              <w:widowControl/>
              <w:jc w:val="center"/>
              <w:rPr>
                <w:color w:val="000000"/>
                <w:kern w:val="0"/>
                <w:szCs w:val="21"/>
              </w:rPr>
            </w:pPr>
            <w:r>
              <w:rPr>
                <w:rFonts w:hint="eastAsia"/>
                <w:color w:val="000000"/>
                <w:kern w:val="0"/>
                <w:szCs w:val="21"/>
              </w:rPr>
              <w:t>含北斗信号现场调试</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12</w:t>
            </w:r>
          </w:p>
        </w:tc>
        <w:tc>
          <w:tcPr>
            <w:tcW w:w="1580" w:type="pct"/>
            <w:vAlign w:val="center"/>
          </w:tcPr>
          <w:p>
            <w:pPr>
              <w:widowControl/>
              <w:jc w:val="center"/>
              <w:rPr>
                <w:color w:val="000000"/>
                <w:kern w:val="0"/>
                <w:szCs w:val="21"/>
              </w:rPr>
            </w:pPr>
            <w:r>
              <w:rPr>
                <w:rFonts w:hint="eastAsia"/>
                <w:color w:val="000000"/>
                <w:kern w:val="0"/>
                <w:szCs w:val="21"/>
              </w:rPr>
              <w:t>通信费</w:t>
            </w:r>
          </w:p>
        </w:tc>
        <w:tc>
          <w:tcPr>
            <w:tcW w:w="1185" w:type="pct"/>
            <w:vAlign w:val="center"/>
          </w:tcPr>
          <w:p>
            <w:pPr>
              <w:widowControl/>
              <w:jc w:val="center"/>
              <w:rPr>
                <w:color w:val="000000"/>
                <w:kern w:val="0"/>
                <w:szCs w:val="21"/>
              </w:rPr>
            </w:pPr>
            <w:r>
              <w:rPr>
                <w:rFonts w:hint="eastAsia"/>
                <w:color w:val="000000"/>
                <w:kern w:val="0"/>
                <w:szCs w:val="21"/>
              </w:rPr>
              <w:t>含北斗通信费及移动通信费二年</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新建测站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13</w:t>
            </w:r>
          </w:p>
        </w:tc>
        <w:tc>
          <w:tcPr>
            <w:tcW w:w="1580" w:type="pct"/>
            <w:vAlign w:val="center"/>
          </w:tcPr>
          <w:p>
            <w:pPr>
              <w:widowControl/>
              <w:jc w:val="center"/>
              <w:rPr>
                <w:color w:val="000000"/>
                <w:kern w:val="0"/>
                <w:szCs w:val="21"/>
              </w:rPr>
            </w:pPr>
            <w:r>
              <w:rPr>
                <w:rFonts w:hint="eastAsia"/>
                <w:color w:val="000000"/>
                <w:kern w:val="0"/>
                <w:szCs w:val="21"/>
              </w:rPr>
              <w:t>四增配</w:t>
            </w:r>
          </w:p>
        </w:tc>
        <w:tc>
          <w:tcPr>
            <w:tcW w:w="1185" w:type="pct"/>
            <w:vAlign w:val="center"/>
          </w:tcPr>
          <w:p>
            <w:pPr>
              <w:widowControl/>
              <w:jc w:val="center"/>
              <w:rPr>
                <w:kern w:val="0"/>
                <w:szCs w:val="21"/>
              </w:rPr>
            </w:pPr>
            <w:r>
              <w:rPr>
                <w:rFonts w:hint="eastAsia"/>
                <w:kern w:val="0"/>
                <w:szCs w:val="21"/>
              </w:rPr>
              <w:t>详见</w:t>
            </w:r>
            <w:r>
              <w:rPr>
                <w:kern w:val="0"/>
                <w:szCs w:val="21"/>
              </w:rPr>
              <w:t>3.8.1</w:t>
            </w:r>
            <w:r>
              <w:rPr>
                <w:rFonts w:hint="eastAsia"/>
                <w:kern w:val="0"/>
                <w:szCs w:val="21"/>
              </w:rPr>
              <w:t>；</w:t>
            </w:r>
            <w:r>
              <w:rPr>
                <w:kern w:val="0"/>
                <w:szCs w:val="21"/>
              </w:rPr>
              <w:t>3.8.3-3.8.5</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r>
              <w:rPr>
                <w:rFonts w:hint="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4" w:type="pct"/>
            <w:vAlign w:val="center"/>
          </w:tcPr>
          <w:p>
            <w:pPr>
              <w:widowControl/>
              <w:jc w:val="center"/>
              <w:rPr>
                <w:color w:val="000000"/>
                <w:kern w:val="0"/>
                <w:szCs w:val="21"/>
              </w:rPr>
            </w:pPr>
            <w:r>
              <w:rPr>
                <w:color w:val="000000"/>
                <w:kern w:val="0"/>
                <w:szCs w:val="21"/>
              </w:rPr>
              <w:t>14</w:t>
            </w:r>
          </w:p>
        </w:tc>
        <w:tc>
          <w:tcPr>
            <w:tcW w:w="1580" w:type="pct"/>
            <w:vAlign w:val="center"/>
          </w:tcPr>
          <w:p>
            <w:pPr>
              <w:widowControl/>
              <w:jc w:val="center"/>
              <w:rPr>
                <w:color w:val="000000"/>
                <w:kern w:val="0"/>
                <w:szCs w:val="21"/>
              </w:rPr>
            </w:pPr>
            <w:r>
              <w:rPr>
                <w:rFonts w:hint="eastAsia"/>
                <w:color w:val="000000"/>
                <w:kern w:val="0"/>
                <w:szCs w:val="21"/>
              </w:rPr>
              <w:t>人工水尺</w:t>
            </w:r>
          </w:p>
        </w:tc>
        <w:tc>
          <w:tcPr>
            <w:tcW w:w="1185" w:type="pct"/>
            <w:vAlign w:val="center"/>
          </w:tcPr>
          <w:p>
            <w:pPr>
              <w:widowControl/>
              <w:jc w:val="center"/>
              <w:rPr>
                <w:kern w:val="0"/>
                <w:szCs w:val="21"/>
              </w:rPr>
            </w:pPr>
            <w:r>
              <w:rPr>
                <w:rFonts w:hint="eastAsia"/>
                <w:kern w:val="0"/>
                <w:szCs w:val="21"/>
              </w:rPr>
              <w:t>详见</w:t>
            </w:r>
            <w:r>
              <w:rPr>
                <w:kern w:val="0"/>
                <w:szCs w:val="21"/>
              </w:rPr>
              <w:t>3.10</w:t>
            </w:r>
          </w:p>
        </w:tc>
        <w:tc>
          <w:tcPr>
            <w:tcW w:w="494" w:type="pct"/>
            <w:vAlign w:val="center"/>
          </w:tcPr>
          <w:p>
            <w:pPr>
              <w:widowControl/>
              <w:jc w:val="center"/>
              <w:rPr>
                <w:color w:val="000000"/>
                <w:kern w:val="0"/>
                <w:szCs w:val="21"/>
              </w:rPr>
            </w:pPr>
            <w:r>
              <w:rPr>
                <w:rFonts w:hint="eastAsia"/>
                <w:color w:val="000000"/>
                <w:kern w:val="0"/>
                <w:szCs w:val="21"/>
              </w:rPr>
              <w:t>项</w:t>
            </w:r>
          </w:p>
        </w:tc>
        <w:tc>
          <w:tcPr>
            <w:tcW w:w="494" w:type="pct"/>
            <w:vAlign w:val="center"/>
          </w:tcPr>
          <w:p>
            <w:pPr>
              <w:widowControl/>
              <w:jc w:val="center"/>
              <w:rPr>
                <w:color w:val="000000"/>
                <w:kern w:val="0"/>
                <w:szCs w:val="21"/>
              </w:rPr>
            </w:pPr>
            <w:r>
              <w:rPr>
                <w:color w:val="000000"/>
                <w:kern w:val="0"/>
                <w:szCs w:val="21"/>
              </w:rPr>
              <w:t>1</w:t>
            </w:r>
          </w:p>
        </w:tc>
        <w:tc>
          <w:tcPr>
            <w:tcW w:w="753" w:type="pct"/>
            <w:vAlign w:val="center"/>
          </w:tcPr>
          <w:p>
            <w:pPr>
              <w:widowControl/>
              <w:jc w:val="center"/>
              <w:rPr>
                <w:color w:val="000000"/>
                <w:kern w:val="0"/>
                <w:szCs w:val="21"/>
              </w:rPr>
            </w:pPr>
          </w:p>
        </w:tc>
      </w:tr>
    </w:tbl>
    <w:p>
      <w:pPr>
        <w:widowControl/>
        <w:jc w:val="left"/>
        <w:rPr>
          <w:b/>
          <w:szCs w:val="21"/>
        </w:rPr>
      </w:pPr>
    </w:p>
    <w:p>
      <w:pPr>
        <w:pStyle w:val="2"/>
        <w:rPr>
          <w:b/>
          <w:sz w:val="21"/>
          <w:szCs w:val="21"/>
        </w:rPr>
      </w:pPr>
    </w:p>
    <w:p>
      <w:pPr>
        <w:jc w:val="center"/>
        <w:outlineLvl w:val="2"/>
        <w:rPr>
          <w:b/>
          <w:szCs w:val="28"/>
        </w:rPr>
      </w:pPr>
      <w:r>
        <w:rPr>
          <w:rFonts w:hint="eastAsia"/>
          <w:b/>
          <w:szCs w:val="28"/>
        </w:rPr>
        <w:t>表</w:t>
      </w:r>
      <w:r>
        <w:rPr>
          <w:b/>
          <w:szCs w:val="28"/>
        </w:rPr>
        <w:t xml:space="preserve">5 </w:t>
      </w:r>
      <w:r>
        <w:rPr>
          <w:rFonts w:hint="eastAsia"/>
          <w:b/>
          <w:szCs w:val="28"/>
        </w:rPr>
        <w:t>县级机构建设</w:t>
      </w:r>
    </w:p>
    <w:p>
      <w:pPr>
        <w:jc w:val="right"/>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58"/>
        <w:gridCol w:w="2463"/>
        <w:gridCol w:w="879"/>
        <w:gridCol w:w="878"/>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pct"/>
            <w:vAlign w:val="center"/>
          </w:tcPr>
          <w:p>
            <w:pPr>
              <w:jc w:val="center"/>
              <w:rPr>
                <w:b/>
                <w:szCs w:val="21"/>
              </w:rPr>
            </w:pPr>
            <w:r>
              <w:rPr>
                <w:rFonts w:hint="eastAsia"/>
                <w:b/>
                <w:szCs w:val="21"/>
              </w:rPr>
              <w:t>序号</w:t>
            </w:r>
          </w:p>
        </w:tc>
        <w:tc>
          <w:tcPr>
            <w:tcW w:w="1442" w:type="pct"/>
            <w:vAlign w:val="center"/>
          </w:tcPr>
          <w:p>
            <w:pPr>
              <w:jc w:val="center"/>
              <w:rPr>
                <w:b/>
                <w:szCs w:val="21"/>
              </w:rPr>
            </w:pPr>
            <w:r>
              <w:rPr>
                <w:rFonts w:hint="eastAsia"/>
                <w:b/>
                <w:szCs w:val="21"/>
              </w:rPr>
              <w:t>名称</w:t>
            </w:r>
          </w:p>
        </w:tc>
        <w:tc>
          <w:tcPr>
            <w:tcW w:w="1445" w:type="pct"/>
            <w:vAlign w:val="center"/>
          </w:tcPr>
          <w:p>
            <w:pPr>
              <w:jc w:val="center"/>
              <w:rPr>
                <w:b/>
                <w:szCs w:val="21"/>
              </w:rPr>
            </w:pPr>
            <w:r>
              <w:rPr>
                <w:rFonts w:hint="eastAsia"/>
                <w:b/>
                <w:szCs w:val="21"/>
              </w:rPr>
              <w:t>型号及规格</w:t>
            </w:r>
          </w:p>
        </w:tc>
        <w:tc>
          <w:tcPr>
            <w:tcW w:w="516" w:type="pct"/>
            <w:vAlign w:val="center"/>
          </w:tcPr>
          <w:p>
            <w:pPr>
              <w:jc w:val="center"/>
              <w:rPr>
                <w:b/>
                <w:szCs w:val="21"/>
              </w:rPr>
            </w:pPr>
            <w:r>
              <w:rPr>
                <w:rFonts w:hint="eastAsia"/>
                <w:b/>
                <w:szCs w:val="21"/>
              </w:rPr>
              <w:t>单位</w:t>
            </w:r>
          </w:p>
        </w:tc>
        <w:tc>
          <w:tcPr>
            <w:tcW w:w="515" w:type="pct"/>
            <w:vAlign w:val="center"/>
          </w:tcPr>
          <w:p>
            <w:pPr>
              <w:jc w:val="center"/>
              <w:rPr>
                <w:b/>
                <w:szCs w:val="21"/>
              </w:rPr>
            </w:pPr>
            <w:r>
              <w:rPr>
                <w:rFonts w:hint="eastAsia"/>
                <w:b/>
                <w:szCs w:val="21"/>
              </w:rPr>
              <w:t>数量</w:t>
            </w:r>
          </w:p>
        </w:tc>
        <w:tc>
          <w:tcPr>
            <w:tcW w:w="467" w:type="pc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pct"/>
            <w:vAlign w:val="center"/>
          </w:tcPr>
          <w:p>
            <w:pPr>
              <w:jc w:val="center"/>
              <w:rPr>
                <w:szCs w:val="21"/>
              </w:rPr>
            </w:pPr>
            <w:r>
              <w:rPr>
                <w:szCs w:val="21"/>
              </w:rPr>
              <w:t>1</w:t>
            </w:r>
          </w:p>
        </w:tc>
        <w:tc>
          <w:tcPr>
            <w:tcW w:w="1442" w:type="pct"/>
            <w:vAlign w:val="center"/>
          </w:tcPr>
          <w:p>
            <w:pPr>
              <w:widowControl/>
              <w:jc w:val="center"/>
              <w:rPr>
                <w:color w:val="000000"/>
                <w:kern w:val="0"/>
                <w:szCs w:val="21"/>
              </w:rPr>
            </w:pPr>
            <w:r>
              <w:rPr>
                <w:rFonts w:hint="eastAsia"/>
                <w:color w:val="000000"/>
                <w:kern w:val="0"/>
                <w:szCs w:val="21"/>
              </w:rPr>
              <w:t>四增配</w:t>
            </w:r>
          </w:p>
        </w:tc>
        <w:tc>
          <w:tcPr>
            <w:tcW w:w="1445" w:type="pct"/>
            <w:vAlign w:val="center"/>
          </w:tcPr>
          <w:p>
            <w:pPr>
              <w:widowControl/>
              <w:jc w:val="center"/>
              <w:rPr>
                <w:kern w:val="0"/>
                <w:szCs w:val="21"/>
              </w:rPr>
            </w:pPr>
            <w:r>
              <w:rPr>
                <w:rFonts w:hint="eastAsia"/>
                <w:kern w:val="0"/>
                <w:szCs w:val="21"/>
              </w:rPr>
              <w:t>详见</w:t>
            </w:r>
            <w:r>
              <w:rPr>
                <w:kern w:val="0"/>
                <w:szCs w:val="21"/>
              </w:rPr>
              <w:t>3.8.1</w:t>
            </w:r>
            <w:r>
              <w:rPr>
                <w:rFonts w:hint="eastAsia"/>
                <w:kern w:val="0"/>
                <w:szCs w:val="21"/>
              </w:rPr>
              <w:t>；</w:t>
            </w:r>
            <w:r>
              <w:rPr>
                <w:kern w:val="0"/>
                <w:szCs w:val="21"/>
              </w:rPr>
              <w:t>3.8.2</w:t>
            </w:r>
            <w:r>
              <w:rPr>
                <w:rFonts w:hint="eastAsia"/>
                <w:kern w:val="0"/>
                <w:szCs w:val="21"/>
              </w:rPr>
              <w:t>；</w:t>
            </w:r>
            <w:r>
              <w:rPr>
                <w:kern w:val="0"/>
                <w:szCs w:val="21"/>
              </w:rPr>
              <w:t>3.8.4</w:t>
            </w:r>
            <w:r>
              <w:rPr>
                <w:rFonts w:hint="eastAsia"/>
                <w:kern w:val="0"/>
                <w:szCs w:val="21"/>
              </w:rPr>
              <w:t>；</w:t>
            </w:r>
            <w:r>
              <w:rPr>
                <w:kern w:val="0"/>
                <w:szCs w:val="21"/>
              </w:rPr>
              <w:t>3.8.5</w:t>
            </w:r>
          </w:p>
        </w:tc>
        <w:tc>
          <w:tcPr>
            <w:tcW w:w="516" w:type="pct"/>
            <w:vAlign w:val="center"/>
          </w:tcPr>
          <w:p>
            <w:pPr>
              <w:widowControl/>
              <w:jc w:val="center"/>
              <w:rPr>
                <w:color w:val="000000"/>
                <w:kern w:val="0"/>
                <w:szCs w:val="21"/>
              </w:rPr>
            </w:pPr>
            <w:r>
              <w:rPr>
                <w:rFonts w:hint="eastAsia"/>
                <w:color w:val="000000"/>
                <w:kern w:val="0"/>
                <w:szCs w:val="21"/>
              </w:rPr>
              <w:t>套</w:t>
            </w:r>
          </w:p>
        </w:tc>
        <w:tc>
          <w:tcPr>
            <w:tcW w:w="515" w:type="pct"/>
            <w:vAlign w:val="center"/>
          </w:tcPr>
          <w:p>
            <w:pPr>
              <w:widowControl/>
              <w:jc w:val="center"/>
              <w:rPr>
                <w:color w:val="000000"/>
                <w:kern w:val="0"/>
                <w:szCs w:val="21"/>
              </w:rPr>
            </w:pPr>
            <w:r>
              <w:rPr>
                <w:color w:val="000000"/>
                <w:kern w:val="0"/>
                <w:szCs w:val="21"/>
              </w:rPr>
              <w:t>1</w:t>
            </w:r>
          </w:p>
        </w:tc>
        <w:tc>
          <w:tcPr>
            <w:tcW w:w="467" w:type="pc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5" w:type="pct"/>
            <w:vAlign w:val="center"/>
          </w:tcPr>
          <w:p>
            <w:pPr>
              <w:jc w:val="center"/>
              <w:rPr>
                <w:szCs w:val="21"/>
              </w:rPr>
            </w:pPr>
            <w:r>
              <w:rPr>
                <w:szCs w:val="21"/>
              </w:rPr>
              <w:t>2</w:t>
            </w:r>
          </w:p>
        </w:tc>
        <w:tc>
          <w:tcPr>
            <w:tcW w:w="1442" w:type="pct"/>
            <w:vAlign w:val="center"/>
          </w:tcPr>
          <w:p>
            <w:pPr>
              <w:widowControl/>
              <w:jc w:val="center"/>
              <w:rPr>
                <w:color w:val="000000"/>
                <w:kern w:val="0"/>
                <w:szCs w:val="21"/>
              </w:rPr>
            </w:pPr>
            <w:r>
              <w:rPr>
                <w:rFonts w:hint="eastAsia"/>
                <w:color w:val="000000"/>
                <w:kern w:val="0"/>
                <w:szCs w:val="21"/>
              </w:rPr>
              <w:t>遥测终端机</w:t>
            </w:r>
          </w:p>
        </w:tc>
        <w:tc>
          <w:tcPr>
            <w:tcW w:w="1445" w:type="pct"/>
            <w:vAlign w:val="center"/>
          </w:tcPr>
          <w:p>
            <w:pPr>
              <w:widowControl/>
              <w:jc w:val="center"/>
              <w:rPr>
                <w:kern w:val="0"/>
                <w:szCs w:val="21"/>
              </w:rPr>
            </w:pPr>
            <w:r>
              <w:rPr>
                <w:rFonts w:hint="eastAsia"/>
                <w:kern w:val="0"/>
                <w:szCs w:val="21"/>
              </w:rPr>
              <w:t>详见</w:t>
            </w:r>
            <w:r>
              <w:rPr>
                <w:kern w:val="0"/>
                <w:szCs w:val="21"/>
              </w:rPr>
              <w:t>3.1</w:t>
            </w:r>
          </w:p>
        </w:tc>
        <w:tc>
          <w:tcPr>
            <w:tcW w:w="516" w:type="pct"/>
            <w:vAlign w:val="center"/>
          </w:tcPr>
          <w:p>
            <w:pPr>
              <w:widowControl/>
              <w:jc w:val="center"/>
              <w:rPr>
                <w:color w:val="000000"/>
                <w:kern w:val="0"/>
                <w:szCs w:val="21"/>
              </w:rPr>
            </w:pPr>
            <w:r>
              <w:rPr>
                <w:rFonts w:hint="eastAsia"/>
                <w:color w:val="000000"/>
                <w:kern w:val="0"/>
                <w:szCs w:val="21"/>
              </w:rPr>
              <w:t>套</w:t>
            </w:r>
          </w:p>
        </w:tc>
        <w:tc>
          <w:tcPr>
            <w:tcW w:w="515" w:type="pct"/>
            <w:vAlign w:val="center"/>
          </w:tcPr>
          <w:p>
            <w:pPr>
              <w:widowControl/>
              <w:jc w:val="center"/>
              <w:rPr>
                <w:color w:val="000000"/>
                <w:kern w:val="0"/>
                <w:szCs w:val="21"/>
              </w:rPr>
            </w:pPr>
            <w:r>
              <w:rPr>
                <w:color w:val="000000"/>
                <w:kern w:val="0"/>
                <w:szCs w:val="21"/>
              </w:rPr>
              <w:t>1</w:t>
            </w:r>
          </w:p>
        </w:tc>
        <w:tc>
          <w:tcPr>
            <w:tcW w:w="467" w:type="pct"/>
            <w:vAlign w:val="center"/>
          </w:tcPr>
          <w:p>
            <w:pPr>
              <w:jc w:val="center"/>
              <w:rPr>
                <w:szCs w:val="21"/>
              </w:rPr>
            </w:pPr>
          </w:p>
        </w:tc>
      </w:tr>
    </w:tbl>
    <w:p>
      <w:pPr>
        <w:spacing w:line="380" w:lineRule="exact"/>
        <w:ind w:left="420" w:leftChars="200"/>
        <w:jc w:val="left"/>
        <w:rPr>
          <w:b/>
          <w:bCs/>
          <w:sz w:val="22"/>
        </w:rPr>
      </w:pPr>
      <w:r>
        <w:rPr>
          <w:rFonts w:hint="eastAsia"/>
          <w:b/>
          <w:bCs/>
          <w:sz w:val="22"/>
        </w:rPr>
        <w:t>（三）设备参数及技术要求</w:t>
      </w:r>
      <w:bookmarkStart w:id="3" w:name="_Toc28634099"/>
    </w:p>
    <w:p>
      <w:pPr>
        <w:pStyle w:val="4"/>
        <w:spacing w:before="10" w:after="10" w:line="480" w:lineRule="auto"/>
        <w:rPr>
          <w:bCs/>
          <w:sz w:val="21"/>
          <w:szCs w:val="21"/>
        </w:rPr>
      </w:pPr>
      <w:r>
        <w:rPr>
          <w:bCs/>
          <w:sz w:val="21"/>
          <w:szCs w:val="21"/>
        </w:rPr>
        <w:t>1</w:t>
      </w:r>
      <w:r>
        <w:rPr>
          <w:rFonts w:hint="eastAsia"/>
          <w:bCs/>
          <w:sz w:val="21"/>
          <w:szCs w:val="21"/>
        </w:rPr>
        <w:t>、遥测终端</w:t>
      </w:r>
      <w:bookmarkEnd w:id="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65"/>
        <w:gridCol w:w="4180"/>
        <w:gridCol w:w="114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765" w:type="dxa"/>
            <w:vAlign w:val="center"/>
          </w:tcPr>
          <w:p>
            <w:pPr>
              <w:jc w:val="center"/>
              <w:rPr>
                <w:b/>
                <w:szCs w:val="21"/>
              </w:rPr>
            </w:pPr>
            <w:r>
              <w:rPr>
                <w:rFonts w:hint="eastAsia"/>
                <w:b/>
                <w:szCs w:val="21"/>
              </w:rPr>
              <w:t>标号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1697"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765" w:type="dxa"/>
            <w:vAlign w:val="center"/>
          </w:tcPr>
          <w:p>
            <w:pPr>
              <w:jc w:val="center"/>
              <w:rPr>
                <w:szCs w:val="21"/>
              </w:rPr>
            </w:pPr>
          </w:p>
        </w:tc>
        <w:tc>
          <w:tcPr>
            <w:tcW w:w="4180" w:type="dxa"/>
            <w:vAlign w:val="center"/>
          </w:tcPr>
          <w:p>
            <w:pPr>
              <w:rPr>
                <w:szCs w:val="21"/>
              </w:rPr>
            </w:pPr>
            <w:r>
              <w:rPr>
                <w:rFonts w:hint="eastAsia"/>
                <w:szCs w:val="21"/>
              </w:rPr>
              <w:t>接受中心站远程设置和控制指令。实时时钟自动校对和调整功能。可连接多种传感器，包括水位计、雨量计、风向风速仪等各种水文、气象传感器。支持多种通信方式，如</w:t>
            </w:r>
            <w:r>
              <w:rPr>
                <w:szCs w:val="21"/>
              </w:rPr>
              <w:t>GSM</w:t>
            </w:r>
            <w:r>
              <w:rPr>
                <w:rFonts w:hint="eastAsia"/>
                <w:szCs w:val="21"/>
              </w:rPr>
              <w:t>短信、</w:t>
            </w:r>
            <w:r>
              <w:rPr>
                <w:szCs w:val="21"/>
              </w:rPr>
              <w:t>GPRS/CDMA</w:t>
            </w:r>
            <w:r>
              <w:rPr>
                <w:rFonts w:hint="eastAsia"/>
                <w:szCs w:val="21"/>
              </w:rPr>
              <w:t>、北斗卫星等。太阳能供电，保证在无人值守条件下的长期稳定运行。可灵活配置的模块化结构，以适应各种不同的需求。</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rPr>
                <w:szCs w:val="21"/>
              </w:rPr>
            </w:pPr>
            <w:r>
              <w:rPr>
                <w:rFonts w:hint="eastAsia"/>
                <w:szCs w:val="21"/>
              </w:rPr>
              <w:t>支持浙江水文防汛通信平台，支持水利内网；</w:t>
            </w:r>
          </w:p>
        </w:tc>
        <w:tc>
          <w:tcPr>
            <w:tcW w:w="1142" w:type="dxa"/>
            <w:vAlign w:val="center"/>
          </w:tcPr>
          <w:p>
            <w:pPr>
              <w:jc w:val="center"/>
              <w:rPr>
                <w:szCs w:val="21"/>
              </w:rPr>
            </w:pPr>
            <w:r>
              <w:rPr>
                <w:rFonts w:hint="eastAsia"/>
                <w:szCs w:val="21"/>
              </w:rPr>
              <w:t>重要</w:t>
            </w:r>
          </w:p>
        </w:tc>
        <w:tc>
          <w:tcPr>
            <w:tcW w:w="1697" w:type="dxa"/>
            <w:vAlign w:val="center"/>
          </w:tcPr>
          <w:p>
            <w:pPr>
              <w:jc w:val="center"/>
              <w:rPr>
                <w:szCs w:val="21"/>
              </w:rPr>
            </w:pPr>
            <w:r>
              <w:rPr>
                <w:rFonts w:hint="eastAsia"/>
                <w:szCs w:val="21"/>
              </w:rPr>
              <w:t>提供接入浙江水文防汛通信平台的承诺书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jc w:val="center"/>
              <w:rPr>
                <w:szCs w:val="21"/>
              </w:rPr>
            </w:pPr>
            <w:r>
              <w:rPr>
                <w:rFonts w:hint="eastAsia"/>
                <w:szCs w:val="21"/>
              </w:rPr>
              <w:t>符合</w:t>
            </w:r>
            <w:r>
              <w:rPr>
                <w:szCs w:val="21"/>
              </w:rPr>
              <w:t>SL651-2014</w:t>
            </w:r>
            <w:r>
              <w:rPr>
                <w:rFonts w:hint="eastAsia"/>
                <w:szCs w:val="21"/>
              </w:rPr>
              <w:t>《水文数据监测通信规约》；</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765" w:type="dxa"/>
            <w:vAlign w:val="center"/>
          </w:tcPr>
          <w:p>
            <w:pPr>
              <w:jc w:val="center"/>
              <w:rPr>
                <w:szCs w:val="21"/>
              </w:rPr>
            </w:pPr>
          </w:p>
        </w:tc>
        <w:tc>
          <w:tcPr>
            <w:tcW w:w="4180" w:type="dxa"/>
            <w:vAlign w:val="center"/>
          </w:tcPr>
          <w:p>
            <w:pPr>
              <w:rPr>
                <w:szCs w:val="21"/>
              </w:rPr>
            </w:pPr>
            <w:r>
              <w:rPr>
                <w:rFonts w:hint="eastAsia"/>
                <w:szCs w:val="21"/>
              </w:rPr>
              <w:t>遥测终端机必须有显示屏和按键，可以现场手动设置各种运行模式和参数；</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765" w:type="dxa"/>
            <w:vAlign w:val="center"/>
          </w:tcPr>
          <w:p>
            <w:pPr>
              <w:jc w:val="center"/>
              <w:rPr>
                <w:szCs w:val="21"/>
              </w:rPr>
            </w:pPr>
          </w:p>
        </w:tc>
        <w:tc>
          <w:tcPr>
            <w:tcW w:w="4180" w:type="dxa"/>
            <w:vAlign w:val="center"/>
          </w:tcPr>
          <w:p>
            <w:pPr>
              <w:rPr>
                <w:szCs w:val="21"/>
              </w:rPr>
            </w:pPr>
            <w:r>
              <w:rPr>
                <w:rFonts w:hint="eastAsia"/>
                <w:szCs w:val="21"/>
              </w:rPr>
              <w:t>全面支持</w:t>
            </w:r>
            <w:r>
              <w:rPr>
                <w:szCs w:val="21"/>
              </w:rPr>
              <w:t>4G</w:t>
            </w:r>
            <w:r>
              <w:rPr>
                <w:rFonts w:hint="eastAsia"/>
                <w:szCs w:val="21"/>
              </w:rPr>
              <w:t>全网通通信功能，向下兼容</w:t>
            </w:r>
            <w:r>
              <w:rPr>
                <w:szCs w:val="21"/>
              </w:rPr>
              <w:t>3G/2G</w:t>
            </w:r>
            <w:r>
              <w:rPr>
                <w:rFonts w:hint="eastAsia"/>
                <w:szCs w:val="21"/>
              </w:rPr>
              <w:t>通信模式，支持三大运营商。同时根据现场的网络情况，提供灵活的频段锁定功能，保证现场网络通信的可靠；</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rPr>
                <w:szCs w:val="21"/>
              </w:rPr>
            </w:pPr>
            <w:r>
              <w:rPr>
                <w:rFonts w:hint="eastAsia"/>
                <w:szCs w:val="21"/>
              </w:rPr>
              <w:t>符合</w:t>
            </w:r>
            <w:r>
              <w:rPr>
                <w:szCs w:val="21"/>
              </w:rPr>
              <w:t>SL180-2015</w:t>
            </w:r>
            <w:r>
              <w:rPr>
                <w:rFonts w:hint="eastAsia"/>
                <w:szCs w:val="21"/>
              </w:rPr>
              <w:t>《水文自动测报系统系统设备遥测终端机》</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7</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rPr>
                <w:szCs w:val="21"/>
              </w:rPr>
            </w:pPr>
            <w:r>
              <w:rPr>
                <w:rFonts w:hint="eastAsia"/>
                <w:szCs w:val="21"/>
              </w:rPr>
              <w:t>静态值守电流</w:t>
            </w:r>
            <w:r>
              <w:rPr>
                <w:szCs w:val="21"/>
              </w:rPr>
              <w:t>≤0.3mA</w:t>
            </w:r>
            <w:r>
              <w:rPr>
                <w:rFonts w:hint="eastAsia"/>
                <w:szCs w:val="21"/>
              </w:rPr>
              <w:t>；</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8</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rPr>
                <w:szCs w:val="21"/>
              </w:rPr>
            </w:pPr>
            <w:r>
              <w:rPr>
                <w:rFonts w:hint="eastAsia"/>
                <w:szCs w:val="21"/>
              </w:rPr>
              <w:t>工作电流</w:t>
            </w:r>
            <w:r>
              <w:rPr>
                <w:szCs w:val="21"/>
              </w:rPr>
              <w:t>≤25mA</w:t>
            </w:r>
            <w:r>
              <w:rPr>
                <w:rFonts w:hint="eastAsia"/>
                <w:szCs w:val="21"/>
              </w:rPr>
              <w:t>；</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9</w:t>
            </w:r>
          </w:p>
        </w:tc>
        <w:tc>
          <w:tcPr>
            <w:tcW w:w="765" w:type="dxa"/>
            <w:vAlign w:val="center"/>
          </w:tcPr>
          <w:p>
            <w:pPr>
              <w:jc w:val="center"/>
              <w:rPr>
                <w:szCs w:val="21"/>
              </w:rPr>
            </w:pPr>
          </w:p>
        </w:tc>
        <w:tc>
          <w:tcPr>
            <w:tcW w:w="4180" w:type="dxa"/>
            <w:vAlign w:val="center"/>
          </w:tcPr>
          <w:p>
            <w:pPr>
              <w:rPr>
                <w:szCs w:val="21"/>
              </w:rPr>
            </w:pPr>
            <w:r>
              <w:rPr>
                <w:rFonts w:hint="eastAsia"/>
                <w:szCs w:val="21"/>
              </w:rPr>
              <w:t>实时时钟自动校对和调整功能；</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10</w:t>
            </w:r>
          </w:p>
        </w:tc>
        <w:tc>
          <w:tcPr>
            <w:tcW w:w="765" w:type="dxa"/>
            <w:vAlign w:val="center"/>
          </w:tcPr>
          <w:p>
            <w:pPr>
              <w:jc w:val="center"/>
              <w:rPr>
                <w:szCs w:val="21"/>
              </w:rPr>
            </w:pPr>
          </w:p>
        </w:tc>
        <w:tc>
          <w:tcPr>
            <w:tcW w:w="4180" w:type="dxa"/>
            <w:vAlign w:val="center"/>
          </w:tcPr>
          <w:p>
            <w:pPr>
              <w:rPr>
                <w:szCs w:val="21"/>
              </w:rPr>
            </w:pPr>
            <w:r>
              <w:rPr>
                <w:rFonts w:hint="eastAsia"/>
                <w:szCs w:val="21"/>
              </w:rPr>
              <w:t>可连接多种传感器，包括水位计、雨量计、风向风速仪等各种水文、气象传感器；</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11</w:t>
            </w:r>
          </w:p>
        </w:tc>
        <w:tc>
          <w:tcPr>
            <w:tcW w:w="765" w:type="dxa"/>
            <w:vAlign w:val="center"/>
          </w:tcPr>
          <w:p>
            <w:pPr>
              <w:jc w:val="center"/>
              <w:rPr>
                <w:szCs w:val="21"/>
              </w:rPr>
            </w:pPr>
          </w:p>
        </w:tc>
        <w:tc>
          <w:tcPr>
            <w:tcW w:w="4180" w:type="dxa"/>
            <w:vAlign w:val="center"/>
          </w:tcPr>
          <w:p>
            <w:pPr>
              <w:rPr>
                <w:szCs w:val="21"/>
              </w:rPr>
            </w:pPr>
            <w:r>
              <w:rPr>
                <w:rFonts w:hint="eastAsia"/>
                <w:szCs w:val="21"/>
              </w:rPr>
              <w:t>支持多种通信方式，如</w:t>
            </w:r>
            <w:r>
              <w:rPr>
                <w:szCs w:val="21"/>
              </w:rPr>
              <w:t>GSM</w:t>
            </w:r>
            <w:r>
              <w:rPr>
                <w:rFonts w:hint="eastAsia"/>
                <w:szCs w:val="21"/>
              </w:rPr>
              <w:t>短信、</w:t>
            </w:r>
            <w:r>
              <w:rPr>
                <w:szCs w:val="21"/>
              </w:rPr>
              <w:t>GPRS/CDMA</w:t>
            </w:r>
            <w:r>
              <w:rPr>
                <w:rFonts w:hint="eastAsia"/>
                <w:szCs w:val="21"/>
              </w:rPr>
              <w:t>、北斗卫星等；</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12</w:t>
            </w:r>
          </w:p>
        </w:tc>
        <w:tc>
          <w:tcPr>
            <w:tcW w:w="765" w:type="dxa"/>
            <w:vAlign w:val="center"/>
          </w:tcPr>
          <w:p>
            <w:pPr>
              <w:jc w:val="center"/>
              <w:rPr>
                <w:szCs w:val="21"/>
              </w:rPr>
            </w:pPr>
          </w:p>
        </w:tc>
        <w:tc>
          <w:tcPr>
            <w:tcW w:w="4180" w:type="dxa"/>
            <w:vAlign w:val="center"/>
          </w:tcPr>
          <w:p>
            <w:pPr>
              <w:rPr>
                <w:szCs w:val="21"/>
              </w:rPr>
            </w:pPr>
            <w:r>
              <w:rPr>
                <w:rFonts w:hint="eastAsia"/>
                <w:szCs w:val="21"/>
              </w:rPr>
              <w:t>太阳能供电，保证在无人值守条件下的长期稳定运行；</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13</w:t>
            </w:r>
          </w:p>
        </w:tc>
        <w:tc>
          <w:tcPr>
            <w:tcW w:w="765" w:type="dxa"/>
            <w:vAlign w:val="center"/>
          </w:tcPr>
          <w:p>
            <w:pPr>
              <w:jc w:val="center"/>
              <w:rPr>
                <w:szCs w:val="21"/>
              </w:rPr>
            </w:pPr>
          </w:p>
        </w:tc>
        <w:tc>
          <w:tcPr>
            <w:tcW w:w="4180" w:type="dxa"/>
            <w:vAlign w:val="center"/>
          </w:tcPr>
          <w:p>
            <w:pPr>
              <w:rPr>
                <w:szCs w:val="21"/>
              </w:rPr>
            </w:pPr>
            <w:r>
              <w:rPr>
                <w:rFonts w:hint="eastAsia"/>
                <w:szCs w:val="21"/>
              </w:rPr>
              <w:t>可灵活配置的模块化结构，以适应各种不同的需求；</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14</w:t>
            </w:r>
          </w:p>
        </w:tc>
        <w:tc>
          <w:tcPr>
            <w:tcW w:w="765" w:type="dxa"/>
            <w:vAlign w:val="center"/>
          </w:tcPr>
          <w:p>
            <w:pPr>
              <w:jc w:val="center"/>
              <w:rPr>
                <w:szCs w:val="21"/>
              </w:rPr>
            </w:pPr>
          </w:p>
        </w:tc>
        <w:tc>
          <w:tcPr>
            <w:tcW w:w="4180" w:type="dxa"/>
            <w:vAlign w:val="center"/>
          </w:tcPr>
          <w:p>
            <w:pPr>
              <w:rPr>
                <w:szCs w:val="21"/>
              </w:rPr>
            </w:pPr>
            <w:r>
              <w:rPr>
                <w:rFonts w:hint="eastAsia"/>
                <w:szCs w:val="21"/>
              </w:rPr>
              <w:t>工作温度：</w:t>
            </w:r>
            <w:r>
              <w:rPr>
                <w:szCs w:val="21"/>
              </w:rPr>
              <w:t>-10</w:t>
            </w:r>
            <w:r>
              <w:rPr>
                <w:rFonts w:hint="eastAsia" w:ascii="宋体" w:hAnsi="宋体" w:cs="宋体"/>
                <w:szCs w:val="21"/>
              </w:rPr>
              <w:t>℃</w:t>
            </w:r>
            <w:r>
              <w:rPr>
                <w:rFonts w:hint="eastAsia"/>
                <w:szCs w:val="21"/>
              </w:rPr>
              <w:t>至</w:t>
            </w:r>
            <w:r>
              <w:rPr>
                <w:szCs w:val="21"/>
              </w:rPr>
              <w:t>+55</w:t>
            </w:r>
            <w:r>
              <w:rPr>
                <w:rFonts w:hint="eastAsia" w:ascii="宋体" w:hAnsi="宋体" w:cs="宋体"/>
                <w:szCs w:val="21"/>
              </w:rPr>
              <w:t>℃</w:t>
            </w:r>
            <w:r>
              <w:rPr>
                <w:rFonts w:hint="eastAsia"/>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15</w:t>
            </w:r>
          </w:p>
        </w:tc>
        <w:tc>
          <w:tcPr>
            <w:tcW w:w="765" w:type="dxa"/>
            <w:vAlign w:val="center"/>
          </w:tcPr>
          <w:p>
            <w:pPr>
              <w:jc w:val="center"/>
              <w:rPr>
                <w:szCs w:val="21"/>
              </w:rPr>
            </w:pPr>
          </w:p>
        </w:tc>
        <w:tc>
          <w:tcPr>
            <w:tcW w:w="4180" w:type="dxa"/>
            <w:vAlign w:val="center"/>
          </w:tcPr>
          <w:p>
            <w:pPr>
              <w:rPr>
                <w:szCs w:val="21"/>
              </w:rPr>
            </w:pPr>
            <w:r>
              <w:rPr>
                <w:rFonts w:hint="eastAsia"/>
                <w:szCs w:val="21"/>
              </w:rPr>
              <w:t>工作湿度：</w:t>
            </w:r>
            <w:r>
              <w:rPr>
                <w:szCs w:val="21"/>
              </w:rPr>
              <w:t>0-95%</w:t>
            </w:r>
            <w:r>
              <w:rPr>
                <w:rFonts w:hint="eastAsia"/>
                <w:szCs w:val="21"/>
              </w:rPr>
              <w:t>，不结露；</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16</w:t>
            </w:r>
          </w:p>
        </w:tc>
        <w:tc>
          <w:tcPr>
            <w:tcW w:w="765" w:type="dxa"/>
            <w:vAlign w:val="center"/>
          </w:tcPr>
          <w:p>
            <w:pPr>
              <w:jc w:val="center"/>
              <w:rPr>
                <w:szCs w:val="21"/>
              </w:rPr>
            </w:pPr>
          </w:p>
        </w:tc>
        <w:tc>
          <w:tcPr>
            <w:tcW w:w="4180" w:type="dxa"/>
            <w:vAlign w:val="center"/>
          </w:tcPr>
          <w:p>
            <w:pPr>
              <w:rPr>
                <w:szCs w:val="21"/>
              </w:rPr>
            </w:pPr>
            <w:r>
              <w:rPr>
                <w:rFonts w:hint="eastAsia"/>
                <w:szCs w:val="21"/>
              </w:rPr>
              <w:t>平均无故障工作时间：</w:t>
            </w:r>
            <w:r>
              <w:rPr>
                <w:szCs w:val="21"/>
              </w:rPr>
              <w:t>≥50000h</w:t>
            </w:r>
            <w:r>
              <w:rPr>
                <w:rFonts w:hint="eastAsia"/>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38" w:type="dxa"/>
            <w:vAlign w:val="center"/>
          </w:tcPr>
          <w:p>
            <w:pPr>
              <w:jc w:val="center"/>
              <w:rPr>
                <w:szCs w:val="21"/>
              </w:rPr>
            </w:pPr>
            <w:r>
              <w:rPr>
                <w:szCs w:val="21"/>
              </w:rPr>
              <w:t>17</w:t>
            </w:r>
          </w:p>
        </w:tc>
        <w:tc>
          <w:tcPr>
            <w:tcW w:w="765" w:type="dxa"/>
            <w:vAlign w:val="center"/>
          </w:tcPr>
          <w:p>
            <w:pPr>
              <w:jc w:val="center"/>
              <w:rPr>
                <w:szCs w:val="21"/>
              </w:rPr>
            </w:pPr>
          </w:p>
        </w:tc>
        <w:tc>
          <w:tcPr>
            <w:tcW w:w="4180" w:type="dxa"/>
            <w:vAlign w:val="center"/>
          </w:tcPr>
          <w:p>
            <w:pPr>
              <w:rPr>
                <w:szCs w:val="21"/>
              </w:rPr>
            </w:pPr>
            <w:r>
              <w:rPr>
                <w:rFonts w:hint="eastAsia"/>
                <w:szCs w:val="21"/>
              </w:rPr>
              <w:t>通信模块：与遥测终端机相匹配，可集成在遥测终端内，符合《水文遥测通信专用组件通用技术条件》</w:t>
            </w:r>
            <w:r>
              <w:rPr>
                <w:szCs w:val="21"/>
              </w:rPr>
              <w:t>DB33/T816-2010</w:t>
            </w:r>
            <w:r>
              <w:rPr>
                <w:rFonts w:hint="eastAsia"/>
                <w:szCs w:val="21"/>
              </w:rPr>
              <w:t>标准。</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bl>
    <w:p>
      <w:pPr>
        <w:pStyle w:val="4"/>
        <w:spacing w:before="10" w:after="10" w:line="480" w:lineRule="auto"/>
        <w:rPr>
          <w:bCs/>
          <w:sz w:val="21"/>
          <w:szCs w:val="21"/>
        </w:rPr>
      </w:pPr>
      <w:bookmarkStart w:id="4" w:name="_Toc28634100"/>
      <w:r>
        <w:rPr>
          <w:bCs/>
          <w:sz w:val="21"/>
          <w:szCs w:val="21"/>
        </w:rPr>
        <w:t>2</w:t>
      </w:r>
      <w:r>
        <w:rPr>
          <w:rFonts w:hint="eastAsia"/>
          <w:bCs/>
          <w:sz w:val="21"/>
          <w:szCs w:val="21"/>
        </w:rPr>
        <w:t>、供电系统</w:t>
      </w:r>
    </w:p>
    <w:tbl>
      <w:tblPr>
        <w:tblStyle w:val="20"/>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180"/>
        <w:gridCol w:w="1142"/>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38" w:type="dxa"/>
            <w:vAlign w:val="center"/>
          </w:tcPr>
          <w:p>
            <w:pPr>
              <w:spacing w:line="360" w:lineRule="auto"/>
              <w:jc w:val="center"/>
              <w:rPr>
                <w:b/>
                <w:szCs w:val="21"/>
              </w:rPr>
            </w:pPr>
            <w:r>
              <w:rPr>
                <w:rFonts w:hint="eastAsia"/>
                <w:b/>
                <w:szCs w:val="21"/>
              </w:rPr>
              <w:t>序号</w:t>
            </w:r>
          </w:p>
        </w:tc>
        <w:tc>
          <w:tcPr>
            <w:tcW w:w="4180" w:type="dxa"/>
            <w:vAlign w:val="center"/>
          </w:tcPr>
          <w:p>
            <w:pPr>
              <w:spacing w:line="360" w:lineRule="auto"/>
              <w:jc w:val="center"/>
              <w:rPr>
                <w:b/>
                <w:szCs w:val="21"/>
              </w:rPr>
            </w:pPr>
            <w:r>
              <w:rPr>
                <w:rFonts w:hint="eastAsia"/>
                <w:b/>
                <w:szCs w:val="21"/>
              </w:rPr>
              <w:t>技术指标</w:t>
            </w:r>
          </w:p>
        </w:tc>
        <w:tc>
          <w:tcPr>
            <w:tcW w:w="1142" w:type="dxa"/>
            <w:vAlign w:val="center"/>
          </w:tcPr>
          <w:p>
            <w:pPr>
              <w:spacing w:line="360" w:lineRule="auto"/>
              <w:jc w:val="center"/>
              <w:rPr>
                <w:b/>
                <w:szCs w:val="21"/>
              </w:rPr>
            </w:pPr>
            <w:r>
              <w:rPr>
                <w:rFonts w:hint="eastAsia"/>
                <w:b/>
                <w:szCs w:val="21"/>
              </w:rPr>
              <w:t>重要程度</w:t>
            </w:r>
          </w:p>
        </w:tc>
        <w:tc>
          <w:tcPr>
            <w:tcW w:w="2214" w:type="dxa"/>
            <w:vAlign w:val="center"/>
          </w:tcPr>
          <w:p>
            <w:pPr>
              <w:spacing w:line="360" w:lineRule="auto"/>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szCs w:val="21"/>
              </w:rPr>
            </w:pPr>
            <w:r>
              <w:rPr>
                <w:szCs w:val="21"/>
              </w:rPr>
              <w:t>1</w:t>
            </w:r>
          </w:p>
        </w:tc>
        <w:tc>
          <w:tcPr>
            <w:tcW w:w="4180" w:type="dxa"/>
            <w:vAlign w:val="center"/>
          </w:tcPr>
          <w:p>
            <w:pPr>
              <w:spacing w:line="360" w:lineRule="auto"/>
              <w:rPr>
                <w:szCs w:val="21"/>
              </w:rPr>
            </w:pPr>
            <w:r>
              <w:rPr>
                <w:rFonts w:hint="eastAsia"/>
                <w:szCs w:val="21"/>
              </w:rPr>
              <w:t>蓄电池</w:t>
            </w:r>
            <w:r>
              <w:rPr>
                <w:szCs w:val="21"/>
              </w:rPr>
              <w:t>12V/65AH</w:t>
            </w:r>
            <w:r>
              <w:rPr>
                <w:rFonts w:hint="eastAsia"/>
                <w:szCs w:val="21"/>
              </w:rPr>
              <w:t>、太阳能板</w:t>
            </w:r>
            <w:r>
              <w:rPr>
                <w:szCs w:val="21"/>
              </w:rPr>
              <w:t>30W</w:t>
            </w:r>
          </w:p>
        </w:tc>
        <w:tc>
          <w:tcPr>
            <w:tcW w:w="1142" w:type="dxa"/>
            <w:vAlign w:val="center"/>
          </w:tcPr>
          <w:p>
            <w:pPr>
              <w:spacing w:line="360" w:lineRule="auto"/>
              <w:jc w:val="center"/>
              <w:rPr>
                <w:szCs w:val="21"/>
              </w:rPr>
            </w:pPr>
            <w:r>
              <w:rPr>
                <w:rFonts w:hint="eastAsia"/>
                <w:szCs w:val="21"/>
              </w:rPr>
              <w:t>一般</w:t>
            </w:r>
          </w:p>
        </w:tc>
        <w:tc>
          <w:tcPr>
            <w:tcW w:w="2214" w:type="dxa"/>
            <w:vAlign w:val="center"/>
          </w:tcPr>
          <w:p>
            <w:pPr>
              <w:spacing w:line="360" w:lineRule="auto"/>
              <w:jc w:val="center"/>
              <w:rPr>
                <w:szCs w:val="21"/>
              </w:rPr>
            </w:pPr>
          </w:p>
        </w:tc>
      </w:tr>
    </w:tbl>
    <w:p>
      <w:pPr>
        <w:pStyle w:val="4"/>
        <w:spacing w:before="10" w:after="10" w:line="480" w:lineRule="auto"/>
        <w:rPr>
          <w:bCs/>
          <w:sz w:val="21"/>
          <w:szCs w:val="21"/>
        </w:rPr>
      </w:pPr>
      <w:bookmarkStart w:id="5" w:name="_Toc28634104"/>
      <w:r>
        <w:rPr>
          <w:bCs/>
          <w:sz w:val="21"/>
          <w:szCs w:val="21"/>
        </w:rPr>
        <w:t>3</w:t>
      </w:r>
      <w:r>
        <w:rPr>
          <w:rFonts w:hint="eastAsia"/>
          <w:bCs/>
          <w:sz w:val="21"/>
          <w:szCs w:val="21"/>
        </w:rPr>
        <w:t>、北斗</w:t>
      </w:r>
      <w:bookmarkEnd w:id="5"/>
      <w:r>
        <w:rPr>
          <w:rFonts w:hint="eastAsia"/>
          <w:bCs/>
          <w:sz w:val="21"/>
          <w:szCs w:val="21"/>
        </w:rPr>
        <w:t>用户机</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266"/>
        <w:gridCol w:w="1056"/>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4266" w:type="dxa"/>
            <w:vAlign w:val="center"/>
          </w:tcPr>
          <w:p>
            <w:pPr>
              <w:jc w:val="center"/>
              <w:rPr>
                <w:b/>
                <w:szCs w:val="21"/>
              </w:rPr>
            </w:pPr>
            <w:r>
              <w:rPr>
                <w:rFonts w:hint="eastAsia"/>
                <w:b/>
                <w:szCs w:val="21"/>
              </w:rPr>
              <w:t>技术指标</w:t>
            </w:r>
          </w:p>
        </w:tc>
        <w:tc>
          <w:tcPr>
            <w:tcW w:w="1056" w:type="dxa"/>
            <w:vAlign w:val="center"/>
          </w:tcPr>
          <w:p>
            <w:pPr>
              <w:jc w:val="center"/>
              <w:rPr>
                <w:b/>
                <w:szCs w:val="21"/>
              </w:rPr>
            </w:pPr>
            <w:r>
              <w:rPr>
                <w:rFonts w:hint="eastAsia"/>
                <w:b/>
                <w:szCs w:val="21"/>
              </w:rPr>
              <w:t>重要程度</w:t>
            </w:r>
          </w:p>
        </w:tc>
        <w:tc>
          <w:tcPr>
            <w:tcW w:w="2192"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4266" w:type="dxa"/>
            <w:vAlign w:val="center"/>
          </w:tcPr>
          <w:p>
            <w:pPr>
              <w:jc w:val="left"/>
              <w:rPr>
                <w:szCs w:val="21"/>
              </w:rPr>
            </w:pPr>
            <w:r>
              <w:rPr>
                <w:rFonts w:hint="eastAsia"/>
                <w:szCs w:val="21"/>
              </w:rPr>
              <w:t>定位精度</w:t>
            </w:r>
            <w:r>
              <w:rPr>
                <w:szCs w:val="21"/>
              </w:rPr>
              <w:t>:≤20m</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4266" w:type="dxa"/>
            <w:vAlign w:val="center"/>
          </w:tcPr>
          <w:p>
            <w:pPr>
              <w:jc w:val="left"/>
              <w:rPr>
                <w:szCs w:val="21"/>
              </w:rPr>
            </w:pPr>
            <w:r>
              <w:rPr>
                <w:rFonts w:hint="eastAsia"/>
                <w:szCs w:val="21"/>
              </w:rPr>
              <w:t>授时精度：单向</w:t>
            </w:r>
            <w:r>
              <w:rPr>
                <w:szCs w:val="21"/>
              </w:rPr>
              <w:t>100ns,</w:t>
            </w:r>
            <w:r>
              <w:rPr>
                <w:rFonts w:hint="eastAsia"/>
                <w:szCs w:val="21"/>
              </w:rPr>
              <w:t>双向</w:t>
            </w:r>
            <w:r>
              <w:rPr>
                <w:szCs w:val="21"/>
              </w:rPr>
              <w:t>20ns</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4266" w:type="dxa"/>
            <w:vAlign w:val="center"/>
          </w:tcPr>
          <w:p>
            <w:pPr>
              <w:jc w:val="left"/>
              <w:rPr>
                <w:szCs w:val="21"/>
              </w:rPr>
            </w:pPr>
            <w:r>
              <w:rPr>
                <w:rFonts w:hint="eastAsia"/>
                <w:szCs w:val="21"/>
              </w:rPr>
              <w:t>接收机灵敏度；</w:t>
            </w:r>
            <w:r>
              <w:rPr>
                <w:szCs w:val="21"/>
              </w:rPr>
              <w:t>&lt;</w:t>
            </w:r>
            <w:r>
              <w:rPr>
                <w:rFonts w:hint="eastAsia"/>
                <w:szCs w:val="21"/>
              </w:rPr>
              <w:t>－</w:t>
            </w:r>
            <w:r>
              <w:rPr>
                <w:szCs w:val="21"/>
              </w:rPr>
              <w:t>157.6dbW</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4266" w:type="dxa"/>
            <w:vAlign w:val="center"/>
          </w:tcPr>
          <w:p>
            <w:pPr>
              <w:jc w:val="left"/>
              <w:rPr>
                <w:szCs w:val="21"/>
              </w:rPr>
            </w:pPr>
            <w:r>
              <w:rPr>
                <w:rFonts w:hint="eastAsia"/>
                <w:szCs w:val="21"/>
              </w:rPr>
              <w:t>终端接口</w:t>
            </w:r>
            <w:r>
              <w:rPr>
                <w:szCs w:val="21"/>
              </w:rPr>
              <w:t>:RS-232C</w:t>
            </w:r>
            <w:r>
              <w:rPr>
                <w:rFonts w:hint="eastAsia"/>
                <w:szCs w:val="21"/>
              </w:rPr>
              <w:t>接口，不低于</w:t>
            </w:r>
            <w:r>
              <w:rPr>
                <w:szCs w:val="21"/>
              </w:rPr>
              <w:t>9600</w:t>
            </w:r>
            <w:r>
              <w:rPr>
                <w:rFonts w:hint="eastAsia"/>
                <w:szCs w:val="21"/>
              </w:rPr>
              <w:t>波特率</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4266" w:type="dxa"/>
            <w:vAlign w:val="center"/>
          </w:tcPr>
          <w:p>
            <w:pPr>
              <w:jc w:val="left"/>
              <w:rPr>
                <w:szCs w:val="21"/>
              </w:rPr>
            </w:pPr>
            <w:r>
              <w:rPr>
                <w:rFonts w:hint="eastAsia"/>
                <w:szCs w:val="21"/>
              </w:rPr>
              <w:t>首捕时间</w:t>
            </w:r>
            <w:r>
              <w:rPr>
                <w:szCs w:val="21"/>
              </w:rPr>
              <w:t>:≤3</w:t>
            </w:r>
            <w:r>
              <w:rPr>
                <w:rFonts w:hint="eastAsia"/>
                <w:szCs w:val="21"/>
              </w:rPr>
              <w:t>秒</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4266" w:type="dxa"/>
            <w:vAlign w:val="center"/>
          </w:tcPr>
          <w:p>
            <w:pPr>
              <w:jc w:val="left"/>
              <w:rPr>
                <w:szCs w:val="21"/>
              </w:rPr>
            </w:pPr>
            <w:r>
              <w:rPr>
                <w:rFonts w:hint="eastAsia"/>
                <w:szCs w:val="21"/>
              </w:rPr>
              <w:t>响应时间：</w:t>
            </w:r>
            <w:r>
              <w:rPr>
                <w:szCs w:val="21"/>
              </w:rPr>
              <w:t>&lt;10s</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7</w:t>
            </w:r>
          </w:p>
        </w:tc>
        <w:tc>
          <w:tcPr>
            <w:tcW w:w="4266" w:type="dxa"/>
            <w:vAlign w:val="center"/>
          </w:tcPr>
          <w:p>
            <w:pPr>
              <w:jc w:val="left"/>
              <w:rPr>
                <w:szCs w:val="21"/>
              </w:rPr>
            </w:pPr>
            <w:r>
              <w:rPr>
                <w:rFonts w:hint="eastAsia"/>
                <w:szCs w:val="21"/>
              </w:rPr>
              <w:t>天线射频信号发射功率：</w:t>
            </w:r>
            <w:r>
              <w:rPr>
                <w:szCs w:val="21"/>
              </w:rPr>
              <w:t>≥10W</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8</w:t>
            </w:r>
          </w:p>
        </w:tc>
        <w:tc>
          <w:tcPr>
            <w:tcW w:w="4266" w:type="dxa"/>
            <w:vAlign w:val="center"/>
          </w:tcPr>
          <w:p>
            <w:pPr>
              <w:jc w:val="left"/>
              <w:rPr>
                <w:szCs w:val="21"/>
              </w:rPr>
            </w:pPr>
            <w:r>
              <w:rPr>
                <w:rFonts w:hint="eastAsia"/>
                <w:szCs w:val="21"/>
              </w:rPr>
              <w:t>雨雾衰减：</w:t>
            </w:r>
            <w:r>
              <w:rPr>
                <w:szCs w:val="21"/>
              </w:rPr>
              <w:t>&lt;0.3db</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9</w:t>
            </w:r>
          </w:p>
        </w:tc>
        <w:tc>
          <w:tcPr>
            <w:tcW w:w="4266" w:type="dxa"/>
            <w:vAlign w:val="center"/>
          </w:tcPr>
          <w:p>
            <w:pPr>
              <w:jc w:val="left"/>
              <w:rPr>
                <w:szCs w:val="21"/>
              </w:rPr>
            </w:pPr>
            <w:r>
              <w:rPr>
                <w:rFonts w:hint="eastAsia"/>
                <w:szCs w:val="21"/>
              </w:rPr>
              <w:t>发射信号</w:t>
            </w:r>
            <w:r>
              <w:rPr>
                <w:szCs w:val="21"/>
              </w:rPr>
              <w:t>ERIP</w:t>
            </w:r>
            <w:r>
              <w:rPr>
                <w:rFonts w:hint="eastAsia"/>
                <w:szCs w:val="21"/>
              </w:rPr>
              <w:t>值</w:t>
            </w:r>
            <w:r>
              <w:rPr>
                <w:szCs w:val="21"/>
              </w:rPr>
              <w:t>:≤19dBW</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10</w:t>
            </w:r>
          </w:p>
        </w:tc>
        <w:tc>
          <w:tcPr>
            <w:tcW w:w="4266" w:type="dxa"/>
            <w:vAlign w:val="center"/>
          </w:tcPr>
          <w:p>
            <w:pPr>
              <w:jc w:val="left"/>
              <w:rPr>
                <w:szCs w:val="21"/>
              </w:rPr>
            </w:pPr>
            <w:r>
              <w:rPr>
                <w:rFonts w:hint="eastAsia"/>
                <w:szCs w:val="21"/>
              </w:rPr>
              <w:t>天线类型：平板微带天线</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11</w:t>
            </w:r>
          </w:p>
        </w:tc>
        <w:tc>
          <w:tcPr>
            <w:tcW w:w="4266" w:type="dxa"/>
            <w:vAlign w:val="center"/>
          </w:tcPr>
          <w:p>
            <w:pPr>
              <w:jc w:val="left"/>
              <w:rPr>
                <w:szCs w:val="21"/>
              </w:rPr>
            </w:pPr>
            <w:r>
              <w:rPr>
                <w:rFonts w:hint="eastAsia"/>
                <w:szCs w:val="21"/>
              </w:rPr>
              <w:t>天线波束宽度：水平方向</w:t>
            </w:r>
            <w:r>
              <w:rPr>
                <w:szCs w:val="21"/>
              </w:rPr>
              <w:t>0°</w:t>
            </w:r>
            <w:r>
              <w:rPr>
                <w:rFonts w:hint="eastAsia"/>
                <w:szCs w:val="21"/>
              </w:rPr>
              <w:t>～</w:t>
            </w:r>
            <w:r>
              <w:rPr>
                <w:szCs w:val="21"/>
              </w:rPr>
              <w:t>360°</w:t>
            </w:r>
            <w:r>
              <w:rPr>
                <w:rFonts w:hint="eastAsia"/>
                <w:szCs w:val="21"/>
              </w:rPr>
              <w:t>俯仰方向</w:t>
            </w:r>
            <w:r>
              <w:rPr>
                <w:szCs w:val="21"/>
              </w:rPr>
              <w:t>10°</w:t>
            </w:r>
            <w:r>
              <w:rPr>
                <w:rFonts w:hint="eastAsia"/>
                <w:szCs w:val="21"/>
              </w:rPr>
              <w:t>～</w:t>
            </w:r>
            <w:r>
              <w:rPr>
                <w:szCs w:val="21"/>
              </w:rPr>
              <w:t>75°</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12</w:t>
            </w:r>
          </w:p>
        </w:tc>
        <w:tc>
          <w:tcPr>
            <w:tcW w:w="4266" w:type="dxa"/>
            <w:vAlign w:val="center"/>
          </w:tcPr>
          <w:p>
            <w:pPr>
              <w:jc w:val="left"/>
              <w:rPr>
                <w:szCs w:val="21"/>
              </w:rPr>
            </w:pPr>
            <w:r>
              <w:rPr>
                <w:szCs w:val="21"/>
              </w:rPr>
              <w:t>c</w:t>
            </w:r>
            <w:r>
              <w:rPr>
                <w:rFonts w:hint="eastAsia"/>
                <w:szCs w:val="21"/>
              </w:rPr>
              <w:t>传输时延：</w:t>
            </w:r>
            <w:r>
              <w:rPr>
                <w:szCs w:val="21"/>
              </w:rPr>
              <w:t>&lt;1s</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13</w:t>
            </w:r>
          </w:p>
        </w:tc>
        <w:tc>
          <w:tcPr>
            <w:tcW w:w="4266" w:type="dxa"/>
            <w:vAlign w:val="center"/>
          </w:tcPr>
          <w:p>
            <w:pPr>
              <w:jc w:val="left"/>
              <w:rPr>
                <w:szCs w:val="21"/>
              </w:rPr>
            </w:pPr>
            <w:r>
              <w:rPr>
                <w:rFonts w:hint="eastAsia"/>
                <w:szCs w:val="21"/>
              </w:rPr>
              <w:t>输入电压：</w:t>
            </w:r>
            <w:r>
              <w:rPr>
                <w:szCs w:val="21"/>
              </w:rPr>
              <w:t>9V-24V DC</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14</w:t>
            </w:r>
          </w:p>
        </w:tc>
        <w:tc>
          <w:tcPr>
            <w:tcW w:w="4266" w:type="dxa"/>
            <w:vAlign w:val="center"/>
          </w:tcPr>
          <w:p>
            <w:pPr>
              <w:jc w:val="left"/>
              <w:rPr>
                <w:szCs w:val="21"/>
              </w:rPr>
            </w:pPr>
            <w:r>
              <w:rPr>
                <w:rFonts w:hint="eastAsia"/>
                <w:szCs w:val="21"/>
              </w:rPr>
              <w:t>工作温度：－</w:t>
            </w:r>
            <w:r>
              <w:rPr>
                <w:szCs w:val="21"/>
              </w:rPr>
              <w:t>20</w:t>
            </w:r>
            <w:r>
              <w:rPr>
                <w:rFonts w:hint="eastAsia" w:ascii="宋体" w:hAnsi="宋体" w:cs="宋体"/>
                <w:szCs w:val="21"/>
              </w:rPr>
              <w:t>℃</w:t>
            </w:r>
            <w:r>
              <w:rPr>
                <w:rFonts w:hint="eastAsia"/>
                <w:szCs w:val="21"/>
              </w:rPr>
              <w:t>～</w:t>
            </w:r>
            <w:r>
              <w:rPr>
                <w:szCs w:val="21"/>
              </w:rPr>
              <w:t>55</w:t>
            </w:r>
            <w:r>
              <w:rPr>
                <w:rFonts w:hint="eastAsia" w:ascii="宋体" w:hAnsi="宋体" w:cs="宋体"/>
                <w:szCs w:val="21"/>
              </w:rPr>
              <w:t>℃</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15</w:t>
            </w:r>
          </w:p>
        </w:tc>
        <w:tc>
          <w:tcPr>
            <w:tcW w:w="4266" w:type="dxa"/>
            <w:vAlign w:val="center"/>
          </w:tcPr>
          <w:p>
            <w:pPr>
              <w:jc w:val="left"/>
              <w:rPr>
                <w:szCs w:val="21"/>
              </w:rPr>
            </w:pPr>
            <w:r>
              <w:rPr>
                <w:rFonts w:hint="eastAsia"/>
                <w:szCs w:val="21"/>
              </w:rPr>
              <w:t>贮存温度：－</w:t>
            </w:r>
            <w:r>
              <w:rPr>
                <w:szCs w:val="21"/>
              </w:rPr>
              <w:t>55</w:t>
            </w:r>
            <w:r>
              <w:rPr>
                <w:rFonts w:hint="eastAsia" w:ascii="宋体" w:hAnsi="宋体" w:cs="宋体"/>
                <w:szCs w:val="21"/>
              </w:rPr>
              <w:t>℃</w:t>
            </w:r>
            <w:r>
              <w:rPr>
                <w:rFonts w:hint="eastAsia"/>
                <w:szCs w:val="21"/>
              </w:rPr>
              <w:t>～</w:t>
            </w:r>
            <w:r>
              <w:rPr>
                <w:szCs w:val="21"/>
              </w:rPr>
              <w:t>70</w:t>
            </w:r>
            <w:r>
              <w:rPr>
                <w:rFonts w:hint="eastAsia" w:ascii="宋体" w:hAnsi="宋体" w:cs="宋体"/>
                <w:szCs w:val="21"/>
              </w:rPr>
              <w:t>℃</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16</w:t>
            </w:r>
          </w:p>
        </w:tc>
        <w:tc>
          <w:tcPr>
            <w:tcW w:w="4266" w:type="dxa"/>
            <w:vAlign w:val="center"/>
          </w:tcPr>
          <w:p>
            <w:pPr>
              <w:jc w:val="left"/>
              <w:rPr>
                <w:szCs w:val="21"/>
              </w:rPr>
            </w:pPr>
            <w:r>
              <w:rPr>
                <w:rFonts w:hint="eastAsia"/>
                <w:szCs w:val="21"/>
              </w:rPr>
              <w:t>湿度</w:t>
            </w:r>
            <w:r>
              <w:rPr>
                <w:szCs w:val="21"/>
              </w:rPr>
              <w:t>: 98%RH</w:t>
            </w:r>
            <w:r>
              <w:rPr>
                <w:rFonts w:hint="eastAsia"/>
                <w:szCs w:val="21"/>
              </w:rPr>
              <w:t>（</w:t>
            </w:r>
            <w:r>
              <w:rPr>
                <w:szCs w:val="21"/>
              </w:rPr>
              <w:t>45</w:t>
            </w:r>
            <w:r>
              <w:rPr>
                <w:rFonts w:hint="eastAsia" w:ascii="宋体" w:hAnsi="宋体" w:cs="宋体"/>
                <w:szCs w:val="21"/>
              </w:rPr>
              <w:t>℃</w:t>
            </w:r>
            <w:r>
              <w:rPr>
                <w:rFonts w:hint="eastAsia"/>
                <w:szCs w:val="21"/>
              </w:rPr>
              <w:t>）</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17</w:t>
            </w:r>
          </w:p>
        </w:tc>
        <w:tc>
          <w:tcPr>
            <w:tcW w:w="4266" w:type="dxa"/>
            <w:vAlign w:val="center"/>
          </w:tcPr>
          <w:p>
            <w:pPr>
              <w:jc w:val="left"/>
              <w:rPr>
                <w:szCs w:val="21"/>
              </w:rPr>
            </w:pPr>
            <w:r>
              <w:rPr>
                <w:rFonts w:hint="eastAsia"/>
                <w:szCs w:val="21"/>
              </w:rPr>
              <w:t>天线尺寸：直径</w:t>
            </w:r>
            <w:r>
              <w:rPr>
                <w:szCs w:val="21"/>
              </w:rPr>
              <w:t xml:space="preserve">155mm </w:t>
            </w:r>
            <w:r>
              <w:rPr>
                <w:rFonts w:hint="eastAsia"/>
                <w:szCs w:val="21"/>
              </w:rPr>
              <w:t>高</w:t>
            </w:r>
            <w:r>
              <w:rPr>
                <w:szCs w:val="21"/>
              </w:rPr>
              <w:t>107mm</w:t>
            </w:r>
          </w:p>
        </w:tc>
        <w:tc>
          <w:tcPr>
            <w:tcW w:w="1056" w:type="dxa"/>
            <w:vAlign w:val="center"/>
          </w:tcPr>
          <w:p>
            <w:pPr>
              <w:jc w:val="center"/>
              <w:rPr>
                <w:szCs w:val="21"/>
              </w:rPr>
            </w:pPr>
            <w:r>
              <w:rPr>
                <w:rFonts w:hint="eastAsia"/>
                <w:szCs w:val="21"/>
              </w:rPr>
              <w:t>一般</w:t>
            </w:r>
          </w:p>
        </w:tc>
        <w:tc>
          <w:tcPr>
            <w:tcW w:w="2192" w:type="dxa"/>
            <w:vAlign w:val="center"/>
          </w:tcPr>
          <w:p>
            <w:pPr>
              <w:jc w:val="center"/>
              <w:rPr>
                <w:szCs w:val="21"/>
              </w:rPr>
            </w:pPr>
          </w:p>
        </w:tc>
      </w:tr>
    </w:tbl>
    <w:p>
      <w:pPr>
        <w:pStyle w:val="4"/>
        <w:spacing w:before="10" w:after="10" w:line="480" w:lineRule="auto"/>
        <w:rPr>
          <w:bCs/>
          <w:sz w:val="21"/>
          <w:szCs w:val="21"/>
        </w:rPr>
      </w:pPr>
      <w:bookmarkStart w:id="6" w:name="_Toc28634105"/>
      <w:r>
        <w:rPr>
          <w:bCs/>
          <w:sz w:val="21"/>
          <w:szCs w:val="21"/>
        </w:rPr>
        <w:t>4</w:t>
      </w:r>
      <w:r>
        <w:rPr>
          <w:rFonts w:hint="eastAsia"/>
          <w:bCs/>
          <w:sz w:val="21"/>
          <w:szCs w:val="21"/>
        </w:rPr>
        <w:t>、水位传感器</w:t>
      </w:r>
    </w:p>
    <w:bookmarkEnd w:id="4"/>
    <w:bookmarkEnd w:id="6"/>
    <w:p>
      <w:pPr>
        <w:spacing w:line="360" w:lineRule="auto"/>
        <w:outlineLvl w:val="3"/>
        <w:rPr>
          <w:b/>
          <w:szCs w:val="21"/>
        </w:rPr>
      </w:pPr>
      <w:r>
        <w:rPr>
          <w:rFonts w:hint="eastAsia"/>
          <w:b/>
          <w:szCs w:val="21"/>
        </w:rPr>
        <w:t>（</w:t>
      </w:r>
      <w:r>
        <w:rPr>
          <w:b/>
          <w:szCs w:val="21"/>
        </w:rPr>
        <w:t>1</w:t>
      </w:r>
      <w:r>
        <w:rPr>
          <w:rFonts w:hint="eastAsia"/>
          <w:b/>
          <w:szCs w:val="21"/>
        </w:rPr>
        <w:t>）雷达式水位计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65"/>
        <w:gridCol w:w="4180"/>
        <w:gridCol w:w="114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38" w:type="dxa"/>
            <w:vAlign w:val="center"/>
          </w:tcPr>
          <w:p>
            <w:pPr>
              <w:jc w:val="center"/>
              <w:rPr>
                <w:b/>
                <w:szCs w:val="21"/>
              </w:rPr>
            </w:pPr>
            <w:r>
              <w:rPr>
                <w:rFonts w:hint="eastAsia"/>
                <w:b/>
                <w:szCs w:val="21"/>
              </w:rPr>
              <w:t>序号</w:t>
            </w:r>
          </w:p>
        </w:tc>
        <w:tc>
          <w:tcPr>
            <w:tcW w:w="765" w:type="dxa"/>
            <w:vAlign w:val="center"/>
          </w:tcPr>
          <w:p>
            <w:pPr>
              <w:jc w:val="center"/>
              <w:rPr>
                <w:b/>
                <w:szCs w:val="21"/>
              </w:rPr>
            </w:pPr>
            <w:r>
              <w:rPr>
                <w:rFonts w:hint="eastAsia"/>
                <w:b/>
                <w:szCs w:val="21"/>
              </w:rPr>
              <w:t>标号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1697"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adjustRightInd w:val="0"/>
              <w:snapToGrid w:val="0"/>
              <w:jc w:val="left"/>
              <w:rPr>
                <w:szCs w:val="21"/>
              </w:rPr>
            </w:pPr>
            <w:r>
              <w:rPr>
                <w:rFonts w:hint="eastAsia"/>
                <w:color w:val="000000"/>
                <w:szCs w:val="21"/>
              </w:rPr>
              <w:t>符合《水文仪器基本参数及通用技术条件》（</w:t>
            </w:r>
            <w:r>
              <w:rPr>
                <w:color w:val="000000"/>
                <w:szCs w:val="21"/>
              </w:rPr>
              <w:t>GB∕T 15966-2017</w:t>
            </w:r>
            <w:r>
              <w:rPr>
                <w:rFonts w:hint="eastAsia"/>
                <w:color w:val="000000"/>
                <w:szCs w:val="21"/>
              </w:rPr>
              <w:t>）；</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adjustRightInd w:val="0"/>
              <w:snapToGrid w:val="0"/>
              <w:jc w:val="left"/>
              <w:rPr>
                <w:szCs w:val="21"/>
              </w:rPr>
            </w:pPr>
            <w:r>
              <w:rPr>
                <w:rFonts w:hint="eastAsia"/>
                <w:szCs w:val="21"/>
              </w:rPr>
              <w:t>测量范围：</w:t>
            </w:r>
            <w:r>
              <w:rPr>
                <w:szCs w:val="21"/>
              </w:rPr>
              <w:t>0-35m</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adjustRightInd w:val="0"/>
              <w:snapToGrid w:val="0"/>
              <w:jc w:val="left"/>
              <w:rPr>
                <w:szCs w:val="21"/>
              </w:rPr>
            </w:pPr>
            <w:r>
              <w:rPr>
                <w:rFonts w:hint="eastAsia"/>
                <w:szCs w:val="21"/>
              </w:rPr>
              <w:t>分辨力：</w:t>
            </w:r>
            <w:r>
              <w:rPr>
                <w:szCs w:val="21"/>
              </w:rPr>
              <w:t>≤0.1cm</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adjustRightInd w:val="0"/>
              <w:snapToGrid w:val="0"/>
              <w:jc w:val="left"/>
              <w:rPr>
                <w:szCs w:val="21"/>
              </w:rPr>
            </w:pPr>
            <w:r>
              <w:rPr>
                <w:rFonts w:hint="eastAsia"/>
                <w:szCs w:val="21"/>
              </w:rPr>
              <w:t>准确度：在</w:t>
            </w:r>
            <w:r>
              <w:rPr>
                <w:szCs w:val="21"/>
              </w:rPr>
              <w:t>0~10m</w:t>
            </w:r>
            <w:r>
              <w:rPr>
                <w:rFonts w:hint="eastAsia"/>
                <w:szCs w:val="21"/>
              </w:rPr>
              <w:t>测量范围内，准确度等级</w:t>
            </w:r>
            <w:r>
              <w:rPr>
                <w:szCs w:val="21"/>
              </w:rPr>
              <w:t>2</w:t>
            </w:r>
            <w:r>
              <w:rPr>
                <w:rFonts w:hint="eastAsia"/>
                <w:szCs w:val="21"/>
              </w:rPr>
              <w:t>级</w:t>
            </w:r>
          </w:p>
        </w:tc>
        <w:tc>
          <w:tcPr>
            <w:tcW w:w="1142" w:type="dxa"/>
            <w:vAlign w:val="center"/>
          </w:tcPr>
          <w:p>
            <w:pPr>
              <w:jc w:val="center"/>
              <w:rPr>
                <w:szCs w:val="21"/>
              </w:rPr>
            </w:pPr>
            <w:r>
              <w:rPr>
                <w:rFonts w:hint="eastAsia"/>
                <w:szCs w:val="21"/>
              </w:rPr>
              <w:t>关键</w:t>
            </w:r>
          </w:p>
        </w:tc>
        <w:tc>
          <w:tcPr>
            <w:tcW w:w="1697" w:type="dxa"/>
            <w:vAlign w:val="center"/>
          </w:tcPr>
          <w:p>
            <w:pPr>
              <w:jc w:val="center"/>
              <w:rPr>
                <w:szCs w:val="21"/>
              </w:rPr>
            </w:pPr>
            <w:r>
              <w:rPr>
                <w:rFonts w:hint="eastAsia"/>
                <w:szCs w:val="21"/>
              </w:rPr>
              <w:t>提供省部级以上检测部门出具的检测报告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765" w:type="dxa"/>
            <w:vAlign w:val="center"/>
          </w:tcPr>
          <w:p>
            <w:pPr>
              <w:jc w:val="center"/>
              <w:rPr>
                <w:szCs w:val="21"/>
              </w:rPr>
            </w:pPr>
          </w:p>
        </w:tc>
        <w:tc>
          <w:tcPr>
            <w:tcW w:w="4180" w:type="dxa"/>
            <w:vAlign w:val="center"/>
          </w:tcPr>
          <w:p>
            <w:pPr>
              <w:adjustRightInd w:val="0"/>
              <w:snapToGrid w:val="0"/>
              <w:jc w:val="left"/>
              <w:rPr>
                <w:szCs w:val="21"/>
              </w:rPr>
            </w:pPr>
            <w:r>
              <w:rPr>
                <w:rFonts w:hint="eastAsia"/>
                <w:szCs w:val="21"/>
              </w:rPr>
              <w:t>过程连接：</w:t>
            </w:r>
            <w:r>
              <w:rPr>
                <w:szCs w:val="21"/>
              </w:rPr>
              <w:t>Gll/2"A</w:t>
            </w:r>
            <w:r>
              <w:rPr>
                <w:rFonts w:hint="eastAsia"/>
                <w:szCs w:val="21"/>
              </w:rPr>
              <w:t>螺纹</w:t>
            </w:r>
            <w:r>
              <w:rPr>
                <w:szCs w:val="21"/>
              </w:rPr>
              <w:t>/T</w:t>
            </w:r>
            <w:r>
              <w:rPr>
                <w:rFonts w:hint="eastAsia"/>
                <w:szCs w:val="21"/>
              </w:rPr>
              <w:t>型支架／法兰</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765" w:type="dxa"/>
            <w:vAlign w:val="center"/>
          </w:tcPr>
          <w:p>
            <w:pPr>
              <w:jc w:val="center"/>
              <w:rPr>
                <w:szCs w:val="21"/>
              </w:rPr>
            </w:pPr>
          </w:p>
        </w:tc>
        <w:tc>
          <w:tcPr>
            <w:tcW w:w="4180" w:type="dxa"/>
            <w:vAlign w:val="center"/>
          </w:tcPr>
          <w:p>
            <w:pPr>
              <w:adjustRightInd w:val="0"/>
              <w:snapToGrid w:val="0"/>
              <w:jc w:val="left"/>
              <w:rPr>
                <w:szCs w:val="21"/>
              </w:rPr>
            </w:pPr>
            <w:r>
              <w:rPr>
                <w:rFonts w:hint="eastAsia"/>
                <w:szCs w:val="21"/>
              </w:rPr>
              <w:t>过程温度：（</w:t>
            </w:r>
            <w:r>
              <w:rPr>
                <w:szCs w:val="21"/>
              </w:rPr>
              <w:t>-40~70</w:t>
            </w:r>
            <w:r>
              <w:rPr>
                <w:rFonts w:hint="eastAsia"/>
                <w:szCs w:val="21"/>
              </w:rPr>
              <w:t>）</w:t>
            </w:r>
            <w:r>
              <w:rPr>
                <w:rFonts w:hint="eastAsia" w:ascii="宋体" w:hAnsi="宋体" w:cs="宋体"/>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7</w:t>
            </w:r>
          </w:p>
        </w:tc>
        <w:tc>
          <w:tcPr>
            <w:tcW w:w="765" w:type="dxa"/>
            <w:vAlign w:val="center"/>
          </w:tcPr>
          <w:p>
            <w:pPr>
              <w:jc w:val="center"/>
              <w:rPr>
                <w:szCs w:val="21"/>
              </w:rPr>
            </w:pPr>
          </w:p>
        </w:tc>
        <w:tc>
          <w:tcPr>
            <w:tcW w:w="4180" w:type="dxa"/>
            <w:vAlign w:val="center"/>
          </w:tcPr>
          <w:p>
            <w:pPr>
              <w:adjustRightInd w:val="0"/>
              <w:snapToGrid w:val="0"/>
              <w:jc w:val="left"/>
              <w:rPr>
                <w:szCs w:val="21"/>
              </w:rPr>
            </w:pPr>
            <w:r>
              <w:rPr>
                <w:rFonts w:hint="eastAsia"/>
                <w:szCs w:val="21"/>
              </w:rPr>
              <w:t>过程压力：常压</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8</w:t>
            </w:r>
          </w:p>
        </w:tc>
        <w:tc>
          <w:tcPr>
            <w:tcW w:w="765" w:type="dxa"/>
            <w:vAlign w:val="center"/>
          </w:tcPr>
          <w:p>
            <w:pPr>
              <w:jc w:val="center"/>
              <w:rPr>
                <w:szCs w:val="21"/>
              </w:rPr>
            </w:pPr>
          </w:p>
        </w:tc>
        <w:tc>
          <w:tcPr>
            <w:tcW w:w="4180" w:type="dxa"/>
            <w:vAlign w:val="center"/>
          </w:tcPr>
          <w:p>
            <w:pPr>
              <w:adjustRightInd w:val="0"/>
              <w:snapToGrid w:val="0"/>
              <w:jc w:val="left"/>
              <w:rPr>
                <w:szCs w:val="21"/>
              </w:rPr>
            </w:pPr>
            <w:r>
              <w:rPr>
                <w:rFonts w:hint="eastAsia"/>
                <w:szCs w:val="21"/>
              </w:rPr>
              <w:t>天线材料：不锈钢</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9</w:t>
            </w:r>
          </w:p>
        </w:tc>
        <w:tc>
          <w:tcPr>
            <w:tcW w:w="765" w:type="dxa"/>
            <w:vAlign w:val="center"/>
          </w:tcPr>
          <w:p>
            <w:pPr>
              <w:jc w:val="center"/>
              <w:rPr>
                <w:szCs w:val="21"/>
              </w:rPr>
            </w:pPr>
          </w:p>
        </w:tc>
        <w:tc>
          <w:tcPr>
            <w:tcW w:w="4180" w:type="dxa"/>
            <w:vAlign w:val="center"/>
          </w:tcPr>
          <w:p>
            <w:pPr>
              <w:adjustRightInd w:val="0"/>
              <w:snapToGrid w:val="0"/>
              <w:jc w:val="left"/>
              <w:rPr>
                <w:szCs w:val="21"/>
              </w:rPr>
            </w:pPr>
            <w:r>
              <w:rPr>
                <w:rFonts w:hint="eastAsia"/>
                <w:szCs w:val="21"/>
              </w:rPr>
              <w:t>频率范围：</w:t>
            </w:r>
            <w:r>
              <w:rPr>
                <w:szCs w:val="21"/>
              </w:rPr>
              <w:t>26GHz</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10</w:t>
            </w:r>
          </w:p>
        </w:tc>
        <w:tc>
          <w:tcPr>
            <w:tcW w:w="765" w:type="dxa"/>
            <w:vAlign w:val="center"/>
          </w:tcPr>
          <w:p>
            <w:pPr>
              <w:jc w:val="center"/>
              <w:rPr>
                <w:szCs w:val="21"/>
              </w:rPr>
            </w:pPr>
          </w:p>
        </w:tc>
        <w:tc>
          <w:tcPr>
            <w:tcW w:w="4180" w:type="dxa"/>
            <w:vAlign w:val="center"/>
          </w:tcPr>
          <w:p>
            <w:pPr>
              <w:adjustRightInd w:val="0"/>
              <w:snapToGrid w:val="0"/>
              <w:jc w:val="left"/>
              <w:rPr>
                <w:color w:val="000000"/>
                <w:szCs w:val="21"/>
              </w:rPr>
            </w:pPr>
            <w:r>
              <w:rPr>
                <w:rFonts w:hint="eastAsia"/>
                <w:color w:val="000000"/>
                <w:szCs w:val="21"/>
              </w:rPr>
              <w:t>通讯接口：</w:t>
            </w:r>
            <w:r>
              <w:rPr>
                <w:color w:val="000000"/>
                <w:szCs w:val="21"/>
              </w:rPr>
              <w:t>4-20mA,SDI-12,RS-485</w:t>
            </w:r>
            <w:r>
              <w:rPr>
                <w:rFonts w:hint="eastAsia"/>
                <w:color w:val="000000"/>
                <w:szCs w:val="21"/>
              </w:rPr>
              <w:t>，两线制（</w:t>
            </w:r>
            <w:r>
              <w:rPr>
                <w:color w:val="000000"/>
                <w:szCs w:val="21"/>
              </w:rPr>
              <w:t>SDI-12</w:t>
            </w:r>
            <w:r>
              <w:rPr>
                <w:rFonts w:hint="eastAsia"/>
                <w:color w:val="000000"/>
                <w:szCs w:val="21"/>
              </w:rPr>
              <w:t>协议）；</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11</w:t>
            </w:r>
          </w:p>
        </w:tc>
        <w:tc>
          <w:tcPr>
            <w:tcW w:w="765" w:type="dxa"/>
            <w:vAlign w:val="center"/>
          </w:tcPr>
          <w:p>
            <w:pPr>
              <w:jc w:val="center"/>
              <w:rPr>
                <w:szCs w:val="21"/>
              </w:rPr>
            </w:pPr>
          </w:p>
        </w:tc>
        <w:tc>
          <w:tcPr>
            <w:tcW w:w="4180" w:type="dxa"/>
            <w:vAlign w:val="center"/>
          </w:tcPr>
          <w:p>
            <w:pPr>
              <w:jc w:val="left"/>
              <w:rPr>
                <w:szCs w:val="21"/>
              </w:rPr>
            </w:pPr>
            <w:r>
              <w:rPr>
                <w:rFonts w:hint="eastAsia"/>
                <w:color w:val="000000"/>
                <w:szCs w:val="21"/>
              </w:rPr>
              <w:t>保护等级：</w:t>
            </w:r>
            <w:r>
              <w:rPr>
                <w:color w:val="000000"/>
                <w:szCs w:val="21"/>
              </w:rPr>
              <w:t>IP67</w:t>
            </w:r>
            <w:r>
              <w:rPr>
                <w:rFonts w:hint="eastAsia"/>
                <w:color w:val="000000"/>
                <w:szCs w:val="21"/>
              </w:rPr>
              <w:t>（浸没深度最大</w:t>
            </w:r>
            <w:r>
              <w:rPr>
                <w:color w:val="000000"/>
                <w:szCs w:val="21"/>
              </w:rPr>
              <w:t>1m</w:t>
            </w:r>
            <w:r>
              <w:rPr>
                <w:rFonts w:hint="eastAsia"/>
                <w:color w:val="000000"/>
                <w:szCs w:val="21"/>
              </w:rPr>
              <w:t>；浸没时间最长</w:t>
            </w:r>
            <w:r>
              <w:rPr>
                <w:color w:val="000000"/>
                <w:szCs w:val="21"/>
              </w:rPr>
              <w:t>48</w:t>
            </w:r>
            <w:r>
              <w:rPr>
                <w:rFonts w:hint="eastAsia"/>
                <w:color w:val="000000"/>
                <w:szCs w:val="21"/>
              </w:rPr>
              <w:t>小时）。</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bl>
    <w:p>
      <w:pPr>
        <w:adjustRightInd w:val="0"/>
        <w:snapToGrid w:val="0"/>
        <w:spacing w:line="360" w:lineRule="auto"/>
        <w:ind w:firstLine="420" w:firstLineChars="200"/>
        <w:rPr>
          <w:color w:val="FF0000"/>
          <w:szCs w:val="21"/>
        </w:rPr>
      </w:pPr>
    </w:p>
    <w:p>
      <w:pPr>
        <w:spacing w:line="360" w:lineRule="auto"/>
        <w:outlineLvl w:val="3"/>
        <w:rPr>
          <w:b/>
          <w:szCs w:val="21"/>
        </w:rPr>
      </w:pPr>
      <w:bookmarkStart w:id="7" w:name="_Toc28634106"/>
      <w:bookmarkStart w:id="8" w:name="_Toc28634101"/>
      <w:r>
        <w:rPr>
          <w:rFonts w:hint="eastAsia"/>
          <w:b/>
          <w:szCs w:val="21"/>
        </w:rPr>
        <w:t>（</w:t>
      </w:r>
      <w:r>
        <w:rPr>
          <w:b/>
          <w:szCs w:val="21"/>
        </w:rPr>
        <w:t>2</w:t>
      </w:r>
      <w:r>
        <w:rPr>
          <w:rFonts w:hint="eastAsia"/>
          <w:b/>
          <w:szCs w:val="21"/>
        </w:rPr>
        <w:t>）浮子式水位计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65"/>
        <w:gridCol w:w="4180"/>
        <w:gridCol w:w="114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765" w:type="dxa"/>
            <w:vAlign w:val="center"/>
          </w:tcPr>
          <w:p>
            <w:pPr>
              <w:jc w:val="center"/>
              <w:rPr>
                <w:b/>
                <w:szCs w:val="21"/>
              </w:rPr>
            </w:pPr>
            <w:r>
              <w:rPr>
                <w:rFonts w:hint="eastAsia"/>
                <w:b/>
                <w:szCs w:val="21"/>
              </w:rPr>
              <w:t>标号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1697"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autoSpaceDE w:val="0"/>
              <w:autoSpaceDN w:val="0"/>
              <w:adjustRightInd w:val="0"/>
              <w:snapToGrid w:val="0"/>
              <w:rPr>
                <w:kern w:val="0"/>
                <w:szCs w:val="21"/>
              </w:rPr>
            </w:pPr>
            <w:r>
              <w:rPr>
                <w:rFonts w:hint="eastAsia"/>
                <w:kern w:val="0"/>
                <w:szCs w:val="21"/>
              </w:rPr>
              <w:t>符合《水文测量仪器第</w:t>
            </w:r>
            <w:r>
              <w:rPr>
                <w:kern w:val="0"/>
                <w:szCs w:val="21"/>
              </w:rPr>
              <w:t>1</w:t>
            </w:r>
            <w:r>
              <w:rPr>
                <w:rFonts w:hint="eastAsia"/>
                <w:kern w:val="0"/>
                <w:szCs w:val="21"/>
              </w:rPr>
              <w:t>部分：浮子式水位计》（</w:t>
            </w:r>
            <w:r>
              <w:rPr>
                <w:kern w:val="0"/>
                <w:szCs w:val="21"/>
              </w:rPr>
              <w:t>GB∕T 11828.1-2002</w:t>
            </w:r>
            <w:r>
              <w:rPr>
                <w:rFonts w:hint="eastAsia"/>
                <w:kern w:val="0"/>
                <w:szCs w:val="21"/>
              </w:rPr>
              <w:t>）</w:t>
            </w:r>
          </w:p>
        </w:tc>
        <w:tc>
          <w:tcPr>
            <w:tcW w:w="1142" w:type="dxa"/>
            <w:vAlign w:val="center"/>
          </w:tcPr>
          <w:p>
            <w:pPr>
              <w:jc w:val="center"/>
              <w:rPr>
                <w:szCs w:val="21"/>
              </w:rPr>
            </w:pPr>
            <w:r>
              <w:rPr>
                <w:rFonts w:hint="eastAsia"/>
                <w:szCs w:val="21"/>
              </w:rPr>
              <w:t>重要</w:t>
            </w:r>
          </w:p>
        </w:tc>
        <w:tc>
          <w:tcPr>
            <w:tcW w:w="1697" w:type="dxa"/>
            <w:vAlign w:val="center"/>
          </w:tcPr>
          <w:p>
            <w:pPr>
              <w:jc w:val="center"/>
              <w:rPr>
                <w:szCs w:val="21"/>
              </w:rPr>
            </w:pPr>
            <w:r>
              <w:rPr>
                <w:rFonts w:hint="eastAsia"/>
                <w:szCs w:val="21"/>
              </w:rPr>
              <w:t>提供相关检测报告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测量范围：</w:t>
            </w:r>
            <w:r>
              <w:rPr>
                <w:kern w:val="0"/>
                <w:szCs w:val="21"/>
              </w:rPr>
              <w:t>0-40m</w:t>
            </w:r>
            <w:r>
              <w:rPr>
                <w:rFonts w:hint="eastAsia"/>
                <w:kern w:val="0"/>
                <w:szCs w:val="21"/>
              </w:rPr>
              <w:t>；</w:t>
            </w:r>
          </w:p>
        </w:tc>
        <w:tc>
          <w:tcPr>
            <w:tcW w:w="1142" w:type="dxa"/>
            <w:vAlign w:val="center"/>
          </w:tcPr>
          <w:p>
            <w:pPr>
              <w:jc w:val="center"/>
              <w:rPr>
                <w:szCs w:val="21"/>
              </w:rPr>
            </w:pPr>
            <w:r>
              <w:rPr>
                <w:rFonts w:hint="eastAsia"/>
                <w:szCs w:val="21"/>
              </w:rPr>
              <w:t>重要</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最大水位变率：</w:t>
            </w:r>
            <w:r>
              <w:rPr>
                <w:kern w:val="0"/>
                <w:szCs w:val="21"/>
              </w:rPr>
              <w:t>100cm/min</w:t>
            </w:r>
            <w:r>
              <w:rPr>
                <w:rFonts w:hint="eastAsia"/>
                <w:kern w:val="0"/>
                <w:szCs w:val="21"/>
              </w:rPr>
              <w:t>；</w:t>
            </w:r>
          </w:p>
        </w:tc>
        <w:tc>
          <w:tcPr>
            <w:tcW w:w="1142" w:type="dxa"/>
            <w:vAlign w:val="center"/>
          </w:tcPr>
          <w:p>
            <w:pPr>
              <w:jc w:val="center"/>
              <w:rPr>
                <w:szCs w:val="21"/>
              </w:rPr>
            </w:pPr>
            <w:r>
              <w:rPr>
                <w:rFonts w:hint="eastAsia"/>
                <w:szCs w:val="21"/>
              </w:rPr>
              <w:t>重要</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分辨力：</w:t>
            </w:r>
            <w:r>
              <w:rPr>
                <w:kern w:val="0"/>
                <w:szCs w:val="21"/>
              </w:rPr>
              <w:t>1cm</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测量准确度：</w:t>
            </w:r>
            <w:r>
              <w:rPr>
                <w:kern w:val="0"/>
                <w:szCs w:val="21"/>
              </w:rPr>
              <w:t>≤10m</w:t>
            </w:r>
            <w:r>
              <w:rPr>
                <w:rFonts w:hint="eastAsia"/>
                <w:kern w:val="0"/>
                <w:szCs w:val="21"/>
              </w:rPr>
              <w:t>量程时，</w:t>
            </w:r>
            <w:r>
              <w:rPr>
                <w:kern w:val="0"/>
                <w:szCs w:val="21"/>
              </w:rPr>
              <w:t>±2cm</w:t>
            </w:r>
            <w:r>
              <w:rPr>
                <w:rFonts w:hint="eastAsia"/>
                <w:kern w:val="0"/>
                <w:szCs w:val="21"/>
              </w:rPr>
              <w:t>；＞</w:t>
            </w:r>
            <w:r>
              <w:rPr>
                <w:kern w:val="0"/>
                <w:szCs w:val="21"/>
              </w:rPr>
              <w:t>10m</w:t>
            </w:r>
            <w:r>
              <w:rPr>
                <w:rFonts w:hint="eastAsia"/>
                <w:kern w:val="0"/>
                <w:szCs w:val="21"/>
              </w:rPr>
              <w:t>量程时</w:t>
            </w:r>
            <w:r>
              <w:rPr>
                <w:kern w:val="0"/>
                <w:szCs w:val="21"/>
              </w:rPr>
              <w:t>, ±0.2%</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输出形式：</w:t>
            </w:r>
            <w:r>
              <w:rPr>
                <w:kern w:val="0"/>
                <w:szCs w:val="21"/>
              </w:rPr>
              <w:t>12bit</w:t>
            </w:r>
            <w:r>
              <w:rPr>
                <w:rFonts w:hint="eastAsia"/>
                <w:kern w:val="0"/>
                <w:szCs w:val="21"/>
              </w:rPr>
              <w:t>格雷码（负逻辑输出）；</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7</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显示方式：</w:t>
            </w:r>
            <w:r>
              <w:rPr>
                <w:kern w:val="0"/>
                <w:szCs w:val="21"/>
              </w:rPr>
              <w:t>5</w:t>
            </w:r>
            <w:r>
              <w:rPr>
                <w:rFonts w:hint="eastAsia"/>
                <w:kern w:val="0"/>
                <w:szCs w:val="21"/>
              </w:rPr>
              <w:t>位机械数字显示；</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8</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水位轮工作周长：</w:t>
            </w:r>
            <w:r>
              <w:rPr>
                <w:kern w:val="0"/>
                <w:szCs w:val="21"/>
              </w:rPr>
              <w:t>320mm</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9</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浮子直径：</w:t>
            </w:r>
            <w:r>
              <w:rPr>
                <w:kern w:val="0"/>
                <w:szCs w:val="21"/>
              </w:rPr>
              <w:t>Φ150mm</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10</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平衡锤直径：</w:t>
            </w:r>
            <w:r>
              <w:rPr>
                <w:kern w:val="0"/>
                <w:szCs w:val="21"/>
              </w:rPr>
              <w:t>Ф20mm</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11</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环境温度：</w:t>
            </w:r>
            <w:r>
              <w:rPr>
                <w:kern w:val="0"/>
                <w:szCs w:val="21"/>
              </w:rPr>
              <w:t>-10</w:t>
            </w:r>
            <w:r>
              <w:rPr>
                <w:rFonts w:hint="eastAsia" w:ascii="宋体" w:hAnsi="宋体" w:cs="宋体"/>
                <w:kern w:val="0"/>
                <w:szCs w:val="21"/>
              </w:rPr>
              <w:t>℃</w:t>
            </w:r>
            <w:r>
              <w:rPr>
                <w:rFonts w:hint="eastAsia"/>
                <w:kern w:val="0"/>
                <w:szCs w:val="21"/>
              </w:rPr>
              <w:t>～</w:t>
            </w:r>
            <w:r>
              <w:rPr>
                <w:kern w:val="0"/>
                <w:szCs w:val="21"/>
              </w:rPr>
              <w:t>50</w:t>
            </w:r>
            <w:r>
              <w:rPr>
                <w:rFonts w:hint="eastAsia" w:ascii="宋体" w:hAnsi="宋体" w:cs="宋体"/>
                <w:kern w:val="0"/>
                <w:szCs w:val="21"/>
              </w:rPr>
              <w:t>℃</w:t>
            </w:r>
            <w:r>
              <w:rPr>
                <w:rFonts w:hint="eastAsia"/>
                <w:kern w:val="0"/>
                <w:szCs w:val="21"/>
              </w:rPr>
              <w:t>（测井水体不结冰）；</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12</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相对湿度；</w:t>
            </w:r>
            <w:r>
              <w:rPr>
                <w:kern w:val="0"/>
                <w:szCs w:val="21"/>
              </w:rPr>
              <w:t>&lt;90%(40</w:t>
            </w:r>
            <w:r>
              <w:rPr>
                <w:rFonts w:hint="eastAsia" w:ascii="宋体" w:hAnsi="宋体" w:cs="宋体"/>
                <w:kern w:val="0"/>
                <w:szCs w:val="21"/>
              </w:rPr>
              <w:t>℃</w:t>
            </w:r>
            <w:r>
              <w:rPr>
                <w:kern w:val="0"/>
                <w:szCs w:val="21"/>
              </w:rPr>
              <w:t>)</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bl>
    <w:p>
      <w:pPr>
        <w:pStyle w:val="4"/>
        <w:spacing w:before="10" w:after="10" w:line="480" w:lineRule="auto"/>
        <w:rPr>
          <w:bCs/>
          <w:sz w:val="21"/>
          <w:szCs w:val="21"/>
        </w:rPr>
      </w:pPr>
      <w:r>
        <w:rPr>
          <w:bCs/>
          <w:sz w:val="21"/>
          <w:szCs w:val="21"/>
        </w:rPr>
        <w:t>5</w:t>
      </w:r>
      <w:r>
        <w:rPr>
          <w:rFonts w:hint="eastAsia"/>
          <w:bCs/>
          <w:sz w:val="21"/>
          <w:szCs w:val="21"/>
        </w:rPr>
        <w:t>、翻斗式雨量计</w:t>
      </w:r>
      <w:bookmarkEnd w:id="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65"/>
        <w:gridCol w:w="4180"/>
        <w:gridCol w:w="114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765" w:type="dxa"/>
            <w:vAlign w:val="center"/>
          </w:tcPr>
          <w:p>
            <w:pPr>
              <w:jc w:val="center"/>
              <w:rPr>
                <w:b/>
                <w:szCs w:val="21"/>
              </w:rPr>
            </w:pPr>
            <w:r>
              <w:rPr>
                <w:rFonts w:hint="eastAsia"/>
                <w:b/>
                <w:szCs w:val="21"/>
              </w:rPr>
              <w:t>标号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1697"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765" w:type="dxa"/>
            <w:vAlign w:val="center"/>
          </w:tcPr>
          <w:p>
            <w:pPr>
              <w:jc w:val="center"/>
              <w:rPr>
                <w:szCs w:val="21"/>
              </w:rPr>
            </w:pPr>
            <w:r>
              <w:rPr>
                <w:rFonts w:hint="eastAsia" w:ascii="宋体" w:hAnsi="宋体" w:cs="宋体"/>
                <w:szCs w:val="21"/>
              </w:rPr>
              <w:t>★</w:t>
            </w:r>
          </w:p>
        </w:tc>
        <w:tc>
          <w:tcPr>
            <w:tcW w:w="4180" w:type="dxa"/>
            <w:vAlign w:val="center"/>
          </w:tcPr>
          <w:p>
            <w:pPr>
              <w:autoSpaceDE w:val="0"/>
              <w:autoSpaceDN w:val="0"/>
              <w:adjustRightInd w:val="0"/>
              <w:snapToGrid w:val="0"/>
              <w:rPr>
                <w:kern w:val="0"/>
                <w:szCs w:val="21"/>
              </w:rPr>
            </w:pPr>
            <w:r>
              <w:rPr>
                <w:rFonts w:hint="eastAsia"/>
                <w:kern w:val="0"/>
                <w:szCs w:val="21"/>
              </w:rPr>
              <w:t>符合《翻斗式雨量计》（</w:t>
            </w:r>
            <w:r>
              <w:rPr>
                <w:kern w:val="0"/>
                <w:szCs w:val="21"/>
              </w:rPr>
              <w:t>GB∕T 11832-2002</w:t>
            </w:r>
            <w:r>
              <w:rPr>
                <w:rFonts w:hint="eastAsia"/>
                <w:kern w:val="0"/>
                <w:szCs w:val="21"/>
              </w:rPr>
              <w:t>）</w:t>
            </w:r>
          </w:p>
        </w:tc>
        <w:tc>
          <w:tcPr>
            <w:tcW w:w="1142" w:type="dxa"/>
            <w:vAlign w:val="center"/>
          </w:tcPr>
          <w:p>
            <w:pPr>
              <w:jc w:val="center"/>
              <w:rPr>
                <w:szCs w:val="21"/>
              </w:rPr>
            </w:pPr>
            <w:r>
              <w:rPr>
                <w:rFonts w:hint="eastAsia"/>
                <w:szCs w:val="21"/>
              </w:rPr>
              <w:t>重要</w:t>
            </w:r>
          </w:p>
        </w:tc>
        <w:tc>
          <w:tcPr>
            <w:tcW w:w="1697" w:type="dxa"/>
            <w:vAlign w:val="center"/>
          </w:tcPr>
          <w:p>
            <w:pPr>
              <w:jc w:val="center"/>
              <w:rPr>
                <w:szCs w:val="21"/>
              </w:rPr>
            </w:pPr>
            <w:r>
              <w:rPr>
                <w:rFonts w:hint="eastAsia"/>
                <w:szCs w:val="21"/>
              </w:rPr>
              <w:t>提供相关检测报告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承雨口内径：</w:t>
            </w:r>
            <w:r>
              <w:rPr>
                <w:kern w:val="0"/>
                <w:szCs w:val="21"/>
              </w:rPr>
              <w:t>Φ200+0.6mm</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仪器分辨力：</w:t>
            </w:r>
            <w:r>
              <w:rPr>
                <w:kern w:val="0"/>
                <w:szCs w:val="21"/>
              </w:rPr>
              <w:t>0.5mm</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降雨强度测量范围：</w:t>
            </w:r>
            <w:r>
              <w:rPr>
                <w:kern w:val="0"/>
                <w:szCs w:val="21"/>
              </w:rPr>
              <w:t>0.01</w:t>
            </w:r>
            <w:r>
              <w:rPr>
                <w:rFonts w:hint="eastAsia"/>
                <w:kern w:val="0"/>
                <w:szCs w:val="21"/>
              </w:rPr>
              <w:t>～</w:t>
            </w:r>
            <w:r>
              <w:rPr>
                <w:kern w:val="0"/>
                <w:szCs w:val="21"/>
              </w:rPr>
              <w:t>4mm/min</w:t>
            </w:r>
            <w:r>
              <w:rPr>
                <w:rFonts w:hint="eastAsia"/>
                <w:kern w:val="0"/>
                <w:szCs w:val="21"/>
              </w:rPr>
              <w:t>（允许通过最大雨强</w:t>
            </w:r>
            <w:r>
              <w:rPr>
                <w:kern w:val="0"/>
                <w:szCs w:val="21"/>
              </w:rPr>
              <w:t>8mm/min</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测量精度：</w:t>
            </w:r>
            <w:r>
              <w:rPr>
                <w:kern w:val="0"/>
                <w:szCs w:val="21"/>
              </w:rPr>
              <w:t>0.5mm</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翻斗计量误差：</w:t>
            </w:r>
            <w:r>
              <w:rPr>
                <w:kern w:val="0"/>
                <w:szCs w:val="21"/>
              </w:rPr>
              <w:t xml:space="preserve">≤±4% </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7</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输出信号方式：磁钢</w:t>
            </w:r>
            <w:r>
              <w:rPr>
                <w:kern w:val="0"/>
                <w:szCs w:val="21"/>
              </w:rPr>
              <w:t>—</w:t>
            </w:r>
            <w:r>
              <w:rPr>
                <w:rFonts w:hint="eastAsia"/>
                <w:kern w:val="0"/>
                <w:szCs w:val="21"/>
              </w:rPr>
              <w:t>干簧管式接点开关通断信号；</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8</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开关接点容量：</w:t>
            </w:r>
            <w:r>
              <w:rPr>
                <w:kern w:val="0"/>
                <w:szCs w:val="21"/>
              </w:rPr>
              <w:t>DC U≤24V</w:t>
            </w:r>
            <w:r>
              <w:rPr>
                <w:rFonts w:hint="eastAsia"/>
                <w:kern w:val="0"/>
                <w:szCs w:val="21"/>
              </w:rPr>
              <w:t>，</w:t>
            </w:r>
            <w:r>
              <w:rPr>
                <w:kern w:val="0"/>
                <w:szCs w:val="21"/>
              </w:rPr>
              <w:t xml:space="preserve">I≤120mA </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9</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接点工作次数：</w:t>
            </w:r>
            <w:r>
              <w:rPr>
                <w:kern w:val="0"/>
                <w:szCs w:val="21"/>
              </w:rPr>
              <w:t>1×107</w:t>
            </w:r>
            <w:r>
              <w:rPr>
                <w:rFonts w:hint="eastAsia"/>
                <w:kern w:val="0"/>
                <w:szCs w:val="21"/>
              </w:rPr>
              <w:t>次；</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10</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工作环境温度：</w:t>
            </w:r>
            <w:r>
              <w:rPr>
                <w:kern w:val="0"/>
                <w:szCs w:val="21"/>
              </w:rPr>
              <w:t>-10</w:t>
            </w:r>
            <w:r>
              <w:rPr>
                <w:rFonts w:hint="eastAsia" w:ascii="宋体" w:hAnsi="宋体" w:cs="宋体"/>
                <w:kern w:val="0"/>
                <w:szCs w:val="21"/>
              </w:rPr>
              <w:t>℃</w:t>
            </w:r>
            <w:r>
              <w:rPr>
                <w:rFonts w:hint="eastAsia"/>
                <w:kern w:val="0"/>
                <w:szCs w:val="21"/>
              </w:rPr>
              <w:t>～</w:t>
            </w:r>
            <w:r>
              <w:rPr>
                <w:kern w:val="0"/>
                <w:szCs w:val="21"/>
              </w:rPr>
              <w:t>+50</w:t>
            </w:r>
            <w:r>
              <w:rPr>
                <w:rFonts w:hint="eastAsia" w:ascii="宋体" w:hAnsi="宋体" w:cs="宋体"/>
                <w:kern w:val="0"/>
                <w:szCs w:val="21"/>
              </w:rPr>
              <w:t>℃</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11</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工作环境湿度：</w:t>
            </w:r>
            <w:r>
              <w:rPr>
                <w:kern w:val="0"/>
                <w:szCs w:val="21"/>
              </w:rPr>
              <w:t>&lt;95%</w:t>
            </w:r>
            <w:r>
              <w:rPr>
                <w:rFonts w:hint="eastAsia"/>
                <w:kern w:val="0"/>
                <w:szCs w:val="21"/>
              </w:rPr>
              <w:t>（</w:t>
            </w:r>
            <w:r>
              <w:rPr>
                <w:kern w:val="0"/>
                <w:szCs w:val="21"/>
              </w:rPr>
              <w:t>40</w:t>
            </w:r>
            <w:r>
              <w:rPr>
                <w:rFonts w:hint="eastAsia" w:ascii="宋体" w:hAnsi="宋体" w:cs="宋体"/>
                <w:kern w:val="0"/>
                <w:szCs w:val="21"/>
              </w:rPr>
              <w:t>℃</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12</w:t>
            </w:r>
          </w:p>
        </w:tc>
        <w:tc>
          <w:tcPr>
            <w:tcW w:w="765" w:type="dxa"/>
            <w:vAlign w:val="center"/>
          </w:tcPr>
          <w:p>
            <w:pPr>
              <w:jc w:val="center"/>
              <w:rPr>
                <w:szCs w:val="21"/>
              </w:rPr>
            </w:pPr>
          </w:p>
        </w:tc>
        <w:tc>
          <w:tcPr>
            <w:tcW w:w="4180" w:type="dxa"/>
            <w:vAlign w:val="center"/>
          </w:tcPr>
          <w:p>
            <w:pPr>
              <w:autoSpaceDE w:val="0"/>
              <w:autoSpaceDN w:val="0"/>
              <w:adjustRightInd w:val="0"/>
              <w:snapToGrid w:val="0"/>
              <w:rPr>
                <w:kern w:val="0"/>
                <w:szCs w:val="21"/>
              </w:rPr>
            </w:pPr>
            <w:r>
              <w:rPr>
                <w:rFonts w:hint="eastAsia"/>
                <w:kern w:val="0"/>
                <w:szCs w:val="21"/>
              </w:rPr>
              <w:t>平均无故障工作时间：</w:t>
            </w:r>
            <w:r>
              <w:rPr>
                <w:kern w:val="0"/>
                <w:szCs w:val="21"/>
              </w:rPr>
              <w:t>≥16000h</w:t>
            </w:r>
            <w:r>
              <w:rPr>
                <w:rFonts w:hint="eastAsia"/>
                <w:kern w:val="0"/>
                <w:szCs w:val="21"/>
              </w:rPr>
              <w:t>。</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bookmarkEnd w:id="8"/>
    </w:tbl>
    <w:p>
      <w:pPr>
        <w:pStyle w:val="4"/>
        <w:spacing w:before="10" w:after="10" w:line="480" w:lineRule="auto"/>
        <w:rPr>
          <w:bCs/>
          <w:sz w:val="21"/>
          <w:szCs w:val="21"/>
        </w:rPr>
      </w:pPr>
      <w:r>
        <w:rPr>
          <w:bCs/>
          <w:sz w:val="21"/>
          <w:szCs w:val="21"/>
        </w:rPr>
        <w:t>6</w:t>
      </w:r>
      <w:r>
        <w:rPr>
          <w:rFonts w:hint="eastAsia"/>
          <w:bCs/>
          <w:sz w:val="21"/>
          <w:szCs w:val="21"/>
        </w:rPr>
        <w:t>、安装套件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069"/>
        <w:gridCol w:w="645"/>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8" w:type="dxa"/>
            <w:vAlign w:val="center"/>
          </w:tcPr>
          <w:p>
            <w:pPr>
              <w:jc w:val="center"/>
              <w:rPr>
                <w:b/>
                <w:szCs w:val="21"/>
              </w:rPr>
            </w:pPr>
            <w:r>
              <w:rPr>
                <w:rFonts w:hint="eastAsia"/>
                <w:b/>
                <w:szCs w:val="21"/>
              </w:rPr>
              <w:t>序号</w:t>
            </w:r>
          </w:p>
        </w:tc>
        <w:tc>
          <w:tcPr>
            <w:tcW w:w="5069" w:type="dxa"/>
            <w:vAlign w:val="center"/>
          </w:tcPr>
          <w:p>
            <w:pPr>
              <w:jc w:val="center"/>
              <w:rPr>
                <w:b/>
                <w:szCs w:val="21"/>
              </w:rPr>
            </w:pPr>
            <w:r>
              <w:rPr>
                <w:rFonts w:hint="eastAsia"/>
                <w:b/>
                <w:szCs w:val="21"/>
              </w:rPr>
              <w:t>技术指标</w:t>
            </w:r>
          </w:p>
        </w:tc>
        <w:tc>
          <w:tcPr>
            <w:tcW w:w="645" w:type="dxa"/>
            <w:vAlign w:val="center"/>
          </w:tcPr>
          <w:p>
            <w:pPr>
              <w:jc w:val="center"/>
              <w:rPr>
                <w:b/>
                <w:szCs w:val="21"/>
              </w:rPr>
            </w:pPr>
            <w:r>
              <w:rPr>
                <w:rFonts w:hint="eastAsia"/>
                <w:b/>
                <w:szCs w:val="21"/>
              </w:rPr>
              <w:t>重要程度</w:t>
            </w:r>
          </w:p>
        </w:tc>
        <w:tc>
          <w:tcPr>
            <w:tcW w:w="2313"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5069" w:type="dxa"/>
            <w:vAlign w:val="center"/>
          </w:tcPr>
          <w:p>
            <w:pPr>
              <w:jc w:val="left"/>
              <w:rPr>
                <w:szCs w:val="21"/>
              </w:rPr>
            </w:pPr>
            <w:r>
              <w:rPr>
                <w:rFonts w:hint="eastAsia"/>
                <w:szCs w:val="21"/>
              </w:rPr>
              <w:t>包含设备箱、防雷模块、充放电控制器、空气开关等</w:t>
            </w:r>
          </w:p>
        </w:tc>
        <w:tc>
          <w:tcPr>
            <w:tcW w:w="645" w:type="dxa"/>
            <w:vAlign w:val="center"/>
          </w:tcPr>
          <w:p>
            <w:pPr>
              <w:jc w:val="center"/>
              <w:rPr>
                <w:szCs w:val="21"/>
              </w:rPr>
            </w:pPr>
            <w:r>
              <w:rPr>
                <w:rFonts w:hint="eastAsia"/>
                <w:szCs w:val="21"/>
              </w:rPr>
              <w:t>一般</w:t>
            </w:r>
          </w:p>
        </w:tc>
        <w:tc>
          <w:tcPr>
            <w:tcW w:w="2313" w:type="dxa"/>
            <w:vAlign w:val="center"/>
          </w:tcPr>
          <w:p>
            <w:pPr>
              <w:jc w:val="center"/>
              <w:rPr>
                <w:szCs w:val="21"/>
              </w:rPr>
            </w:pPr>
          </w:p>
        </w:tc>
      </w:tr>
    </w:tbl>
    <w:p>
      <w:pPr>
        <w:pStyle w:val="4"/>
        <w:spacing w:before="10" w:after="10" w:line="480" w:lineRule="auto"/>
        <w:rPr>
          <w:bCs/>
          <w:sz w:val="21"/>
          <w:szCs w:val="21"/>
        </w:rPr>
      </w:pPr>
      <w:r>
        <w:rPr>
          <w:bCs/>
          <w:sz w:val="21"/>
          <w:szCs w:val="21"/>
        </w:rPr>
        <w:t>7</w:t>
      </w:r>
      <w:r>
        <w:rPr>
          <w:rFonts w:hint="eastAsia"/>
          <w:bCs/>
          <w:sz w:val="21"/>
          <w:szCs w:val="21"/>
        </w:rPr>
        <w:t>、支架、线缆及附件</w:t>
      </w:r>
    </w:p>
    <w:tbl>
      <w:tblPr>
        <w:tblStyle w:val="20"/>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180"/>
        <w:gridCol w:w="1142"/>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2589"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4180" w:type="dxa"/>
            <w:vAlign w:val="center"/>
          </w:tcPr>
          <w:p>
            <w:pPr>
              <w:jc w:val="left"/>
              <w:rPr>
                <w:szCs w:val="21"/>
              </w:rPr>
            </w:pPr>
            <w:r>
              <w:rPr>
                <w:rFonts w:hint="eastAsia"/>
                <w:szCs w:val="21"/>
              </w:rPr>
              <w:t>太阳能支架等安装所需附件</w:t>
            </w:r>
          </w:p>
        </w:tc>
        <w:tc>
          <w:tcPr>
            <w:tcW w:w="1142" w:type="dxa"/>
            <w:vAlign w:val="center"/>
          </w:tcPr>
          <w:p>
            <w:pPr>
              <w:jc w:val="center"/>
              <w:rPr>
                <w:szCs w:val="21"/>
              </w:rPr>
            </w:pPr>
            <w:r>
              <w:rPr>
                <w:rFonts w:hint="eastAsia"/>
                <w:szCs w:val="21"/>
              </w:rPr>
              <w:t>一般</w:t>
            </w:r>
          </w:p>
        </w:tc>
        <w:tc>
          <w:tcPr>
            <w:tcW w:w="2589" w:type="dxa"/>
            <w:vAlign w:val="center"/>
          </w:tcPr>
          <w:p>
            <w:pPr>
              <w:jc w:val="center"/>
              <w:rPr>
                <w:szCs w:val="21"/>
              </w:rPr>
            </w:pPr>
          </w:p>
        </w:tc>
      </w:tr>
    </w:tbl>
    <w:p>
      <w:pPr>
        <w:pStyle w:val="4"/>
        <w:spacing w:before="10" w:after="10" w:line="480" w:lineRule="auto"/>
        <w:rPr>
          <w:bCs/>
          <w:sz w:val="21"/>
          <w:szCs w:val="21"/>
        </w:rPr>
      </w:pPr>
      <w:r>
        <w:rPr>
          <w:bCs/>
          <w:sz w:val="21"/>
          <w:szCs w:val="21"/>
        </w:rPr>
        <w:t>8</w:t>
      </w:r>
      <w:r>
        <w:rPr>
          <w:rFonts w:hint="eastAsia"/>
          <w:bCs/>
          <w:sz w:val="21"/>
          <w:szCs w:val="21"/>
        </w:rPr>
        <w:t>、四增配</w:t>
      </w:r>
    </w:p>
    <w:p>
      <w:pPr>
        <w:spacing w:line="360" w:lineRule="auto"/>
        <w:ind w:firstLine="420" w:firstLineChars="200"/>
        <w:rPr>
          <w:szCs w:val="21"/>
        </w:rPr>
      </w:pPr>
      <w:bookmarkStart w:id="9" w:name="_Toc28634108"/>
      <w:r>
        <w:rPr>
          <w:rFonts w:hint="eastAsia"/>
          <w:szCs w:val="21"/>
        </w:rPr>
        <w:t>包括卫星电话、应急电源、强力手电筒、望远镜。</w:t>
      </w:r>
    </w:p>
    <w:p>
      <w:pPr>
        <w:spacing w:beforeLines="50" w:afterLines="50" w:line="360" w:lineRule="auto"/>
        <w:outlineLvl w:val="3"/>
        <w:rPr>
          <w:b/>
          <w:szCs w:val="21"/>
        </w:rPr>
      </w:pPr>
      <w:r>
        <w:rPr>
          <w:rFonts w:hint="eastAsia"/>
          <w:b/>
          <w:szCs w:val="21"/>
        </w:rPr>
        <w:t>（</w:t>
      </w:r>
      <w:r>
        <w:rPr>
          <w:b/>
          <w:szCs w:val="21"/>
        </w:rPr>
        <w:t>1</w:t>
      </w:r>
      <w:r>
        <w:rPr>
          <w:rFonts w:hint="eastAsia"/>
          <w:b/>
          <w:szCs w:val="21"/>
        </w:rPr>
        <w:t>）卫星电话</w:t>
      </w:r>
    </w:p>
    <w:tbl>
      <w:tblPr>
        <w:tblStyle w:val="20"/>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082"/>
        <w:gridCol w:w="812"/>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5082" w:type="dxa"/>
            <w:vAlign w:val="center"/>
          </w:tcPr>
          <w:p>
            <w:pPr>
              <w:jc w:val="center"/>
              <w:rPr>
                <w:b/>
                <w:szCs w:val="21"/>
              </w:rPr>
            </w:pPr>
            <w:r>
              <w:rPr>
                <w:rFonts w:hint="eastAsia"/>
                <w:b/>
                <w:szCs w:val="21"/>
              </w:rPr>
              <w:t>技术指标</w:t>
            </w:r>
          </w:p>
        </w:tc>
        <w:tc>
          <w:tcPr>
            <w:tcW w:w="812" w:type="dxa"/>
            <w:vAlign w:val="center"/>
          </w:tcPr>
          <w:p>
            <w:pPr>
              <w:jc w:val="center"/>
              <w:rPr>
                <w:b/>
                <w:szCs w:val="21"/>
              </w:rPr>
            </w:pPr>
            <w:r>
              <w:rPr>
                <w:rFonts w:hint="eastAsia"/>
                <w:b/>
                <w:szCs w:val="21"/>
              </w:rPr>
              <w:t>重要程度</w:t>
            </w:r>
          </w:p>
        </w:tc>
        <w:tc>
          <w:tcPr>
            <w:tcW w:w="2047"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5082" w:type="dxa"/>
            <w:vAlign w:val="center"/>
          </w:tcPr>
          <w:p>
            <w:pPr>
              <w:rPr>
                <w:szCs w:val="21"/>
              </w:rPr>
            </w:pPr>
            <w:r>
              <w:rPr>
                <w:rFonts w:hint="eastAsia"/>
                <w:szCs w:val="21"/>
              </w:rPr>
              <w:t>服务</w:t>
            </w:r>
            <w:r>
              <w:rPr>
                <w:szCs w:val="21"/>
              </w:rPr>
              <w:t>:</w:t>
            </w:r>
            <w:r>
              <w:rPr>
                <w:rFonts w:hint="eastAsia"/>
                <w:szCs w:val="21"/>
              </w:rPr>
              <w:t>卫星电话、语音邮件、文本和电子邮件信息、</w:t>
            </w:r>
            <w:r>
              <w:rPr>
                <w:szCs w:val="21"/>
              </w:rPr>
              <w:t>GPS </w:t>
            </w:r>
            <w:r>
              <w:rPr>
                <w:rFonts w:hint="eastAsia"/>
                <w:szCs w:val="21"/>
              </w:rPr>
              <w:t>定位数据；</w:t>
            </w:r>
          </w:p>
        </w:tc>
        <w:tc>
          <w:tcPr>
            <w:tcW w:w="812" w:type="dxa"/>
            <w:vAlign w:val="center"/>
          </w:tcPr>
          <w:p>
            <w:pPr>
              <w:jc w:val="center"/>
              <w:rPr>
                <w:szCs w:val="21"/>
              </w:rPr>
            </w:pPr>
            <w:r>
              <w:rPr>
                <w:rFonts w:hint="eastAsia"/>
                <w:szCs w:val="21"/>
              </w:rPr>
              <w:t>一般</w:t>
            </w:r>
          </w:p>
        </w:tc>
        <w:tc>
          <w:tcPr>
            <w:tcW w:w="204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5082" w:type="dxa"/>
          </w:tcPr>
          <w:p>
            <w:pPr>
              <w:rPr>
                <w:szCs w:val="21"/>
              </w:rPr>
            </w:pPr>
            <w:r>
              <w:rPr>
                <w:rFonts w:hint="eastAsia"/>
                <w:szCs w:val="21"/>
              </w:rPr>
              <w:t>电池寿命</w:t>
            </w:r>
            <w:r>
              <w:rPr>
                <w:szCs w:val="21"/>
              </w:rPr>
              <w:t>: 8 </w:t>
            </w:r>
            <w:r>
              <w:rPr>
                <w:rFonts w:hint="eastAsia"/>
                <w:szCs w:val="21"/>
              </w:rPr>
              <w:t>小时的通话时间和</w:t>
            </w:r>
            <w:r>
              <w:rPr>
                <w:szCs w:val="21"/>
              </w:rPr>
              <w:t> 160 </w:t>
            </w:r>
            <w:r>
              <w:rPr>
                <w:rFonts w:hint="eastAsia"/>
                <w:szCs w:val="21"/>
              </w:rPr>
              <w:t>小时的待机时间；</w:t>
            </w:r>
          </w:p>
        </w:tc>
        <w:tc>
          <w:tcPr>
            <w:tcW w:w="812" w:type="dxa"/>
            <w:vAlign w:val="center"/>
          </w:tcPr>
          <w:p>
            <w:pPr>
              <w:jc w:val="center"/>
              <w:rPr>
                <w:szCs w:val="21"/>
              </w:rPr>
            </w:pPr>
            <w:r>
              <w:rPr>
                <w:rFonts w:hint="eastAsia"/>
                <w:szCs w:val="21"/>
              </w:rPr>
              <w:t>一般</w:t>
            </w:r>
          </w:p>
        </w:tc>
        <w:tc>
          <w:tcPr>
            <w:tcW w:w="204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5082" w:type="dxa"/>
          </w:tcPr>
          <w:p>
            <w:pPr>
              <w:rPr>
                <w:szCs w:val="21"/>
              </w:rPr>
            </w:pPr>
            <w:r>
              <w:rPr>
                <w:rFonts w:hint="eastAsia"/>
                <w:szCs w:val="21"/>
              </w:rPr>
              <w:t>应用环境：可在</w:t>
            </w:r>
            <w:r>
              <w:rPr>
                <w:szCs w:val="21"/>
              </w:rPr>
              <w:t> -20°C </w:t>
            </w:r>
            <w:r>
              <w:rPr>
                <w:rFonts w:hint="eastAsia"/>
                <w:szCs w:val="21"/>
              </w:rPr>
              <w:t>至</w:t>
            </w:r>
            <w:r>
              <w:rPr>
                <w:szCs w:val="21"/>
              </w:rPr>
              <w:t> +55°C </w:t>
            </w:r>
            <w:r>
              <w:rPr>
                <w:rFonts w:hint="eastAsia"/>
                <w:szCs w:val="21"/>
              </w:rPr>
              <w:t>的极端温度下使用；防尘、防溅液和防震（</w:t>
            </w:r>
            <w:r>
              <w:rPr>
                <w:szCs w:val="21"/>
              </w:rPr>
              <w:t>IP65</w:t>
            </w:r>
            <w:r>
              <w:rPr>
                <w:rFonts w:hint="eastAsia"/>
                <w:szCs w:val="21"/>
              </w:rPr>
              <w:t>）；耐湿范围为</w:t>
            </w:r>
            <w:r>
              <w:rPr>
                <w:szCs w:val="21"/>
              </w:rPr>
              <w:t> 0 </w:t>
            </w:r>
            <w:r>
              <w:rPr>
                <w:rFonts w:hint="eastAsia"/>
                <w:szCs w:val="21"/>
              </w:rPr>
              <w:t>至</w:t>
            </w:r>
            <w:r>
              <w:rPr>
                <w:szCs w:val="21"/>
              </w:rPr>
              <w:t>95%</w:t>
            </w:r>
            <w:r>
              <w:rPr>
                <w:rFonts w:hint="eastAsia"/>
                <w:szCs w:val="21"/>
              </w:rPr>
              <w:t>；</w:t>
            </w:r>
          </w:p>
        </w:tc>
        <w:tc>
          <w:tcPr>
            <w:tcW w:w="812" w:type="dxa"/>
            <w:vAlign w:val="center"/>
          </w:tcPr>
          <w:p>
            <w:pPr>
              <w:jc w:val="center"/>
              <w:rPr>
                <w:szCs w:val="21"/>
              </w:rPr>
            </w:pPr>
            <w:r>
              <w:rPr>
                <w:rFonts w:hint="eastAsia"/>
                <w:szCs w:val="21"/>
              </w:rPr>
              <w:t>一般</w:t>
            </w:r>
          </w:p>
        </w:tc>
        <w:tc>
          <w:tcPr>
            <w:tcW w:w="204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5082" w:type="dxa"/>
          </w:tcPr>
          <w:p>
            <w:pPr>
              <w:rPr>
                <w:szCs w:val="21"/>
              </w:rPr>
            </w:pPr>
            <w:r>
              <w:rPr>
                <w:rFonts w:hint="eastAsia"/>
                <w:szCs w:val="21"/>
              </w:rPr>
              <w:t>功能：支持蓝牙，可侧放，带有操控灵活的天线，允许免提使用；</w:t>
            </w:r>
          </w:p>
        </w:tc>
        <w:tc>
          <w:tcPr>
            <w:tcW w:w="812" w:type="dxa"/>
            <w:vAlign w:val="center"/>
          </w:tcPr>
          <w:p>
            <w:pPr>
              <w:jc w:val="center"/>
              <w:rPr>
                <w:szCs w:val="21"/>
              </w:rPr>
            </w:pPr>
            <w:r>
              <w:rPr>
                <w:rFonts w:hint="eastAsia"/>
                <w:szCs w:val="21"/>
              </w:rPr>
              <w:t>一般</w:t>
            </w:r>
          </w:p>
        </w:tc>
        <w:tc>
          <w:tcPr>
            <w:tcW w:w="204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5082" w:type="dxa"/>
          </w:tcPr>
          <w:p>
            <w:pPr>
              <w:rPr>
                <w:szCs w:val="21"/>
              </w:rPr>
            </w:pPr>
            <w:r>
              <w:rPr>
                <w:rFonts w:hint="eastAsia"/>
                <w:szCs w:val="21"/>
              </w:rPr>
              <w:t>操作：</w:t>
            </w:r>
            <w:r>
              <w:rPr>
                <w:szCs w:val="21"/>
              </w:rPr>
              <w:t>GSM </w:t>
            </w:r>
            <w:r>
              <w:rPr>
                <w:rFonts w:hint="eastAsia"/>
                <w:szCs w:val="21"/>
              </w:rPr>
              <w:t>界面；高分辨率彩色屏幕；大键盘；</w:t>
            </w:r>
          </w:p>
        </w:tc>
        <w:tc>
          <w:tcPr>
            <w:tcW w:w="812" w:type="dxa"/>
            <w:vAlign w:val="center"/>
          </w:tcPr>
          <w:p>
            <w:pPr>
              <w:jc w:val="center"/>
              <w:rPr>
                <w:szCs w:val="21"/>
              </w:rPr>
            </w:pPr>
            <w:r>
              <w:rPr>
                <w:rFonts w:hint="eastAsia"/>
                <w:szCs w:val="21"/>
              </w:rPr>
              <w:t>一般</w:t>
            </w:r>
          </w:p>
        </w:tc>
        <w:tc>
          <w:tcPr>
            <w:tcW w:w="204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5082" w:type="dxa"/>
          </w:tcPr>
          <w:p>
            <w:pPr>
              <w:rPr>
                <w:szCs w:val="21"/>
              </w:rPr>
            </w:pPr>
            <w:r>
              <w:rPr>
                <w:rFonts w:hint="eastAsia"/>
                <w:szCs w:val="21"/>
              </w:rPr>
              <w:t>网络：连接可靠稳定。</w:t>
            </w:r>
          </w:p>
        </w:tc>
        <w:tc>
          <w:tcPr>
            <w:tcW w:w="812" w:type="dxa"/>
            <w:vAlign w:val="center"/>
          </w:tcPr>
          <w:p>
            <w:pPr>
              <w:jc w:val="center"/>
              <w:rPr>
                <w:szCs w:val="21"/>
              </w:rPr>
            </w:pPr>
            <w:r>
              <w:rPr>
                <w:rFonts w:hint="eastAsia"/>
                <w:szCs w:val="21"/>
              </w:rPr>
              <w:t>一般</w:t>
            </w:r>
          </w:p>
        </w:tc>
        <w:tc>
          <w:tcPr>
            <w:tcW w:w="2047" w:type="dxa"/>
            <w:vAlign w:val="center"/>
          </w:tcPr>
          <w:p>
            <w:pPr>
              <w:jc w:val="center"/>
              <w:rPr>
                <w:szCs w:val="21"/>
              </w:rPr>
            </w:pPr>
          </w:p>
        </w:tc>
      </w:tr>
    </w:tbl>
    <w:p>
      <w:pPr>
        <w:spacing w:beforeLines="50" w:afterLines="50" w:line="360" w:lineRule="auto"/>
        <w:outlineLvl w:val="3"/>
        <w:rPr>
          <w:b/>
          <w:szCs w:val="21"/>
        </w:rPr>
      </w:pPr>
      <w:r>
        <w:rPr>
          <w:rFonts w:hint="eastAsia"/>
          <w:b/>
          <w:szCs w:val="21"/>
        </w:rPr>
        <w:t>（</w:t>
      </w:r>
      <w:r>
        <w:rPr>
          <w:b/>
          <w:szCs w:val="21"/>
        </w:rPr>
        <w:t>2</w:t>
      </w:r>
      <w:r>
        <w:rPr>
          <w:rFonts w:hint="eastAsia"/>
          <w:b/>
          <w:szCs w:val="21"/>
        </w:rPr>
        <w:t>）应急电源</w:t>
      </w:r>
      <w:r>
        <w:rPr>
          <w:b/>
          <w:szCs w:val="21"/>
        </w:rPr>
        <w:t>1</w:t>
      </w:r>
    </w:p>
    <w:tbl>
      <w:tblPr>
        <w:tblStyle w:val="20"/>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180"/>
        <w:gridCol w:w="114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8" w:type="dxa"/>
            <w:vAlign w:val="center"/>
          </w:tcPr>
          <w:p>
            <w:pPr>
              <w:jc w:val="center"/>
              <w:rPr>
                <w:b/>
                <w:szCs w:val="21"/>
              </w:rPr>
            </w:pPr>
            <w:r>
              <w:rPr>
                <w:rFonts w:hint="eastAsia"/>
                <w:b/>
                <w:szCs w:val="21"/>
              </w:rPr>
              <w:t>序号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2666"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4180" w:type="dxa"/>
            <w:vAlign w:val="center"/>
          </w:tcPr>
          <w:p>
            <w:pPr>
              <w:rPr>
                <w:b/>
                <w:szCs w:val="21"/>
              </w:rPr>
            </w:pPr>
            <w:r>
              <w:rPr>
                <w:rFonts w:hint="eastAsia"/>
                <w:b/>
                <w:szCs w:val="21"/>
              </w:rPr>
              <w:t>电机</w:t>
            </w:r>
          </w:p>
          <w:p>
            <w:pPr>
              <w:rPr>
                <w:szCs w:val="21"/>
              </w:rPr>
            </w:pPr>
            <w:r>
              <w:rPr>
                <w:rFonts w:hint="eastAsia"/>
                <w:szCs w:val="21"/>
              </w:rPr>
              <w:t>相数：单相</w:t>
            </w:r>
          </w:p>
          <w:p>
            <w:pPr>
              <w:rPr>
                <w:szCs w:val="21"/>
              </w:rPr>
            </w:pPr>
            <w:r>
              <w:rPr>
                <w:rFonts w:hint="eastAsia"/>
                <w:szCs w:val="21"/>
              </w:rPr>
              <w:t>额定输出：</w:t>
            </w:r>
            <w:r>
              <w:rPr>
                <w:szCs w:val="21"/>
              </w:rPr>
              <w:t>10KVA</w:t>
            </w:r>
          </w:p>
          <w:p>
            <w:pPr>
              <w:rPr>
                <w:szCs w:val="21"/>
              </w:rPr>
            </w:pPr>
            <w:r>
              <w:rPr>
                <w:rFonts w:hint="eastAsia"/>
                <w:szCs w:val="21"/>
              </w:rPr>
              <w:t>最大输出：</w:t>
            </w:r>
            <w:r>
              <w:rPr>
                <w:szCs w:val="21"/>
              </w:rPr>
              <w:t>12KVA</w:t>
            </w:r>
          </w:p>
          <w:p>
            <w:pPr>
              <w:rPr>
                <w:szCs w:val="21"/>
              </w:rPr>
            </w:pPr>
            <w:r>
              <w:rPr>
                <w:rFonts w:hint="eastAsia"/>
                <w:szCs w:val="21"/>
              </w:rPr>
              <w:t>功率因数：</w:t>
            </w:r>
            <w:r>
              <w:rPr>
                <w:szCs w:val="21"/>
              </w:rPr>
              <w:t>1</w:t>
            </w:r>
          </w:p>
          <w:p>
            <w:pPr>
              <w:rPr>
                <w:szCs w:val="21"/>
              </w:rPr>
            </w:pPr>
            <w:r>
              <w:rPr>
                <w:rFonts w:hint="eastAsia"/>
                <w:szCs w:val="21"/>
              </w:rPr>
              <w:t>电机类型：有刷自励单相同步式</w:t>
            </w:r>
          </w:p>
          <w:p>
            <w:pPr>
              <w:rPr>
                <w:szCs w:val="21"/>
              </w:rPr>
            </w:pPr>
            <w:r>
              <w:rPr>
                <w:rFonts w:hint="eastAsia"/>
                <w:szCs w:val="21"/>
              </w:rPr>
              <w:t>额定电压</w:t>
            </w:r>
            <w:r>
              <w:rPr>
                <w:szCs w:val="21"/>
              </w:rPr>
              <w:t>:220V</w:t>
            </w:r>
          </w:p>
          <w:p>
            <w:pPr>
              <w:rPr>
                <w:szCs w:val="21"/>
              </w:rPr>
            </w:pPr>
            <w:r>
              <w:rPr>
                <w:rFonts w:hint="eastAsia"/>
                <w:szCs w:val="21"/>
              </w:rPr>
              <w:t>额定电流</w:t>
            </w:r>
            <w:r>
              <w:rPr>
                <w:szCs w:val="21"/>
              </w:rPr>
              <w:t>:45.5A</w:t>
            </w:r>
          </w:p>
          <w:p>
            <w:pPr>
              <w:rPr>
                <w:szCs w:val="21"/>
              </w:rPr>
            </w:pPr>
            <w:r>
              <w:rPr>
                <w:rFonts w:hint="eastAsia"/>
                <w:szCs w:val="21"/>
              </w:rPr>
              <w:t>频率</w:t>
            </w:r>
            <w:r>
              <w:rPr>
                <w:szCs w:val="21"/>
              </w:rPr>
              <w:t>:50Hz</w:t>
            </w:r>
          </w:p>
        </w:tc>
        <w:tc>
          <w:tcPr>
            <w:tcW w:w="1142" w:type="dxa"/>
            <w:vAlign w:val="center"/>
          </w:tcPr>
          <w:p>
            <w:pPr>
              <w:jc w:val="center"/>
              <w:rPr>
                <w:szCs w:val="21"/>
              </w:rPr>
            </w:pPr>
            <w:r>
              <w:rPr>
                <w:rFonts w:hint="eastAsia"/>
                <w:szCs w:val="21"/>
              </w:rPr>
              <w:t>一般</w:t>
            </w:r>
          </w:p>
        </w:tc>
        <w:tc>
          <w:tcPr>
            <w:tcW w:w="26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4180" w:type="dxa"/>
          </w:tcPr>
          <w:p>
            <w:pPr>
              <w:rPr>
                <w:b/>
                <w:szCs w:val="21"/>
              </w:rPr>
            </w:pPr>
            <w:r>
              <w:rPr>
                <w:rFonts w:hint="eastAsia"/>
                <w:b/>
                <w:szCs w:val="21"/>
              </w:rPr>
              <w:t>发电机</w:t>
            </w:r>
          </w:p>
          <w:p>
            <w:pPr>
              <w:rPr>
                <w:szCs w:val="21"/>
              </w:rPr>
            </w:pPr>
            <w:r>
              <w:rPr>
                <w:rFonts w:hint="eastAsia"/>
                <w:szCs w:val="21"/>
              </w:rPr>
              <w:t>型式</w:t>
            </w:r>
            <w:r>
              <w:rPr>
                <w:szCs w:val="21"/>
              </w:rPr>
              <w:t>:4</w:t>
            </w:r>
            <w:r>
              <w:rPr>
                <w:rFonts w:hint="eastAsia"/>
                <w:szCs w:val="21"/>
              </w:rPr>
              <w:t>冲程空冷双缸</w:t>
            </w:r>
            <w:r>
              <w:rPr>
                <w:szCs w:val="21"/>
              </w:rPr>
              <w:t>OHV</w:t>
            </w:r>
          </w:p>
          <w:p>
            <w:pPr>
              <w:rPr>
                <w:szCs w:val="21"/>
              </w:rPr>
            </w:pPr>
            <w:r>
              <w:rPr>
                <w:rFonts w:hint="eastAsia"/>
                <w:szCs w:val="21"/>
              </w:rPr>
              <w:t>排量</w:t>
            </w:r>
            <w:r>
              <w:rPr>
                <w:szCs w:val="21"/>
              </w:rPr>
              <w:t>:720cc</w:t>
            </w:r>
          </w:p>
          <w:p>
            <w:pPr>
              <w:rPr>
                <w:szCs w:val="21"/>
              </w:rPr>
            </w:pPr>
            <w:r>
              <w:rPr>
                <w:rFonts w:hint="eastAsia"/>
                <w:szCs w:val="21"/>
              </w:rPr>
              <w:t>额定功率</w:t>
            </w:r>
            <w:r>
              <w:rPr>
                <w:szCs w:val="21"/>
              </w:rPr>
              <w:t>:14.2kw/3600rpm</w:t>
            </w:r>
          </w:p>
          <w:p>
            <w:pPr>
              <w:rPr>
                <w:szCs w:val="21"/>
              </w:rPr>
            </w:pPr>
            <w:r>
              <w:rPr>
                <w:rFonts w:hint="eastAsia"/>
                <w:szCs w:val="21"/>
              </w:rPr>
              <w:t>起动方式</w:t>
            </w:r>
            <w:r>
              <w:rPr>
                <w:szCs w:val="21"/>
              </w:rPr>
              <w:t>:</w:t>
            </w:r>
            <w:r>
              <w:rPr>
                <w:rFonts w:hint="eastAsia"/>
                <w:szCs w:val="21"/>
              </w:rPr>
              <w:t>电起动</w:t>
            </w:r>
          </w:p>
          <w:p>
            <w:pPr>
              <w:rPr>
                <w:szCs w:val="21"/>
              </w:rPr>
            </w:pPr>
            <w:r>
              <w:rPr>
                <w:rFonts w:hint="eastAsia"/>
                <w:szCs w:val="21"/>
              </w:rPr>
              <w:t>油箱容积</w:t>
            </w:r>
            <w:r>
              <w:rPr>
                <w:szCs w:val="21"/>
              </w:rPr>
              <w:t>:44</w:t>
            </w:r>
            <w:r>
              <w:rPr>
                <w:rFonts w:hint="eastAsia"/>
                <w:szCs w:val="21"/>
              </w:rPr>
              <w:t>升</w:t>
            </w:r>
          </w:p>
          <w:p>
            <w:pPr>
              <w:rPr>
                <w:szCs w:val="21"/>
              </w:rPr>
            </w:pPr>
            <w:r>
              <w:rPr>
                <w:rFonts w:hint="eastAsia"/>
                <w:szCs w:val="21"/>
              </w:rPr>
              <w:t>连续运转时间</w:t>
            </w:r>
            <w:r>
              <w:rPr>
                <w:szCs w:val="21"/>
              </w:rPr>
              <w:t>:6.5</w:t>
            </w:r>
            <w:r>
              <w:rPr>
                <w:rFonts w:hint="eastAsia"/>
                <w:szCs w:val="21"/>
              </w:rPr>
              <w:t>小时</w:t>
            </w:r>
          </w:p>
          <w:p>
            <w:pPr>
              <w:rPr>
                <w:szCs w:val="21"/>
              </w:rPr>
            </w:pPr>
            <w:r>
              <w:rPr>
                <w:rFonts w:hint="eastAsia"/>
                <w:szCs w:val="21"/>
              </w:rPr>
              <w:t>润滑油容量</w:t>
            </w:r>
            <w:r>
              <w:rPr>
                <w:szCs w:val="21"/>
              </w:rPr>
              <w:t>:1.55</w:t>
            </w:r>
            <w:r>
              <w:rPr>
                <w:rFonts w:hint="eastAsia"/>
                <w:szCs w:val="21"/>
              </w:rPr>
              <w:t>升</w:t>
            </w:r>
          </w:p>
          <w:p>
            <w:pPr>
              <w:rPr>
                <w:szCs w:val="21"/>
              </w:rPr>
            </w:pPr>
            <w:r>
              <w:rPr>
                <w:rFonts w:hint="eastAsia"/>
                <w:szCs w:val="21"/>
              </w:rPr>
              <w:t>噪音水平</w:t>
            </w:r>
            <w:r>
              <w:rPr>
                <w:szCs w:val="21"/>
              </w:rPr>
              <w:t>:76.8dBA/7</w:t>
            </w:r>
            <w:r>
              <w:rPr>
                <w:rFonts w:hint="eastAsia"/>
                <w:szCs w:val="21"/>
              </w:rPr>
              <w:t>米</w:t>
            </w:r>
          </w:p>
        </w:tc>
        <w:tc>
          <w:tcPr>
            <w:tcW w:w="1142" w:type="dxa"/>
            <w:vAlign w:val="center"/>
          </w:tcPr>
          <w:p>
            <w:pPr>
              <w:jc w:val="center"/>
              <w:rPr>
                <w:szCs w:val="21"/>
              </w:rPr>
            </w:pPr>
            <w:r>
              <w:rPr>
                <w:rFonts w:hint="eastAsia"/>
                <w:szCs w:val="21"/>
              </w:rPr>
              <w:t>一般</w:t>
            </w:r>
          </w:p>
        </w:tc>
        <w:tc>
          <w:tcPr>
            <w:tcW w:w="2666" w:type="dxa"/>
            <w:vAlign w:val="center"/>
          </w:tcPr>
          <w:p>
            <w:pPr>
              <w:jc w:val="center"/>
              <w:rPr>
                <w:szCs w:val="21"/>
              </w:rPr>
            </w:pPr>
          </w:p>
        </w:tc>
      </w:tr>
    </w:tbl>
    <w:p>
      <w:pPr>
        <w:spacing w:beforeLines="50" w:afterLines="50" w:line="360" w:lineRule="auto"/>
        <w:outlineLvl w:val="3"/>
        <w:rPr>
          <w:b/>
          <w:szCs w:val="21"/>
        </w:rPr>
      </w:pPr>
      <w:r>
        <w:rPr>
          <w:rFonts w:hint="eastAsia"/>
          <w:b/>
          <w:szCs w:val="21"/>
        </w:rPr>
        <w:t>（</w:t>
      </w:r>
      <w:r>
        <w:rPr>
          <w:b/>
          <w:szCs w:val="21"/>
        </w:rPr>
        <w:t>3</w:t>
      </w:r>
      <w:r>
        <w:rPr>
          <w:rFonts w:hint="eastAsia"/>
          <w:b/>
          <w:szCs w:val="21"/>
        </w:rPr>
        <w:t>）应急电源</w:t>
      </w:r>
      <w:r>
        <w:rPr>
          <w:b/>
          <w:szCs w:val="21"/>
        </w:rPr>
        <w:t>2</w:t>
      </w:r>
    </w:p>
    <w:tbl>
      <w:tblPr>
        <w:tblStyle w:val="20"/>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180"/>
        <w:gridCol w:w="1142"/>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2568"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输出方式：纯正电波</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电池容量：</w:t>
            </w:r>
            <w:r>
              <w:rPr>
                <w:szCs w:val="21"/>
              </w:rPr>
              <w:t>500WH</w:t>
            </w:r>
            <w:r>
              <w:rPr>
                <w:rFonts w:hint="eastAsia"/>
                <w:szCs w:val="21"/>
              </w:rPr>
              <w:t>（</w:t>
            </w:r>
            <w:r>
              <w:rPr>
                <w:szCs w:val="21"/>
              </w:rPr>
              <w:t>135200mah</w:t>
            </w:r>
            <w:r>
              <w:rPr>
                <w:rFonts w:hint="eastAsia"/>
                <w:szCs w:val="21"/>
              </w:rPr>
              <w:t>）</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充电时间：</w:t>
            </w:r>
            <w:r>
              <w:rPr>
                <w:szCs w:val="21"/>
              </w:rPr>
              <w:t>6</w:t>
            </w:r>
            <w:r>
              <w:rPr>
                <w:rFonts w:hint="eastAsia"/>
                <w:szCs w:val="21"/>
              </w:rPr>
              <w:t>小时</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szCs w:val="21"/>
              </w:rPr>
              <w:t>USB-C</w:t>
            </w:r>
            <w:r>
              <w:rPr>
                <w:rFonts w:hint="eastAsia"/>
                <w:szCs w:val="21"/>
              </w:rPr>
              <w:t>：</w:t>
            </w:r>
            <w:r>
              <w:rPr>
                <w:szCs w:val="21"/>
              </w:rPr>
              <w:t>5~20v 60W PD3.0</w:t>
            </w:r>
            <w:r>
              <w:rPr>
                <w:rFonts w:hint="eastAsia"/>
                <w:szCs w:val="21"/>
              </w:rPr>
              <w:t>协议</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szCs w:val="21"/>
              </w:rPr>
              <w:t>USB/QC</w:t>
            </w:r>
            <w:r>
              <w:rPr>
                <w:rFonts w:hint="eastAsia"/>
                <w:szCs w:val="21"/>
              </w:rPr>
              <w:t>：</w:t>
            </w:r>
            <w:r>
              <w:rPr>
                <w:szCs w:val="21"/>
              </w:rPr>
              <w:t>5~12v 18W QC3.0</w:t>
            </w:r>
            <w:r>
              <w:rPr>
                <w:rFonts w:hint="eastAsia"/>
                <w:szCs w:val="21"/>
              </w:rPr>
              <w:t>协议</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szCs w:val="21"/>
              </w:rPr>
              <w:t>USB-A</w:t>
            </w:r>
            <w:r>
              <w:rPr>
                <w:rFonts w:hint="eastAsia"/>
                <w:szCs w:val="21"/>
              </w:rPr>
              <w:t>：</w:t>
            </w:r>
            <w:r>
              <w:rPr>
                <w:szCs w:val="21"/>
              </w:rPr>
              <w:t>5V2.4A</w:t>
            </w:r>
            <w:r>
              <w:rPr>
                <w:rFonts w:hint="eastAsia"/>
                <w:szCs w:val="21"/>
              </w:rPr>
              <w:t>智能识别</w:t>
            </w:r>
            <w:r>
              <w:rPr>
                <w:szCs w:val="21"/>
              </w:rPr>
              <w:t>+</w:t>
            </w:r>
            <w:r>
              <w:rPr>
                <w:rFonts w:hint="eastAsia"/>
                <w:szCs w:val="21"/>
              </w:rPr>
              <w:t>快充</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7</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工作使用温度：</w:t>
            </w:r>
            <w:r>
              <w:rPr>
                <w:szCs w:val="21"/>
              </w:rPr>
              <w:t>-20°~60°</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8</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产品尺寸：</w:t>
            </w:r>
            <w:r>
              <w:rPr>
                <w:szCs w:val="21"/>
              </w:rPr>
              <w:t>200*176*160mm</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9</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重量：</w:t>
            </w:r>
            <w:r>
              <w:rPr>
                <w:szCs w:val="21"/>
              </w:rPr>
              <w:t>5.7KG</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10</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电池类型</w:t>
            </w:r>
            <w:r>
              <w:rPr>
                <w:szCs w:val="21"/>
              </w:rPr>
              <w:t>: </w:t>
            </w:r>
            <w:r>
              <w:rPr>
                <w:rFonts w:hint="eastAsia"/>
                <w:szCs w:val="21"/>
              </w:rPr>
              <w:t>锂离子电池</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11</w:t>
            </w:r>
          </w:p>
        </w:tc>
        <w:tc>
          <w:tcPr>
            <w:tcW w:w="4180" w:type="dxa"/>
          </w:tcPr>
          <w:p>
            <w:pPr>
              <w:widowControl/>
              <w:pBdr>
                <w:top w:val="single" w:color="FFFFFF" w:sz="6" w:space="0"/>
              </w:pBdr>
              <w:shd w:val="clear" w:color="auto" w:fill="FFFFFF"/>
              <w:spacing w:before="150" w:line="270" w:lineRule="atLeast"/>
              <w:jc w:val="left"/>
              <w:textAlignment w:val="top"/>
              <w:rPr>
                <w:szCs w:val="21"/>
              </w:rPr>
            </w:pPr>
            <w:r>
              <w:rPr>
                <w:rFonts w:hint="eastAsia"/>
                <w:szCs w:val="21"/>
              </w:rPr>
              <w:t>附加功能</w:t>
            </w:r>
            <w:r>
              <w:rPr>
                <w:szCs w:val="21"/>
              </w:rPr>
              <w:t>: </w:t>
            </w:r>
            <w:r>
              <w:rPr>
                <w:rFonts w:hint="eastAsia"/>
                <w:szCs w:val="21"/>
              </w:rPr>
              <w:t>多</w:t>
            </w:r>
            <w:r>
              <w:rPr>
                <w:szCs w:val="21"/>
              </w:rPr>
              <w:t>U</w:t>
            </w:r>
            <w:r>
              <w:rPr>
                <w:rFonts w:hint="eastAsia"/>
                <w:szCs w:val="21"/>
              </w:rPr>
              <w:t>口输出</w:t>
            </w:r>
            <w:r>
              <w:rPr>
                <w:szCs w:val="21"/>
              </w:rPr>
              <w:t> </w:t>
            </w:r>
            <w:r>
              <w:rPr>
                <w:rFonts w:hint="eastAsia"/>
                <w:szCs w:val="21"/>
              </w:rPr>
              <w:t>带</w:t>
            </w:r>
            <w:r>
              <w:rPr>
                <w:szCs w:val="21"/>
              </w:rPr>
              <w:t>LED</w:t>
            </w:r>
            <w:r>
              <w:rPr>
                <w:rFonts w:hint="eastAsia"/>
                <w:szCs w:val="21"/>
              </w:rPr>
              <w:t>手电</w:t>
            </w:r>
            <w:r>
              <w:rPr>
                <w:szCs w:val="21"/>
              </w:rPr>
              <w:t> </w:t>
            </w:r>
            <w:r>
              <w:rPr>
                <w:rFonts w:hint="eastAsia"/>
                <w:szCs w:val="21"/>
              </w:rPr>
              <w:t>带插头</w:t>
            </w:r>
            <w:r>
              <w:rPr>
                <w:szCs w:val="21"/>
              </w:rPr>
              <w:t> </w:t>
            </w:r>
            <w:r>
              <w:rPr>
                <w:rFonts w:hint="eastAsia"/>
                <w:szCs w:val="21"/>
              </w:rPr>
              <w:t>屏幕数显</w:t>
            </w:r>
            <w:r>
              <w:rPr>
                <w:szCs w:val="21"/>
              </w:rPr>
              <w:t> </w:t>
            </w:r>
            <w:r>
              <w:rPr>
                <w:rFonts w:hint="eastAsia"/>
                <w:szCs w:val="21"/>
              </w:rPr>
              <w:t>支持快充</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12</w:t>
            </w:r>
          </w:p>
        </w:tc>
        <w:tc>
          <w:tcPr>
            <w:tcW w:w="4180" w:type="dxa"/>
          </w:tcPr>
          <w:p>
            <w:pPr>
              <w:rPr>
                <w:szCs w:val="21"/>
              </w:rPr>
            </w:pPr>
            <w:r>
              <w:rPr>
                <w:rFonts w:hint="eastAsia"/>
                <w:szCs w:val="21"/>
              </w:rPr>
              <w:t>外壳材质</w:t>
            </w:r>
            <w:r>
              <w:rPr>
                <w:szCs w:val="21"/>
              </w:rPr>
              <w:t>: </w:t>
            </w:r>
            <w:r>
              <w:rPr>
                <w:rFonts w:hint="eastAsia"/>
                <w:szCs w:val="21"/>
              </w:rPr>
              <w:t>合金</w:t>
            </w:r>
          </w:p>
        </w:tc>
        <w:tc>
          <w:tcPr>
            <w:tcW w:w="1142" w:type="dxa"/>
            <w:vAlign w:val="center"/>
          </w:tcPr>
          <w:p>
            <w:pPr>
              <w:jc w:val="center"/>
              <w:rPr>
                <w:szCs w:val="21"/>
              </w:rPr>
            </w:pPr>
            <w:r>
              <w:rPr>
                <w:rFonts w:hint="eastAsia"/>
                <w:szCs w:val="21"/>
              </w:rPr>
              <w:t>一般</w:t>
            </w:r>
          </w:p>
        </w:tc>
        <w:tc>
          <w:tcPr>
            <w:tcW w:w="2568" w:type="dxa"/>
            <w:vAlign w:val="center"/>
          </w:tcPr>
          <w:p>
            <w:pPr>
              <w:jc w:val="center"/>
              <w:rPr>
                <w:szCs w:val="21"/>
              </w:rPr>
            </w:pPr>
          </w:p>
        </w:tc>
      </w:tr>
    </w:tbl>
    <w:p>
      <w:pPr>
        <w:spacing w:beforeLines="50" w:afterLines="50" w:line="360" w:lineRule="auto"/>
        <w:outlineLvl w:val="3"/>
        <w:rPr>
          <w:b/>
          <w:szCs w:val="21"/>
        </w:rPr>
      </w:pPr>
      <w:r>
        <w:rPr>
          <w:rFonts w:hint="eastAsia"/>
          <w:b/>
          <w:szCs w:val="21"/>
        </w:rPr>
        <w:t>（</w:t>
      </w:r>
      <w:r>
        <w:rPr>
          <w:b/>
          <w:szCs w:val="21"/>
        </w:rPr>
        <w:t>4</w:t>
      </w:r>
      <w:r>
        <w:rPr>
          <w:rFonts w:hint="eastAsia"/>
          <w:b/>
          <w:szCs w:val="21"/>
        </w:rPr>
        <w:t>）强力手电</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5065"/>
        <w:gridCol w:w="114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5065"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1697"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5065" w:type="dxa"/>
          </w:tcPr>
          <w:p>
            <w:pPr>
              <w:rPr>
                <w:szCs w:val="21"/>
              </w:rPr>
            </w:pPr>
            <w:r>
              <w:rPr>
                <w:rFonts w:hint="eastAsia"/>
                <w:szCs w:val="21"/>
              </w:rPr>
              <w:t>亮度：极亮档</w:t>
            </w:r>
            <w:r>
              <w:rPr>
                <w:szCs w:val="21"/>
              </w:rPr>
              <w:t>1000</w:t>
            </w:r>
            <w:r>
              <w:rPr>
                <w:rFonts w:hint="eastAsia"/>
                <w:szCs w:val="21"/>
              </w:rPr>
              <w:t>流明，高亮档</w:t>
            </w:r>
            <w:r>
              <w:rPr>
                <w:szCs w:val="21"/>
              </w:rPr>
              <w:t>350</w:t>
            </w:r>
            <w:r>
              <w:rPr>
                <w:rFonts w:hint="eastAsia"/>
                <w:szCs w:val="21"/>
              </w:rPr>
              <w:t>流明，中亮档</w:t>
            </w:r>
            <w:r>
              <w:rPr>
                <w:szCs w:val="21"/>
              </w:rPr>
              <w:t>150</w:t>
            </w:r>
            <w:r>
              <w:rPr>
                <w:rFonts w:hint="eastAsia"/>
                <w:szCs w:val="21"/>
              </w:rPr>
              <w:t>流明，低亮档</w:t>
            </w:r>
            <w:r>
              <w:rPr>
                <w:szCs w:val="21"/>
              </w:rPr>
              <w:t>50</w:t>
            </w:r>
            <w:r>
              <w:rPr>
                <w:rFonts w:hint="eastAsia"/>
                <w:szCs w:val="21"/>
              </w:rPr>
              <w:t>流明，节能档</w:t>
            </w:r>
            <w:r>
              <w:rPr>
                <w:szCs w:val="21"/>
              </w:rPr>
              <w:t>5</w:t>
            </w:r>
            <w:r>
              <w:rPr>
                <w:rFonts w:hint="eastAsia"/>
                <w:szCs w:val="21"/>
              </w:rPr>
              <w:t>流明；</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5065" w:type="dxa"/>
          </w:tcPr>
          <w:p>
            <w:pPr>
              <w:rPr>
                <w:szCs w:val="21"/>
              </w:rPr>
            </w:pPr>
            <w:r>
              <w:rPr>
                <w:rFonts w:hint="eastAsia"/>
                <w:szCs w:val="21"/>
              </w:rPr>
              <w:t>续航时间：极亮档</w:t>
            </w:r>
            <w:r>
              <w:rPr>
                <w:szCs w:val="21"/>
              </w:rPr>
              <w:t>1</w:t>
            </w:r>
            <w:r>
              <w:rPr>
                <w:rFonts w:hint="eastAsia"/>
                <w:szCs w:val="21"/>
              </w:rPr>
              <w:t>小时</w:t>
            </w:r>
            <w:r>
              <w:rPr>
                <w:szCs w:val="21"/>
              </w:rPr>
              <w:t>10</w:t>
            </w:r>
            <w:r>
              <w:rPr>
                <w:rFonts w:hint="eastAsia"/>
                <w:szCs w:val="21"/>
              </w:rPr>
              <w:t>分钟，高亮档</w:t>
            </w:r>
            <w:r>
              <w:rPr>
                <w:szCs w:val="21"/>
              </w:rPr>
              <w:t>2</w:t>
            </w:r>
            <w:r>
              <w:rPr>
                <w:rFonts w:hint="eastAsia"/>
                <w:szCs w:val="21"/>
              </w:rPr>
              <w:t>小时</w:t>
            </w:r>
            <w:r>
              <w:rPr>
                <w:szCs w:val="21"/>
              </w:rPr>
              <w:t>38</w:t>
            </w:r>
            <w:r>
              <w:rPr>
                <w:rFonts w:hint="eastAsia"/>
                <w:szCs w:val="21"/>
              </w:rPr>
              <w:t>分钟，中亮档</w:t>
            </w:r>
            <w:r>
              <w:rPr>
                <w:szCs w:val="21"/>
              </w:rPr>
              <w:t>13</w:t>
            </w:r>
            <w:r>
              <w:rPr>
                <w:rFonts w:hint="eastAsia"/>
                <w:szCs w:val="21"/>
              </w:rPr>
              <w:t>小时</w:t>
            </w:r>
            <w:r>
              <w:rPr>
                <w:szCs w:val="21"/>
              </w:rPr>
              <w:t>10</w:t>
            </w:r>
            <w:r>
              <w:rPr>
                <w:rFonts w:hint="eastAsia"/>
                <w:szCs w:val="21"/>
              </w:rPr>
              <w:t>分钟，低亮档</w:t>
            </w:r>
            <w:r>
              <w:rPr>
                <w:szCs w:val="21"/>
              </w:rPr>
              <w:t>36</w:t>
            </w:r>
            <w:r>
              <w:rPr>
                <w:rFonts w:hint="eastAsia"/>
                <w:szCs w:val="21"/>
              </w:rPr>
              <w:t>小时</w:t>
            </w:r>
            <w:r>
              <w:rPr>
                <w:szCs w:val="21"/>
              </w:rPr>
              <w:t>40</w:t>
            </w:r>
            <w:r>
              <w:rPr>
                <w:rFonts w:hint="eastAsia"/>
                <w:szCs w:val="21"/>
              </w:rPr>
              <w:t>分钟，节能档</w:t>
            </w:r>
            <w:r>
              <w:rPr>
                <w:szCs w:val="21"/>
              </w:rPr>
              <w:t>130</w:t>
            </w:r>
            <w:r>
              <w:rPr>
                <w:rFonts w:hint="eastAsia"/>
                <w:szCs w:val="21"/>
              </w:rPr>
              <w:t>小时</w:t>
            </w:r>
            <w:r>
              <w:rPr>
                <w:szCs w:val="21"/>
              </w:rPr>
              <w:t>20</w:t>
            </w:r>
            <w:r>
              <w:rPr>
                <w:rFonts w:hint="eastAsia"/>
                <w:szCs w:val="21"/>
              </w:rPr>
              <w:t>分钟；</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5065" w:type="dxa"/>
          </w:tcPr>
          <w:p>
            <w:pPr>
              <w:rPr>
                <w:szCs w:val="21"/>
              </w:rPr>
            </w:pPr>
            <w:r>
              <w:rPr>
                <w:rFonts w:hint="eastAsia"/>
                <w:szCs w:val="21"/>
              </w:rPr>
              <w:t>射程：极亮档</w:t>
            </w:r>
            <w:r>
              <w:rPr>
                <w:szCs w:val="21"/>
              </w:rPr>
              <w:t>350</w:t>
            </w:r>
            <w:r>
              <w:rPr>
                <w:rFonts w:hint="eastAsia"/>
                <w:szCs w:val="21"/>
              </w:rPr>
              <w:t>米，高亮档</w:t>
            </w:r>
            <w:r>
              <w:rPr>
                <w:szCs w:val="21"/>
              </w:rPr>
              <w:t>190</w:t>
            </w:r>
            <w:r>
              <w:rPr>
                <w:rFonts w:hint="eastAsia"/>
                <w:szCs w:val="21"/>
              </w:rPr>
              <w:t>米，中亮档</w:t>
            </w:r>
            <w:r>
              <w:rPr>
                <w:szCs w:val="21"/>
              </w:rPr>
              <w:t>125</w:t>
            </w:r>
            <w:r>
              <w:rPr>
                <w:rFonts w:hint="eastAsia"/>
                <w:szCs w:val="21"/>
              </w:rPr>
              <w:t>米，低亮档</w:t>
            </w:r>
            <w:r>
              <w:rPr>
                <w:szCs w:val="21"/>
              </w:rPr>
              <w:t>72</w:t>
            </w:r>
            <w:r>
              <w:rPr>
                <w:rFonts w:hint="eastAsia"/>
                <w:szCs w:val="21"/>
              </w:rPr>
              <w:t>米，节能档</w:t>
            </w:r>
            <w:r>
              <w:rPr>
                <w:szCs w:val="21"/>
              </w:rPr>
              <w:t>23</w:t>
            </w:r>
            <w:r>
              <w:rPr>
                <w:rFonts w:hint="eastAsia"/>
                <w:szCs w:val="21"/>
              </w:rPr>
              <w:t>米；</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5065" w:type="dxa"/>
          </w:tcPr>
          <w:p>
            <w:pPr>
              <w:rPr>
                <w:szCs w:val="21"/>
              </w:rPr>
            </w:pPr>
            <w:r>
              <w:rPr>
                <w:rFonts w:hint="eastAsia"/>
                <w:szCs w:val="21"/>
              </w:rPr>
              <w:t>光强：极亮档</w:t>
            </w:r>
            <w:r>
              <w:rPr>
                <w:szCs w:val="21"/>
              </w:rPr>
              <w:t>30625</w:t>
            </w:r>
            <w:r>
              <w:rPr>
                <w:rFonts w:hint="eastAsia"/>
                <w:szCs w:val="21"/>
              </w:rPr>
              <w:t>坎德拉，高亮档</w:t>
            </w:r>
            <w:r>
              <w:rPr>
                <w:szCs w:val="21"/>
              </w:rPr>
              <w:t>9025</w:t>
            </w:r>
            <w:r>
              <w:rPr>
                <w:rFonts w:hint="eastAsia"/>
                <w:szCs w:val="21"/>
              </w:rPr>
              <w:t>坎德拉，中亮档</w:t>
            </w:r>
            <w:r>
              <w:rPr>
                <w:szCs w:val="21"/>
              </w:rPr>
              <w:t>3906</w:t>
            </w:r>
            <w:r>
              <w:rPr>
                <w:rFonts w:hint="eastAsia"/>
                <w:szCs w:val="21"/>
              </w:rPr>
              <w:t>坎德拉，低亮档</w:t>
            </w:r>
            <w:r>
              <w:rPr>
                <w:szCs w:val="21"/>
              </w:rPr>
              <w:t>1296</w:t>
            </w:r>
            <w:r>
              <w:rPr>
                <w:rFonts w:hint="eastAsia"/>
                <w:szCs w:val="21"/>
              </w:rPr>
              <w:t>坎德拉，节能档</w:t>
            </w:r>
            <w:r>
              <w:rPr>
                <w:szCs w:val="21"/>
              </w:rPr>
              <w:t>132</w:t>
            </w:r>
            <w:r>
              <w:rPr>
                <w:rFonts w:hint="eastAsia"/>
                <w:szCs w:val="21"/>
              </w:rPr>
              <w:t>坎德拉；</w:t>
            </w:r>
          </w:p>
        </w:tc>
        <w:tc>
          <w:tcPr>
            <w:tcW w:w="1142" w:type="dxa"/>
            <w:vAlign w:val="center"/>
          </w:tcPr>
          <w:p>
            <w:pPr>
              <w:jc w:val="center"/>
              <w:rPr>
                <w:szCs w:val="21"/>
              </w:rPr>
            </w:pPr>
            <w:r>
              <w:rPr>
                <w:rFonts w:hint="eastAsia"/>
                <w:szCs w:val="21"/>
              </w:rPr>
              <w:t>一般</w:t>
            </w:r>
          </w:p>
        </w:tc>
        <w:tc>
          <w:tcPr>
            <w:tcW w:w="1697" w:type="dxa"/>
            <w:vAlign w:val="center"/>
          </w:tcPr>
          <w:p>
            <w:pPr>
              <w:jc w:val="center"/>
              <w:rPr>
                <w:szCs w:val="21"/>
              </w:rPr>
            </w:pPr>
          </w:p>
        </w:tc>
      </w:tr>
    </w:tbl>
    <w:p>
      <w:pPr>
        <w:spacing w:beforeLines="50" w:afterLines="50" w:line="360" w:lineRule="auto"/>
        <w:outlineLvl w:val="3"/>
        <w:rPr>
          <w:b/>
          <w:szCs w:val="21"/>
        </w:rPr>
      </w:pPr>
      <w:r>
        <w:rPr>
          <w:rFonts w:hint="eastAsia"/>
          <w:b/>
          <w:szCs w:val="21"/>
        </w:rPr>
        <w:t>（</w:t>
      </w:r>
      <w:r>
        <w:rPr>
          <w:b/>
          <w:szCs w:val="21"/>
        </w:rPr>
        <w:t>5</w:t>
      </w:r>
      <w:r>
        <w:rPr>
          <w:rFonts w:hint="eastAsia"/>
          <w:b/>
          <w:szCs w:val="21"/>
        </w:rPr>
        <w:t>）望远镜</w:t>
      </w:r>
    </w:p>
    <w:tbl>
      <w:tblPr>
        <w:tblStyle w:val="20"/>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180"/>
        <w:gridCol w:w="1142"/>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2441"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4180" w:type="dxa"/>
          </w:tcPr>
          <w:p>
            <w:pPr>
              <w:autoSpaceDE w:val="0"/>
              <w:autoSpaceDN w:val="0"/>
              <w:adjustRightInd w:val="0"/>
              <w:jc w:val="left"/>
              <w:rPr>
                <w:kern w:val="0"/>
                <w:szCs w:val="21"/>
              </w:rPr>
            </w:pPr>
            <w:r>
              <w:rPr>
                <w:rFonts w:hint="eastAsia"/>
                <w:kern w:val="0"/>
                <w:szCs w:val="21"/>
              </w:rPr>
              <w:t>放大倍率：</w:t>
            </w:r>
            <w:r>
              <w:rPr>
                <w:kern w:val="0"/>
                <w:szCs w:val="21"/>
              </w:rPr>
              <w:t xml:space="preserve">10 </w:t>
            </w:r>
            <w:r>
              <w:rPr>
                <w:rFonts w:hint="eastAsia"/>
                <w:kern w:val="0"/>
                <w:szCs w:val="21"/>
              </w:rPr>
              <w:t>倍；</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4180" w:type="dxa"/>
          </w:tcPr>
          <w:p>
            <w:pPr>
              <w:autoSpaceDE w:val="0"/>
              <w:autoSpaceDN w:val="0"/>
              <w:adjustRightInd w:val="0"/>
              <w:jc w:val="left"/>
              <w:rPr>
                <w:kern w:val="0"/>
                <w:szCs w:val="21"/>
              </w:rPr>
            </w:pPr>
            <w:r>
              <w:rPr>
                <w:rFonts w:hint="eastAsia"/>
                <w:kern w:val="0"/>
                <w:szCs w:val="21"/>
              </w:rPr>
              <w:t>物镜直径：</w:t>
            </w:r>
            <w:r>
              <w:rPr>
                <w:kern w:val="0"/>
                <w:szCs w:val="21"/>
              </w:rPr>
              <w:t>42mm</w:t>
            </w:r>
            <w:r>
              <w:rPr>
                <w:rFonts w:hint="eastAsia"/>
                <w:kern w:val="0"/>
                <w:szCs w:val="21"/>
              </w:rPr>
              <w:t>；</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4180" w:type="dxa"/>
          </w:tcPr>
          <w:p>
            <w:pPr>
              <w:autoSpaceDE w:val="0"/>
              <w:autoSpaceDN w:val="0"/>
              <w:adjustRightInd w:val="0"/>
              <w:jc w:val="left"/>
              <w:rPr>
                <w:kern w:val="0"/>
                <w:szCs w:val="21"/>
              </w:rPr>
            </w:pPr>
            <w:r>
              <w:rPr>
                <w:rFonts w:hint="eastAsia"/>
                <w:kern w:val="0"/>
                <w:szCs w:val="21"/>
              </w:rPr>
              <w:t>实际视场：</w:t>
            </w:r>
            <w:r>
              <w:rPr>
                <w:kern w:val="0"/>
                <w:szCs w:val="21"/>
              </w:rPr>
              <w:t xml:space="preserve">6.0 </w:t>
            </w:r>
            <w:r>
              <w:rPr>
                <w:rFonts w:hint="eastAsia"/>
                <w:kern w:val="0"/>
                <w:szCs w:val="21"/>
              </w:rPr>
              <w:t>度；</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4180" w:type="dxa"/>
          </w:tcPr>
          <w:p>
            <w:pPr>
              <w:autoSpaceDE w:val="0"/>
              <w:autoSpaceDN w:val="0"/>
              <w:adjustRightInd w:val="0"/>
              <w:jc w:val="left"/>
              <w:rPr>
                <w:kern w:val="0"/>
                <w:szCs w:val="21"/>
              </w:rPr>
            </w:pPr>
            <w:r>
              <w:rPr>
                <w:kern w:val="0"/>
                <w:szCs w:val="21"/>
              </w:rPr>
              <w:t xml:space="preserve">1000 </w:t>
            </w:r>
            <w:r>
              <w:rPr>
                <w:rFonts w:hint="eastAsia"/>
                <w:kern w:val="0"/>
                <w:szCs w:val="21"/>
              </w:rPr>
              <w:t>米处的视野：</w:t>
            </w:r>
            <w:r>
              <w:rPr>
                <w:kern w:val="0"/>
                <w:szCs w:val="21"/>
              </w:rPr>
              <w:t xml:space="preserve">105 </w:t>
            </w:r>
            <w:r>
              <w:rPr>
                <w:rFonts w:hint="eastAsia"/>
                <w:kern w:val="0"/>
                <w:szCs w:val="21"/>
              </w:rPr>
              <w:t>米；</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4180" w:type="dxa"/>
          </w:tcPr>
          <w:p>
            <w:pPr>
              <w:autoSpaceDE w:val="0"/>
              <w:autoSpaceDN w:val="0"/>
              <w:adjustRightInd w:val="0"/>
              <w:jc w:val="left"/>
              <w:rPr>
                <w:kern w:val="0"/>
                <w:szCs w:val="21"/>
              </w:rPr>
            </w:pPr>
            <w:r>
              <w:rPr>
                <w:rFonts w:hint="eastAsia"/>
                <w:kern w:val="0"/>
                <w:szCs w:val="21"/>
              </w:rPr>
              <w:t>出射光瞳直径：</w:t>
            </w:r>
            <w:r>
              <w:rPr>
                <w:kern w:val="0"/>
                <w:szCs w:val="21"/>
              </w:rPr>
              <w:t>4.2mm</w:t>
            </w:r>
            <w:r>
              <w:rPr>
                <w:rFonts w:hint="eastAsia"/>
                <w:kern w:val="0"/>
                <w:szCs w:val="21"/>
              </w:rPr>
              <w:t>；</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6</w:t>
            </w:r>
          </w:p>
        </w:tc>
        <w:tc>
          <w:tcPr>
            <w:tcW w:w="4180" w:type="dxa"/>
          </w:tcPr>
          <w:p>
            <w:pPr>
              <w:autoSpaceDE w:val="0"/>
              <w:autoSpaceDN w:val="0"/>
              <w:adjustRightInd w:val="0"/>
              <w:jc w:val="left"/>
              <w:rPr>
                <w:kern w:val="0"/>
                <w:szCs w:val="21"/>
              </w:rPr>
            </w:pPr>
            <w:r>
              <w:rPr>
                <w:rFonts w:hint="eastAsia"/>
                <w:kern w:val="0"/>
                <w:szCs w:val="21"/>
              </w:rPr>
              <w:t>相对亮度：</w:t>
            </w:r>
            <w:r>
              <w:rPr>
                <w:kern w:val="0"/>
                <w:szCs w:val="21"/>
              </w:rPr>
              <w:t>17.6</w:t>
            </w:r>
            <w:r>
              <w:rPr>
                <w:rFonts w:hint="eastAsia"/>
                <w:kern w:val="0"/>
                <w:szCs w:val="21"/>
              </w:rPr>
              <w:t>；</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7</w:t>
            </w:r>
          </w:p>
        </w:tc>
        <w:tc>
          <w:tcPr>
            <w:tcW w:w="4180" w:type="dxa"/>
          </w:tcPr>
          <w:p>
            <w:pPr>
              <w:autoSpaceDE w:val="0"/>
              <w:autoSpaceDN w:val="0"/>
              <w:adjustRightInd w:val="0"/>
              <w:jc w:val="left"/>
              <w:rPr>
                <w:kern w:val="0"/>
                <w:szCs w:val="21"/>
              </w:rPr>
            </w:pPr>
            <w:r>
              <w:rPr>
                <w:rFonts w:hint="eastAsia"/>
                <w:kern w:val="0"/>
                <w:szCs w:val="21"/>
              </w:rPr>
              <w:t>眼点距：</w:t>
            </w:r>
            <w:r>
              <w:rPr>
                <w:kern w:val="0"/>
                <w:szCs w:val="21"/>
              </w:rPr>
              <w:t>11.6mm</w:t>
            </w:r>
            <w:r>
              <w:rPr>
                <w:rFonts w:hint="eastAsia"/>
                <w:kern w:val="0"/>
                <w:szCs w:val="21"/>
              </w:rPr>
              <w:t>；</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8</w:t>
            </w:r>
          </w:p>
        </w:tc>
        <w:tc>
          <w:tcPr>
            <w:tcW w:w="4180" w:type="dxa"/>
          </w:tcPr>
          <w:p>
            <w:pPr>
              <w:autoSpaceDE w:val="0"/>
              <w:autoSpaceDN w:val="0"/>
              <w:adjustRightInd w:val="0"/>
              <w:jc w:val="left"/>
              <w:rPr>
                <w:kern w:val="0"/>
                <w:szCs w:val="21"/>
              </w:rPr>
            </w:pPr>
            <w:r>
              <w:rPr>
                <w:rFonts w:hint="eastAsia"/>
                <w:kern w:val="0"/>
                <w:szCs w:val="21"/>
              </w:rPr>
              <w:t>最近对焦距离：</w:t>
            </w:r>
            <w:r>
              <w:rPr>
                <w:kern w:val="0"/>
                <w:szCs w:val="21"/>
              </w:rPr>
              <w:t>5m</w:t>
            </w:r>
            <w:r>
              <w:rPr>
                <w:rFonts w:hint="eastAsia"/>
                <w:kern w:val="0"/>
                <w:szCs w:val="21"/>
              </w:rPr>
              <w:t>；</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9</w:t>
            </w:r>
          </w:p>
        </w:tc>
        <w:tc>
          <w:tcPr>
            <w:tcW w:w="4180" w:type="dxa"/>
          </w:tcPr>
          <w:p>
            <w:pPr>
              <w:autoSpaceDE w:val="0"/>
              <w:autoSpaceDN w:val="0"/>
              <w:adjustRightInd w:val="0"/>
              <w:jc w:val="left"/>
              <w:rPr>
                <w:kern w:val="0"/>
                <w:szCs w:val="21"/>
              </w:rPr>
            </w:pPr>
            <w:r>
              <w:rPr>
                <w:rFonts w:hint="eastAsia"/>
                <w:kern w:val="0"/>
                <w:szCs w:val="21"/>
              </w:rPr>
              <w:t>重量：</w:t>
            </w:r>
            <w:r>
              <w:rPr>
                <w:kern w:val="0"/>
                <w:szCs w:val="21"/>
              </w:rPr>
              <w:t>760g</w:t>
            </w:r>
            <w:r>
              <w:rPr>
                <w:rFonts w:hint="eastAsia"/>
                <w:kern w:val="0"/>
                <w:szCs w:val="21"/>
              </w:rPr>
              <w:t>；</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10</w:t>
            </w:r>
          </w:p>
        </w:tc>
        <w:tc>
          <w:tcPr>
            <w:tcW w:w="4180" w:type="dxa"/>
          </w:tcPr>
          <w:p>
            <w:pPr>
              <w:rPr>
                <w:szCs w:val="21"/>
              </w:rPr>
            </w:pPr>
            <w:r>
              <w:rPr>
                <w:rFonts w:hint="eastAsia"/>
                <w:kern w:val="0"/>
                <w:szCs w:val="21"/>
              </w:rPr>
              <w:t>长度：</w:t>
            </w:r>
            <w:r>
              <w:rPr>
                <w:kern w:val="0"/>
                <w:szCs w:val="21"/>
              </w:rPr>
              <w:t>145mm</w:t>
            </w:r>
            <w:r>
              <w:rPr>
                <w:rFonts w:hint="eastAsia"/>
                <w:kern w:val="0"/>
                <w:szCs w:val="21"/>
              </w:rPr>
              <w:t>；宽度：</w:t>
            </w:r>
            <w:r>
              <w:rPr>
                <w:kern w:val="0"/>
                <w:szCs w:val="21"/>
              </w:rPr>
              <w:t>185mm</w:t>
            </w:r>
            <w:r>
              <w:rPr>
                <w:rFonts w:hint="eastAsia"/>
                <w:kern w:val="0"/>
                <w:szCs w:val="21"/>
              </w:rPr>
              <w:t>。</w:t>
            </w:r>
          </w:p>
        </w:tc>
        <w:tc>
          <w:tcPr>
            <w:tcW w:w="1142" w:type="dxa"/>
            <w:vAlign w:val="center"/>
          </w:tcPr>
          <w:p>
            <w:pPr>
              <w:jc w:val="center"/>
              <w:rPr>
                <w:szCs w:val="21"/>
              </w:rPr>
            </w:pPr>
            <w:r>
              <w:rPr>
                <w:rFonts w:hint="eastAsia"/>
                <w:szCs w:val="21"/>
              </w:rPr>
              <w:t>一般</w:t>
            </w:r>
          </w:p>
        </w:tc>
        <w:tc>
          <w:tcPr>
            <w:tcW w:w="2441" w:type="dxa"/>
            <w:vAlign w:val="center"/>
          </w:tcPr>
          <w:p>
            <w:pPr>
              <w:jc w:val="center"/>
              <w:rPr>
                <w:szCs w:val="21"/>
              </w:rPr>
            </w:pPr>
          </w:p>
        </w:tc>
      </w:tr>
    </w:tbl>
    <w:p>
      <w:pPr>
        <w:pStyle w:val="4"/>
        <w:spacing w:before="10" w:after="10" w:line="480" w:lineRule="auto"/>
        <w:rPr>
          <w:bCs/>
          <w:sz w:val="21"/>
          <w:szCs w:val="21"/>
        </w:rPr>
      </w:pPr>
      <w:r>
        <w:rPr>
          <w:bCs/>
          <w:sz w:val="21"/>
          <w:szCs w:val="21"/>
        </w:rPr>
        <w:t>9</w:t>
      </w:r>
      <w:r>
        <w:rPr>
          <w:rFonts w:hint="eastAsia"/>
          <w:bCs/>
          <w:sz w:val="21"/>
          <w:szCs w:val="21"/>
        </w:rPr>
        <w:t>、人工水尺</w:t>
      </w:r>
      <w:r>
        <w:rPr>
          <w:bCs/>
          <w:sz w:val="21"/>
          <w:szCs w:val="21"/>
        </w:rPr>
        <w:tab/>
      </w:r>
    </w:p>
    <w:tbl>
      <w:tblPr>
        <w:tblStyle w:val="20"/>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180"/>
        <w:gridCol w:w="1142"/>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b/>
                <w:szCs w:val="21"/>
              </w:rPr>
            </w:pPr>
            <w:r>
              <w:rPr>
                <w:rFonts w:hint="eastAsia"/>
                <w:b/>
                <w:szCs w:val="21"/>
              </w:rPr>
              <w:t>序号</w:t>
            </w:r>
          </w:p>
        </w:tc>
        <w:tc>
          <w:tcPr>
            <w:tcW w:w="4180" w:type="dxa"/>
            <w:vAlign w:val="center"/>
          </w:tcPr>
          <w:p>
            <w:pPr>
              <w:jc w:val="center"/>
              <w:rPr>
                <w:b/>
                <w:szCs w:val="21"/>
              </w:rPr>
            </w:pPr>
            <w:r>
              <w:rPr>
                <w:rFonts w:hint="eastAsia"/>
                <w:b/>
                <w:szCs w:val="21"/>
              </w:rPr>
              <w:t>技术指标</w:t>
            </w:r>
          </w:p>
        </w:tc>
        <w:tc>
          <w:tcPr>
            <w:tcW w:w="1142" w:type="dxa"/>
            <w:vAlign w:val="center"/>
          </w:tcPr>
          <w:p>
            <w:pPr>
              <w:jc w:val="center"/>
              <w:rPr>
                <w:b/>
                <w:szCs w:val="21"/>
              </w:rPr>
            </w:pPr>
            <w:r>
              <w:rPr>
                <w:rFonts w:hint="eastAsia"/>
                <w:b/>
                <w:szCs w:val="21"/>
              </w:rPr>
              <w:t>重要程度</w:t>
            </w:r>
          </w:p>
        </w:tc>
        <w:tc>
          <w:tcPr>
            <w:tcW w:w="2718"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4180" w:type="dxa"/>
            <w:vAlign w:val="center"/>
          </w:tcPr>
          <w:p>
            <w:pPr>
              <w:jc w:val="center"/>
              <w:rPr>
                <w:szCs w:val="21"/>
              </w:rPr>
            </w:pPr>
            <w:r>
              <w:rPr>
                <w:rFonts w:hint="eastAsia"/>
                <w:szCs w:val="21"/>
              </w:rPr>
              <w:t>不锈钢材质</w:t>
            </w:r>
          </w:p>
        </w:tc>
        <w:tc>
          <w:tcPr>
            <w:tcW w:w="1142" w:type="dxa"/>
            <w:vAlign w:val="center"/>
          </w:tcPr>
          <w:p>
            <w:pPr>
              <w:jc w:val="center"/>
              <w:rPr>
                <w:szCs w:val="21"/>
              </w:rPr>
            </w:pPr>
            <w:r>
              <w:rPr>
                <w:rFonts w:hint="eastAsia"/>
                <w:szCs w:val="21"/>
              </w:rPr>
              <w:t>一般</w:t>
            </w:r>
          </w:p>
        </w:tc>
        <w:tc>
          <w:tcPr>
            <w:tcW w:w="2718" w:type="dxa"/>
            <w:vAlign w:val="center"/>
          </w:tcPr>
          <w:p>
            <w:pPr>
              <w:jc w:val="center"/>
              <w:rPr>
                <w:szCs w:val="21"/>
              </w:rPr>
            </w:pPr>
          </w:p>
        </w:tc>
      </w:tr>
    </w:tbl>
    <w:p>
      <w:pPr>
        <w:pStyle w:val="4"/>
        <w:spacing w:before="10" w:after="10" w:line="480" w:lineRule="auto"/>
        <w:rPr>
          <w:bCs/>
          <w:sz w:val="21"/>
          <w:szCs w:val="21"/>
        </w:rPr>
      </w:pPr>
      <w:r>
        <w:rPr>
          <w:bCs/>
          <w:sz w:val="21"/>
          <w:szCs w:val="21"/>
        </w:rPr>
        <w:t>10</w:t>
      </w:r>
      <w:r>
        <w:rPr>
          <w:rFonts w:hint="eastAsia"/>
          <w:bCs/>
          <w:sz w:val="21"/>
          <w:szCs w:val="21"/>
        </w:rPr>
        <w:t>、标识标牌</w:t>
      </w:r>
      <w:bookmarkEnd w:id="9"/>
    </w:p>
    <w:p>
      <w:pPr>
        <w:spacing w:beforeLines="50" w:afterLines="50" w:line="360" w:lineRule="auto"/>
        <w:outlineLvl w:val="3"/>
        <w:rPr>
          <w:b/>
          <w:szCs w:val="21"/>
        </w:rPr>
      </w:pPr>
      <w:r>
        <w:rPr>
          <w:rFonts w:hint="eastAsia"/>
          <w:b/>
          <w:szCs w:val="21"/>
        </w:rPr>
        <w:t>（</w:t>
      </w:r>
      <w:r>
        <w:rPr>
          <w:b/>
          <w:szCs w:val="21"/>
        </w:rPr>
        <w:t>1</w:t>
      </w:r>
      <w:r>
        <w:rPr>
          <w:rFonts w:hint="eastAsia"/>
          <w:b/>
          <w:szCs w:val="21"/>
        </w:rPr>
        <w:t>）浙江水文行业标识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620"/>
        <w:gridCol w:w="11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b/>
                <w:szCs w:val="21"/>
              </w:rPr>
            </w:pPr>
            <w:r>
              <w:rPr>
                <w:rFonts w:hint="eastAsia"/>
                <w:b/>
                <w:szCs w:val="21"/>
              </w:rPr>
              <w:t>序号</w:t>
            </w:r>
          </w:p>
        </w:tc>
        <w:tc>
          <w:tcPr>
            <w:tcW w:w="4620" w:type="dxa"/>
            <w:vAlign w:val="center"/>
          </w:tcPr>
          <w:p>
            <w:pPr>
              <w:jc w:val="center"/>
              <w:rPr>
                <w:b/>
                <w:szCs w:val="21"/>
              </w:rPr>
            </w:pPr>
            <w:r>
              <w:rPr>
                <w:rFonts w:hint="eastAsia"/>
                <w:b/>
                <w:szCs w:val="21"/>
              </w:rPr>
              <w:t>技术指标</w:t>
            </w:r>
          </w:p>
        </w:tc>
        <w:tc>
          <w:tcPr>
            <w:tcW w:w="1155" w:type="dxa"/>
            <w:vAlign w:val="center"/>
          </w:tcPr>
          <w:p>
            <w:pPr>
              <w:jc w:val="center"/>
              <w:rPr>
                <w:b/>
                <w:szCs w:val="21"/>
              </w:rPr>
            </w:pPr>
            <w:r>
              <w:rPr>
                <w:rFonts w:hint="eastAsia"/>
                <w:b/>
                <w:szCs w:val="21"/>
              </w:rPr>
              <w:t>重要程度</w:t>
            </w:r>
          </w:p>
        </w:tc>
        <w:tc>
          <w:tcPr>
            <w:tcW w:w="1755"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szCs w:val="21"/>
              </w:rPr>
            </w:pPr>
            <w:r>
              <w:rPr>
                <w:szCs w:val="21"/>
              </w:rPr>
              <w:t>1</w:t>
            </w:r>
          </w:p>
        </w:tc>
        <w:tc>
          <w:tcPr>
            <w:tcW w:w="4620" w:type="dxa"/>
          </w:tcPr>
          <w:p>
            <w:pPr>
              <w:pStyle w:val="105"/>
              <w:spacing w:line="240" w:lineRule="auto"/>
              <w:ind w:firstLine="0"/>
              <w:rPr>
                <w:sz w:val="21"/>
                <w:szCs w:val="21"/>
              </w:rPr>
            </w:pPr>
            <w:r>
              <w:rPr>
                <w:rFonts w:hint="eastAsia"/>
                <w:sz w:val="21"/>
                <w:szCs w:val="21"/>
              </w:rPr>
              <w:t>材质：不锈钢或铝板。</w:t>
            </w:r>
          </w:p>
        </w:tc>
        <w:tc>
          <w:tcPr>
            <w:tcW w:w="1155" w:type="dxa"/>
            <w:vAlign w:val="center"/>
          </w:tcPr>
          <w:p>
            <w:pPr>
              <w:spacing w:line="360" w:lineRule="auto"/>
              <w:jc w:val="center"/>
              <w:rPr>
                <w:szCs w:val="21"/>
              </w:rPr>
            </w:pPr>
            <w:r>
              <w:rPr>
                <w:rFonts w:hint="eastAsia"/>
                <w:szCs w:val="21"/>
              </w:rPr>
              <w:t>一般</w:t>
            </w:r>
          </w:p>
        </w:tc>
        <w:tc>
          <w:tcPr>
            <w:tcW w:w="175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szCs w:val="21"/>
              </w:rPr>
            </w:pPr>
            <w:r>
              <w:rPr>
                <w:szCs w:val="21"/>
              </w:rPr>
              <w:t>2</w:t>
            </w:r>
          </w:p>
        </w:tc>
        <w:tc>
          <w:tcPr>
            <w:tcW w:w="4620" w:type="dxa"/>
          </w:tcPr>
          <w:p>
            <w:pPr>
              <w:pStyle w:val="105"/>
              <w:spacing w:line="240" w:lineRule="auto"/>
              <w:ind w:firstLine="0"/>
              <w:rPr>
                <w:sz w:val="21"/>
                <w:szCs w:val="21"/>
              </w:rPr>
            </w:pPr>
            <w:r>
              <w:rPr>
                <w:rFonts w:hint="eastAsia"/>
                <w:sz w:val="21"/>
                <w:szCs w:val="21"/>
              </w:rPr>
              <w:t>尺寸：有管理房的站点</w:t>
            </w:r>
            <w:r>
              <w:rPr>
                <w:sz w:val="21"/>
                <w:szCs w:val="21"/>
              </w:rPr>
              <w:t>400mm*40mm</w:t>
            </w:r>
            <w:r>
              <w:rPr>
                <w:rFonts w:hint="eastAsia"/>
                <w:sz w:val="21"/>
                <w:szCs w:val="21"/>
              </w:rPr>
              <w:t>；独杆式一体化</w:t>
            </w:r>
            <w:r>
              <w:rPr>
                <w:sz w:val="21"/>
                <w:szCs w:val="21"/>
              </w:rPr>
              <w:t>200mm*200mm</w:t>
            </w:r>
            <w:r>
              <w:rPr>
                <w:rFonts w:hint="eastAsia"/>
                <w:sz w:val="21"/>
                <w:szCs w:val="21"/>
              </w:rPr>
              <w:t>。</w:t>
            </w:r>
          </w:p>
        </w:tc>
        <w:tc>
          <w:tcPr>
            <w:tcW w:w="1155" w:type="dxa"/>
            <w:vAlign w:val="center"/>
          </w:tcPr>
          <w:p>
            <w:pPr>
              <w:spacing w:line="360" w:lineRule="auto"/>
              <w:jc w:val="center"/>
              <w:rPr>
                <w:szCs w:val="21"/>
              </w:rPr>
            </w:pPr>
            <w:r>
              <w:rPr>
                <w:rFonts w:hint="eastAsia"/>
                <w:szCs w:val="21"/>
              </w:rPr>
              <w:t>一般</w:t>
            </w:r>
          </w:p>
        </w:tc>
        <w:tc>
          <w:tcPr>
            <w:tcW w:w="175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szCs w:val="21"/>
              </w:rPr>
            </w:pPr>
            <w:r>
              <w:rPr>
                <w:szCs w:val="21"/>
              </w:rPr>
              <w:t>3</w:t>
            </w:r>
          </w:p>
        </w:tc>
        <w:tc>
          <w:tcPr>
            <w:tcW w:w="4620" w:type="dxa"/>
          </w:tcPr>
          <w:p>
            <w:pPr>
              <w:pStyle w:val="105"/>
              <w:spacing w:line="240" w:lineRule="auto"/>
              <w:ind w:firstLine="0"/>
              <w:rPr>
                <w:sz w:val="21"/>
                <w:szCs w:val="21"/>
              </w:rPr>
            </w:pPr>
            <w:r>
              <w:rPr>
                <w:rFonts w:hint="eastAsia"/>
                <w:sz w:val="21"/>
                <w:szCs w:val="21"/>
              </w:rPr>
              <w:t>工艺：不锈钢标牌图案文字制作工艺为腐蚀、烤漆。铝板工艺为烤漆。</w:t>
            </w:r>
          </w:p>
        </w:tc>
        <w:tc>
          <w:tcPr>
            <w:tcW w:w="1155" w:type="dxa"/>
            <w:vAlign w:val="center"/>
          </w:tcPr>
          <w:p>
            <w:pPr>
              <w:spacing w:line="360" w:lineRule="auto"/>
              <w:jc w:val="center"/>
              <w:rPr>
                <w:szCs w:val="21"/>
              </w:rPr>
            </w:pPr>
            <w:r>
              <w:rPr>
                <w:rFonts w:hint="eastAsia"/>
                <w:szCs w:val="21"/>
              </w:rPr>
              <w:t>一般</w:t>
            </w:r>
          </w:p>
        </w:tc>
        <w:tc>
          <w:tcPr>
            <w:tcW w:w="175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szCs w:val="21"/>
              </w:rPr>
            </w:pPr>
            <w:r>
              <w:rPr>
                <w:szCs w:val="21"/>
              </w:rPr>
              <w:t>4</w:t>
            </w:r>
          </w:p>
        </w:tc>
        <w:tc>
          <w:tcPr>
            <w:tcW w:w="4620" w:type="dxa"/>
          </w:tcPr>
          <w:p>
            <w:pPr>
              <w:pStyle w:val="105"/>
              <w:spacing w:line="240" w:lineRule="auto"/>
              <w:ind w:firstLine="0"/>
              <w:rPr>
                <w:sz w:val="21"/>
                <w:szCs w:val="21"/>
              </w:rPr>
            </w:pPr>
            <w:r>
              <w:rPr>
                <w:rFonts w:hint="eastAsia"/>
                <w:sz w:val="21"/>
                <w:szCs w:val="21"/>
              </w:rPr>
              <w:t>中文：浙江水文字体：华文行楷</w:t>
            </w:r>
          </w:p>
        </w:tc>
        <w:tc>
          <w:tcPr>
            <w:tcW w:w="1155" w:type="dxa"/>
            <w:vAlign w:val="center"/>
          </w:tcPr>
          <w:p>
            <w:pPr>
              <w:spacing w:line="360" w:lineRule="auto"/>
              <w:jc w:val="center"/>
              <w:rPr>
                <w:szCs w:val="21"/>
              </w:rPr>
            </w:pPr>
            <w:r>
              <w:rPr>
                <w:rFonts w:hint="eastAsia"/>
                <w:szCs w:val="21"/>
              </w:rPr>
              <w:t>一般</w:t>
            </w:r>
          </w:p>
        </w:tc>
        <w:tc>
          <w:tcPr>
            <w:tcW w:w="1755" w:type="dxa"/>
            <w:vAlign w:val="center"/>
          </w:tcPr>
          <w:p>
            <w:pPr>
              <w:spacing w:line="360" w:lineRule="auto"/>
              <w:jc w:val="center"/>
              <w:rPr>
                <w:szCs w:val="21"/>
              </w:rPr>
            </w:pPr>
          </w:p>
        </w:tc>
      </w:tr>
    </w:tbl>
    <w:p>
      <w:pPr>
        <w:spacing w:beforeLines="50" w:afterLines="50" w:line="360" w:lineRule="auto"/>
        <w:outlineLvl w:val="3"/>
        <w:rPr>
          <w:b/>
          <w:szCs w:val="21"/>
        </w:rPr>
      </w:pPr>
      <w:r>
        <w:rPr>
          <w:rFonts w:hint="eastAsia"/>
          <w:b/>
          <w:szCs w:val="21"/>
        </w:rPr>
        <w:t>（</w:t>
      </w:r>
      <w:r>
        <w:rPr>
          <w:b/>
          <w:szCs w:val="21"/>
        </w:rPr>
        <w:t>2</w:t>
      </w:r>
      <w:r>
        <w:rPr>
          <w:rFonts w:hint="eastAsia"/>
          <w:b/>
          <w:szCs w:val="21"/>
        </w:rPr>
        <w:t>）测站站牌设计</w:t>
      </w:r>
    </w:p>
    <w:tbl>
      <w:tblPr>
        <w:tblStyle w:val="20"/>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920"/>
        <w:gridCol w:w="106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38" w:type="dxa"/>
            <w:vAlign w:val="center"/>
          </w:tcPr>
          <w:p>
            <w:pPr>
              <w:jc w:val="center"/>
              <w:rPr>
                <w:b/>
                <w:szCs w:val="21"/>
              </w:rPr>
            </w:pPr>
            <w:r>
              <w:rPr>
                <w:rFonts w:hint="eastAsia"/>
                <w:b/>
                <w:szCs w:val="21"/>
              </w:rPr>
              <w:t>序号</w:t>
            </w:r>
          </w:p>
        </w:tc>
        <w:tc>
          <w:tcPr>
            <w:tcW w:w="4920" w:type="dxa"/>
            <w:vAlign w:val="center"/>
          </w:tcPr>
          <w:p>
            <w:pPr>
              <w:jc w:val="center"/>
              <w:rPr>
                <w:b/>
                <w:szCs w:val="21"/>
              </w:rPr>
            </w:pPr>
            <w:r>
              <w:rPr>
                <w:rFonts w:hint="eastAsia"/>
                <w:b/>
                <w:szCs w:val="21"/>
              </w:rPr>
              <w:t>技术指标</w:t>
            </w:r>
          </w:p>
        </w:tc>
        <w:tc>
          <w:tcPr>
            <w:tcW w:w="1065" w:type="dxa"/>
            <w:vAlign w:val="center"/>
          </w:tcPr>
          <w:p>
            <w:pPr>
              <w:jc w:val="center"/>
              <w:rPr>
                <w:b/>
                <w:szCs w:val="21"/>
              </w:rPr>
            </w:pPr>
            <w:r>
              <w:rPr>
                <w:rFonts w:hint="eastAsia"/>
                <w:b/>
                <w:szCs w:val="21"/>
              </w:rPr>
              <w:t>重要程度</w:t>
            </w:r>
          </w:p>
        </w:tc>
        <w:tc>
          <w:tcPr>
            <w:tcW w:w="1515"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1</w:t>
            </w:r>
          </w:p>
        </w:tc>
        <w:tc>
          <w:tcPr>
            <w:tcW w:w="4920" w:type="dxa"/>
          </w:tcPr>
          <w:p>
            <w:pPr>
              <w:pStyle w:val="105"/>
              <w:spacing w:line="240" w:lineRule="auto"/>
              <w:ind w:firstLine="0"/>
              <w:rPr>
                <w:iCs w:val="0"/>
                <w:kern w:val="2"/>
                <w:sz w:val="21"/>
                <w:szCs w:val="21"/>
              </w:rPr>
            </w:pPr>
            <w:r>
              <w:rPr>
                <w:rFonts w:hint="eastAsia"/>
                <w:iCs w:val="0"/>
                <w:kern w:val="2"/>
                <w:sz w:val="21"/>
                <w:szCs w:val="21"/>
              </w:rPr>
              <w:t>材质：采用</w:t>
            </w:r>
            <w:r>
              <w:rPr>
                <w:iCs w:val="0"/>
                <w:kern w:val="2"/>
                <w:sz w:val="21"/>
                <w:szCs w:val="21"/>
              </w:rPr>
              <w:t>1.2mm</w:t>
            </w:r>
            <w:r>
              <w:rPr>
                <w:rFonts w:hint="eastAsia"/>
                <w:iCs w:val="0"/>
                <w:kern w:val="2"/>
                <w:sz w:val="21"/>
                <w:szCs w:val="21"/>
              </w:rPr>
              <w:t>厚不锈钢板或</w:t>
            </w:r>
            <w:r>
              <w:rPr>
                <w:iCs w:val="0"/>
                <w:kern w:val="2"/>
                <w:sz w:val="21"/>
                <w:szCs w:val="21"/>
              </w:rPr>
              <w:t>1.5mm</w:t>
            </w:r>
            <w:r>
              <w:rPr>
                <w:rFonts w:hint="eastAsia"/>
                <w:iCs w:val="0"/>
                <w:kern w:val="2"/>
                <w:sz w:val="21"/>
                <w:szCs w:val="21"/>
              </w:rPr>
              <w:t>铝板</w:t>
            </w:r>
          </w:p>
        </w:tc>
        <w:tc>
          <w:tcPr>
            <w:tcW w:w="1065" w:type="dxa"/>
            <w:vAlign w:val="center"/>
          </w:tcPr>
          <w:p>
            <w:pPr>
              <w:jc w:val="center"/>
              <w:rPr>
                <w:szCs w:val="21"/>
              </w:rPr>
            </w:pPr>
            <w:r>
              <w:rPr>
                <w:rFonts w:hint="eastAsia"/>
                <w:szCs w:val="21"/>
              </w:rPr>
              <w:t>一般</w:t>
            </w:r>
          </w:p>
        </w:tc>
        <w:tc>
          <w:tcPr>
            <w:tcW w:w="151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2</w:t>
            </w:r>
          </w:p>
        </w:tc>
        <w:tc>
          <w:tcPr>
            <w:tcW w:w="4920" w:type="dxa"/>
          </w:tcPr>
          <w:p>
            <w:pPr>
              <w:pStyle w:val="105"/>
              <w:spacing w:line="240" w:lineRule="auto"/>
              <w:ind w:firstLine="0"/>
              <w:rPr>
                <w:iCs w:val="0"/>
                <w:kern w:val="2"/>
                <w:sz w:val="21"/>
                <w:szCs w:val="21"/>
              </w:rPr>
            </w:pPr>
            <w:r>
              <w:rPr>
                <w:rFonts w:hint="eastAsia"/>
                <w:iCs w:val="0"/>
                <w:kern w:val="2"/>
                <w:sz w:val="21"/>
                <w:szCs w:val="21"/>
              </w:rPr>
              <w:t>尺寸</w:t>
            </w:r>
            <w:r>
              <w:rPr>
                <w:iCs w:val="0"/>
                <w:kern w:val="2"/>
                <w:sz w:val="21"/>
                <w:szCs w:val="21"/>
              </w:rPr>
              <w:t xml:space="preserve">630mm*450mm </w:t>
            </w:r>
          </w:p>
        </w:tc>
        <w:tc>
          <w:tcPr>
            <w:tcW w:w="1065" w:type="dxa"/>
            <w:vAlign w:val="center"/>
          </w:tcPr>
          <w:p>
            <w:pPr>
              <w:jc w:val="center"/>
              <w:rPr>
                <w:szCs w:val="21"/>
              </w:rPr>
            </w:pPr>
            <w:r>
              <w:rPr>
                <w:rFonts w:hint="eastAsia"/>
                <w:szCs w:val="21"/>
              </w:rPr>
              <w:t>一般</w:t>
            </w:r>
          </w:p>
        </w:tc>
        <w:tc>
          <w:tcPr>
            <w:tcW w:w="151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3</w:t>
            </w:r>
          </w:p>
        </w:tc>
        <w:tc>
          <w:tcPr>
            <w:tcW w:w="4920" w:type="dxa"/>
          </w:tcPr>
          <w:p>
            <w:pPr>
              <w:rPr>
                <w:szCs w:val="21"/>
              </w:rPr>
            </w:pPr>
            <w:r>
              <w:rPr>
                <w:rFonts w:hint="eastAsia"/>
                <w:szCs w:val="21"/>
              </w:rPr>
              <w:t>不锈钢制作工艺：文字及水文</w:t>
            </w:r>
            <w:r>
              <w:rPr>
                <w:szCs w:val="21"/>
              </w:rPr>
              <w:t>L0G0</w:t>
            </w:r>
            <w:r>
              <w:rPr>
                <w:rFonts w:hint="eastAsia"/>
                <w:szCs w:val="21"/>
              </w:rPr>
              <w:t>腐蚀刻入</w:t>
            </w:r>
            <w:r>
              <w:rPr>
                <w:szCs w:val="21"/>
              </w:rPr>
              <w:t xml:space="preserve"> (</w:t>
            </w:r>
            <w:r>
              <w:rPr>
                <w:rFonts w:hint="eastAsia"/>
                <w:szCs w:val="21"/>
              </w:rPr>
              <w:t>凹进</w:t>
            </w:r>
            <w:r>
              <w:rPr>
                <w:szCs w:val="21"/>
              </w:rPr>
              <w:t>)</w:t>
            </w:r>
            <w:r>
              <w:rPr>
                <w:rFonts w:hint="eastAsia"/>
                <w:szCs w:val="21"/>
              </w:rPr>
              <w:t>钢板内，按标准色填漆。烤漆：不锈钢板平面拉丝，四周留</w:t>
            </w:r>
            <w:r>
              <w:rPr>
                <w:szCs w:val="21"/>
              </w:rPr>
              <w:t>27cm</w:t>
            </w:r>
            <w:r>
              <w:rPr>
                <w:rFonts w:hint="eastAsia"/>
                <w:szCs w:val="21"/>
              </w:rPr>
              <w:t>宽亮边。</w:t>
            </w:r>
          </w:p>
          <w:p>
            <w:pPr>
              <w:adjustRightInd w:val="0"/>
              <w:snapToGrid w:val="0"/>
              <w:rPr>
                <w:szCs w:val="21"/>
              </w:rPr>
            </w:pPr>
            <w:r>
              <w:rPr>
                <w:rFonts w:hint="eastAsia"/>
                <w:szCs w:val="21"/>
              </w:rPr>
              <w:t>铝板工艺为烤漆。</w:t>
            </w:r>
          </w:p>
        </w:tc>
        <w:tc>
          <w:tcPr>
            <w:tcW w:w="1065" w:type="dxa"/>
            <w:vAlign w:val="center"/>
          </w:tcPr>
          <w:p>
            <w:pPr>
              <w:jc w:val="center"/>
              <w:rPr>
                <w:szCs w:val="21"/>
              </w:rPr>
            </w:pPr>
            <w:r>
              <w:rPr>
                <w:rFonts w:hint="eastAsia"/>
                <w:szCs w:val="21"/>
              </w:rPr>
              <w:t>一般</w:t>
            </w:r>
          </w:p>
        </w:tc>
        <w:tc>
          <w:tcPr>
            <w:tcW w:w="151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4</w:t>
            </w:r>
          </w:p>
        </w:tc>
        <w:tc>
          <w:tcPr>
            <w:tcW w:w="4920" w:type="dxa"/>
          </w:tcPr>
          <w:p>
            <w:pPr>
              <w:rPr>
                <w:szCs w:val="21"/>
              </w:rPr>
            </w:pPr>
            <w:r>
              <w:rPr>
                <w:rFonts w:hint="eastAsia"/>
                <w:szCs w:val="21"/>
              </w:rPr>
              <w:t>文字：</w:t>
            </w:r>
            <w:r>
              <w:rPr>
                <w:szCs w:val="21"/>
              </w:rPr>
              <w:t>“</w:t>
            </w:r>
            <w:r>
              <w:rPr>
                <w:rFonts w:hint="eastAsia"/>
                <w:szCs w:val="21"/>
              </w:rPr>
              <w:t>浙江水文</w:t>
            </w:r>
            <w:r>
              <w:rPr>
                <w:szCs w:val="21"/>
              </w:rPr>
              <w:t>”</w:t>
            </w:r>
            <w:r>
              <w:rPr>
                <w:rFonts w:hint="eastAsia"/>
                <w:szCs w:val="21"/>
              </w:rPr>
              <w:t>，字体：华文行楷。文字高度</w:t>
            </w:r>
            <w:r>
              <w:rPr>
                <w:szCs w:val="21"/>
              </w:rPr>
              <w:t>: 43;</w:t>
            </w:r>
          </w:p>
          <w:p>
            <w:pPr>
              <w:rPr>
                <w:szCs w:val="21"/>
              </w:rPr>
            </w:pPr>
            <w:r>
              <w:rPr>
                <w:rFonts w:hint="eastAsia"/>
                <w:szCs w:val="21"/>
              </w:rPr>
              <w:t>文字：</w:t>
            </w:r>
            <w:r>
              <w:rPr>
                <w:szCs w:val="21"/>
              </w:rPr>
              <w:t>“</w:t>
            </w:r>
            <w:r>
              <w:rPr>
                <w:rFonts w:hint="eastAsia"/>
                <w:szCs w:val="21"/>
              </w:rPr>
              <w:t>站名</w:t>
            </w:r>
            <w:r>
              <w:rPr>
                <w:szCs w:val="21"/>
              </w:rPr>
              <w:t xml:space="preserve">: </w:t>
            </w:r>
            <w:r>
              <w:rPr>
                <w:szCs w:val="20"/>
              </w:rPr>
              <w:sym w:font="Wingdings 2" w:char="F0CD"/>
            </w:r>
            <w:r>
              <w:rPr>
                <w:szCs w:val="20"/>
              </w:rPr>
              <w:sym w:font="Wingdings 2" w:char="F0CD"/>
            </w:r>
            <w:r>
              <w:rPr>
                <w:szCs w:val="20"/>
              </w:rPr>
              <w:sym w:font="Wingdings 2" w:char="F0CD"/>
            </w:r>
            <w:r>
              <w:rPr>
                <w:rFonts w:hint="eastAsia"/>
                <w:szCs w:val="21"/>
              </w:rPr>
              <w:t>流量</w:t>
            </w:r>
            <w:r>
              <w:rPr>
                <w:szCs w:val="21"/>
              </w:rPr>
              <w:t>/</w:t>
            </w:r>
            <w:r>
              <w:rPr>
                <w:rFonts w:hint="eastAsia"/>
                <w:szCs w:val="21"/>
              </w:rPr>
              <w:t>水位</w:t>
            </w:r>
            <w:r>
              <w:rPr>
                <w:szCs w:val="21"/>
              </w:rPr>
              <w:t>/</w:t>
            </w:r>
            <w:r>
              <w:rPr>
                <w:rFonts w:hint="eastAsia"/>
                <w:szCs w:val="21"/>
              </w:rPr>
              <w:t>雨量自动监测站</w:t>
            </w:r>
            <w:r>
              <w:rPr>
                <w:szCs w:val="21"/>
              </w:rPr>
              <w:t>”</w:t>
            </w:r>
            <w:r>
              <w:rPr>
                <w:rFonts w:hint="eastAsia"/>
                <w:szCs w:val="21"/>
              </w:rPr>
              <w:t>，字体：黑体，文字高度：</w:t>
            </w:r>
            <w:r>
              <w:rPr>
                <w:szCs w:val="21"/>
              </w:rPr>
              <w:t>30</w:t>
            </w:r>
            <w:r>
              <w:rPr>
                <w:rFonts w:hint="eastAsia"/>
                <w:szCs w:val="21"/>
              </w:rPr>
              <w:t>；</w:t>
            </w:r>
          </w:p>
          <w:p>
            <w:pPr>
              <w:rPr>
                <w:szCs w:val="21"/>
              </w:rPr>
            </w:pPr>
            <w:r>
              <w:rPr>
                <w:rFonts w:hint="eastAsia"/>
                <w:szCs w:val="21"/>
              </w:rPr>
              <w:t>文字：</w:t>
            </w:r>
            <w:r>
              <w:rPr>
                <w:szCs w:val="21"/>
              </w:rPr>
              <w:t>“</w:t>
            </w:r>
            <w:r>
              <w:rPr>
                <w:szCs w:val="20"/>
              </w:rPr>
              <w:sym w:font="Wingdings 2" w:char="F0CD"/>
            </w:r>
            <w:r>
              <w:rPr>
                <w:szCs w:val="20"/>
              </w:rPr>
              <w:sym w:font="Wingdings 2" w:char="F0CD"/>
            </w:r>
            <w:r>
              <w:rPr>
                <w:rFonts w:hint="eastAsia"/>
                <w:szCs w:val="21"/>
              </w:rPr>
              <w:t>县水利局</w:t>
            </w:r>
            <w:r>
              <w:rPr>
                <w:szCs w:val="21"/>
              </w:rPr>
              <w:t>”</w:t>
            </w:r>
            <w:r>
              <w:rPr>
                <w:rFonts w:hint="eastAsia"/>
                <w:szCs w:val="21"/>
              </w:rPr>
              <w:t>，</w:t>
            </w:r>
            <w:r>
              <w:rPr>
                <w:szCs w:val="21"/>
              </w:rPr>
              <w:t>“</w:t>
            </w:r>
            <w:r>
              <w:rPr>
                <w:rFonts w:hint="eastAsia"/>
                <w:szCs w:val="21"/>
              </w:rPr>
              <w:t>二</w:t>
            </w:r>
            <w:r>
              <w:rPr>
                <w:szCs w:val="21"/>
              </w:rPr>
              <w:t>0</w:t>
            </w:r>
            <w:r>
              <w:rPr>
                <w:szCs w:val="20"/>
              </w:rPr>
              <w:sym w:font="Wingdings 2" w:char="F0CD"/>
            </w:r>
            <w:r>
              <w:rPr>
                <w:szCs w:val="20"/>
              </w:rPr>
              <w:sym w:font="Wingdings 2" w:char="F0CD"/>
            </w:r>
            <w:r>
              <w:rPr>
                <w:rFonts w:hint="eastAsia"/>
                <w:szCs w:val="21"/>
              </w:rPr>
              <w:t>年</w:t>
            </w:r>
            <w:r>
              <w:rPr>
                <w:szCs w:val="20"/>
              </w:rPr>
              <w:sym w:font="Wingdings 2" w:char="F0CD"/>
            </w:r>
            <w:r>
              <w:rPr>
                <w:szCs w:val="20"/>
              </w:rPr>
              <w:sym w:font="Wingdings 2" w:char="F0CD"/>
            </w:r>
            <w:r>
              <w:rPr>
                <w:rFonts w:hint="eastAsia"/>
                <w:szCs w:val="21"/>
              </w:rPr>
              <w:t>月</w:t>
            </w:r>
            <w:r>
              <w:rPr>
                <w:szCs w:val="21"/>
              </w:rPr>
              <w:t>”</w:t>
            </w:r>
            <w:r>
              <w:rPr>
                <w:rFonts w:hint="eastAsia"/>
                <w:szCs w:val="21"/>
              </w:rPr>
              <w:t>：黑体，文字高度：</w:t>
            </w:r>
            <w:r>
              <w:rPr>
                <w:szCs w:val="21"/>
              </w:rPr>
              <w:t>17</w:t>
            </w:r>
            <w:r>
              <w:rPr>
                <w:rFonts w:hint="eastAsia"/>
                <w:szCs w:val="21"/>
              </w:rPr>
              <w:t>；</w:t>
            </w:r>
          </w:p>
        </w:tc>
        <w:tc>
          <w:tcPr>
            <w:tcW w:w="1065" w:type="dxa"/>
            <w:vAlign w:val="center"/>
          </w:tcPr>
          <w:p>
            <w:pPr>
              <w:jc w:val="center"/>
              <w:rPr>
                <w:szCs w:val="21"/>
              </w:rPr>
            </w:pPr>
            <w:r>
              <w:rPr>
                <w:rFonts w:hint="eastAsia"/>
                <w:szCs w:val="21"/>
              </w:rPr>
              <w:t>一般</w:t>
            </w:r>
          </w:p>
        </w:tc>
        <w:tc>
          <w:tcPr>
            <w:tcW w:w="151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Align w:val="center"/>
          </w:tcPr>
          <w:p>
            <w:pPr>
              <w:jc w:val="center"/>
              <w:rPr>
                <w:szCs w:val="21"/>
              </w:rPr>
            </w:pPr>
            <w:r>
              <w:rPr>
                <w:szCs w:val="21"/>
              </w:rPr>
              <w:t>5</w:t>
            </w:r>
          </w:p>
        </w:tc>
        <w:tc>
          <w:tcPr>
            <w:tcW w:w="4920" w:type="dxa"/>
          </w:tcPr>
          <w:p>
            <w:pPr>
              <w:rPr>
                <w:szCs w:val="21"/>
              </w:rPr>
            </w:pPr>
            <w:r>
              <w:rPr>
                <w:rFonts w:hint="eastAsia"/>
                <w:szCs w:val="21"/>
              </w:rPr>
              <w:t>标准色：蓝色三色数值</w:t>
            </w:r>
            <w:r>
              <w:rPr>
                <w:szCs w:val="21"/>
              </w:rPr>
              <w:t>:R</w:t>
            </w:r>
            <w:r>
              <w:rPr>
                <w:rFonts w:hint="eastAsia"/>
                <w:szCs w:val="21"/>
              </w:rPr>
              <w:t>：</w:t>
            </w:r>
            <w:r>
              <w:rPr>
                <w:szCs w:val="21"/>
              </w:rPr>
              <w:t>0  G</w:t>
            </w:r>
            <w:r>
              <w:rPr>
                <w:rFonts w:hint="eastAsia"/>
                <w:szCs w:val="21"/>
              </w:rPr>
              <w:t>：</w:t>
            </w:r>
            <w:r>
              <w:rPr>
                <w:szCs w:val="21"/>
              </w:rPr>
              <w:t>114  B</w:t>
            </w:r>
            <w:r>
              <w:rPr>
                <w:rFonts w:hint="eastAsia"/>
                <w:szCs w:val="21"/>
              </w:rPr>
              <w:t>：</w:t>
            </w:r>
            <w:r>
              <w:rPr>
                <w:szCs w:val="21"/>
              </w:rPr>
              <w:t>183</w:t>
            </w:r>
          </w:p>
          <w:p>
            <w:pPr>
              <w:rPr>
                <w:szCs w:val="21"/>
              </w:rPr>
            </w:pPr>
            <w:r>
              <w:rPr>
                <w:rFonts w:hint="eastAsia"/>
                <w:szCs w:val="21"/>
              </w:rPr>
              <w:t>背景色：渐变</w:t>
            </w:r>
            <w:r>
              <w:rPr>
                <w:szCs w:val="21"/>
              </w:rPr>
              <w:t xml:space="preserve">  R</w:t>
            </w:r>
            <w:r>
              <w:rPr>
                <w:rFonts w:hint="eastAsia"/>
                <w:szCs w:val="21"/>
              </w:rPr>
              <w:t>：</w:t>
            </w:r>
            <w:r>
              <w:rPr>
                <w:szCs w:val="21"/>
              </w:rPr>
              <w:t>O   G</w:t>
            </w:r>
            <w:r>
              <w:rPr>
                <w:rFonts w:hint="eastAsia"/>
                <w:szCs w:val="21"/>
              </w:rPr>
              <w:t>：</w:t>
            </w:r>
            <w:r>
              <w:rPr>
                <w:szCs w:val="21"/>
              </w:rPr>
              <w:t>114   B</w:t>
            </w:r>
            <w:r>
              <w:rPr>
                <w:rFonts w:hint="eastAsia"/>
                <w:szCs w:val="21"/>
              </w:rPr>
              <w:t>：</w:t>
            </w:r>
            <w:r>
              <w:rPr>
                <w:szCs w:val="21"/>
              </w:rPr>
              <w:t>183</w:t>
            </w:r>
            <w:r>
              <w:rPr>
                <w:rFonts w:hint="eastAsia"/>
                <w:szCs w:val="21"/>
              </w:rPr>
              <w:t>；</w:t>
            </w:r>
            <w:r>
              <w:rPr>
                <w:szCs w:val="21"/>
              </w:rPr>
              <w:t xml:space="preserve"> R</w:t>
            </w:r>
            <w:r>
              <w:rPr>
                <w:rFonts w:hint="eastAsia"/>
                <w:szCs w:val="21"/>
              </w:rPr>
              <w:t>：</w:t>
            </w:r>
            <w:r>
              <w:rPr>
                <w:szCs w:val="21"/>
              </w:rPr>
              <w:t>0   G</w:t>
            </w:r>
            <w:r>
              <w:rPr>
                <w:rFonts w:hint="eastAsia"/>
                <w:szCs w:val="21"/>
              </w:rPr>
              <w:t>：</w:t>
            </w:r>
            <w:r>
              <w:rPr>
                <w:szCs w:val="21"/>
              </w:rPr>
              <w:t>0   B</w:t>
            </w:r>
            <w:r>
              <w:rPr>
                <w:rFonts w:hint="eastAsia"/>
                <w:szCs w:val="21"/>
              </w:rPr>
              <w:t>：</w:t>
            </w:r>
            <w:r>
              <w:rPr>
                <w:szCs w:val="21"/>
              </w:rPr>
              <w:t>0</w:t>
            </w:r>
          </w:p>
        </w:tc>
        <w:tc>
          <w:tcPr>
            <w:tcW w:w="1065" w:type="dxa"/>
            <w:vAlign w:val="center"/>
          </w:tcPr>
          <w:p>
            <w:pPr>
              <w:jc w:val="center"/>
              <w:rPr>
                <w:szCs w:val="21"/>
              </w:rPr>
            </w:pPr>
            <w:r>
              <w:rPr>
                <w:rFonts w:hint="eastAsia"/>
                <w:szCs w:val="21"/>
              </w:rPr>
              <w:t>一般</w:t>
            </w:r>
          </w:p>
        </w:tc>
        <w:tc>
          <w:tcPr>
            <w:tcW w:w="1515" w:type="dxa"/>
            <w:vAlign w:val="center"/>
          </w:tcPr>
          <w:p>
            <w:pPr>
              <w:jc w:val="center"/>
              <w:rPr>
                <w:szCs w:val="21"/>
              </w:rPr>
            </w:pPr>
          </w:p>
        </w:tc>
      </w:tr>
    </w:tbl>
    <w:p>
      <w:pPr>
        <w:spacing w:beforeLines="50" w:afterLines="50" w:line="360" w:lineRule="auto"/>
        <w:outlineLvl w:val="3"/>
        <w:rPr>
          <w:b/>
          <w:szCs w:val="21"/>
        </w:rPr>
      </w:pPr>
      <w:r>
        <w:rPr>
          <w:rFonts w:hint="eastAsia"/>
          <w:b/>
          <w:szCs w:val="21"/>
        </w:rPr>
        <w:t>（</w:t>
      </w:r>
      <w:r>
        <w:rPr>
          <w:b/>
          <w:szCs w:val="21"/>
        </w:rPr>
        <w:t>3</w:t>
      </w:r>
      <w:r>
        <w:rPr>
          <w:rFonts w:hint="eastAsia"/>
          <w:b/>
          <w:szCs w:val="21"/>
        </w:rPr>
        <w:t>）警示牌设计</w:t>
      </w:r>
    </w:p>
    <w:tbl>
      <w:tblPr>
        <w:tblStyle w:val="20"/>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755"/>
        <w:gridCol w:w="118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b/>
                <w:szCs w:val="21"/>
              </w:rPr>
            </w:pPr>
            <w:r>
              <w:rPr>
                <w:rFonts w:hint="eastAsia"/>
                <w:b/>
                <w:szCs w:val="21"/>
              </w:rPr>
              <w:t>序号</w:t>
            </w:r>
          </w:p>
        </w:tc>
        <w:tc>
          <w:tcPr>
            <w:tcW w:w="4755" w:type="dxa"/>
            <w:vAlign w:val="center"/>
          </w:tcPr>
          <w:p>
            <w:pPr>
              <w:jc w:val="center"/>
              <w:rPr>
                <w:b/>
                <w:szCs w:val="21"/>
              </w:rPr>
            </w:pPr>
            <w:r>
              <w:rPr>
                <w:rFonts w:hint="eastAsia"/>
                <w:b/>
                <w:szCs w:val="21"/>
              </w:rPr>
              <w:t>技术指标</w:t>
            </w:r>
          </w:p>
        </w:tc>
        <w:tc>
          <w:tcPr>
            <w:tcW w:w="1185" w:type="dxa"/>
            <w:vAlign w:val="center"/>
          </w:tcPr>
          <w:p>
            <w:pPr>
              <w:jc w:val="center"/>
              <w:rPr>
                <w:b/>
                <w:szCs w:val="21"/>
              </w:rPr>
            </w:pPr>
            <w:r>
              <w:rPr>
                <w:rFonts w:hint="eastAsia"/>
                <w:b/>
                <w:szCs w:val="21"/>
              </w:rPr>
              <w:t>重要程度</w:t>
            </w:r>
          </w:p>
        </w:tc>
        <w:tc>
          <w:tcPr>
            <w:tcW w:w="1598" w:type="dxa"/>
            <w:vAlign w:val="center"/>
          </w:tcPr>
          <w:p>
            <w:pPr>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szCs w:val="21"/>
              </w:rPr>
            </w:pPr>
            <w:r>
              <w:rPr>
                <w:szCs w:val="21"/>
              </w:rPr>
              <w:t>1</w:t>
            </w:r>
          </w:p>
        </w:tc>
        <w:tc>
          <w:tcPr>
            <w:tcW w:w="4755" w:type="dxa"/>
          </w:tcPr>
          <w:p>
            <w:pPr>
              <w:pStyle w:val="105"/>
              <w:spacing w:line="240" w:lineRule="auto"/>
              <w:ind w:firstLine="0"/>
              <w:rPr>
                <w:iCs w:val="0"/>
                <w:kern w:val="2"/>
                <w:sz w:val="21"/>
                <w:szCs w:val="21"/>
              </w:rPr>
            </w:pPr>
            <w:r>
              <w:rPr>
                <w:rFonts w:hint="eastAsia"/>
                <w:iCs w:val="0"/>
                <w:kern w:val="2"/>
                <w:sz w:val="21"/>
                <w:szCs w:val="21"/>
              </w:rPr>
              <w:t>材质：采用</w:t>
            </w:r>
            <w:r>
              <w:rPr>
                <w:iCs w:val="0"/>
                <w:kern w:val="2"/>
                <w:sz w:val="21"/>
                <w:szCs w:val="21"/>
              </w:rPr>
              <w:t>1.2mm</w:t>
            </w:r>
            <w:r>
              <w:rPr>
                <w:rFonts w:hint="eastAsia"/>
                <w:iCs w:val="0"/>
                <w:kern w:val="2"/>
                <w:sz w:val="21"/>
                <w:szCs w:val="21"/>
              </w:rPr>
              <w:t>厚不锈钢板或</w:t>
            </w:r>
            <w:r>
              <w:rPr>
                <w:iCs w:val="0"/>
                <w:kern w:val="2"/>
                <w:sz w:val="21"/>
                <w:szCs w:val="21"/>
              </w:rPr>
              <w:t>1.5mm</w:t>
            </w:r>
            <w:r>
              <w:rPr>
                <w:rFonts w:hint="eastAsia"/>
                <w:iCs w:val="0"/>
                <w:kern w:val="2"/>
                <w:sz w:val="21"/>
                <w:szCs w:val="21"/>
              </w:rPr>
              <w:t>铝板</w:t>
            </w:r>
          </w:p>
        </w:tc>
        <w:tc>
          <w:tcPr>
            <w:tcW w:w="1185" w:type="dxa"/>
            <w:vAlign w:val="center"/>
          </w:tcPr>
          <w:p>
            <w:pPr>
              <w:jc w:val="center"/>
              <w:rPr>
                <w:szCs w:val="21"/>
              </w:rPr>
            </w:pPr>
            <w:r>
              <w:rPr>
                <w:rFonts w:hint="eastAsia"/>
                <w:szCs w:val="21"/>
              </w:rPr>
              <w:t>一般</w:t>
            </w:r>
          </w:p>
        </w:tc>
        <w:tc>
          <w:tcPr>
            <w:tcW w:w="15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szCs w:val="21"/>
              </w:rPr>
            </w:pPr>
            <w:r>
              <w:rPr>
                <w:szCs w:val="21"/>
              </w:rPr>
              <w:t>2</w:t>
            </w:r>
          </w:p>
        </w:tc>
        <w:tc>
          <w:tcPr>
            <w:tcW w:w="4755" w:type="dxa"/>
          </w:tcPr>
          <w:p>
            <w:pPr>
              <w:pStyle w:val="105"/>
              <w:spacing w:line="240" w:lineRule="auto"/>
              <w:ind w:firstLine="0"/>
              <w:rPr>
                <w:iCs w:val="0"/>
                <w:kern w:val="2"/>
                <w:sz w:val="21"/>
                <w:szCs w:val="21"/>
              </w:rPr>
            </w:pPr>
            <w:r>
              <w:rPr>
                <w:rFonts w:hint="eastAsia"/>
                <w:iCs w:val="0"/>
                <w:kern w:val="2"/>
                <w:sz w:val="21"/>
                <w:szCs w:val="21"/>
              </w:rPr>
              <w:t>尺寸</w:t>
            </w:r>
            <w:r>
              <w:rPr>
                <w:iCs w:val="0"/>
                <w:kern w:val="2"/>
                <w:sz w:val="21"/>
                <w:szCs w:val="21"/>
              </w:rPr>
              <w:t>630mm*450mm</w:t>
            </w:r>
          </w:p>
        </w:tc>
        <w:tc>
          <w:tcPr>
            <w:tcW w:w="1185" w:type="dxa"/>
            <w:vAlign w:val="center"/>
          </w:tcPr>
          <w:p>
            <w:pPr>
              <w:jc w:val="center"/>
              <w:rPr>
                <w:szCs w:val="21"/>
              </w:rPr>
            </w:pPr>
            <w:r>
              <w:rPr>
                <w:rFonts w:hint="eastAsia"/>
                <w:szCs w:val="21"/>
              </w:rPr>
              <w:t>一般</w:t>
            </w:r>
          </w:p>
        </w:tc>
        <w:tc>
          <w:tcPr>
            <w:tcW w:w="15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szCs w:val="21"/>
              </w:rPr>
            </w:pPr>
            <w:r>
              <w:rPr>
                <w:szCs w:val="21"/>
              </w:rPr>
              <w:t>3</w:t>
            </w:r>
          </w:p>
        </w:tc>
        <w:tc>
          <w:tcPr>
            <w:tcW w:w="4755" w:type="dxa"/>
          </w:tcPr>
          <w:p>
            <w:pPr>
              <w:rPr>
                <w:szCs w:val="21"/>
              </w:rPr>
            </w:pPr>
            <w:r>
              <w:rPr>
                <w:rFonts w:hint="eastAsia"/>
                <w:szCs w:val="21"/>
              </w:rPr>
              <w:t>不锈钢制作工艺：文字及水文</w:t>
            </w:r>
            <w:r>
              <w:rPr>
                <w:szCs w:val="21"/>
              </w:rPr>
              <w:t>L0G0</w:t>
            </w:r>
            <w:r>
              <w:rPr>
                <w:rFonts w:hint="eastAsia"/>
                <w:szCs w:val="21"/>
              </w:rPr>
              <w:t>腐蚀刻入</w:t>
            </w:r>
            <w:r>
              <w:rPr>
                <w:szCs w:val="21"/>
              </w:rPr>
              <w:t xml:space="preserve"> (</w:t>
            </w:r>
            <w:r>
              <w:rPr>
                <w:rFonts w:hint="eastAsia"/>
                <w:szCs w:val="21"/>
              </w:rPr>
              <w:t>凹进</w:t>
            </w:r>
            <w:r>
              <w:rPr>
                <w:szCs w:val="21"/>
              </w:rPr>
              <w:t>)</w:t>
            </w:r>
            <w:r>
              <w:rPr>
                <w:rFonts w:hint="eastAsia"/>
                <w:szCs w:val="21"/>
              </w:rPr>
              <w:t>钢板内，按标准色填漆。烤漆：不锈钢板平面拉丝。</w:t>
            </w:r>
          </w:p>
          <w:p>
            <w:pPr>
              <w:adjustRightInd w:val="0"/>
              <w:snapToGrid w:val="0"/>
              <w:rPr>
                <w:szCs w:val="21"/>
              </w:rPr>
            </w:pPr>
            <w:r>
              <w:rPr>
                <w:rFonts w:hint="eastAsia"/>
                <w:szCs w:val="21"/>
              </w:rPr>
              <w:t>铝板工艺为烤漆。</w:t>
            </w:r>
          </w:p>
        </w:tc>
        <w:tc>
          <w:tcPr>
            <w:tcW w:w="1185" w:type="dxa"/>
            <w:vAlign w:val="center"/>
          </w:tcPr>
          <w:p>
            <w:pPr>
              <w:jc w:val="center"/>
              <w:rPr>
                <w:szCs w:val="21"/>
              </w:rPr>
            </w:pPr>
            <w:r>
              <w:rPr>
                <w:rFonts w:hint="eastAsia"/>
                <w:szCs w:val="21"/>
              </w:rPr>
              <w:t>一般</w:t>
            </w:r>
          </w:p>
        </w:tc>
        <w:tc>
          <w:tcPr>
            <w:tcW w:w="15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szCs w:val="21"/>
              </w:rPr>
            </w:pPr>
            <w:r>
              <w:rPr>
                <w:szCs w:val="21"/>
              </w:rPr>
              <w:t>4</w:t>
            </w:r>
          </w:p>
        </w:tc>
        <w:tc>
          <w:tcPr>
            <w:tcW w:w="4755" w:type="dxa"/>
          </w:tcPr>
          <w:p>
            <w:pPr>
              <w:rPr>
                <w:szCs w:val="21"/>
              </w:rPr>
            </w:pPr>
            <w:r>
              <w:rPr>
                <w:rFonts w:hint="eastAsia"/>
                <w:szCs w:val="21"/>
              </w:rPr>
              <w:t>文字：</w:t>
            </w:r>
            <w:r>
              <w:rPr>
                <w:szCs w:val="21"/>
              </w:rPr>
              <w:t>“</w:t>
            </w:r>
            <w:r>
              <w:rPr>
                <w:rFonts w:hint="eastAsia"/>
                <w:szCs w:val="21"/>
              </w:rPr>
              <w:t>安全警示牌</w:t>
            </w:r>
            <w:r>
              <w:rPr>
                <w:szCs w:val="21"/>
              </w:rPr>
              <w:t>”</w:t>
            </w:r>
            <w:r>
              <w:rPr>
                <w:rFonts w:hint="eastAsia"/>
                <w:szCs w:val="21"/>
              </w:rPr>
              <w:t>，字体：黑体。</w:t>
            </w:r>
          </w:p>
        </w:tc>
        <w:tc>
          <w:tcPr>
            <w:tcW w:w="1185" w:type="dxa"/>
            <w:vAlign w:val="center"/>
          </w:tcPr>
          <w:p>
            <w:pPr>
              <w:jc w:val="center"/>
              <w:rPr>
                <w:szCs w:val="21"/>
              </w:rPr>
            </w:pPr>
            <w:r>
              <w:rPr>
                <w:rFonts w:hint="eastAsia"/>
                <w:szCs w:val="21"/>
              </w:rPr>
              <w:t>一般</w:t>
            </w:r>
          </w:p>
        </w:tc>
        <w:tc>
          <w:tcPr>
            <w:tcW w:w="15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jc w:val="center"/>
              <w:rPr>
                <w:szCs w:val="21"/>
              </w:rPr>
            </w:pPr>
            <w:r>
              <w:rPr>
                <w:szCs w:val="21"/>
              </w:rPr>
              <w:t>5</w:t>
            </w:r>
          </w:p>
        </w:tc>
        <w:tc>
          <w:tcPr>
            <w:tcW w:w="4755" w:type="dxa"/>
          </w:tcPr>
          <w:p>
            <w:pPr>
              <w:rPr>
                <w:szCs w:val="21"/>
              </w:rPr>
            </w:pPr>
            <w:r>
              <w:rPr>
                <w:rFonts w:hint="eastAsia"/>
                <w:szCs w:val="21"/>
              </w:rPr>
              <w:t>标准色：蓝色三色数值：</w:t>
            </w:r>
            <w:r>
              <w:rPr>
                <w:szCs w:val="21"/>
              </w:rPr>
              <w:t>R:</w:t>
            </w:r>
            <w:r>
              <w:rPr>
                <w:rFonts w:hint="eastAsia"/>
                <w:szCs w:val="21"/>
              </w:rPr>
              <w:t>：</w:t>
            </w:r>
            <w:r>
              <w:rPr>
                <w:szCs w:val="21"/>
              </w:rPr>
              <w:t>0  G</w:t>
            </w:r>
            <w:r>
              <w:rPr>
                <w:rFonts w:hint="eastAsia"/>
                <w:szCs w:val="21"/>
              </w:rPr>
              <w:t>：</w:t>
            </w:r>
            <w:r>
              <w:rPr>
                <w:szCs w:val="21"/>
              </w:rPr>
              <w:t>93  B</w:t>
            </w:r>
            <w:r>
              <w:rPr>
                <w:rFonts w:hint="eastAsia"/>
                <w:szCs w:val="21"/>
              </w:rPr>
              <w:t>：</w:t>
            </w:r>
            <w:r>
              <w:rPr>
                <w:szCs w:val="21"/>
              </w:rPr>
              <w:t>160</w:t>
            </w:r>
          </w:p>
          <w:p>
            <w:pPr>
              <w:rPr>
                <w:szCs w:val="21"/>
              </w:rPr>
            </w:pPr>
            <w:r>
              <w:rPr>
                <w:rFonts w:hint="eastAsia"/>
                <w:szCs w:val="21"/>
              </w:rPr>
              <w:t>白色三色数值：</w:t>
            </w:r>
            <w:r>
              <w:rPr>
                <w:szCs w:val="21"/>
              </w:rPr>
              <w:t>R</w:t>
            </w:r>
            <w:r>
              <w:rPr>
                <w:rFonts w:hint="eastAsia"/>
                <w:szCs w:val="21"/>
              </w:rPr>
              <w:t>：</w:t>
            </w:r>
            <w:r>
              <w:rPr>
                <w:szCs w:val="21"/>
              </w:rPr>
              <w:t>0  G</w:t>
            </w:r>
            <w:r>
              <w:rPr>
                <w:rFonts w:hint="eastAsia"/>
                <w:szCs w:val="21"/>
              </w:rPr>
              <w:t>：</w:t>
            </w:r>
            <w:r>
              <w:rPr>
                <w:szCs w:val="21"/>
              </w:rPr>
              <w:t>0  B</w:t>
            </w:r>
            <w:r>
              <w:rPr>
                <w:rFonts w:hint="eastAsia"/>
                <w:szCs w:val="21"/>
              </w:rPr>
              <w:t>：</w:t>
            </w:r>
            <w:r>
              <w:rPr>
                <w:szCs w:val="21"/>
              </w:rPr>
              <w:t>0</w:t>
            </w:r>
          </w:p>
        </w:tc>
        <w:tc>
          <w:tcPr>
            <w:tcW w:w="1185" w:type="dxa"/>
            <w:vAlign w:val="center"/>
          </w:tcPr>
          <w:p>
            <w:pPr>
              <w:jc w:val="center"/>
              <w:rPr>
                <w:szCs w:val="21"/>
              </w:rPr>
            </w:pPr>
            <w:r>
              <w:rPr>
                <w:rFonts w:hint="eastAsia"/>
                <w:szCs w:val="21"/>
              </w:rPr>
              <w:t>一般</w:t>
            </w:r>
          </w:p>
        </w:tc>
        <w:tc>
          <w:tcPr>
            <w:tcW w:w="1598" w:type="dxa"/>
            <w:vAlign w:val="center"/>
          </w:tcPr>
          <w:p>
            <w:pPr>
              <w:jc w:val="center"/>
              <w:rPr>
                <w:szCs w:val="21"/>
              </w:rPr>
            </w:pPr>
          </w:p>
        </w:tc>
      </w:tr>
    </w:tbl>
    <w:p>
      <w:pPr>
        <w:spacing w:beforeLines="50" w:afterLines="50" w:line="360" w:lineRule="auto"/>
        <w:outlineLvl w:val="3"/>
        <w:rPr>
          <w:b/>
          <w:szCs w:val="21"/>
        </w:rPr>
      </w:pPr>
      <w:r>
        <w:rPr>
          <w:rFonts w:hint="eastAsia"/>
          <w:b/>
          <w:szCs w:val="21"/>
        </w:rPr>
        <w:t>（</w:t>
      </w:r>
      <w:r>
        <w:rPr>
          <w:b/>
          <w:szCs w:val="21"/>
        </w:rPr>
        <w:t>4</w:t>
      </w:r>
      <w:r>
        <w:rPr>
          <w:rFonts w:hint="eastAsia"/>
          <w:b/>
          <w:szCs w:val="21"/>
        </w:rPr>
        <w:t>）水文标识参考图</w:t>
      </w:r>
    </w:p>
    <w:p>
      <w:pPr>
        <w:rPr>
          <w:szCs w:val="22"/>
        </w:rPr>
      </w:pPr>
      <w:r>
        <w:rPr>
          <w:szCs w:val="22"/>
        </w:rPr>
        <w:drawing>
          <wp:inline distT="0" distB="0" distL="114300" distR="114300">
            <wp:extent cx="5267325" cy="23526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267325" cy="2352675"/>
                    </a:xfrm>
                    <a:prstGeom prst="rect">
                      <a:avLst/>
                    </a:prstGeom>
                    <a:noFill/>
                    <a:ln>
                      <a:noFill/>
                    </a:ln>
                  </pic:spPr>
                </pic:pic>
              </a:graphicData>
            </a:graphic>
          </wp:inline>
        </w:drawing>
      </w:r>
    </w:p>
    <w:p>
      <w:pPr>
        <w:jc w:val="center"/>
        <w:rPr>
          <w:szCs w:val="22"/>
        </w:rPr>
      </w:pPr>
      <w:r>
        <w:rPr>
          <w:szCs w:val="22"/>
        </w:rPr>
        <w:drawing>
          <wp:inline distT="0" distB="0" distL="114300" distR="114300">
            <wp:extent cx="2724150" cy="397192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3"/>
                    <a:stretch>
                      <a:fillRect/>
                    </a:stretch>
                  </pic:blipFill>
                  <pic:spPr>
                    <a:xfrm>
                      <a:off x="0" y="0"/>
                      <a:ext cx="2724150" cy="3971925"/>
                    </a:xfrm>
                    <a:prstGeom prst="rect">
                      <a:avLst/>
                    </a:prstGeom>
                    <a:noFill/>
                    <a:ln>
                      <a:noFill/>
                    </a:ln>
                  </pic:spPr>
                </pic:pic>
              </a:graphicData>
            </a:graphic>
          </wp:inline>
        </w:drawing>
      </w:r>
    </w:p>
    <w:p>
      <w:pPr>
        <w:spacing w:line="360" w:lineRule="auto"/>
        <w:ind w:firstLine="420" w:firstLineChars="200"/>
        <w:rPr>
          <w:szCs w:val="21"/>
        </w:rPr>
      </w:pPr>
      <w:r>
        <w:rPr>
          <w:rFonts w:hint="eastAsia"/>
          <w:szCs w:val="21"/>
        </w:rPr>
        <w:t>注：</w:t>
      </w:r>
      <w:r>
        <w:rPr>
          <w:szCs w:val="21"/>
        </w:rPr>
        <w:t>a</w:t>
      </w:r>
      <w:r>
        <w:rPr>
          <w:rFonts w:hint="eastAsia"/>
          <w:szCs w:val="21"/>
        </w:rPr>
        <w:t>为一个基本计量单位</w:t>
      </w:r>
    </w:p>
    <w:p>
      <w:pPr>
        <w:spacing w:line="360" w:lineRule="auto"/>
        <w:ind w:firstLine="420" w:firstLineChars="200"/>
        <w:rPr>
          <w:szCs w:val="21"/>
        </w:rPr>
      </w:pPr>
      <w:r>
        <w:rPr>
          <w:rFonts w:hint="eastAsia"/>
          <w:szCs w:val="21"/>
        </w:rPr>
        <w:t>中文：浙江水文字体：华文行楷</w:t>
      </w:r>
    </w:p>
    <w:p>
      <w:pPr>
        <w:spacing w:beforeLines="50" w:afterLines="50" w:line="360" w:lineRule="auto"/>
        <w:outlineLvl w:val="3"/>
        <w:rPr>
          <w:b/>
          <w:szCs w:val="21"/>
        </w:rPr>
      </w:pPr>
      <w:r>
        <w:rPr>
          <w:rFonts w:hint="eastAsia"/>
          <w:b/>
          <w:szCs w:val="21"/>
        </w:rPr>
        <w:t>（</w:t>
      </w:r>
      <w:r>
        <w:rPr>
          <w:b/>
          <w:szCs w:val="21"/>
        </w:rPr>
        <w:t>5</w:t>
      </w:r>
      <w:r>
        <w:rPr>
          <w:rFonts w:hint="eastAsia"/>
          <w:b/>
          <w:szCs w:val="21"/>
        </w:rPr>
        <w:t>）测站站牌参考图</w:t>
      </w:r>
    </w:p>
    <w:p>
      <w:pPr>
        <w:spacing w:line="360" w:lineRule="auto"/>
        <w:ind w:firstLine="420" w:firstLineChars="200"/>
        <w:rPr>
          <w:szCs w:val="21"/>
        </w:rPr>
      </w:pPr>
      <w:r>
        <w:rPr>
          <w:szCs w:val="21"/>
        </w:rPr>
        <w:t>a</w:t>
      </w:r>
      <w:r>
        <w:rPr>
          <w:rFonts w:hint="eastAsia"/>
          <w:szCs w:val="21"/>
        </w:rPr>
        <w:t>、浙江省水文专用站站牌设计一：</w:t>
      </w:r>
    </w:p>
    <w:p>
      <w:pPr>
        <w:jc w:val="center"/>
        <w:rPr>
          <w:sz w:val="22"/>
          <w:szCs w:val="22"/>
        </w:rPr>
      </w:pPr>
      <w:r>
        <w:rPr>
          <w:szCs w:val="22"/>
        </w:rPr>
        <w:drawing>
          <wp:inline distT="0" distB="0" distL="114300" distR="114300">
            <wp:extent cx="3981450" cy="3457575"/>
            <wp:effectExtent l="0" t="0" r="0"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stretch>
                      <a:fillRect/>
                    </a:stretch>
                  </pic:blipFill>
                  <pic:spPr>
                    <a:xfrm>
                      <a:off x="0" y="0"/>
                      <a:ext cx="3981450" cy="3457575"/>
                    </a:xfrm>
                    <a:prstGeom prst="rect">
                      <a:avLst/>
                    </a:prstGeom>
                    <a:noFill/>
                    <a:ln>
                      <a:noFill/>
                    </a:ln>
                  </pic:spPr>
                </pic:pic>
              </a:graphicData>
            </a:graphic>
          </wp:inline>
        </w:drawing>
      </w:r>
    </w:p>
    <w:p>
      <w:pPr>
        <w:pStyle w:val="5"/>
      </w:pPr>
    </w:p>
    <w:p>
      <w:pPr>
        <w:spacing w:line="360" w:lineRule="auto"/>
        <w:ind w:firstLine="420" w:firstLineChars="200"/>
        <w:rPr>
          <w:szCs w:val="21"/>
        </w:rPr>
      </w:pPr>
      <w:r>
        <w:rPr>
          <w:szCs w:val="21"/>
        </w:rPr>
        <w:t>b</w:t>
      </w:r>
      <w:r>
        <w:rPr>
          <w:rFonts w:hint="eastAsia"/>
          <w:szCs w:val="21"/>
        </w:rPr>
        <w:t>、浙江省水文专用站站牌设计二：</w:t>
      </w:r>
    </w:p>
    <w:p>
      <w:pPr>
        <w:jc w:val="center"/>
        <w:rPr>
          <w:sz w:val="22"/>
          <w:szCs w:val="22"/>
        </w:rPr>
      </w:pPr>
      <w:r>
        <w:rPr>
          <w:szCs w:val="22"/>
        </w:rPr>
        <w:drawing>
          <wp:inline distT="0" distB="0" distL="114300" distR="114300">
            <wp:extent cx="4181475" cy="355282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a:stretch>
                      <a:fillRect/>
                    </a:stretch>
                  </pic:blipFill>
                  <pic:spPr>
                    <a:xfrm>
                      <a:off x="0" y="0"/>
                      <a:ext cx="4181475" cy="3552825"/>
                    </a:xfrm>
                    <a:prstGeom prst="rect">
                      <a:avLst/>
                    </a:prstGeom>
                    <a:noFill/>
                    <a:ln>
                      <a:noFill/>
                    </a:ln>
                  </pic:spPr>
                </pic:pic>
              </a:graphicData>
            </a:graphic>
          </wp:inline>
        </w:drawing>
      </w:r>
    </w:p>
    <w:p>
      <w:pPr>
        <w:spacing w:line="360" w:lineRule="auto"/>
        <w:rPr>
          <w:szCs w:val="21"/>
        </w:rPr>
      </w:pPr>
      <w:r>
        <w:rPr>
          <w:szCs w:val="21"/>
        </w:rPr>
        <w:t>c</w:t>
      </w:r>
      <w:r>
        <w:rPr>
          <w:rFonts w:hint="eastAsia"/>
          <w:szCs w:val="21"/>
        </w:rPr>
        <w:t>、浙江省水文专用站站牌设计三：</w:t>
      </w:r>
    </w:p>
    <w:p>
      <w:pPr>
        <w:spacing w:line="360" w:lineRule="auto"/>
        <w:rPr>
          <w:b/>
          <w:sz w:val="24"/>
          <w:szCs w:val="28"/>
        </w:rPr>
      </w:pPr>
      <w:r>
        <w:rPr>
          <w:szCs w:val="22"/>
        </w:rPr>
        <w:drawing>
          <wp:inline distT="0" distB="0" distL="114300" distR="114300">
            <wp:extent cx="4210050" cy="356235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6"/>
                    <a:stretch>
                      <a:fillRect/>
                    </a:stretch>
                  </pic:blipFill>
                  <pic:spPr>
                    <a:xfrm>
                      <a:off x="0" y="0"/>
                      <a:ext cx="4210050" cy="3562350"/>
                    </a:xfrm>
                    <a:prstGeom prst="rect">
                      <a:avLst/>
                    </a:prstGeom>
                    <a:noFill/>
                    <a:ln>
                      <a:noFill/>
                    </a:ln>
                  </pic:spPr>
                </pic:pic>
              </a:graphicData>
            </a:graphic>
          </wp:inline>
        </w:drawing>
      </w:r>
    </w:p>
    <w:p>
      <w:pPr>
        <w:spacing w:beforeLines="50" w:afterLines="50" w:line="360" w:lineRule="auto"/>
        <w:outlineLvl w:val="3"/>
        <w:rPr>
          <w:b/>
          <w:szCs w:val="21"/>
        </w:rPr>
      </w:pPr>
      <w:r>
        <w:rPr>
          <w:rFonts w:hint="eastAsia"/>
          <w:b/>
          <w:szCs w:val="21"/>
        </w:rPr>
        <w:t>（</w:t>
      </w:r>
      <w:r>
        <w:rPr>
          <w:b/>
          <w:szCs w:val="21"/>
        </w:rPr>
        <w:t>6</w:t>
      </w:r>
      <w:r>
        <w:rPr>
          <w:rFonts w:hint="eastAsia"/>
          <w:b/>
          <w:szCs w:val="21"/>
        </w:rPr>
        <w:t>）警示牌参考图</w:t>
      </w:r>
    </w:p>
    <w:p>
      <w:pPr>
        <w:jc w:val="center"/>
        <w:rPr>
          <w:sz w:val="22"/>
          <w:szCs w:val="22"/>
        </w:rPr>
      </w:pPr>
      <w:r>
        <w:rPr>
          <w:szCs w:val="22"/>
        </w:rPr>
        <w:drawing>
          <wp:inline distT="0" distB="0" distL="114300" distR="114300">
            <wp:extent cx="4457700" cy="3381375"/>
            <wp:effectExtent l="0" t="0" r="0" b="952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7"/>
                    <a:stretch>
                      <a:fillRect/>
                    </a:stretch>
                  </pic:blipFill>
                  <pic:spPr>
                    <a:xfrm>
                      <a:off x="0" y="0"/>
                      <a:ext cx="4457700" cy="3381375"/>
                    </a:xfrm>
                    <a:prstGeom prst="rect">
                      <a:avLst/>
                    </a:prstGeom>
                    <a:noFill/>
                    <a:ln>
                      <a:noFill/>
                    </a:ln>
                  </pic:spPr>
                </pic:pic>
              </a:graphicData>
            </a:graphic>
          </wp:inline>
        </w:drawing>
      </w:r>
    </w:p>
    <w:p>
      <w:pPr>
        <w:widowControl/>
        <w:jc w:val="left"/>
        <w:rPr>
          <w:b/>
          <w:szCs w:val="22"/>
        </w:rPr>
      </w:pPr>
    </w:p>
    <w:p>
      <w:pPr>
        <w:widowControl/>
        <w:jc w:val="left"/>
        <w:rPr>
          <w:b/>
          <w:szCs w:val="22"/>
        </w:rPr>
      </w:pPr>
      <w:bookmarkStart w:id="10" w:name="_Toc28634109"/>
      <w:r>
        <w:br w:type="page"/>
      </w:r>
    </w:p>
    <w:bookmarkEnd w:id="10"/>
    <w:p>
      <w:pPr>
        <w:pStyle w:val="4"/>
        <w:spacing w:before="10" w:after="10" w:line="480" w:lineRule="auto"/>
        <w:rPr>
          <w:bCs/>
          <w:sz w:val="21"/>
          <w:szCs w:val="21"/>
        </w:rPr>
      </w:pPr>
      <w:r>
        <w:rPr>
          <w:bCs/>
          <w:sz w:val="21"/>
          <w:szCs w:val="21"/>
        </w:rPr>
        <w:t>11</w:t>
      </w:r>
      <w:r>
        <w:rPr>
          <w:rFonts w:hint="eastAsia"/>
          <w:bCs/>
          <w:sz w:val="21"/>
          <w:szCs w:val="21"/>
        </w:rPr>
        <w:t>、雷达立杆</w:t>
      </w:r>
    </w:p>
    <w:tbl>
      <w:tblPr>
        <w:tblStyle w:val="20"/>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785"/>
        <w:gridCol w:w="121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spacing w:line="360" w:lineRule="auto"/>
              <w:jc w:val="center"/>
              <w:rPr>
                <w:b/>
                <w:szCs w:val="21"/>
              </w:rPr>
            </w:pPr>
            <w:r>
              <w:rPr>
                <w:rFonts w:hint="eastAsia"/>
                <w:b/>
                <w:szCs w:val="21"/>
              </w:rPr>
              <w:t>序号</w:t>
            </w:r>
          </w:p>
        </w:tc>
        <w:tc>
          <w:tcPr>
            <w:tcW w:w="4785" w:type="dxa"/>
            <w:vAlign w:val="center"/>
          </w:tcPr>
          <w:p>
            <w:pPr>
              <w:spacing w:line="360" w:lineRule="auto"/>
              <w:jc w:val="center"/>
              <w:rPr>
                <w:b/>
                <w:szCs w:val="21"/>
              </w:rPr>
            </w:pPr>
            <w:r>
              <w:rPr>
                <w:rFonts w:hint="eastAsia"/>
                <w:b/>
                <w:szCs w:val="21"/>
              </w:rPr>
              <w:t>技术指标</w:t>
            </w:r>
          </w:p>
        </w:tc>
        <w:tc>
          <w:tcPr>
            <w:tcW w:w="1215" w:type="dxa"/>
            <w:vAlign w:val="center"/>
          </w:tcPr>
          <w:p>
            <w:pPr>
              <w:spacing w:line="360" w:lineRule="auto"/>
              <w:jc w:val="center"/>
              <w:rPr>
                <w:b/>
                <w:szCs w:val="21"/>
              </w:rPr>
            </w:pPr>
            <w:r>
              <w:rPr>
                <w:rFonts w:hint="eastAsia"/>
                <w:b/>
                <w:szCs w:val="21"/>
              </w:rPr>
              <w:t>重要程度</w:t>
            </w:r>
          </w:p>
        </w:tc>
        <w:tc>
          <w:tcPr>
            <w:tcW w:w="1695" w:type="dxa"/>
            <w:vAlign w:val="center"/>
          </w:tcPr>
          <w:p>
            <w:pPr>
              <w:spacing w:line="360" w:lineRule="auto"/>
              <w:jc w:val="center"/>
              <w:rPr>
                <w:b/>
                <w:szCs w:val="21"/>
              </w:rPr>
            </w:pPr>
            <w:r>
              <w:rPr>
                <w:rFonts w:hint="eastAsia"/>
                <w:b/>
                <w:szCs w:val="21"/>
              </w:rPr>
              <w:t>投标人需提供的证明材料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spacing w:line="360" w:lineRule="auto"/>
              <w:jc w:val="center"/>
              <w:rPr>
                <w:szCs w:val="21"/>
              </w:rPr>
            </w:pPr>
            <w:r>
              <w:rPr>
                <w:szCs w:val="21"/>
              </w:rPr>
              <w:t>1</w:t>
            </w:r>
          </w:p>
        </w:tc>
        <w:tc>
          <w:tcPr>
            <w:tcW w:w="4785" w:type="dxa"/>
          </w:tcPr>
          <w:p>
            <w:pPr>
              <w:pStyle w:val="105"/>
              <w:ind w:firstLine="0"/>
              <w:rPr>
                <w:sz w:val="21"/>
                <w:szCs w:val="21"/>
              </w:rPr>
            </w:pPr>
            <w:r>
              <w:rPr>
                <w:rFonts w:hint="eastAsia"/>
                <w:sz w:val="21"/>
                <w:szCs w:val="21"/>
              </w:rPr>
              <w:t>高</w:t>
            </w:r>
            <w:r>
              <w:rPr>
                <w:sz w:val="21"/>
                <w:szCs w:val="21"/>
              </w:rPr>
              <w:t xml:space="preserve">3m </w:t>
            </w:r>
            <w:r>
              <w:rPr>
                <w:rFonts w:hint="eastAsia"/>
                <w:sz w:val="21"/>
                <w:szCs w:val="21"/>
              </w:rPr>
              <w:t>长</w:t>
            </w:r>
            <w:r>
              <w:rPr>
                <w:sz w:val="21"/>
                <w:szCs w:val="21"/>
              </w:rPr>
              <w:t>2m</w:t>
            </w:r>
            <w:r>
              <w:rPr>
                <w:rFonts w:hint="eastAsia"/>
                <w:sz w:val="21"/>
                <w:szCs w:val="21"/>
              </w:rPr>
              <w:t>；管径</w:t>
            </w:r>
            <w:r>
              <w:rPr>
                <w:sz w:val="21"/>
                <w:szCs w:val="21"/>
              </w:rPr>
              <w:t>114mm</w:t>
            </w:r>
            <w:r>
              <w:rPr>
                <w:rFonts w:hint="eastAsia"/>
                <w:sz w:val="21"/>
                <w:szCs w:val="21"/>
              </w:rPr>
              <w:t>；镀锌钢管烤漆</w:t>
            </w:r>
          </w:p>
        </w:tc>
        <w:tc>
          <w:tcPr>
            <w:tcW w:w="1215" w:type="dxa"/>
            <w:vAlign w:val="center"/>
          </w:tcPr>
          <w:p>
            <w:pPr>
              <w:spacing w:line="360" w:lineRule="auto"/>
              <w:jc w:val="center"/>
              <w:rPr>
                <w:szCs w:val="21"/>
              </w:rPr>
            </w:pPr>
            <w:r>
              <w:rPr>
                <w:rFonts w:hint="eastAsia"/>
                <w:szCs w:val="21"/>
              </w:rPr>
              <w:t>一般</w:t>
            </w:r>
          </w:p>
        </w:tc>
        <w:tc>
          <w:tcPr>
            <w:tcW w:w="169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9" w:hRule="atLeast"/>
          <w:jc w:val="center"/>
        </w:trPr>
        <w:tc>
          <w:tcPr>
            <w:tcW w:w="738" w:type="dxa"/>
            <w:vAlign w:val="center"/>
          </w:tcPr>
          <w:p>
            <w:pPr>
              <w:spacing w:line="360" w:lineRule="auto"/>
              <w:jc w:val="center"/>
              <w:rPr>
                <w:szCs w:val="21"/>
              </w:rPr>
            </w:pPr>
            <w:r>
              <w:rPr>
                <w:szCs w:val="21"/>
              </w:rPr>
              <w:t>2</w:t>
            </w:r>
          </w:p>
        </w:tc>
        <w:tc>
          <w:tcPr>
            <w:tcW w:w="4785" w:type="dxa"/>
          </w:tcPr>
          <w:p>
            <w:pPr>
              <w:pStyle w:val="105"/>
              <w:ind w:firstLine="0"/>
              <w:rPr>
                <w:sz w:val="21"/>
                <w:szCs w:val="21"/>
              </w:rPr>
            </w:pPr>
            <w:r>
              <w:rPr>
                <w:rFonts w:hint="eastAsia"/>
                <w:sz w:val="21"/>
                <w:szCs w:val="21"/>
              </w:rPr>
              <w:t>横杆可</w:t>
            </w:r>
            <w:r>
              <w:rPr>
                <w:sz w:val="21"/>
                <w:szCs w:val="21"/>
              </w:rPr>
              <w:t>360</w:t>
            </w:r>
            <w:r>
              <w:rPr>
                <w:rFonts w:hint="eastAsia"/>
                <w:sz w:val="21"/>
                <w:szCs w:val="21"/>
              </w:rPr>
              <w:t>度旋转，带自锁装置，主杆顶部按装雨量筒支架和太阳能板支架。基础部分根据现场实际情况浇筑</w:t>
            </w:r>
          </w:p>
        </w:tc>
        <w:tc>
          <w:tcPr>
            <w:tcW w:w="1215" w:type="dxa"/>
            <w:vAlign w:val="center"/>
          </w:tcPr>
          <w:p>
            <w:pPr>
              <w:spacing w:line="360" w:lineRule="auto"/>
              <w:jc w:val="center"/>
              <w:rPr>
                <w:szCs w:val="21"/>
              </w:rPr>
            </w:pPr>
            <w:r>
              <w:rPr>
                <w:rFonts w:hint="eastAsia"/>
                <w:szCs w:val="21"/>
              </w:rPr>
              <w:t>一般</w:t>
            </w:r>
          </w:p>
        </w:tc>
        <w:tc>
          <w:tcPr>
            <w:tcW w:w="1695" w:type="dxa"/>
            <w:vAlign w:val="center"/>
          </w:tcPr>
          <w:p>
            <w:pPr>
              <w:spacing w:line="360" w:lineRule="auto"/>
              <w:jc w:val="center"/>
              <w:rPr>
                <w:szCs w:val="21"/>
              </w:rPr>
            </w:pPr>
          </w:p>
        </w:tc>
      </w:tr>
    </w:tbl>
    <w:p>
      <w:pPr>
        <w:tabs>
          <w:tab w:val="left" w:pos="8280"/>
        </w:tabs>
        <w:autoSpaceDE w:val="0"/>
        <w:autoSpaceDN w:val="0"/>
        <w:adjustRightInd w:val="0"/>
        <w:spacing w:line="360" w:lineRule="auto"/>
        <w:ind w:right="25"/>
        <w:rPr>
          <w:b/>
          <w:szCs w:val="21"/>
        </w:rPr>
      </w:pPr>
      <w:r>
        <w:rPr>
          <w:rFonts w:hint="eastAsia"/>
          <w:b/>
          <w:szCs w:val="21"/>
        </w:rPr>
        <w:t>三、商务需求</w:t>
      </w:r>
    </w:p>
    <w:p>
      <w:pPr>
        <w:autoSpaceDE w:val="0"/>
        <w:autoSpaceDN w:val="0"/>
        <w:adjustRightInd w:val="0"/>
        <w:snapToGrid w:val="0"/>
        <w:spacing w:line="360" w:lineRule="auto"/>
        <w:ind w:firstLine="211" w:firstLineChars="100"/>
        <w:textAlignment w:val="bottom"/>
        <w:rPr>
          <w:b/>
          <w:szCs w:val="21"/>
        </w:rPr>
      </w:pPr>
      <w:r>
        <w:rPr>
          <w:rFonts w:hint="eastAsia"/>
          <w:b/>
          <w:szCs w:val="21"/>
        </w:rPr>
        <w:t>（一）售后服务</w:t>
      </w:r>
    </w:p>
    <w:p>
      <w:pPr>
        <w:widowControl/>
        <w:autoSpaceDE w:val="0"/>
        <w:autoSpaceDN w:val="0"/>
        <w:spacing w:line="360" w:lineRule="auto"/>
        <w:ind w:firstLine="420" w:firstLineChars="200"/>
        <w:textAlignment w:val="bottom"/>
        <w:rPr>
          <w:szCs w:val="21"/>
        </w:rPr>
      </w:pPr>
      <w:r>
        <w:rPr>
          <w:szCs w:val="21"/>
        </w:rPr>
        <w:t>1</w:t>
      </w:r>
      <w:r>
        <w:rPr>
          <w:rFonts w:hint="eastAsia"/>
          <w:szCs w:val="21"/>
        </w:rPr>
        <w:t>、本项目提供设备质量保修期</w:t>
      </w:r>
      <w:r>
        <w:rPr>
          <w:b/>
          <w:szCs w:val="21"/>
        </w:rPr>
        <w:t>2</w:t>
      </w:r>
      <w:r>
        <w:rPr>
          <w:rFonts w:hint="eastAsia"/>
          <w:b/>
          <w:szCs w:val="21"/>
        </w:rPr>
        <w:t>年</w:t>
      </w:r>
      <w:r>
        <w:rPr>
          <w:rFonts w:hint="eastAsia"/>
          <w:szCs w:val="21"/>
        </w:rPr>
        <w:t>（若设备原厂商提供更长质保期，则按最长的质保期执行），质保期从验收合格交付使用之日起算；质保期内因不能排除的故障而影响工作的情况每发生一次，其质保期相应延长</w:t>
      </w:r>
      <w:r>
        <w:rPr>
          <w:szCs w:val="21"/>
        </w:rPr>
        <w:t>60</w:t>
      </w:r>
      <w:r>
        <w:rPr>
          <w:rFonts w:hint="eastAsia"/>
          <w:szCs w:val="21"/>
        </w:rPr>
        <w:t>天，质保期内因设备本身缺陷造成各种故障应由卖方免费技术服务和维修。</w:t>
      </w:r>
    </w:p>
    <w:p>
      <w:pPr>
        <w:widowControl/>
        <w:autoSpaceDE w:val="0"/>
        <w:autoSpaceDN w:val="0"/>
        <w:spacing w:line="360" w:lineRule="auto"/>
        <w:ind w:firstLine="420" w:firstLineChars="200"/>
        <w:textAlignment w:val="bottom"/>
        <w:rPr>
          <w:szCs w:val="21"/>
        </w:rPr>
      </w:pPr>
      <w:r>
        <w:rPr>
          <w:szCs w:val="21"/>
        </w:rPr>
        <w:t>2</w:t>
      </w:r>
      <w:r>
        <w:rPr>
          <w:rFonts w:hint="eastAsia"/>
          <w:szCs w:val="21"/>
        </w:rPr>
        <w:t>、质保期内每年提供至少三次的现场维护</w:t>
      </w:r>
    </w:p>
    <w:p>
      <w:pPr>
        <w:autoSpaceDE w:val="0"/>
        <w:autoSpaceDN w:val="0"/>
        <w:adjustRightInd w:val="0"/>
        <w:snapToGrid w:val="0"/>
        <w:spacing w:line="360" w:lineRule="auto"/>
        <w:ind w:firstLine="420" w:firstLineChars="200"/>
        <w:textAlignment w:val="bottom"/>
        <w:rPr>
          <w:szCs w:val="21"/>
        </w:rPr>
      </w:pPr>
      <w:r>
        <w:rPr>
          <w:szCs w:val="21"/>
        </w:rPr>
        <w:t>3</w:t>
      </w:r>
      <w:r>
        <w:rPr>
          <w:rFonts w:hint="eastAsia"/>
          <w:szCs w:val="21"/>
        </w:rPr>
        <w:t>、在设备（或系统）整个使用期内，卖方应确保正常使用，在接到用户维修要求后在</w:t>
      </w:r>
      <w:r>
        <w:rPr>
          <w:szCs w:val="21"/>
        </w:rPr>
        <w:t>4</w:t>
      </w:r>
      <w:r>
        <w:rPr>
          <w:rFonts w:hint="eastAsia"/>
          <w:szCs w:val="21"/>
        </w:rPr>
        <w:t>小时内响应并提出解决方案，</w:t>
      </w:r>
      <w:r>
        <w:rPr>
          <w:szCs w:val="21"/>
        </w:rPr>
        <w:t>12</w:t>
      </w:r>
      <w:r>
        <w:rPr>
          <w:rFonts w:hint="eastAsia"/>
          <w:szCs w:val="21"/>
        </w:rPr>
        <w:t>小时内到达现场对故障进行处理，维修过程中所需材料中标供应商在接到通知后应及时提供，最长不超过</w:t>
      </w:r>
      <w:r>
        <w:rPr>
          <w:szCs w:val="21"/>
        </w:rPr>
        <w:t>24</w:t>
      </w:r>
      <w:r>
        <w:rPr>
          <w:rFonts w:hint="eastAsia"/>
          <w:szCs w:val="21"/>
        </w:rPr>
        <w:t>小时必须送达买方。若</w:t>
      </w:r>
      <w:r>
        <w:rPr>
          <w:szCs w:val="21"/>
        </w:rPr>
        <w:t>24</w:t>
      </w:r>
      <w:r>
        <w:rPr>
          <w:rFonts w:hint="eastAsia"/>
          <w:szCs w:val="21"/>
        </w:rPr>
        <w:t>小时内无法修复的，应</w:t>
      </w:r>
      <w:r>
        <w:rPr>
          <w:szCs w:val="21"/>
        </w:rPr>
        <w:t>48</w:t>
      </w:r>
      <w:r>
        <w:rPr>
          <w:rFonts w:hint="eastAsia"/>
          <w:szCs w:val="21"/>
        </w:rPr>
        <w:t>小时内提供相应备用设备并负责安装调试，为此，投标供应商应提供相应承诺书。</w:t>
      </w:r>
    </w:p>
    <w:p>
      <w:pPr>
        <w:pStyle w:val="11"/>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、在质保期内，中标供应商应负责对其提供的设备进行现场维修、损坏件更换，不收取额外费用，响应时间必须满足采购人工作正常运行的要求。</w:t>
      </w:r>
    </w:p>
    <w:p>
      <w:pPr>
        <w:autoSpaceDE w:val="0"/>
        <w:autoSpaceDN w:val="0"/>
        <w:adjustRightInd w:val="0"/>
        <w:snapToGrid w:val="0"/>
        <w:spacing w:line="360" w:lineRule="auto"/>
        <w:ind w:firstLine="420" w:firstLineChars="200"/>
        <w:textAlignment w:val="bottom"/>
        <w:rPr>
          <w:szCs w:val="21"/>
        </w:rPr>
      </w:pPr>
      <w:r>
        <w:rPr>
          <w:szCs w:val="21"/>
        </w:rPr>
        <w:t>5</w:t>
      </w:r>
      <w:r>
        <w:rPr>
          <w:rFonts w:hint="eastAsia"/>
          <w:szCs w:val="21"/>
        </w:rPr>
        <w:t>、供应商在投标文件中须说明保修期内提供的服务计划。</w:t>
      </w:r>
    </w:p>
    <w:p>
      <w:pPr>
        <w:autoSpaceDE w:val="0"/>
        <w:autoSpaceDN w:val="0"/>
        <w:adjustRightInd w:val="0"/>
        <w:snapToGrid w:val="0"/>
        <w:spacing w:line="360" w:lineRule="auto"/>
        <w:ind w:left="-181" w:leftChars="-86" w:right="-178" w:rightChars="-85" w:firstLine="422" w:firstLineChars="200"/>
        <w:textAlignment w:val="bottom"/>
        <w:rPr>
          <w:b/>
          <w:szCs w:val="21"/>
        </w:rPr>
      </w:pPr>
      <w:r>
        <w:rPr>
          <w:rFonts w:hint="eastAsia"/>
          <w:b/>
          <w:szCs w:val="21"/>
        </w:rPr>
        <w:t>（二）技术培训</w:t>
      </w:r>
    </w:p>
    <w:p>
      <w:pPr>
        <w:widowControl/>
        <w:autoSpaceDE w:val="0"/>
        <w:autoSpaceDN w:val="0"/>
        <w:spacing w:line="360" w:lineRule="auto"/>
        <w:ind w:firstLine="420" w:firstLineChars="200"/>
        <w:textAlignment w:val="bottom"/>
        <w:rPr>
          <w:szCs w:val="21"/>
        </w:rPr>
      </w:pPr>
      <w:r>
        <w:rPr>
          <w:rFonts w:hint="eastAsia"/>
          <w:szCs w:val="21"/>
        </w:rPr>
        <w:t>中标供应商应对采购人的操作人员及维修人员提供技术培训，使其能对设备进行日常操作和维护保养及能对一般故障进行维修。投标方应提供相应的培训计划，详细说明培训的方式、地点、人数、时间等实质性内容。</w:t>
      </w:r>
    </w:p>
    <w:p>
      <w:pPr>
        <w:widowControl/>
        <w:autoSpaceDE w:val="0"/>
        <w:autoSpaceDN w:val="0"/>
        <w:spacing w:line="360" w:lineRule="auto"/>
        <w:ind w:firstLine="308" w:firstLineChars="146"/>
        <w:textAlignment w:val="bottom"/>
        <w:rPr>
          <w:szCs w:val="21"/>
        </w:rPr>
      </w:pPr>
      <w:r>
        <w:rPr>
          <w:rFonts w:hint="eastAsia"/>
          <w:b/>
          <w:szCs w:val="21"/>
        </w:rPr>
        <w:t>（三）完成时间及安装调试</w:t>
      </w:r>
    </w:p>
    <w:p>
      <w:pPr>
        <w:spacing w:line="360" w:lineRule="auto"/>
        <w:ind w:firstLine="420" w:firstLineChars="200"/>
        <w:rPr>
          <w:szCs w:val="21"/>
        </w:rPr>
      </w:pPr>
      <w:r>
        <w:rPr>
          <w:szCs w:val="21"/>
        </w:rPr>
        <w:t>1.</w:t>
      </w:r>
      <w:r>
        <w:rPr>
          <w:rFonts w:hint="eastAsia"/>
          <w:szCs w:val="21"/>
        </w:rPr>
        <w:t>中标人在签订合同后，必须在</w:t>
      </w:r>
      <w:r>
        <w:rPr>
          <w:b/>
          <w:bCs/>
          <w:szCs w:val="21"/>
          <w:u w:val="single"/>
        </w:rPr>
        <w:t>90</w:t>
      </w:r>
      <w:r>
        <w:rPr>
          <w:rFonts w:hint="eastAsia"/>
          <w:b/>
          <w:bCs/>
          <w:szCs w:val="21"/>
          <w:u w:val="single"/>
        </w:rPr>
        <w:t>日</w:t>
      </w:r>
      <w:r>
        <w:rPr>
          <w:rFonts w:hint="eastAsia"/>
          <w:szCs w:val="21"/>
        </w:rPr>
        <w:t>内按采购单位要求完成交货、调试并交付使用。如在规定的时间内由于供应商的原因不能完成交货的，供应商应承担由此给采购单位造成的损失。</w:t>
      </w:r>
    </w:p>
    <w:p>
      <w:pPr>
        <w:widowControl/>
        <w:autoSpaceDE w:val="0"/>
        <w:autoSpaceDN w:val="0"/>
        <w:spacing w:line="360" w:lineRule="auto"/>
        <w:ind w:firstLine="420" w:firstLineChars="200"/>
        <w:textAlignment w:val="bottom"/>
        <w:rPr>
          <w:szCs w:val="21"/>
        </w:rPr>
      </w:pPr>
      <w:r>
        <w:rPr>
          <w:szCs w:val="21"/>
        </w:rPr>
        <w:t>2.</w:t>
      </w:r>
      <w:r>
        <w:rPr>
          <w:rFonts w:hint="eastAsia"/>
          <w:szCs w:val="21"/>
        </w:rPr>
        <w:t>安装地点：由采购单位指定。</w:t>
      </w:r>
    </w:p>
    <w:p>
      <w:pPr>
        <w:widowControl/>
        <w:autoSpaceDE w:val="0"/>
        <w:autoSpaceDN w:val="0"/>
        <w:spacing w:line="360" w:lineRule="auto"/>
        <w:ind w:firstLine="420" w:firstLineChars="200"/>
        <w:textAlignment w:val="bottom"/>
        <w:rPr>
          <w:szCs w:val="21"/>
        </w:rPr>
      </w:pPr>
      <w:r>
        <w:rPr>
          <w:szCs w:val="21"/>
        </w:rPr>
        <w:t>3.</w:t>
      </w:r>
      <w:r>
        <w:rPr>
          <w:rFonts w:hint="eastAsia"/>
          <w:szCs w:val="21"/>
        </w:rPr>
        <w:t>安装标准：符合我国国家有关技术规范要求和技术标准，所有的软件和硬件必须保证同时安装到位。</w:t>
      </w:r>
    </w:p>
    <w:p>
      <w:pPr>
        <w:widowControl/>
        <w:autoSpaceDE w:val="0"/>
        <w:autoSpaceDN w:val="0"/>
        <w:spacing w:line="360" w:lineRule="auto"/>
        <w:ind w:firstLine="420" w:firstLineChars="200"/>
        <w:textAlignment w:val="bottom"/>
        <w:rPr>
          <w:szCs w:val="21"/>
        </w:rPr>
      </w:pPr>
      <w:r>
        <w:rPr>
          <w:szCs w:val="21"/>
        </w:rPr>
        <w:t>4.</w:t>
      </w:r>
      <w:r>
        <w:rPr>
          <w:rFonts w:hint="eastAsia"/>
          <w:szCs w:val="21"/>
        </w:rPr>
        <w:t>中标方免费提供中标设备的安装调试服务。</w:t>
      </w:r>
    </w:p>
    <w:p>
      <w:pPr>
        <w:widowControl/>
        <w:autoSpaceDE w:val="0"/>
        <w:autoSpaceDN w:val="0"/>
        <w:spacing w:line="360" w:lineRule="auto"/>
        <w:ind w:firstLine="422" w:firstLineChars="200"/>
        <w:textAlignment w:val="bottom"/>
        <w:rPr>
          <w:b/>
          <w:szCs w:val="21"/>
        </w:rPr>
      </w:pPr>
      <w:r>
        <w:rPr>
          <w:rFonts w:hint="eastAsia"/>
          <w:b/>
          <w:szCs w:val="21"/>
        </w:rPr>
        <w:t>（四）验收</w:t>
      </w:r>
    </w:p>
    <w:p>
      <w:pPr>
        <w:spacing w:line="360" w:lineRule="auto"/>
        <w:ind w:firstLine="420" w:firstLineChars="200"/>
        <w:rPr>
          <w:szCs w:val="21"/>
        </w:rPr>
      </w:pPr>
      <w:r>
        <w:rPr>
          <w:szCs w:val="21"/>
        </w:rPr>
        <w:t>1.</w:t>
      </w:r>
      <w:r>
        <w:rPr>
          <w:rFonts w:hint="eastAsia"/>
          <w:szCs w:val="21"/>
        </w:rPr>
        <w:t>供货方应提供系统设备的有效检验材料，经采购人认可后，与合同的技术指标一起作为验收标准。采购人对系统设备验收合格后，在《玉环市政府采购验收反馈表》上签署意见并加盖单位公章。验收中发现系统设备达不到验收标准或合同规定的技术指标，卖方必须更换，并负担由此给用户造成的损失，直到验收合格为止。</w:t>
      </w:r>
    </w:p>
    <w:p>
      <w:pPr>
        <w:spacing w:line="360" w:lineRule="auto"/>
        <w:ind w:firstLine="420" w:firstLineChars="200"/>
        <w:rPr>
          <w:szCs w:val="21"/>
        </w:rPr>
      </w:pPr>
      <w:r>
        <w:rPr>
          <w:szCs w:val="21"/>
        </w:rPr>
        <w:t>2.</w:t>
      </w:r>
      <w:r>
        <w:rPr>
          <w:rFonts w:hint="eastAsia"/>
          <w:szCs w:val="21"/>
        </w:rPr>
        <w:t>投标方应于投标书中提供系统设备的验收标准和检测办法，并在验收中提供买方认可的相应检测手段，验收标准应符合中国有关的国家、地方、行业的标准，如若中标，经买方确认后作为验收的依据。</w:t>
      </w:r>
    </w:p>
    <w:p>
      <w:pPr>
        <w:spacing w:line="360" w:lineRule="auto"/>
        <w:ind w:firstLine="420" w:firstLineChars="200"/>
        <w:rPr>
          <w:szCs w:val="21"/>
        </w:rPr>
      </w:pPr>
      <w:r>
        <w:rPr>
          <w:szCs w:val="21"/>
        </w:rPr>
        <w:t>3.</w:t>
      </w:r>
      <w:r>
        <w:rPr>
          <w:rFonts w:hint="eastAsia"/>
          <w:szCs w:val="21"/>
        </w:rPr>
        <w:t>验收费用由产品供应商承担。</w:t>
      </w:r>
    </w:p>
    <w:p>
      <w:pPr>
        <w:widowControl/>
        <w:autoSpaceDE w:val="0"/>
        <w:autoSpaceDN w:val="0"/>
        <w:spacing w:line="360" w:lineRule="auto"/>
        <w:ind w:firstLine="422" w:firstLineChars="200"/>
        <w:textAlignment w:val="bottom"/>
        <w:rPr>
          <w:b/>
          <w:szCs w:val="21"/>
        </w:rPr>
      </w:pPr>
      <w:r>
        <w:rPr>
          <w:rFonts w:hint="eastAsia"/>
          <w:b/>
          <w:szCs w:val="21"/>
        </w:rPr>
        <w:t>（五）付款方式</w:t>
      </w:r>
    </w:p>
    <w:p>
      <w:pPr>
        <w:adjustRightInd w:val="0"/>
        <w:snapToGrid w:val="0"/>
        <w:spacing w:line="360" w:lineRule="auto"/>
        <w:ind w:firstLine="420" w:firstLineChars="200"/>
        <w:rPr>
          <w:rFonts w:eastAsia="新宋体"/>
          <w:szCs w:val="21"/>
        </w:rPr>
      </w:pPr>
      <w:r>
        <w:rPr>
          <w:rFonts w:hint="eastAsia" w:eastAsia="新宋体"/>
          <w:szCs w:val="21"/>
        </w:rPr>
        <w:t>双方签订供货合同前，中标人向采购人先缴纳合同款的</w:t>
      </w:r>
      <w:r>
        <w:rPr>
          <w:rFonts w:eastAsia="新宋体"/>
          <w:szCs w:val="21"/>
        </w:rPr>
        <w:t>5%</w:t>
      </w:r>
      <w:r>
        <w:rPr>
          <w:rFonts w:hint="eastAsia" w:eastAsia="新宋体"/>
          <w:szCs w:val="21"/>
        </w:rPr>
        <w:t>履约保证金，履约保证金在验收合格后自行转为质保金，验收合格满</w:t>
      </w:r>
      <w:r>
        <w:rPr>
          <w:rFonts w:eastAsia="新宋体"/>
          <w:szCs w:val="21"/>
        </w:rPr>
        <w:t>1</w:t>
      </w:r>
      <w:r>
        <w:rPr>
          <w:rFonts w:hint="eastAsia" w:eastAsia="新宋体"/>
          <w:szCs w:val="21"/>
        </w:rPr>
        <w:t>年，</w:t>
      </w:r>
      <w:r>
        <w:rPr>
          <w:rFonts w:hint="eastAsia" w:eastAsia="新宋体"/>
          <w:color w:val="FF0000"/>
          <w:szCs w:val="21"/>
        </w:rPr>
        <w:t>如无质量和索赔问题全额无息返还</w:t>
      </w:r>
      <w:r>
        <w:rPr>
          <w:rFonts w:hint="eastAsia" w:eastAsia="新宋体"/>
          <w:szCs w:val="21"/>
        </w:rPr>
        <w:t>；采购合同签订生效后，采购人支付中标人合同价的</w:t>
      </w:r>
      <w:r>
        <w:rPr>
          <w:rFonts w:eastAsia="新宋体"/>
          <w:szCs w:val="21"/>
        </w:rPr>
        <w:t>20%</w:t>
      </w:r>
      <w:r>
        <w:rPr>
          <w:rFonts w:hint="eastAsia" w:eastAsia="新宋体"/>
          <w:szCs w:val="21"/>
        </w:rPr>
        <w:t>；设备进场经初验后完成总工程量的</w:t>
      </w:r>
      <w:r>
        <w:rPr>
          <w:rFonts w:eastAsia="新宋体"/>
          <w:szCs w:val="21"/>
        </w:rPr>
        <w:t>90%</w:t>
      </w:r>
      <w:r>
        <w:rPr>
          <w:rFonts w:hint="eastAsia" w:eastAsia="新宋体"/>
          <w:szCs w:val="21"/>
        </w:rPr>
        <w:t>，采购人支付中标人合同价的</w:t>
      </w:r>
      <w:r>
        <w:rPr>
          <w:rFonts w:eastAsia="新宋体"/>
          <w:szCs w:val="21"/>
        </w:rPr>
        <w:t>65%</w:t>
      </w:r>
      <w:r>
        <w:rPr>
          <w:rFonts w:hint="eastAsia" w:eastAsia="新宋体"/>
          <w:szCs w:val="21"/>
        </w:rPr>
        <w:t>；完成全部工程量经验收合格，双方办理结算后付清余款。</w:t>
      </w:r>
    </w:p>
    <w:p>
      <w:pPr>
        <w:widowControl/>
        <w:autoSpaceDE w:val="0"/>
        <w:autoSpaceDN w:val="0"/>
        <w:spacing w:line="360" w:lineRule="auto"/>
        <w:ind w:firstLine="420" w:firstLineChars="200"/>
        <w:textAlignment w:val="bottom"/>
        <w:rPr>
          <w:szCs w:val="21"/>
        </w:rPr>
      </w:pPr>
    </w:p>
    <w:p>
      <w:pPr>
        <w:pStyle w:val="2"/>
      </w:pPr>
    </w:p>
    <w:p>
      <w:pPr>
        <w:pStyle w:val="41"/>
        <w:rPr>
          <w:rFonts w:ascii="Times New Roman" w:hAnsi="Times New Roman" w:eastAsia="宋体"/>
        </w:rPr>
      </w:pPr>
    </w:p>
    <w:p>
      <w:pPr>
        <w:pStyle w:val="41"/>
        <w:rPr>
          <w:rFonts w:ascii="Times New Roman" w:hAnsi="Times New Roman" w:eastAsia="宋体"/>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p>
    <w:p>
      <w:pPr>
        <w:pStyle w:val="2"/>
        <w:rPr>
          <w:b/>
          <w:kern w:val="0"/>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pStyle w:val="3"/>
        <w:ind w:firstLine="31680"/>
        <w:rPr>
          <w:rFonts w:ascii="Times New Roman"/>
          <w:sz w:val="28"/>
          <w:szCs w:val="28"/>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rFonts w:hint="eastAsia"/>
          <w:b/>
          <w:kern w:val="0"/>
          <w:sz w:val="28"/>
          <w:szCs w:val="28"/>
        </w:rPr>
        <w:t>第五章政府采购合同主要条款指引</w:t>
      </w:r>
    </w:p>
    <w:p>
      <w:pPr>
        <w:pStyle w:val="11"/>
        <w:snapToGrid w:val="0"/>
        <w:spacing w:line="400" w:lineRule="exact"/>
        <w:ind w:firstLine="420" w:firstLineChars="200"/>
        <w:rPr>
          <w:rFonts w:ascii="Times New Roman" w:hAnsi="Times New Roman"/>
          <w:szCs w:val="21"/>
        </w:rPr>
      </w:pPr>
    </w:p>
    <w:p>
      <w:pPr>
        <w:pStyle w:val="11"/>
        <w:snapToGrid w:val="0"/>
        <w:spacing w:line="400" w:lineRule="exact"/>
        <w:ind w:firstLine="420" w:firstLineChars="200"/>
        <w:rPr>
          <w:rFonts w:ascii="Times New Roman" w:hAnsi="Times New Roman"/>
          <w:szCs w:val="21"/>
        </w:rPr>
      </w:pPr>
      <w:r>
        <w:rPr>
          <w:rFonts w:hint="eastAsia" w:ascii="Times New Roman" w:hAnsi="Times New Roman"/>
          <w:szCs w:val="21"/>
        </w:rPr>
        <w:t>以下为中标后签定本项目合同的通用条款，中标人不得提出实质性的修改，关于专用条款将由采购人与中标人结合本项目具体情况协商后签订。</w:t>
      </w:r>
    </w:p>
    <w:p>
      <w:pPr>
        <w:pStyle w:val="11"/>
        <w:snapToGrid w:val="0"/>
        <w:spacing w:line="240" w:lineRule="exact"/>
        <w:rPr>
          <w:rFonts w:ascii="Times New Roman" w:hAnsi="Times New Roman"/>
          <w:szCs w:val="21"/>
        </w:rPr>
      </w:pPr>
    </w:p>
    <w:p>
      <w:pPr>
        <w:tabs>
          <w:tab w:val="left" w:pos="8280"/>
        </w:tabs>
        <w:autoSpaceDE w:val="0"/>
        <w:autoSpaceDN w:val="0"/>
        <w:adjustRightInd w:val="0"/>
        <w:spacing w:line="380" w:lineRule="exact"/>
        <w:ind w:right="23"/>
        <w:rPr>
          <w:szCs w:val="21"/>
        </w:rPr>
      </w:pPr>
      <w:r>
        <w:rPr>
          <w:rFonts w:hint="eastAsia"/>
          <w:szCs w:val="21"/>
        </w:rPr>
        <w:t>项目名称：</w:t>
      </w:r>
      <w:r>
        <w:rPr>
          <w:szCs w:val="21"/>
        </w:rPr>
        <w:t>2020</w:t>
      </w:r>
      <w:r>
        <w:rPr>
          <w:rFonts w:hint="eastAsia"/>
          <w:szCs w:val="21"/>
        </w:rPr>
        <w:t>年度玉环市水文“</w:t>
      </w:r>
      <w:r>
        <w:rPr>
          <w:szCs w:val="21"/>
        </w:rPr>
        <w:t>5+1</w:t>
      </w:r>
      <w:r>
        <w:rPr>
          <w:rFonts w:hint="eastAsia"/>
          <w:szCs w:val="21"/>
        </w:rPr>
        <w:t>”</w:t>
      </w:r>
      <w:r>
        <w:rPr>
          <w:szCs w:val="21"/>
        </w:rPr>
        <w:t>(</w:t>
      </w:r>
      <w:r>
        <w:rPr>
          <w:rFonts w:hint="eastAsia"/>
          <w:szCs w:val="21"/>
        </w:rPr>
        <w:t>水文站补短板、玉环雨量站补短板、楚门水位站补短板、水位站改建</w:t>
      </w:r>
      <w:r>
        <w:rPr>
          <w:szCs w:val="21"/>
        </w:rPr>
        <w:t>)</w:t>
      </w:r>
      <w:r>
        <w:rPr>
          <w:rFonts w:hint="eastAsia"/>
          <w:szCs w:val="21"/>
        </w:rPr>
        <w:t>工程设备采购项目</w:t>
      </w:r>
    </w:p>
    <w:p>
      <w:pPr>
        <w:tabs>
          <w:tab w:val="left" w:pos="8280"/>
        </w:tabs>
        <w:autoSpaceDE w:val="0"/>
        <w:autoSpaceDN w:val="0"/>
        <w:adjustRightInd w:val="0"/>
        <w:spacing w:line="380" w:lineRule="exact"/>
        <w:ind w:right="23"/>
        <w:rPr>
          <w:szCs w:val="21"/>
        </w:rPr>
      </w:pPr>
      <w:r>
        <w:rPr>
          <w:rFonts w:hint="eastAsia"/>
          <w:szCs w:val="21"/>
        </w:rPr>
        <w:t>项目编号：</w:t>
      </w:r>
      <w:r>
        <w:rPr>
          <w:szCs w:val="21"/>
        </w:rPr>
        <w:t xml:space="preserve">DDZX2020-Y-GK-03                                   </w:t>
      </w:r>
    </w:p>
    <w:p>
      <w:pPr>
        <w:pStyle w:val="11"/>
        <w:snapToGrid w:val="0"/>
        <w:spacing w:line="400" w:lineRule="exact"/>
        <w:rPr>
          <w:rFonts w:ascii="Times New Roman" w:hAnsi="Times New Roman"/>
          <w:szCs w:val="21"/>
        </w:rPr>
      </w:pPr>
      <w:r>
        <w:rPr>
          <w:rFonts w:hint="eastAsia" w:ascii="Times New Roman" w:hAnsi="Times New Roman"/>
          <w:szCs w:val="21"/>
        </w:rPr>
        <w:t>甲方：所在地：</w:t>
      </w:r>
    </w:p>
    <w:p>
      <w:pPr>
        <w:pStyle w:val="11"/>
        <w:snapToGrid w:val="0"/>
        <w:spacing w:line="400" w:lineRule="exact"/>
        <w:rPr>
          <w:rFonts w:ascii="Times New Roman" w:hAnsi="Times New Roman"/>
          <w:szCs w:val="21"/>
        </w:rPr>
      </w:pPr>
      <w:r>
        <w:rPr>
          <w:rFonts w:hint="eastAsia" w:ascii="Times New Roman" w:hAnsi="Times New Roman"/>
          <w:szCs w:val="21"/>
        </w:rPr>
        <w:t>乙方：（中标人）所在地：</w:t>
      </w:r>
    </w:p>
    <w:p>
      <w:pPr>
        <w:pStyle w:val="11"/>
        <w:snapToGrid w:val="0"/>
        <w:spacing w:line="400" w:lineRule="exact"/>
        <w:ind w:firstLine="420" w:firstLineChars="200"/>
        <w:rPr>
          <w:rFonts w:ascii="Times New Roman" w:hAnsi="Times New Roman"/>
          <w:b/>
          <w:szCs w:val="21"/>
        </w:rPr>
      </w:pPr>
      <w:r>
        <w:rPr>
          <w:rFonts w:hint="eastAsia" w:ascii="Times New Roman" w:hAnsi="Times New Roman"/>
          <w:szCs w:val="21"/>
        </w:rPr>
        <w:t>甲、乙双方根据大地工程咨询有限公司关于</w:t>
      </w:r>
      <w:r>
        <w:rPr>
          <w:rFonts w:ascii="Times New Roman" w:hAnsi="Times New Roman"/>
          <w:szCs w:val="21"/>
        </w:rPr>
        <w:t>2020</w:t>
      </w:r>
      <w:r>
        <w:rPr>
          <w:rFonts w:hint="eastAsia" w:ascii="Times New Roman" w:hAnsi="Times New Roman"/>
          <w:szCs w:val="21"/>
        </w:rPr>
        <w:t>年度玉环市水文“</w:t>
      </w:r>
      <w:r>
        <w:rPr>
          <w:rFonts w:ascii="Times New Roman" w:hAnsi="Times New Roman"/>
          <w:szCs w:val="21"/>
        </w:rPr>
        <w:t>5+1</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水文站补短板、玉环雨量站补短板、楚门水位站补短板、水位站改建</w:t>
      </w:r>
      <w:r>
        <w:rPr>
          <w:rFonts w:ascii="Times New Roman" w:hAnsi="Times New Roman"/>
          <w:szCs w:val="21"/>
        </w:rPr>
        <w:t>)</w:t>
      </w:r>
      <w:r>
        <w:rPr>
          <w:rFonts w:hint="eastAsia" w:ascii="Times New Roman" w:hAnsi="Times New Roman"/>
          <w:szCs w:val="21"/>
        </w:rPr>
        <w:t>工程设备采购项目公开招标的结果，签署本合同。</w:t>
      </w:r>
    </w:p>
    <w:p>
      <w:pPr>
        <w:pStyle w:val="11"/>
        <w:snapToGrid w:val="0"/>
        <w:spacing w:line="400" w:lineRule="exact"/>
        <w:rPr>
          <w:rFonts w:ascii="Times New Roman" w:hAnsi="Times New Roman"/>
          <w:b/>
          <w:szCs w:val="21"/>
          <w:lang w:val="zh-CN"/>
        </w:rPr>
      </w:pPr>
      <w:r>
        <w:rPr>
          <w:rFonts w:hint="eastAsia" w:ascii="Times New Roman" w:hAnsi="Times New Roman"/>
          <w:b/>
          <w:szCs w:val="21"/>
          <w:lang w:val="zh-CN"/>
        </w:rPr>
        <w:t>一、合同文件：</w:t>
      </w:r>
    </w:p>
    <w:p>
      <w:pPr>
        <w:spacing w:line="400" w:lineRule="exact"/>
        <w:ind w:firstLine="420" w:firstLineChars="200"/>
        <w:rPr>
          <w:szCs w:val="21"/>
          <w:lang w:val="zh-CN"/>
        </w:rPr>
      </w:pPr>
      <w:r>
        <w:rPr>
          <w:szCs w:val="21"/>
          <w:lang w:val="zh-CN"/>
        </w:rPr>
        <w:t>1.</w:t>
      </w:r>
      <w:r>
        <w:rPr>
          <w:rFonts w:hint="eastAsia"/>
          <w:szCs w:val="21"/>
          <w:lang w:val="zh-CN"/>
        </w:rPr>
        <w:t>合同条款。</w:t>
      </w:r>
    </w:p>
    <w:p>
      <w:pPr>
        <w:spacing w:line="400" w:lineRule="exact"/>
        <w:ind w:firstLine="420" w:firstLineChars="200"/>
        <w:rPr>
          <w:szCs w:val="21"/>
          <w:lang w:val="zh-CN"/>
        </w:rPr>
      </w:pPr>
      <w:r>
        <w:rPr>
          <w:szCs w:val="21"/>
          <w:lang w:val="zh-CN"/>
        </w:rPr>
        <w:t>2.</w:t>
      </w:r>
      <w:r>
        <w:rPr>
          <w:rFonts w:hint="eastAsia"/>
          <w:szCs w:val="21"/>
          <w:lang w:val="zh-CN"/>
        </w:rPr>
        <w:t>中标通知书。</w:t>
      </w:r>
    </w:p>
    <w:p>
      <w:pPr>
        <w:spacing w:line="400" w:lineRule="exact"/>
        <w:ind w:firstLine="420" w:firstLineChars="200"/>
        <w:rPr>
          <w:szCs w:val="21"/>
          <w:lang w:val="zh-CN"/>
        </w:rPr>
      </w:pPr>
      <w:r>
        <w:rPr>
          <w:szCs w:val="21"/>
          <w:lang w:val="zh-CN"/>
        </w:rPr>
        <w:t>3.</w:t>
      </w:r>
      <w:r>
        <w:rPr>
          <w:rFonts w:hint="eastAsia"/>
          <w:szCs w:val="21"/>
          <w:lang w:val="zh-CN"/>
        </w:rPr>
        <w:t>更正补充文件。</w:t>
      </w:r>
    </w:p>
    <w:p>
      <w:pPr>
        <w:spacing w:line="400" w:lineRule="exact"/>
        <w:ind w:firstLine="420" w:firstLineChars="200"/>
        <w:rPr>
          <w:szCs w:val="21"/>
          <w:lang w:val="zh-CN"/>
        </w:rPr>
      </w:pPr>
      <w:r>
        <w:rPr>
          <w:szCs w:val="21"/>
          <w:lang w:val="zh-CN"/>
        </w:rPr>
        <w:t>4.</w:t>
      </w:r>
      <w:r>
        <w:rPr>
          <w:rFonts w:hint="eastAsia"/>
          <w:szCs w:val="21"/>
          <w:lang w:val="zh-CN"/>
        </w:rPr>
        <w:t>招标文件。</w:t>
      </w:r>
    </w:p>
    <w:p>
      <w:pPr>
        <w:spacing w:line="400" w:lineRule="exact"/>
        <w:ind w:firstLine="420" w:firstLineChars="200"/>
        <w:rPr>
          <w:szCs w:val="21"/>
          <w:lang w:val="zh-CN"/>
        </w:rPr>
      </w:pPr>
      <w:r>
        <w:rPr>
          <w:szCs w:val="21"/>
          <w:lang w:val="zh-CN"/>
        </w:rPr>
        <w:t>5.</w:t>
      </w:r>
      <w:r>
        <w:rPr>
          <w:rFonts w:hint="eastAsia"/>
          <w:szCs w:val="21"/>
          <w:lang w:val="zh-CN"/>
        </w:rPr>
        <w:t>中标</w:t>
      </w:r>
      <w:r>
        <w:rPr>
          <w:rFonts w:hint="eastAsia"/>
          <w:szCs w:val="21"/>
        </w:rPr>
        <w:t>人</w:t>
      </w:r>
      <w:r>
        <w:rPr>
          <w:rFonts w:hint="eastAsia"/>
          <w:szCs w:val="21"/>
          <w:lang w:val="zh-CN"/>
        </w:rPr>
        <w:t>投标文件。</w:t>
      </w:r>
    </w:p>
    <w:p>
      <w:pPr>
        <w:spacing w:line="400" w:lineRule="exact"/>
        <w:ind w:firstLine="420" w:firstLineChars="200"/>
        <w:rPr>
          <w:szCs w:val="21"/>
          <w:lang w:val="zh-CN"/>
        </w:rPr>
      </w:pPr>
      <w:r>
        <w:rPr>
          <w:szCs w:val="21"/>
          <w:lang w:val="zh-CN"/>
        </w:rPr>
        <w:t>6.</w:t>
      </w:r>
      <w:r>
        <w:rPr>
          <w:rFonts w:hint="eastAsia"/>
          <w:szCs w:val="21"/>
          <w:lang w:val="zh-CN"/>
        </w:rPr>
        <w:t>其他。</w:t>
      </w:r>
    </w:p>
    <w:p>
      <w:pPr>
        <w:pStyle w:val="11"/>
        <w:snapToGrid w:val="0"/>
        <w:spacing w:line="400" w:lineRule="exact"/>
        <w:ind w:firstLine="420" w:firstLineChars="200"/>
        <w:rPr>
          <w:rFonts w:ascii="Times New Roman" w:hAnsi="Times New Roman"/>
          <w:szCs w:val="21"/>
          <w:lang w:val="zh-CN"/>
        </w:rPr>
      </w:pPr>
      <w:r>
        <w:rPr>
          <w:rFonts w:hint="eastAsia" w:ascii="Times New Roman" w:hAnsi="Times New Roman"/>
          <w:szCs w:val="21"/>
          <w:lang w:val="zh-CN"/>
        </w:rPr>
        <w:t>上述所指合同文件应认为是互相补充和解释的，但是有模棱两可或互相矛盾之处，以其所列内容顺序为准。</w:t>
      </w:r>
    </w:p>
    <w:p>
      <w:pPr>
        <w:pStyle w:val="11"/>
        <w:snapToGrid w:val="0"/>
        <w:spacing w:line="400" w:lineRule="exact"/>
        <w:rPr>
          <w:rFonts w:ascii="Times New Roman" w:hAnsi="Times New Roman"/>
          <w:b/>
          <w:szCs w:val="21"/>
        </w:rPr>
      </w:pPr>
      <w:r>
        <w:rPr>
          <w:rFonts w:hint="eastAsia" w:ascii="Times New Roman" w:hAnsi="Times New Roman"/>
          <w:b/>
          <w:szCs w:val="21"/>
        </w:rPr>
        <w:t>二、货物内容</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货物名称：</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型号规格：</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技术参数：</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数量（单位）：</w:t>
      </w:r>
    </w:p>
    <w:p>
      <w:pPr>
        <w:pStyle w:val="11"/>
        <w:snapToGrid w:val="0"/>
        <w:spacing w:line="400" w:lineRule="exact"/>
        <w:rPr>
          <w:rFonts w:ascii="Times New Roman" w:hAnsi="Times New Roman"/>
          <w:b/>
          <w:szCs w:val="21"/>
        </w:rPr>
      </w:pPr>
      <w:r>
        <w:rPr>
          <w:rFonts w:hint="eastAsia" w:ascii="Times New Roman" w:hAnsi="Times New Roman"/>
          <w:b/>
          <w:szCs w:val="21"/>
        </w:rPr>
        <w:t>三、合同金额</w:t>
      </w:r>
    </w:p>
    <w:p>
      <w:pPr>
        <w:pStyle w:val="11"/>
        <w:snapToGrid w:val="0"/>
        <w:spacing w:line="400" w:lineRule="exact"/>
        <w:ind w:firstLine="420" w:firstLineChars="200"/>
        <w:rPr>
          <w:rFonts w:ascii="Times New Roman" w:hAnsi="Times New Roman"/>
          <w:szCs w:val="21"/>
        </w:rPr>
      </w:pPr>
      <w:r>
        <w:rPr>
          <w:rFonts w:hint="eastAsia" w:ascii="Times New Roman" w:hAnsi="Times New Roman"/>
          <w:szCs w:val="21"/>
        </w:rPr>
        <w:t>本合同金额为（大写）：元（￥元）人民币。</w:t>
      </w:r>
    </w:p>
    <w:p>
      <w:pPr>
        <w:pStyle w:val="11"/>
        <w:snapToGrid w:val="0"/>
        <w:spacing w:line="400" w:lineRule="exact"/>
        <w:rPr>
          <w:rFonts w:ascii="Times New Roman" w:hAnsi="Times New Roman"/>
          <w:b/>
          <w:szCs w:val="21"/>
        </w:rPr>
      </w:pPr>
      <w:r>
        <w:rPr>
          <w:rFonts w:hint="eastAsia" w:ascii="Times New Roman" w:hAnsi="Times New Roman"/>
          <w:b/>
          <w:szCs w:val="21"/>
        </w:rPr>
        <w:t>四、技术资料</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乙方应按招标文件规定的时间向甲方提供使用货物的有关技术资料。</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00" w:lineRule="exact"/>
        <w:ind w:left="31680" w:hanging="361" w:hangingChars="171"/>
        <w:rPr>
          <w:rFonts w:ascii="Times New Roman" w:hAnsi="Times New Roman"/>
          <w:b/>
          <w:szCs w:val="21"/>
        </w:rPr>
      </w:pPr>
      <w:r>
        <w:rPr>
          <w:rFonts w:hint="eastAsia" w:ascii="Times New Roman" w:hAnsi="Times New Roman"/>
          <w:b/>
          <w:szCs w:val="21"/>
        </w:rPr>
        <w:t>五、知识产权</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乙方应保证所提供的货物或其任何一部分均不会侵犯任何第三方的知识产权。</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若侵犯，由乙方赔偿甲方因此遭受的损失（包括但不限于应对及追偿过程中所支付的律师费、差旅费、诉讼费、保全费、鉴定费、评估费等）。</w:t>
      </w:r>
    </w:p>
    <w:p>
      <w:pPr>
        <w:pStyle w:val="11"/>
        <w:snapToGrid w:val="0"/>
        <w:spacing w:line="400" w:lineRule="exact"/>
        <w:rPr>
          <w:rFonts w:ascii="Times New Roman" w:hAnsi="Times New Roman"/>
          <w:szCs w:val="21"/>
          <w:u w:val="single"/>
        </w:rPr>
      </w:pPr>
      <w:r>
        <w:rPr>
          <w:rFonts w:hint="eastAsia" w:ascii="Times New Roman" w:hAnsi="Times New Roman"/>
          <w:b/>
          <w:szCs w:val="21"/>
        </w:rPr>
        <w:t>六、产权担保</w:t>
      </w:r>
    </w:p>
    <w:p>
      <w:pPr>
        <w:pStyle w:val="11"/>
        <w:snapToGrid w:val="0"/>
        <w:spacing w:line="400" w:lineRule="exact"/>
        <w:ind w:firstLine="420" w:firstLineChars="200"/>
        <w:rPr>
          <w:rFonts w:ascii="Times New Roman" w:hAnsi="Times New Roman"/>
          <w:szCs w:val="21"/>
          <w:u w:val="single"/>
        </w:rPr>
      </w:pPr>
      <w:r>
        <w:rPr>
          <w:rFonts w:hint="eastAsia" w:ascii="Times New Roman" w:hAnsi="Times New Roman"/>
          <w:szCs w:val="21"/>
        </w:rPr>
        <w:t>乙方保证所交付的货物的所有权完全属于乙方且无任何抵押、查封等产权瑕疵。</w:t>
      </w:r>
    </w:p>
    <w:p>
      <w:pPr>
        <w:pStyle w:val="11"/>
        <w:snapToGrid w:val="0"/>
        <w:spacing w:line="400" w:lineRule="exact"/>
        <w:ind w:left="31680" w:hanging="358" w:hangingChars="170"/>
        <w:rPr>
          <w:rFonts w:ascii="Times New Roman" w:hAnsi="Times New Roman"/>
          <w:b/>
          <w:szCs w:val="21"/>
        </w:rPr>
      </w:pPr>
      <w:r>
        <w:rPr>
          <w:rFonts w:hint="eastAsia" w:ascii="Times New Roman" w:hAnsi="Times New Roman"/>
          <w:b/>
          <w:szCs w:val="21"/>
        </w:rPr>
        <w:t>七、履约保证金</w:t>
      </w:r>
    </w:p>
    <w:p>
      <w:pPr>
        <w:tabs>
          <w:tab w:val="left" w:pos="1418"/>
        </w:tabs>
        <w:autoSpaceDE w:val="0"/>
        <w:autoSpaceDN w:val="0"/>
        <w:adjustRightInd w:val="0"/>
        <w:spacing w:line="400" w:lineRule="exact"/>
        <w:ind w:firstLine="420" w:firstLineChars="200"/>
        <w:rPr>
          <w:szCs w:val="21"/>
        </w:rPr>
      </w:pPr>
      <w:r>
        <w:rPr>
          <w:rFonts w:hint="eastAsia"/>
          <w:szCs w:val="21"/>
        </w:rPr>
        <w:t>本项目履约保证金为合同金额的</w:t>
      </w:r>
      <w:r>
        <w:rPr>
          <w:szCs w:val="21"/>
          <w:u w:val="single"/>
        </w:rPr>
        <w:t xml:space="preserve">  5  </w:t>
      </w:r>
      <w:r>
        <w:rPr>
          <w:szCs w:val="21"/>
        </w:rPr>
        <w:t>%</w:t>
      </w:r>
      <w:r>
        <w:rPr>
          <w:rFonts w:hint="eastAsia"/>
          <w:szCs w:val="21"/>
        </w:rPr>
        <w:t>。</w:t>
      </w:r>
      <w:r>
        <w:rPr>
          <w:rFonts w:hint="eastAsia"/>
          <w:szCs w:val="21"/>
          <w:lang w:val="zh-CN"/>
        </w:rPr>
        <w:t>（履约保证金交至采购人处，</w:t>
      </w:r>
      <w:r>
        <w:rPr>
          <w:rFonts w:hint="eastAsia"/>
          <w:szCs w:val="21"/>
        </w:rPr>
        <w:t>在验收合格后自行转为质保金，壹年后，如无质量、服务投诉和索赔，该款无息返还</w:t>
      </w:r>
      <w:r>
        <w:rPr>
          <w:rFonts w:hint="eastAsia"/>
          <w:szCs w:val="21"/>
          <w:lang w:val="zh-CN"/>
        </w:rPr>
        <w:t>）</w:t>
      </w:r>
    </w:p>
    <w:p>
      <w:pPr>
        <w:pStyle w:val="11"/>
        <w:snapToGrid w:val="0"/>
        <w:spacing w:line="400" w:lineRule="exact"/>
        <w:ind w:left="31680" w:hanging="358" w:hangingChars="170"/>
        <w:rPr>
          <w:rFonts w:ascii="Times New Roman" w:hAnsi="Times New Roman"/>
          <w:b/>
          <w:szCs w:val="21"/>
        </w:rPr>
      </w:pPr>
      <w:r>
        <w:rPr>
          <w:rFonts w:hint="eastAsia" w:ascii="Times New Roman" w:hAnsi="Times New Roman"/>
          <w:b/>
          <w:szCs w:val="21"/>
        </w:rPr>
        <w:t>八、转包或分包</w:t>
      </w:r>
    </w:p>
    <w:p>
      <w:pPr>
        <w:snapToGrid w:val="0"/>
        <w:spacing w:line="400" w:lineRule="exact"/>
        <w:ind w:firstLine="420" w:firstLineChars="200"/>
        <w:rPr>
          <w:szCs w:val="21"/>
        </w:rPr>
      </w:pPr>
      <w:r>
        <w:rPr>
          <w:szCs w:val="21"/>
        </w:rPr>
        <w:t>1.</w:t>
      </w:r>
      <w:r>
        <w:rPr>
          <w:rFonts w:hint="eastAsia"/>
          <w:szCs w:val="21"/>
        </w:rPr>
        <w:t>本合同范围的货物，应由乙方直接供应，不得转让他人供应；</w:t>
      </w:r>
    </w:p>
    <w:p>
      <w:pPr>
        <w:snapToGrid w:val="0"/>
        <w:spacing w:line="400" w:lineRule="exact"/>
        <w:ind w:firstLine="420" w:firstLineChars="200"/>
        <w:rPr>
          <w:szCs w:val="21"/>
        </w:rPr>
      </w:pPr>
      <w:r>
        <w:rPr>
          <w:szCs w:val="21"/>
        </w:rPr>
        <w:t>2.</w:t>
      </w:r>
      <w:r>
        <w:rPr>
          <w:rFonts w:hint="eastAsia"/>
          <w:szCs w:val="21"/>
        </w:rPr>
        <w:t>除非得到甲方的书面同意，乙方不得将本合同范围的货物全部或部分分包给他人供应；</w:t>
      </w:r>
    </w:p>
    <w:p>
      <w:pPr>
        <w:snapToGrid w:val="0"/>
        <w:spacing w:line="400" w:lineRule="exact"/>
        <w:ind w:firstLine="420" w:firstLineChars="200"/>
        <w:rPr>
          <w:szCs w:val="21"/>
        </w:rPr>
      </w:pPr>
      <w:r>
        <w:rPr>
          <w:szCs w:val="21"/>
        </w:rPr>
        <w:t>3.</w:t>
      </w:r>
      <w:r>
        <w:rPr>
          <w:rFonts w:hint="eastAsia"/>
          <w:szCs w:val="21"/>
        </w:rPr>
        <w:t>如有转让和未经甲方同意的分包行为，甲方有权解除合同，没收履约保证金并追究乙方的违约责任。</w:t>
      </w:r>
    </w:p>
    <w:p>
      <w:pPr>
        <w:pStyle w:val="11"/>
        <w:snapToGrid w:val="0"/>
        <w:spacing w:line="400" w:lineRule="exact"/>
        <w:rPr>
          <w:rFonts w:ascii="Times New Roman" w:hAnsi="Times New Roman"/>
          <w:szCs w:val="21"/>
        </w:rPr>
      </w:pPr>
      <w:r>
        <w:rPr>
          <w:rFonts w:hint="eastAsia" w:ascii="Times New Roman" w:hAnsi="Times New Roman"/>
          <w:b/>
          <w:szCs w:val="21"/>
        </w:rPr>
        <w:t>九、质保期</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质保期</w:t>
      </w:r>
      <w:r>
        <w:rPr>
          <w:rFonts w:ascii="Times New Roman" w:hAnsi="Times New Roman"/>
          <w:szCs w:val="21"/>
          <w:u w:val="single"/>
        </w:rPr>
        <w:t xml:space="preserve"> 2</w:t>
      </w:r>
      <w:r>
        <w:rPr>
          <w:rFonts w:hint="eastAsia" w:ascii="Times New Roman" w:hAnsi="Times New Roman"/>
          <w:szCs w:val="21"/>
        </w:rPr>
        <w:t>年。（自交货验收合格之日起计）</w:t>
      </w:r>
    </w:p>
    <w:p>
      <w:pPr>
        <w:pStyle w:val="11"/>
        <w:snapToGrid w:val="0"/>
        <w:spacing w:line="400" w:lineRule="exact"/>
        <w:rPr>
          <w:rFonts w:ascii="Times New Roman" w:hAnsi="Times New Roman"/>
          <w:b/>
          <w:szCs w:val="21"/>
        </w:rPr>
      </w:pPr>
      <w:r>
        <w:rPr>
          <w:rFonts w:hint="eastAsia" w:ascii="Times New Roman" w:hAnsi="Times New Roman"/>
          <w:b/>
          <w:szCs w:val="21"/>
        </w:rPr>
        <w:t>十、交货期、交货方式及交货地点</w:t>
      </w:r>
    </w:p>
    <w:p>
      <w:pPr>
        <w:pStyle w:val="11"/>
        <w:snapToGrid w:val="0"/>
        <w:spacing w:line="400" w:lineRule="exact"/>
        <w:ind w:firstLine="420" w:firstLineChars="200"/>
        <w:rPr>
          <w:rFonts w:ascii="Times New Roman" w:hAnsi="Times New Roman"/>
          <w:bCs/>
          <w:szCs w:val="21"/>
        </w:rPr>
      </w:pPr>
      <w:r>
        <w:rPr>
          <w:rFonts w:ascii="Times New Roman" w:hAnsi="Times New Roman"/>
          <w:bCs/>
          <w:szCs w:val="21"/>
        </w:rPr>
        <w:t>1.</w:t>
      </w:r>
      <w:r>
        <w:rPr>
          <w:rFonts w:hint="eastAsia" w:ascii="Times New Roman" w:hAnsi="Times New Roman"/>
          <w:bCs/>
          <w:szCs w:val="21"/>
        </w:rPr>
        <w:t>交货期：</w:t>
      </w:r>
    </w:p>
    <w:p>
      <w:pPr>
        <w:pStyle w:val="11"/>
        <w:snapToGrid w:val="0"/>
        <w:spacing w:line="400" w:lineRule="exact"/>
        <w:ind w:firstLine="420" w:firstLineChars="200"/>
        <w:rPr>
          <w:rFonts w:ascii="Times New Roman" w:hAnsi="Times New Roman"/>
          <w:bCs/>
          <w:szCs w:val="21"/>
        </w:rPr>
      </w:pPr>
      <w:r>
        <w:rPr>
          <w:rFonts w:ascii="Times New Roman" w:hAnsi="Times New Roman"/>
          <w:bCs/>
          <w:szCs w:val="21"/>
        </w:rPr>
        <w:t>2.</w:t>
      </w:r>
      <w:r>
        <w:rPr>
          <w:rFonts w:hint="eastAsia" w:ascii="Times New Roman" w:hAnsi="Times New Roman"/>
          <w:bCs/>
          <w:szCs w:val="21"/>
        </w:rPr>
        <w:t>交货方式：</w:t>
      </w:r>
    </w:p>
    <w:p>
      <w:pPr>
        <w:pStyle w:val="11"/>
        <w:snapToGrid w:val="0"/>
        <w:spacing w:line="400" w:lineRule="exact"/>
        <w:ind w:firstLine="420" w:firstLineChars="200"/>
        <w:rPr>
          <w:rFonts w:ascii="Times New Roman" w:hAnsi="Times New Roman"/>
          <w:b/>
          <w:szCs w:val="21"/>
        </w:rPr>
      </w:pPr>
      <w:r>
        <w:rPr>
          <w:rFonts w:ascii="Times New Roman" w:hAnsi="Times New Roman"/>
          <w:bCs/>
          <w:szCs w:val="21"/>
        </w:rPr>
        <w:t>3.</w:t>
      </w:r>
      <w:r>
        <w:rPr>
          <w:rFonts w:hint="eastAsia" w:ascii="Times New Roman" w:hAnsi="Times New Roman"/>
          <w:bCs/>
          <w:szCs w:val="21"/>
        </w:rPr>
        <w:t>交货地点：采购人指定的地点</w:t>
      </w:r>
    </w:p>
    <w:p>
      <w:pPr>
        <w:pStyle w:val="11"/>
        <w:snapToGrid w:val="0"/>
        <w:spacing w:line="400" w:lineRule="exact"/>
        <w:rPr>
          <w:rFonts w:ascii="Times New Roman" w:hAnsi="Times New Roman"/>
          <w:b/>
          <w:szCs w:val="21"/>
        </w:rPr>
      </w:pPr>
      <w:r>
        <w:rPr>
          <w:rFonts w:hint="eastAsia" w:ascii="Times New Roman" w:hAnsi="Times New Roman"/>
          <w:b/>
          <w:szCs w:val="21"/>
        </w:rPr>
        <w:t>十一、货款支付</w:t>
      </w:r>
    </w:p>
    <w:p>
      <w:pPr>
        <w:adjustRightInd w:val="0"/>
        <w:snapToGrid w:val="0"/>
        <w:spacing w:line="360" w:lineRule="auto"/>
        <w:ind w:firstLine="420" w:firstLineChars="200"/>
        <w:rPr>
          <w:rFonts w:eastAsia="新宋体"/>
          <w:szCs w:val="21"/>
        </w:rPr>
      </w:pPr>
      <w:r>
        <w:rPr>
          <w:bCs/>
          <w:szCs w:val="21"/>
        </w:rPr>
        <w:t>1.</w:t>
      </w:r>
      <w:r>
        <w:rPr>
          <w:rFonts w:hint="eastAsia"/>
          <w:bCs/>
          <w:szCs w:val="21"/>
        </w:rPr>
        <w:t>付款方式：</w:t>
      </w:r>
      <w:r>
        <w:rPr>
          <w:rFonts w:hint="eastAsia" w:eastAsia="新宋体"/>
          <w:szCs w:val="21"/>
        </w:rPr>
        <w:t>双方签订供货合同前，中标人向采购人先缴纳合同款的</w:t>
      </w:r>
      <w:r>
        <w:rPr>
          <w:rFonts w:eastAsia="新宋体"/>
          <w:szCs w:val="21"/>
        </w:rPr>
        <w:t>5%</w:t>
      </w:r>
      <w:r>
        <w:rPr>
          <w:rFonts w:hint="eastAsia" w:eastAsia="新宋体"/>
          <w:szCs w:val="21"/>
        </w:rPr>
        <w:t>履约保证金，履约保证金在验收合格后自行转为质保金，验收合格满</w:t>
      </w:r>
      <w:r>
        <w:rPr>
          <w:rFonts w:eastAsia="新宋体"/>
          <w:szCs w:val="21"/>
        </w:rPr>
        <w:t>1</w:t>
      </w:r>
      <w:r>
        <w:rPr>
          <w:rFonts w:hint="eastAsia" w:eastAsia="新宋体"/>
          <w:szCs w:val="21"/>
        </w:rPr>
        <w:t>年，</w:t>
      </w:r>
      <w:r>
        <w:rPr>
          <w:rFonts w:hint="eastAsia" w:eastAsia="新宋体"/>
          <w:color w:val="FF0000"/>
          <w:szCs w:val="21"/>
        </w:rPr>
        <w:t>如无质量和索赔问题全额无息返还</w:t>
      </w:r>
      <w:r>
        <w:rPr>
          <w:rFonts w:hint="eastAsia" w:eastAsia="新宋体"/>
          <w:szCs w:val="21"/>
        </w:rPr>
        <w:t>；采购合同签订生效后，采购人支付中标人合同价的</w:t>
      </w:r>
      <w:r>
        <w:rPr>
          <w:rFonts w:eastAsia="新宋体"/>
          <w:szCs w:val="21"/>
        </w:rPr>
        <w:t>20%</w:t>
      </w:r>
      <w:r>
        <w:rPr>
          <w:rFonts w:hint="eastAsia" w:eastAsia="新宋体"/>
          <w:szCs w:val="21"/>
        </w:rPr>
        <w:t>；设备进场经初验后完成总工程量的</w:t>
      </w:r>
      <w:r>
        <w:rPr>
          <w:rFonts w:eastAsia="新宋体"/>
          <w:szCs w:val="21"/>
        </w:rPr>
        <w:t>90%</w:t>
      </w:r>
      <w:r>
        <w:rPr>
          <w:rFonts w:hint="eastAsia" w:eastAsia="新宋体"/>
          <w:szCs w:val="21"/>
        </w:rPr>
        <w:t>，采购人支付中标人合同价的</w:t>
      </w:r>
      <w:r>
        <w:rPr>
          <w:rFonts w:eastAsia="新宋体"/>
          <w:szCs w:val="21"/>
        </w:rPr>
        <w:t>65%</w:t>
      </w:r>
      <w:r>
        <w:rPr>
          <w:rFonts w:hint="eastAsia" w:eastAsia="新宋体"/>
          <w:szCs w:val="21"/>
        </w:rPr>
        <w:t>；完成全部工程量经验收合格，双方办理结算后付清余款。</w:t>
      </w:r>
    </w:p>
    <w:p>
      <w:pPr>
        <w:pStyle w:val="11"/>
        <w:snapToGrid w:val="0"/>
        <w:spacing w:line="400" w:lineRule="exact"/>
        <w:ind w:firstLine="420" w:firstLineChars="200"/>
        <w:rPr>
          <w:rFonts w:ascii="Times New Roman" w:hAnsi="Times New Roman"/>
          <w:bCs/>
          <w:szCs w:val="21"/>
        </w:rPr>
      </w:pPr>
      <w:r>
        <w:rPr>
          <w:rFonts w:ascii="Times New Roman" w:hAnsi="Times New Roman"/>
          <w:szCs w:val="21"/>
          <w:lang w:val="zh-CN"/>
        </w:rPr>
        <w:t>2.</w:t>
      </w:r>
      <w:r>
        <w:rPr>
          <w:rFonts w:hint="eastAsia" w:ascii="Times New Roman" w:hAnsi="Times New Roman"/>
          <w:szCs w:val="21"/>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400" w:lineRule="exact"/>
        <w:rPr>
          <w:b/>
          <w:szCs w:val="21"/>
        </w:rPr>
      </w:pPr>
      <w:r>
        <w:rPr>
          <w:rFonts w:hint="eastAsia"/>
          <w:b/>
          <w:szCs w:val="21"/>
        </w:rPr>
        <w:t>十二、税费</w:t>
      </w:r>
    </w:p>
    <w:p>
      <w:pPr>
        <w:snapToGrid w:val="0"/>
        <w:spacing w:line="400" w:lineRule="exact"/>
        <w:ind w:firstLine="420" w:firstLineChars="200"/>
        <w:rPr>
          <w:szCs w:val="21"/>
        </w:rPr>
      </w:pPr>
      <w:r>
        <w:rPr>
          <w:rFonts w:hint="eastAsia"/>
          <w:szCs w:val="21"/>
        </w:rPr>
        <w:t>本合同执行中相关的一切税费均由乙方负担。</w:t>
      </w:r>
    </w:p>
    <w:p>
      <w:pPr>
        <w:pStyle w:val="11"/>
        <w:snapToGrid w:val="0"/>
        <w:spacing w:line="400" w:lineRule="exact"/>
        <w:ind w:left="31680" w:hanging="361" w:hangingChars="171"/>
        <w:rPr>
          <w:rFonts w:ascii="Times New Roman" w:hAnsi="Times New Roman"/>
          <w:szCs w:val="21"/>
        </w:rPr>
      </w:pPr>
      <w:r>
        <w:rPr>
          <w:rFonts w:hint="eastAsia" w:ascii="Times New Roman" w:hAnsi="Times New Roman"/>
          <w:b/>
          <w:szCs w:val="21"/>
        </w:rPr>
        <w:t>十三、质量保证及售后服务</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乙方应按招标文件规定的货物性能、技术要求、质量标准向甲方提供未经使用的全新产品。</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乙方提供的货物</w:t>
      </w:r>
      <w:r>
        <w:rPr>
          <w:rFonts w:hint="eastAsia" w:ascii="Times New Roman" w:hAnsi="Times New Roman"/>
          <w:spacing w:val="-6"/>
          <w:szCs w:val="21"/>
        </w:rPr>
        <w:t>在质保期内因货物本身的质量问题发生故障，乙方应负责免费更换。对达不到技术要求者，根据实际情况，经双方协商，可按以下办法</w:t>
      </w:r>
      <w:r>
        <w:rPr>
          <w:rFonts w:hint="eastAsia" w:ascii="Times New Roman" w:hAnsi="Times New Roman"/>
          <w:szCs w:val="21"/>
        </w:rPr>
        <w:t>处理：</w:t>
      </w:r>
    </w:p>
    <w:p>
      <w:pPr>
        <w:pStyle w:val="11"/>
        <w:snapToGrid w:val="0"/>
        <w:spacing w:line="400" w:lineRule="exact"/>
        <w:ind w:firstLine="420"/>
        <w:rPr>
          <w:rFonts w:ascii="Times New Roman" w:hAnsi="Times New Roman"/>
          <w:szCs w:val="21"/>
        </w:rPr>
      </w:pPr>
      <w:r>
        <w:rPr>
          <w:rFonts w:hint="eastAsia" w:hAnsi="宋体" w:cs="宋体"/>
          <w:szCs w:val="21"/>
        </w:rPr>
        <w:t>⑴</w:t>
      </w:r>
      <w:r>
        <w:rPr>
          <w:rFonts w:hint="eastAsia" w:ascii="Times New Roman" w:hAnsi="Times New Roman"/>
          <w:szCs w:val="21"/>
        </w:rPr>
        <w:t>更换：由乙方承担所发生的全部费用。</w:t>
      </w:r>
    </w:p>
    <w:p>
      <w:pPr>
        <w:pStyle w:val="11"/>
        <w:snapToGrid w:val="0"/>
        <w:spacing w:line="400" w:lineRule="exact"/>
        <w:ind w:firstLine="420"/>
        <w:rPr>
          <w:rFonts w:ascii="Times New Roman" w:hAnsi="Times New Roman"/>
          <w:szCs w:val="21"/>
        </w:rPr>
      </w:pPr>
      <w:r>
        <w:rPr>
          <w:rFonts w:hint="eastAsia" w:hAnsi="宋体" w:cs="宋体"/>
          <w:szCs w:val="21"/>
        </w:rPr>
        <w:t>⑵</w:t>
      </w:r>
      <w:r>
        <w:rPr>
          <w:rFonts w:hint="eastAsia" w:ascii="Times New Roman" w:hAnsi="Times New Roman"/>
          <w:szCs w:val="21"/>
        </w:rPr>
        <w:t>贬值处理：由甲乙双方合议定价。</w:t>
      </w:r>
    </w:p>
    <w:p>
      <w:pPr>
        <w:pStyle w:val="11"/>
        <w:snapToGrid w:val="0"/>
        <w:spacing w:line="400" w:lineRule="exact"/>
        <w:ind w:firstLine="420" w:firstLineChars="200"/>
        <w:rPr>
          <w:rFonts w:ascii="Times New Roman" w:hAnsi="Times New Roman"/>
          <w:szCs w:val="21"/>
        </w:rPr>
      </w:pPr>
      <w:r>
        <w:rPr>
          <w:rFonts w:hint="eastAsia" w:hAnsi="宋体" w:cs="宋体"/>
          <w:szCs w:val="21"/>
        </w:rPr>
        <w:t>⑶</w:t>
      </w:r>
      <w:r>
        <w:rPr>
          <w:rFonts w:hint="eastAsia" w:ascii="Times New Roman" w:hAnsi="Times New Roman"/>
          <w:szCs w:val="21"/>
        </w:rPr>
        <w:t>退货处理：乙方应退还甲方支付的合同款，同时应承担该货物的直接费用（运输、保险、检验、货款利息及银行手续费等）。</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如在使用过程中发生质量问题，乙方在接到甲方通知后在小时内到达甲方现场。</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在质保期内，乙方应对货物出现的质量及安全问题负责处理解决并承担一切费用。</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上述的货物免费保修期为年，因人为因素出现的故障不在免费保修范围内。超过保修期的机器设备，终生维修，维修时只收部件成本费。</w:t>
      </w:r>
    </w:p>
    <w:p>
      <w:pPr>
        <w:pStyle w:val="11"/>
        <w:snapToGrid w:val="0"/>
        <w:spacing w:line="400" w:lineRule="exact"/>
        <w:rPr>
          <w:rFonts w:ascii="Times New Roman" w:hAnsi="Times New Roman"/>
          <w:b/>
          <w:szCs w:val="21"/>
        </w:rPr>
      </w:pPr>
      <w:r>
        <w:rPr>
          <w:rFonts w:hint="eastAsia" w:ascii="Times New Roman" w:hAnsi="Times New Roman"/>
          <w:b/>
          <w:szCs w:val="21"/>
        </w:rPr>
        <w:t>十四、调试和验收</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imes New Roman" w:hAnsi="Times New Roman"/>
          <w:szCs w:val="21"/>
          <w:u w:val="single"/>
        </w:rPr>
        <w:t>五</w:t>
      </w:r>
      <w:r>
        <w:rPr>
          <w:rFonts w:hint="eastAsia" w:ascii="Times New Roman" w:hAnsi="Times New Roman"/>
          <w:szCs w:val="21"/>
        </w:rPr>
        <w:t>个工作日内验收。</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乙方交货前应对产品作出全面检查和对验收文件进行整理，并列出清单，作为甲方收货验收和使用的技术条件依据，检验的结果应随货物交甲方。</w:t>
      </w:r>
    </w:p>
    <w:p>
      <w:pPr>
        <w:pStyle w:val="11"/>
        <w:snapToGrid w:val="0"/>
        <w:spacing w:line="400" w:lineRule="exact"/>
        <w:ind w:firstLine="420" w:firstLineChars="200"/>
        <w:rPr>
          <w:rFonts w:ascii="Times New Roman" w:hAnsi="Times New Roman"/>
          <w:szCs w:val="21"/>
          <w:u w:val="single"/>
        </w:rPr>
      </w:pPr>
      <w:r>
        <w:rPr>
          <w:rFonts w:ascii="Times New Roman" w:hAnsi="Times New Roman"/>
          <w:szCs w:val="21"/>
        </w:rPr>
        <w:t>3.</w:t>
      </w:r>
      <w:r>
        <w:rPr>
          <w:rFonts w:hint="eastAsia" w:ascii="Times New Roman" w:hAnsi="Times New Roman"/>
          <w:szCs w:val="21"/>
        </w:rPr>
        <w:t>甲方对乙方提供的货物在使用前进行调试时，乙方需负责安装并培训甲方的使用操作人员，并协助甲方一起调试，直到符合技术要求，甲方才做最终验收。</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对技术复杂的货物，甲方应请国家认可的专业检测机构参与初步验收及最终验收，并由其出具质量检测报告。</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验收时乙方必须在现场，验收完毕后作出验收结果报告；验收费用由甲方负责。</w:t>
      </w:r>
    </w:p>
    <w:p>
      <w:pPr>
        <w:pStyle w:val="11"/>
        <w:snapToGrid w:val="0"/>
        <w:spacing w:line="400" w:lineRule="exact"/>
        <w:rPr>
          <w:rFonts w:ascii="Times New Roman" w:hAnsi="Times New Roman"/>
          <w:b/>
          <w:szCs w:val="21"/>
        </w:rPr>
      </w:pPr>
      <w:r>
        <w:rPr>
          <w:rFonts w:hint="eastAsia" w:ascii="Times New Roman" w:hAnsi="Times New Roman"/>
          <w:b/>
          <w:szCs w:val="21"/>
        </w:rPr>
        <w:t>十五、货物包装、发运及运输</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乙方应在货物发运前对其进行满足运输距离、防潮、防震、防锈和防破损装卸等要求包装，以保证货物安全运达甲方指定地点。</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使用说明书、质量检验证明书、随配附件和工具以及清单一并附于货物内。</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乙方在货物发运手续办理完毕后</w:t>
      </w:r>
      <w:r>
        <w:rPr>
          <w:rFonts w:ascii="Times New Roman" w:hAnsi="Times New Roman"/>
          <w:szCs w:val="21"/>
        </w:rPr>
        <w:t>24</w:t>
      </w:r>
      <w:r>
        <w:rPr>
          <w:rFonts w:hint="eastAsia" w:ascii="Times New Roman" w:hAnsi="Times New Roman"/>
          <w:szCs w:val="21"/>
        </w:rPr>
        <w:t>小时内或货到甲方</w:t>
      </w:r>
      <w:r>
        <w:rPr>
          <w:rFonts w:ascii="Times New Roman" w:hAnsi="Times New Roman"/>
          <w:szCs w:val="21"/>
        </w:rPr>
        <w:t>48</w:t>
      </w:r>
      <w:r>
        <w:rPr>
          <w:rFonts w:hint="eastAsia" w:ascii="Times New Roman" w:hAnsi="Times New Roman"/>
          <w:szCs w:val="21"/>
        </w:rPr>
        <w:t>小时前通知甲方，以准备接货。</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货物在交付甲方前发生的风险均由乙方负责。</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货物在规定的交付期限内由乙方送达甲方指定的地点视为交付，乙方同时需通知甲方货物已送达。</w:t>
      </w:r>
    </w:p>
    <w:p>
      <w:pPr>
        <w:pStyle w:val="11"/>
        <w:snapToGrid w:val="0"/>
        <w:spacing w:line="400" w:lineRule="exact"/>
        <w:rPr>
          <w:rFonts w:ascii="Times New Roman" w:hAnsi="Times New Roman"/>
          <w:b/>
          <w:szCs w:val="21"/>
        </w:rPr>
      </w:pPr>
      <w:r>
        <w:rPr>
          <w:rFonts w:hint="eastAsia" w:ascii="Times New Roman" w:hAnsi="Times New Roman"/>
          <w:b/>
          <w:szCs w:val="21"/>
        </w:rPr>
        <w:t>十六、违约责任</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甲方无正当理由拒收货物的，甲方向乙方偿付拒收货款总值的</w:t>
      </w:r>
      <w:r>
        <w:rPr>
          <w:rFonts w:hint="eastAsia" w:ascii="Times New Roman" w:hAnsi="Times New Roman"/>
          <w:szCs w:val="21"/>
          <w:u w:val="single"/>
        </w:rPr>
        <w:t>百分之五</w:t>
      </w:r>
      <w:r>
        <w:rPr>
          <w:rFonts w:hint="eastAsia" w:ascii="Times New Roman" w:hAnsi="Times New Roman"/>
          <w:szCs w:val="21"/>
        </w:rPr>
        <w:t>违约金。</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甲方无故逾期验收和办理货款支付手续的</w:t>
      </w:r>
      <w:r>
        <w:rPr>
          <w:rFonts w:ascii="Times New Roman" w:hAnsi="Times New Roman"/>
          <w:szCs w:val="21"/>
        </w:rPr>
        <w:t>,</w:t>
      </w:r>
      <w:r>
        <w:rPr>
          <w:rFonts w:hint="eastAsia" w:ascii="Times New Roman" w:hAnsi="Times New Roman"/>
          <w:szCs w:val="21"/>
        </w:rPr>
        <w:t>甲方应按逾期付款总额每日</w:t>
      </w:r>
      <w:r>
        <w:rPr>
          <w:rFonts w:hint="eastAsia" w:ascii="Times New Roman" w:hAnsi="Times New Roman"/>
          <w:szCs w:val="21"/>
          <w:u w:val="single"/>
        </w:rPr>
        <w:t>万分之五</w:t>
      </w:r>
      <w:r>
        <w:rPr>
          <w:rFonts w:hint="eastAsia" w:ascii="Times New Roman" w:hAnsi="Times New Roman"/>
          <w:szCs w:val="21"/>
        </w:rPr>
        <w:t>向乙方支付违约金。</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乙方逾期交付货物的，乙方应按逾期交货总额每日</w:t>
      </w:r>
      <w:r>
        <w:rPr>
          <w:rFonts w:hint="eastAsia" w:ascii="Times New Roman" w:hAnsi="Times New Roman"/>
          <w:szCs w:val="21"/>
          <w:u w:val="single"/>
        </w:rPr>
        <w:t>千分之六</w:t>
      </w:r>
      <w:r>
        <w:rPr>
          <w:rFonts w:hint="eastAsia" w:ascii="Times New Roman" w:hAnsi="Times New Roman"/>
          <w:szCs w:val="21"/>
        </w:rPr>
        <w:t>向甲方支付违约金，由甲方从待付货款中扣除。逾期超过约定日期</w:t>
      </w:r>
      <w:r>
        <w:rPr>
          <w:rFonts w:ascii="Times New Roman" w:hAnsi="Times New Roman"/>
          <w:szCs w:val="21"/>
          <w:u w:val="single"/>
        </w:rPr>
        <w:t>10</w:t>
      </w:r>
      <w:r>
        <w:rPr>
          <w:rFonts w:hint="eastAsia" w:ascii="Times New Roman" w:hAnsi="Times New Roman"/>
          <w:szCs w:val="21"/>
        </w:rPr>
        <w:t>个工作日不能交货的，甲方可解除本合同。乙方因逾期交货或因其他违约行为导致甲方解除合同的，乙方应向甲方支付合同总值</w:t>
      </w:r>
      <w:r>
        <w:rPr>
          <w:rFonts w:ascii="Times New Roman" w:hAnsi="Times New Roman"/>
          <w:szCs w:val="21"/>
          <w:u w:val="single"/>
        </w:rPr>
        <w:t>5%</w:t>
      </w:r>
      <w:r>
        <w:rPr>
          <w:rFonts w:hint="eastAsia" w:ascii="Times New Roman" w:hAnsi="Times New Roman"/>
          <w:szCs w:val="21"/>
        </w:rPr>
        <w:t>的违约金，如造成甲方损失超过违约金的，超出部分由乙方继续承担赔偿责任。</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若发生纠纷，由违约方赔偿守约方因纠纷所支付的费用（包括但不限于律师费、差旅费、诉讼费、保全费、鉴定费、评估费等）</w:t>
      </w:r>
    </w:p>
    <w:p>
      <w:pPr>
        <w:pStyle w:val="11"/>
        <w:snapToGrid w:val="0"/>
        <w:spacing w:line="400" w:lineRule="exact"/>
        <w:rPr>
          <w:rFonts w:ascii="Times New Roman" w:hAnsi="Times New Roman"/>
          <w:b/>
          <w:szCs w:val="21"/>
        </w:rPr>
      </w:pPr>
      <w:r>
        <w:rPr>
          <w:rFonts w:hint="eastAsia" w:ascii="Times New Roman" w:hAnsi="Times New Roman"/>
          <w:b/>
          <w:szCs w:val="21"/>
        </w:rPr>
        <w:t>十七、不可抗力事件处理</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在合同有效期内，任何一方因不可抗力事件导致不能履行合同，则合同履行期可延长，其延长期与不可抗力影响期相同。</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不可抗力事件发生后，应立即通知对方，并寄送有关权威机构出具的证明。</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不可抗力事件延续</w:t>
      </w:r>
      <w:r>
        <w:rPr>
          <w:rFonts w:ascii="Times New Roman" w:hAnsi="Times New Roman"/>
          <w:szCs w:val="21"/>
        </w:rPr>
        <w:t>120</w:t>
      </w:r>
      <w:r>
        <w:rPr>
          <w:rFonts w:hint="eastAsia" w:ascii="Times New Roman" w:hAnsi="Times New Roman"/>
          <w:szCs w:val="21"/>
        </w:rPr>
        <w:t>天以上，双方应通过友好协商，确定是否继续履行合同。</w:t>
      </w:r>
    </w:p>
    <w:p>
      <w:pPr>
        <w:pStyle w:val="11"/>
        <w:snapToGrid w:val="0"/>
        <w:spacing w:line="400" w:lineRule="exact"/>
        <w:rPr>
          <w:rFonts w:ascii="Times New Roman" w:hAnsi="Times New Roman"/>
          <w:b/>
          <w:szCs w:val="21"/>
        </w:rPr>
      </w:pPr>
      <w:r>
        <w:rPr>
          <w:rFonts w:hint="eastAsia" w:ascii="Times New Roman" w:hAnsi="Times New Roman"/>
          <w:b/>
          <w:szCs w:val="21"/>
        </w:rPr>
        <w:t>十八、解决争议的方法</w:t>
      </w:r>
    </w:p>
    <w:p>
      <w:pPr>
        <w:pStyle w:val="11"/>
        <w:snapToGrid w:val="0"/>
        <w:spacing w:line="400" w:lineRule="exact"/>
        <w:ind w:firstLine="420" w:firstLineChars="200"/>
        <w:rPr>
          <w:rFonts w:ascii="Times New Roman" w:hAnsi="Times New Roman"/>
          <w:szCs w:val="21"/>
        </w:rPr>
      </w:pPr>
      <w:r>
        <w:rPr>
          <w:rFonts w:hint="eastAsia" w:ascii="Times New Roman" w:hAnsi="Times New Roman"/>
          <w:kern w:val="0"/>
          <w:szCs w:val="21"/>
        </w:rPr>
        <w:t>如双方在履行合同时发生纠纷，应协商解决；协商不成时，可提请政府采购管理部门调解；调解不成的通过以下方式解决：依法向玉环市人民法院提起诉讼。</w:t>
      </w:r>
    </w:p>
    <w:p>
      <w:pPr>
        <w:pStyle w:val="11"/>
        <w:tabs>
          <w:tab w:val="left" w:pos="5790"/>
        </w:tabs>
        <w:snapToGrid w:val="0"/>
        <w:spacing w:line="400" w:lineRule="exact"/>
        <w:rPr>
          <w:rFonts w:ascii="Times New Roman" w:hAnsi="Times New Roman"/>
          <w:b/>
          <w:szCs w:val="21"/>
        </w:rPr>
      </w:pPr>
      <w:r>
        <w:rPr>
          <w:rFonts w:hint="eastAsia" w:ascii="Times New Roman" w:hAnsi="Times New Roman"/>
          <w:b/>
          <w:szCs w:val="21"/>
        </w:rPr>
        <w:t>十九、合同生效及其它</w:t>
      </w:r>
      <w:r>
        <w:rPr>
          <w:rFonts w:ascii="Times New Roman" w:hAnsi="Times New Roman"/>
          <w:b/>
          <w:szCs w:val="21"/>
        </w:rPr>
        <w:tab/>
      </w:r>
    </w:p>
    <w:p>
      <w:pPr>
        <w:pStyle w:val="11"/>
        <w:snapToGrid w:val="0"/>
        <w:spacing w:line="40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合同经双方法定代表人或授权代表签字并加盖单位公章后生效。</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本合同未尽事宜，遵照《合同法》有关条文执行。</w:t>
      </w:r>
    </w:p>
    <w:p>
      <w:pPr>
        <w:pStyle w:val="11"/>
        <w:snapToGrid w:val="0"/>
        <w:spacing w:line="40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本合同一式四份。甲、乙双方各执一份，采购组织机构及同级人民政府财政部门各执一份。本项目未尽事宜以招标文件、投标文件及澄清文件等为准。</w:t>
      </w:r>
    </w:p>
    <w:p>
      <w:pPr>
        <w:pStyle w:val="11"/>
        <w:snapToGrid w:val="0"/>
        <w:spacing w:line="400" w:lineRule="exact"/>
        <w:ind w:firstLine="420" w:firstLineChars="200"/>
        <w:rPr>
          <w:rFonts w:ascii="Times New Roman" w:hAnsi="Times New Roman"/>
          <w:szCs w:val="21"/>
        </w:rPr>
      </w:pPr>
    </w:p>
    <w:p>
      <w:pPr>
        <w:spacing w:line="460" w:lineRule="exact"/>
        <w:ind w:firstLine="210" w:firstLineChars="100"/>
        <w:rPr>
          <w:szCs w:val="21"/>
        </w:rPr>
      </w:pPr>
      <w:r>
        <w:rPr>
          <w:rFonts w:hint="eastAsia"/>
          <w:szCs w:val="21"/>
        </w:rPr>
        <w:t>甲方（公章）乙方（公章）</w:t>
      </w:r>
    </w:p>
    <w:p>
      <w:pPr>
        <w:spacing w:line="460" w:lineRule="exact"/>
        <w:ind w:firstLine="210" w:firstLineChars="100"/>
        <w:rPr>
          <w:szCs w:val="21"/>
        </w:rPr>
      </w:pPr>
      <w:r>
        <w:rPr>
          <w:rFonts w:hint="eastAsia"/>
          <w:szCs w:val="21"/>
        </w:rPr>
        <w:t>法定代表人：法定代表人：</w:t>
      </w:r>
    </w:p>
    <w:p>
      <w:pPr>
        <w:spacing w:line="460" w:lineRule="exact"/>
        <w:ind w:firstLine="210" w:firstLineChars="100"/>
        <w:rPr>
          <w:szCs w:val="21"/>
        </w:rPr>
      </w:pPr>
      <w:r>
        <w:rPr>
          <w:rFonts w:hint="eastAsia"/>
          <w:szCs w:val="21"/>
        </w:rPr>
        <w:t>或委托代理人：或委托代理人：</w:t>
      </w:r>
    </w:p>
    <w:p>
      <w:pPr>
        <w:spacing w:line="460" w:lineRule="exact"/>
        <w:ind w:firstLine="210" w:firstLineChars="100"/>
        <w:rPr>
          <w:szCs w:val="21"/>
        </w:rPr>
      </w:pPr>
      <w:r>
        <w:rPr>
          <w:rFonts w:hint="eastAsia"/>
          <w:szCs w:val="21"/>
        </w:rPr>
        <w:t>联系电话：联系电话：</w:t>
      </w:r>
    </w:p>
    <w:p>
      <w:pPr>
        <w:spacing w:line="460" w:lineRule="exact"/>
        <w:ind w:firstLine="210" w:firstLineChars="100"/>
        <w:rPr>
          <w:szCs w:val="21"/>
        </w:rPr>
      </w:pPr>
      <w:r>
        <w:rPr>
          <w:rFonts w:hint="eastAsia"/>
          <w:szCs w:val="21"/>
        </w:rPr>
        <w:t>开户银行：开户银行：</w:t>
      </w:r>
    </w:p>
    <w:p>
      <w:pPr>
        <w:spacing w:line="460" w:lineRule="exact"/>
        <w:ind w:firstLine="210" w:firstLineChars="100"/>
        <w:rPr>
          <w:szCs w:val="21"/>
        </w:rPr>
      </w:pPr>
      <w:r>
        <w:rPr>
          <w:rFonts w:hint="eastAsia"/>
          <w:szCs w:val="21"/>
        </w:rPr>
        <w:t>帐号：帐号：</w:t>
      </w:r>
    </w:p>
    <w:p>
      <w:pPr>
        <w:spacing w:line="460" w:lineRule="exact"/>
        <w:ind w:firstLine="210" w:firstLineChars="100"/>
      </w:pPr>
      <w:r>
        <w:rPr>
          <w:rFonts w:hint="eastAsia"/>
          <w:szCs w:val="21"/>
        </w:rPr>
        <w:t>地址及邮编：地址及邮编：</w:t>
      </w:r>
    </w:p>
    <w:p>
      <w:pPr>
        <w:spacing w:line="460" w:lineRule="exact"/>
        <w:ind w:firstLine="210" w:firstLineChars="100"/>
        <w:jc w:val="center"/>
        <w:rPr>
          <w:szCs w:val="21"/>
        </w:rPr>
      </w:pPr>
      <w:r>
        <w:rPr>
          <w:rFonts w:hint="eastAsia"/>
          <w:szCs w:val="21"/>
        </w:rPr>
        <w:t>签订时间：年月日</w:t>
      </w:r>
    </w:p>
    <w:p>
      <w:pPr>
        <w:rPr>
          <w:szCs w:val="21"/>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rFonts w:hint="eastAsia"/>
          <w:b/>
          <w:kern w:val="0"/>
          <w:sz w:val="28"/>
          <w:szCs w:val="28"/>
        </w:rPr>
        <w:t>第六章投标文件格式附件</w:t>
      </w:r>
    </w:p>
    <w:p>
      <w:pPr>
        <w:spacing w:line="360" w:lineRule="auto"/>
        <w:rPr>
          <w:b/>
          <w:sz w:val="24"/>
        </w:rPr>
      </w:pPr>
      <w:r>
        <w:rPr>
          <w:rFonts w:hint="eastAsia"/>
          <w:b/>
          <w:szCs w:val="21"/>
        </w:rPr>
        <w:t>附件</w:t>
      </w:r>
      <w:r>
        <w:rPr>
          <w:b/>
          <w:szCs w:val="21"/>
        </w:rPr>
        <w:t>1</w:t>
      </w:r>
      <w:r>
        <w:rPr>
          <w:rFonts w:hint="eastAsia"/>
          <w:b/>
          <w:sz w:val="24"/>
        </w:rPr>
        <w:t>　　　本</w:t>
      </w:r>
    </w:p>
    <w:p>
      <w:pPr>
        <w:spacing w:line="240" w:lineRule="exact"/>
        <w:rPr>
          <w:b/>
          <w:sz w:val="30"/>
          <w:szCs w:val="30"/>
        </w:rPr>
      </w:pPr>
    </w:p>
    <w:p>
      <w:pPr>
        <w:spacing w:line="800" w:lineRule="exact"/>
        <w:ind w:right="-108"/>
        <w:jc w:val="center"/>
        <w:rPr>
          <w:b/>
          <w:bCs/>
          <w:kern w:val="0"/>
          <w:sz w:val="32"/>
          <w:szCs w:val="32"/>
        </w:rPr>
      </w:pPr>
      <w:r>
        <w:rPr>
          <w:b/>
          <w:bCs/>
          <w:kern w:val="0"/>
          <w:sz w:val="32"/>
          <w:szCs w:val="32"/>
        </w:rPr>
        <w:t>2020</w:t>
      </w:r>
      <w:r>
        <w:rPr>
          <w:rFonts w:hint="eastAsia"/>
          <w:b/>
          <w:bCs/>
          <w:kern w:val="0"/>
          <w:sz w:val="32"/>
          <w:szCs w:val="32"/>
        </w:rPr>
        <w:t>年度玉环市水文“</w:t>
      </w:r>
      <w:r>
        <w:rPr>
          <w:b/>
          <w:bCs/>
          <w:kern w:val="0"/>
          <w:sz w:val="32"/>
          <w:szCs w:val="32"/>
        </w:rPr>
        <w:t>5+1</w:t>
      </w:r>
      <w:r>
        <w:rPr>
          <w:rFonts w:hint="eastAsia"/>
          <w:b/>
          <w:bCs/>
          <w:kern w:val="0"/>
          <w:sz w:val="32"/>
          <w:szCs w:val="32"/>
        </w:rPr>
        <w:t>”</w:t>
      </w:r>
      <w:r>
        <w:rPr>
          <w:b/>
          <w:bCs/>
          <w:kern w:val="0"/>
          <w:sz w:val="32"/>
          <w:szCs w:val="32"/>
        </w:rPr>
        <w:t>(</w:t>
      </w:r>
      <w:r>
        <w:rPr>
          <w:rFonts w:hint="eastAsia"/>
          <w:b/>
          <w:bCs/>
          <w:kern w:val="0"/>
          <w:sz w:val="32"/>
          <w:szCs w:val="32"/>
        </w:rPr>
        <w:t>水文站补短板、玉环雨量站补短板、楚门水位站补短板、水位站改建</w:t>
      </w:r>
      <w:r>
        <w:rPr>
          <w:b/>
          <w:bCs/>
          <w:kern w:val="0"/>
          <w:sz w:val="32"/>
          <w:szCs w:val="32"/>
        </w:rPr>
        <w:t>)</w:t>
      </w:r>
      <w:r>
        <w:rPr>
          <w:rFonts w:hint="eastAsia"/>
          <w:b/>
          <w:bCs/>
          <w:kern w:val="0"/>
          <w:sz w:val="32"/>
          <w:szCs w:val="32"/>
        </w:rPr>
        <w:t>工程设备采购项目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b/>
          <w:kern w:val="0"/>
          <w:sz w:val="32"/>
        </w:rPr>
      </w:pPr>
      <w:r>
        <w:rPr>
          <w:rFonts w:hint="eastAsia"/>
          <w:sz w:val="36"/>
          <w:szCs w:val="36"/>
        </w:rPr>
        <w:t>项目编号：</w:t>
      </w:r>
      <w:r>
        <w:rPr>
          <w:b/>
          <w:kern w:val="0"/>
          <w:sz w:val="32"/>
        </w:rPr>
        <w:t>DDZX2020-Y-GK-03</w:t>
      </w:r>
    </w:p>
    <w:p>
      <w:pPr>
        <w:spacing w:beforeLines="100" w:line="360" w:lineRule="auto"/>
        <w:ind w:right="-108"/>
        <w:jc w:val="center"/>
        <w:rPr>
          <w:sz w:val="36"/>
          <w:szCs w:val="36"/>
        </w:rPr>
      </w:pPr>
    </w:p>
    <w:p>
      <w:pPr>
        <w:autoSpaceDE w:val="0"/>
        <w:autoSpaceDN w:val="0"/>
        <w:adjustRightInd w:val="0"/>
        <w:spacing w:line="700" w:lineRule="exact"/>
        <w:jc w:val="center"/>
        <w:rPr>
          <w:sz w:val="84"/>
          <w:szCs w:val="84"/>
          <w:lang w:val="zh-CN"/>
        </w:rPr>
      </w:pPr>
    </w:p>
    <w:p>
      <w:pPr>
        <w:autoSpaceDE w:val="0"/>
        <w:autoSpaceDN w:val="0"/>
        <w:adjustRightInd w:val="0"/>
        <w:spacing w:line="360" w:lineRule="auto"/>
        <w:jc w:val="center"/>
        <w:rPr>
          <w:sz w:val="84"/>
          <w:szCs w:val="84"/>
          <w:lang w:val="zh-CN"/>
        </w:rPr>
      </w:pPr>
      <w:r>
        <w:rPr>
          <w:rFonts w:hint="eastAsia"/>
          <w:sz w:val="84"/>
          <w:szCs w:val="84"/>
          <w:lang w:val="zh-CN"/>
        </w:rPr>
        <w:t>投</w:t>
      </w:r>
    </w:p>
    <w:p>
      <w:pPr>
        <w:autoSpaceDE w:val="0"/>
        <w:autoSpaceDN w:val="0"/>
        <w:adjustRightInd w:val="0"/>
        <w:spacing w:line="360" w:lineRule="auto"/>
        <w:jc w:val="center"/>
        <w:rPr>
          <w:sz w:val="84"/>
          <w:szCs w:val="84"/>
          <w:lang w:val="zh-CN"/>
        </w:rPr>
      </w:pPr>
      <w:r>
        <w:rPr>
          <w:rFonts w:hint="eastAsia"/>
          <w:sz w:val="84"/>
          <w:szCs w:val="84"/>
          <w:lang w:val="zh-CN"/>
        </w:rPr>
        <w:t>标</w:t>
      </w:r>
    </w:p>
    <w:p>
      <w:pPr>
        <w:autoSpaceDE w:val="0"/>
        <w:autoSpaceDN w:val="0"/>
        <w:adjustRightInd w:val="0"/>
        <w:spacing w:line="360" w:lineRule="auto"/>
        <w:jc w:val="center"/>
        <w:rPr>
          <w:sz w:val="84"/>
          <w:szCs w:val="84"/>
        </w:rPr>
      </w:pPr>
      <w:r>
        <w:rPr>
          <w:rFonts w:hint="eastAsia"/>
          <w:sz w:val="84"/>
          <w:szCs w:val="84"/>
          <w:lang w:val="zh-CN"/>
        </w:rPr>
        <w:t>文</w:t>
      </w:r>
    </w:p>
    <w:p>
      <w:pPr>
        <w:spacing w:after="100" w:afterAutospacing="1" w:line="360" w:lineRule="auto"/>
        <w:ind w:right="-108"/>
        <w:jc w:val="center"/>
        <w:rPr>
          <w:sz w:val="84"/>
          <w:szCs w:val="84"/>
          <w:lang w:val="zh-CN"/>
        </w:rPr>
      </w:pPr>
      <w:r>
        <w:rPr>
          <w:rFonts w:hint="eastAsia"/>
          <w:sz w:val="84"/>
          <w:szCs w:val="84"/>
          <w:lang w:val="zh-CN"/>
        </w:rPr>
        <w:t>件</w:t>
      </w:r>
    </w:p>
    <w:p>
      <w:pPr>
        <w:spacing w:after="100" w:afterAutospacing="1" w:line="360" w:lineRule="auto"/>
        <w:ind w:right="-108"/>
        <w:jc w:val="center"/>
        <w:rPr>
          <w:b/>
          <w:spacing w:val="40"/>
          <w:sz w:val="28"/>
          <w:szCs w:val="28"/>
        </w:rPr>
      </w:pPr>
      <w:r>
        <w:rPr>
          <w:rFonts w:hint="eastAsia"/>
          <w:sz w:val="28"/>
          <w:szCs w:val="28"/>
          <w:lang w:val="zh-CN"/>
        </w:rPr>
        <w:t>（</w:t>
      </w:r>
      <w:r>
        <w:rPr>
          <w:rFonts w:hint="eastAsia"/>
          <w:b/>
          <w:spacing w:val="40"/>
          <w:sz w:val="28"/>
          <w:szCs w:val="28"/>
        </w:rPr>
        <w:t>资格证明文件）</w:t>
      </w:r>
    </w:p>
    <w:p>
      <w:pPr>
        <w:pStyle w:val="41"/>
        <w:rPr>
          <w:rFonts w:ascii="Times New Roman" w:hAnsi="Times New Roman" w:eastAsia="宋体"/>
        </w:rPr>
      </w:pPr>
    </w:p>
    <w:p>
      <w:pPr>
        <w:spacing w:line="360" w:lineRule="auto"/>
        <w:ind w:right="532" w:firstLine="1680" w:firstLineChars="700"/>
        <w:rPr>
          <w:sz w:val="24"/>
        </w:rPr>
      </w:pPr>
      <w:r>
        <w:rPr>
          <w:rFonts w:hint="eastAsia"/>
          <w:sz w:val="24"/>
        </w:rPr>
        <w:t>投标人全称（公章）：</w:t>
      </w:r>
    </w:p>
    <w:p>
      <w:pPr>
        <w:spacing w:line="360" w:lineRule="auto"/>
        <w:ind w:right="532" w:firstLine="1680" w:firstLineChars="700"/>
        <w:rPr>
          <w:sz w:val="24"/>
        </w:rPr>
      </w:pPr>
      <w:r>
        <w:rPr>
          <w:rFonts w:hint="eastAsia"/>
          <w:sz w:val="24"/>
        </w:rPr>
        <w:t>地址：</w:t>
      </w:r>
    </w:p>
    <w:p>
      <w:pPr>
        <w:spacing w:line="360" w:lineRule="auto"/>
        <w:ind w:right="532" w:firstLine="1680" w:firstLineChars="700"/>
        <w:rPr>
          <w:sz w:val="24"/>
        </w:rPr>
      </w:pPr>
      <w:r>
        <w:rPr>
          <w:rFonts w:hint="eastAsia"/>
          <w:sz w:val="24"/>
        </w:rPr>
        <w:t>时间：</w:t>
      </w:r>
    </w:p>
    <w:p>
      <w:pPr>
        <w:pStyle w:val="41"/>
        <w:rPr>
          <w:rFonts w:ascii="Times New Roman" w:hAnsi="Times New Roman" w:eastAsia="宋体"/>
        </w:rPr>
      </w:pPr>
    </w:p>
    <w:p>
      <w:pPr>
        <w:snapToGrid w:val="0"/>
        <w:spacing w:line="760" w:lineRule="exact"/>
        <w:jc w:val="center"/>
        <w:rPr>
          <w:b/>
          <w:bCs/>
          <w:sz w:val="30"/>
          <w:szCs w:val="30"/>
        </w:rPr>
      </w:pPr>
      <w:r>
        <w:rPr>
          <w:rFonts w:hint="eastAsia"/>
          <w:b/>
          <w:bCs/>
          <w:sz w:val="30"/>
          <w:szCs w:val="30"/>
        </w:rPr>
        <w:t>资格证明文件目录</w:t>
      </w:r>
    </w:p>
    <w:p>
      <w:pPr>
        <w:snapToGrid w:val="0"/>
        <w:spacing w:line="600" w:lineRule="exact"/>
        <w:ind w:firstLine="330" w:firstLineChars="150"/>
        <w:rPr>
          <w:sz w:val="22"/>
          <w:szCs w:val="22"/>
        </w:rPr>
      </w:pPr>
      <w:r>
        <w:rPr>
          <w:sz w:val="22"/>
          <w:szCs w:val="22"/>
        </w:rPr>
        <w:t>1</w:t>
      </w:r>
      <w:r>
        <w:rPr>
          <w:rFonts w:hint="eastAsia"/>
          <w:sz w:val="22"/>
          <w:szCs w:val="22"/>
        </w:rPr>
        <w:t>、声明书（附件</w:t>
      </w:r>
      <w:r>
        <w:rPr>
          <w:sz w:val="22"/>
          <w:szCs w:val="22"/>
        </w:rPr>
        <w:t>2</w:t>
      </w:r>
      <w:r>
        <w:rPr>
          <w:rFonts w:hint="eastAsia"/>
          <w:sz w:val="22"/>
          <w:szCs w:val="22"/>
        </w:rPr>
        <w:t>）</w:t>
      </w:r>
    </w:p>
    <w:p>
      <w:pPr>
        <w:snapToGrid w:val="0"/>
        <w:spacing w:line="600" w:lineRule="exact"/>
        <w:ind w:firstLine="330" w:firstLineChars="150"/>
        <w:rPr>
          <w:sz w:val="22"/>
          <w:szCs w:val="22"/>
        </w:rPr>
      </w:pPr>
      <w:r>
        <w:rPr>
          <w:sz w:val="22"/>
          <w:szCs w:val="22"/>
        </w:rPr>
        <w:t>2</w:t>
      </w:r>
      <w:r>
        <w:rPr>
          <w:rFonts w:hint="eastAsia"/>
          <w:sz w:val="22"/>
          <w:szCs w:val="22"/>
        </w:rPr>
        <w:t>、授权委托书（附件</w:t>
      </w:r>
      <w:r>
        <w:rPr>
          <w:sz w:val="22"/>
          <w:szCs w:val="22"/>
        </w:rPr>
        <w:t>3</w:t>
      </w:r>
      <w:r>
        <w:rPr>
          <w:rFonts w:hint="eastAsia"/>
          <w:sz w:val="22"/>
          <w:szCs w:val="22"/>
        </w:rPr>
        <w:t>）</w:t>
      </w:r>
    </w:p>
    <w:p>
      <w:pPr>
        <w:snapToGrid w:val="0"/>
        <w:spacing w:line="600" w:lineRule="exact"/>
        <w:ind w:firstLine="330" w:firstLineChars="150"/>
        <w:rPr>
          <w:sz w:val="22"/>
          <w:szCs w:val="22"/>
        </w:rPr>
      </w:pPr>
      <w:r>
        <w:rPr>
          <w:sz w:val="22"/>
          <w:szCs w:val="22"/>
        </w:rPr>
        <w:t>3</w:t>
      </w:r>
      <w:r>
        <w:rPr>
          <w:rFonts w:hint="eastAsia"/>
          <w:sz w:val="22"/>
          <w:szCs w:val="22"/>
        </w:rPr>
        <w:t>、法人或者其他组织的营业执照等证明文件，自然人的身份证明</w:t>
      </w:r>
    </w:p>
    <w:p>
      <w:pPr>
        <w:snapToGrid w:val="0"/>
        <w:spacing w:line="600" w:lineRule="exact"/>
        <w:ind w:firstLine="330" w:firstLineChars="150"/>
        <w:rPr>
          <w:sz w:val="22"/>
          <w:szCs w:val="22"/>
        </w:rPr>
      </w:pPr>
      <w:r>
        <w:rPr>
          <w:sz w:val="22"/>
          <w:szCs w:val="22"/>
        </w:rPr>
        <w:t>4</w:t>
      </w:r>
      <w:r>
        <w:rPr>
          <w:rFonts w:hint="eastAsia"/>
          <w:sz w:val="22"/>
          <w:szCs w:val="22"/>
        </w:rPr>
        <w:t>、财务状况报告，依法缴纳税收和社会保障资金的相关材料</w:t>
      </w:r>
    </w:p>
    <w:p>
      <w:pPr>
        <w:snapToGrid w:val="0"/>
        <w:spacing w:line="600" w:lineRule="exact"/>
        <w:ind w:firstLine="330" w:firstLineChars="150"/>
        <w:rPr>
          <w:sz w:val="22"/>
          <w:szCs w:val="22"/>
        </w:rPr>
      </w:pPr>
      <w:r>
        <w:rPr>
          <w:sz w:val="22"/>
          <w:szCs w:val="22"/>
        </w:rPr>
        <w:t>5</w:t>
      </w:r>
      <w:r>
        <w:rPr>
          <w:rFonts w:hint="eastAsia"/>
          <w:sz w:val="22"/>
          <w:szCs w:val="22"/>
        </w:rPr>
        <w:t>、具备履行合同所必需的设备和专业技术能力的证明材料</w:t>
      </w:r>
    </w:p>
    <w:p>
      <w:pPr>
        <w:snapToGrid w:val="0"/>
        <w:spacing w:line="600" w:lineRule="exact"/>
        <w:ind w:firstLine="330" w:firstLineChars="150"/>
        <w:rPr>
          <w:sz w:val="22"/>
          <w:szCs w:val="22"/>
        </w:rPr>
      </w:pPr>
      <w:r>
        <w:rPr>
          <w:sz w:val="22"/>
          <w:szCs w:val="22"/>
        </w:rPr>
        <w:t>6</w:t>
      </w:r>
      <w:r>
        <w:rPr>
          <w:rFonts w:hint="eastAsia"/>
          <w:sz w:val="22"/>
          <w:szCs w:val="22"/>
        </w:rPr>
        <w:t>、投标人“信用中国”</w:t>
      </w:r>
      <w:r>
        <w:rPr>
          <w:sz w:val="22"/>
          <w:szCs w:val="22"/>
        </w:rPr>
        <w:t>(www.creditchina.gov.cn)</w:t>
      </w:r>
      <w:r>
        <w:rPr>
          <w:rFonts w:hint="eastAsia"/>
          <w:sz w:val="22"/>
          <w:szCs w:val="22"/>
        </w:rPr>
        <w:t>；“中国政府采购网”（</w:t>
      </w:r>
      <w:r>
        <w:rPr>
          <w:sz w:val="22"/>
          <w:szCs w:val="22"/>
        </w:rPr>
        <w:t>http://www.ccgp.gov.cn/</w:t>
      </w:r>
      <w:r>
        <w:rPr>
          <w:rFonts w:hint="eastAsia"/>
          <w:sz w:val="22"/>
          <w:szCs w:val="22"/>
        </w:rPr>
        <w:t>）信用记录网页截图（招标公告发布之日至投标截止时间前）</w:t>
      </w:r>
    </w:p>
    <w:p>
      <w:pPr>
        <w:snapToGrid w:val="0"/>
        <w:spacing w:line="600" w:lineRule="exact"/>
        <w:ind w:firstLine="330" w:firstLineChars="150"/>
        <w:rPr>
          <w:sz w:val="22"/>
          <w:szCs w:val="22"/>
        </w:rPr>
      </w:pPr>
      <w:r>
        <w:rPr>
          <w:sz w:val="22"/>
          <w:szCs w:val="22"/>
        </w:rPr>
        <w:t>7</w:t>
      </w:r>
      <w:r>
        <w:rPr>
          <w:rFonts w:hint="eastAsia"/>
          <w:sz w:val="22"/>
          <w:szCs w:val="22"/>
        </w:rPr>
        <w:t>、本项目要求的特定资质证书</w:t>
      </w:r>
    </w:p>
    <w:p>
      <w:pPr>
        <w:spacing w:line="360" w:lineRule="auto"/>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pStyle w:val="5"/>
        <w:rPr>
          <w:rFonts w:ascii="Times New Roman" w:hAnsi="Times New Roman"/>
          <w:sz w:val="28"/>
        </w:rPr>
      </w:pPr>
    </w:p>
    <w:p>
      <w:pPr>
        <w:rPr>
          <w:b/>
          <w:sz w:val="28"/>
        </w:rPr>
      </w:pPr>
    </w:p>
    <w:p>
      <w:pPr>
        <w:snapToGrid w:val="0"/>
        <w:spacing w:line="400" w:lineRule="exact"/>
        <w:jc w:val="left"/>
        <w:rPr>
          <w:b/>
          <w:szCs w:val="21"/>
        </w:rPr>
      </w:pPr>
      <w:r>
        <w:rPr>
          <w:rFonts w:hint="eastAsia"/>
          <w:b/>
          <w:szCs w:val="21"/>
        </w:rPr>
        <w:t>附件</w:t>
      </w:r>
      <w:r>
        <w:rPr>
          <w:b/>
          <w:szCs w:val="21"/>
        </w:rPr>
        <w:t>2</w:t>
      </w:r>
    </w:p>
    <w:p>
      <w:pPr>
        <w:adjustRightInd w:val="0"/>
        <w:snapToGrid w:val="0"/>
        <w:spacing w:line="600" w:lineRule="exact"/>
        <w:jc w:val="center"/>
        <w:rPr>
          <w:b/>
          <w:kern w:val="0"/>
          <w:sz w:val="30"/>
          <w:szCs w:val="30"/>
          <w:lang w:val="zh-CN"/>
        </w:rPr>
      </w:pPr>
      <w:r>
        <w:rPr>
          <w:rFonts w:hint="eastAsia"/>
          <w:b/>
          <w:kern w:val="0"/>
          <w:sz w:val="30"/>
          <w:szCs w:val="30"/>
          <w:lang w:val="zh-CN"/>
        </w:rPr>
        <w:t>投标声明书</w:t>
      </w:r>
    </w:p>
    <w:p>
      <w:pPr>
        <w:snapToGrid w:val="0"/>
        <w:spacing w:line="460" w:lineRule="exact"/>
        <w:rPr>
          <w:b/>
          <w:bCs/>
          <w:kern w:val="0"/>
          <w:sz w:val="24"/>
        </w:rPr>
      </w:pPr>
      <w:r>
        <w:rPr>
          <w:rFonts w:hint="eastAsia"/>
          <w:b/>
          <w:bCs/>
          <w:szCs w:val="21"/>
          <w:u w:val="single"/>
        </w:rPr>
        <w:t>大地工程咨询有限公司</w:t>
      </w:r>
      <w:r>
        <w:rPr>
          <w:rFonts w:hint="eastAsia"/>
          <w:b/>
          <w:bCs/>
          <w:sz w:val="24"/>
        </w:rPr>
        <w:t>：</w:t>
      </w:r>
    </w:p>
    <w:p>
      <w:pPr>
        <w:snapToGrid w:val="0"/>
        <w:spacing w:line="460" w:lineRule="exact"/>
        <w:ind w:firstLine="420" w:firstLineChars="200"/>
        <w:rPr>
          <w:kern w:val="0"/>
          <w:szCs w:val="21"/>
        </w:rPr>
      </w:pPr>
      <w:r>
        <w:rPr>
          <w:rFonts w:hint="eastAsia"/>
          <w:kern w:val="0"/>
          <w:szCs w:val="21"/>
        </w:rPr>
        <w:t>（投标人名称）系中华人民共和国合法企业，经营地址：。</w:t>
      </w:r>
    </w:p>
    <w:p>
      <w:pPr>
        <w:snapToGrid w:val="0"/>
        <w:spacing w:line="460" w:lineRule="exact"/>
        <w:ind w:firstLine="420" w:firstLineChars="200"/>
        <w:rPr>
          <w:kern w:val="0"/>
          <w:szCs w:val="21"/>
        </w:rPr>
      </w:pPr>
      <w:r>
        <w:rPr>
          <w:rFonts w:hint="eastAsia"/>
          <w:kern w:val="0"/>
          <w:szCs w:val="21"/>
        </w:rPr>
        <w:t>我（</w:t>
      </w:r>
      <w:r>
        <w:rPr>
          <w:rFonts w:hint="eastAsia"/>
          <w:kern w:val="0"/>
          <w:szCs w:val="21"/>
          <w:u w:val="single"/>
        </w:rPr>
        <w:t>姓名</w:t>
      </w:r>
      <w:r>
        <w:rPr>
          <w:rFonts w:hint="eastAsia"/>
          <w:kern w:val="0"/>
          <w:szCs w:val="21"/>
        </w:rPr>
        <w:t>）系（</w:t>
      </w:r>
      <w:r>
        <w:rPr>
          <w:rFonts w:hint="eastAsia"/>
          <w:kern w:val="0"/>
          <w:szCs w:val="21"/>
          <w:u w:val="single"/>
        </w:rPr>
        <w:t>投标人名称</w:t>
      </w:r>
      <w:r>
        <w:rPr>
          <w:rFonts w:hint="eastAsia"/>
          <w:kern w:val="0"/>
          <w:szCs w:val="21"/>
        </w:rPr>
        <w:t>）的法定代表人，我公司自愿参加贵方组织的（</w:t>
      </w:r>
      <w:r>
        <w:rPr>
          <w:rFonts w:hint="eastAsia"/>
          <w:kern w:val="0"/>
          <w:szCs w:val="21"/>
          <w:u w:val="single"/>
        </w:rPr>
        <w:t>招标项目名称</w:t>
      </w:r>
      <w:r>
        <w:rPr>
          <w:rFonts w:hint="eastAsia"/>
          <w:kern w:val="0"/>
          <w:szCs w:val="21"/>
        </w:rPr>
        <w:t>）（编号为）的投标，为此，我公司就本次投标有关事项郑重声明如下：</w:t>
      </w:r>
    </w:p>
    <w:p>
      <w:pPr>
        <w:snapToGrid w:val="0"/>
        <w:spacing w:line="460" w:lineRule="exact"/>
        <w:ind w:firstLine="420" w:firstLineChars="200"/>
        <w:rPr>
          <w:b/>
          <w:kern w:val="0"/>
          <w:szCs w:val="21"/>
        </w:rPr>
      </w:pPr>
      <w:r>
        <w:rPr>
          <w:kern w:val="0"/>
          <w:szCs w:val="21"/>
        </w:rPr>
        <w:t>1</w:t>
      </w:r>
      <w:r>
        <w:rPr>
          <w:rFonts w:hint="eastAsia"/>
          <w:kern w:val="0"/>
          <w:szCs w:val="21"/>
        </w:rPr>
        <w:t>、</w:t>
      </w:r>
      <w:r>
        <w:rPr>
          <w:rFonts w:hint="eastAsia"/>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kern w:val="0"/>
          <w:szCs w:val="21"/>
        </w:rPr>
      </w:pPr>
      <w:r>
        <w:rPr>
          <w:kern w:val="0"/>
          <w:szCs w:val="21"/>
        </w:rPr>
        <w:t>2</w:t>
      </w:r>
      <w:r>
        <w:rPr>
          <w:rFonts w:hint="eastAsia"/>
          <w:kern w:val="0"/>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szCs w:val="21"/>
        </w:rPr>
      </w:pPr>
      <w:r>
        <w:rPr>
          <w:szCs w:val="21"/>
        </w:rPr>
        <w:t>3</w:t>
      </w:r>
      <w:r>
        <w:rPr>
          <w:rFonts w:hint="eastAsia"/>
          <w:szCs w:val="21"/>
        </w:rPr>
        <w:t>、我</w:t>
      </w:r>
      <w:r>
        <w:rPr>
          <w:rFonts w:hint="eastAsia"/>
          <w:kern w:val="0"/>
          <w:szCs w:val="21"/>
          <w:lang w:val="zh-CN"/>
        </w:rPr>
        <w:t>公司</w:t>
      </w:r>
      <w:r>
        <w:rPr>
          <w:rFonts w:hint="eastAsia"/>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kern w:val="0"/>
          <w:szCs w:val="21"/>
          <w:lang w:val="af-ZA"/>
        </w:rPr>
      </w:pPr>
      <w:r>
        <w:rPr>
          <w:szCs w:val="21"/>
        </w:rPr>
        <w:t>4</w:t>
      </w:r>
      <w:r>
        <w:rPr>
          <w:rFonts w:hint="eastAsia"/>
          <w:szCs w:val="21"/>
        </w:rPr>
        <w:t>、</w:t>
      </w:r>
      <w:r>
        <w:rPr>
          <w:rFonts w:hint="eastAsia"/>
          <w:kern w:val="0"/>
          <w:szCs w:val="21"/>
        </w:rPr>
        <w:t>我</w:t>
      </w:r>
      <w:r>
        <w:rPr>
          <w:rFonts w:hint="eastAsia"/>
          <w:kern w:val="0"/>
          <w:szCs w:val="21"/>
          <w:lang w:val="zh-CN"/>
        </w:rPr>
        <w:t>公司</w:t>
      </w:r>
      <w:r>
        <w:rPr>
          <w:rFonts w:hint="eastAsia"/>
          <w:kern w:val="0"/>
          <w:szCs w:val="21"/>
        </w:rPr>
        <w:t>保证，</w:t>
      </w:r>
      <w:r>
        <w:rPr>
          <w:rFonts w:hint="eastAsia"/>
          <w:kern w:val="0"/>
          <w:szCs w:val="21"/>
          <w:lang w:val="af-ZA"/>
        </w:rPr>
        <w:t>采购人在中华人民共和国境内使用</w:t>
      </w:r>
      <w:r>
        <w:rPr>
          <w:rFonts w:hint="eastAsia"/>
          <w:kern w:val="0"/>
          <w:szCs w:val="21"/>
        </w:rPr>
        <w:t>我</w:t>
      </w:r>
      <w:r>
        <w:rPr>
          <w:rFonts w:hint="eastAsia"/>
          <w:kern w:val="0"/>
          <w:szCs w:val="21"/>
          <w:lang w:val="zh-CN"/>
        </w:rPr>
        <w:t>公司</w:t>
      </w:r>
      <w:r>
        <w:rPr>
          <w:rFonts w:hint="eastAsia"/>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szCs w:val="21"/>
        </w:rPr>
      </w:pPr>
      <w:r>
        <w:rPr>
          <w:kern w:val="0"/>
          <w:szCs w:val="21"/>
          <w:lang w:val="af-ZA"/>
        </w:rPr>
        <w:t>5</w:t>
      </w:r>
      <w:r>
        <w:rPr>
          <w:rFonts w:hint="eastAsia"/>
          <w:kern w:val="0"/>
          <w:szCs w:val="21"/>
          <w:lang w:val="af-ZA"/>
        </w:rPr>
        <w:t>、我</w:t>
      </w:r>
      <w:r>
        <w:rPr>
          <w:rFonts w:hint="eastAsia"/>
          <w:kern w:val="0"/>
          <w:szCs w:val="21"/>
          <w:lang w:val="zh-CN"/>
        </w:rPr>
        <w:t>公司</w:t>
      </w:r>
      <w:r>
        <w:rPr>
          <w:rFonts w:hint="eastAsia"/>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szCs w:val="21"/>
        </w:rPr>
      </w:pPr>
      <w:r>
        <w:rPr>
          <w:szCs w:val="21"/>
        </w:rPr>
        <w:t>6</w:t>
      </w:r>
      <w:r>
        <w:rPr>
          <w:rFonts w:hint="eastAsia"/>
          <w:szCs w:val="21"/>
        </w:rPr>
        <w:t>、以上事项如有虚假或隐瞒，我</w:t>
      </w:r>
      <w:r>
        <w:rPr>
          <w:rFonts w:hint="eastAsia"/>
          <w:kern w:val="0"/>
          <w:szCs w:val="21"/>
          <w:lang w:val="zh-CN"/>
        </w:rPr>
        <w:t>公司</w:t>
      </w:r>
      <w:r>
        <w:rPr>
          <w:rFonts w:hint="eastAsia"/>
          <w:szCs w:val="21"/>
        </w:rPr>
        <w:t>愿意承担一切后果，并不再寻求任何旨在减轻或免除法律责任的辩解。</w:t>
      </w:r>
    </w:p>
    <w:p>
      <w:pPr>
        <w:adjustRightInd w:val="0"/>
        <w:snapToGrid w:val="0"/>
        <w:spacing w:line="360" w:lineRule="auto"/>
        <w:ind w:firstLine="480"/>
        <w:rPr>
          <w:kern w:val="0"/>
          <w:szCs w:val="21"/>
        </w:rPr>
      </w:pPr>
    </w:p>
    <w:p>
      <w:pPr>
        <w:pStyle w:val="5"/>
        <w:spacing w:line="240" w:lineRule="exact"/>
        <w:rPr>
          <w:rFonts w:ascii="Times New Roman" w:hAnsi="Times New Roman"/>
        </w:rPr>
      </w:pPr>
    </w:p>
    <w:p>
      <w:pPr>
        <w:adjustRightInd w:val="0"/>
        <w:snapToGrid w:val="0"/>
        <w:spacing w:line="360" w:lineRule="auto"/>
        <w:ind w:firstLine="4095" w:firstLineChars="1950"/>
        <w:rPr>
          <w:kern w:val="0"/>
          <w:szCs w:val="21"/>
          <w:lang w:val="zh-CN"/>
        </w:rPr>
      </w:pPr>
      <w:r>
        <w:rPr>
          <w:rFonts w:hint="eastAsia"/>
          <w:kern w:val="0"/>
          <w:szCs w:val="21"/>
          <w:lang w:val="zh-CN"/>
        </w:rPr>
        <w:t>投标人名称</w:t>
      </w:r>
      <w:r>
        <w:rPr>
          <w:kern w:val="0"/>
          <w:szCs w:val="21"/>
          <w:lang w:val="zh-CN"/>
        </w:rPr>
        <w:t>(</w:t>
      </w:r>
      <w:r>
        <w:rPr>
          <w:rFonts w:hint="eastAsia"/>
          <w:kern w:val="0"/>
          <w:szCs w:val="21"/>
          <w:lang w:val="zh-CN"/>
        </w:rPr>
        <w:t>公章</w:t>
      </w:r>
      <w:r>
        <w:rPr>
          <w:kern w:val="0"/>
          <w:szCs w:val="21"/>
          <w:lang w:val="zh-CN"/>
        </w:rPr>
        <w:t>)</w:t>
      </w:r>
      <w:r>
        <w:rPr>
          <w:rFonts w:hint="eastAsia"/>
          <w:kern w:val="0"/>
          <w:szCs w:val="21"/>
          <w:lang w:val="zh-CN"/>
        </w:rPr>
        <w:t>：</w:t>
      </w:r>
    </w:p>
    <w:p>
      <w:pPr>
        <w:adjustRightInd w:val="0"/>
        <w:snapToGrid w:val="0"/>
        <w:spacing w:line="360" w:lineRule="auto"/>
        <w:rPr>
          <w:kern w:val="0"/>
          <w:szCs w:val="21"/>
          <w:lang w:val="zh-CN"/>
        </w:rPr>
      </w:pPr>
      <w:r>
        <w:rPr>
          <w:rFonts w:hint="eastAsia"/>
          <w:kern w:val="0"/>
          <w:szCs w:val="21"/>
          <w:lang w:val="zh-CN"/>
        </w:rPr>
        <w:t>法定代表人或授权委托人</w:t>
      </w:r>
      <w:r>
        <w:rPr>
          <w:kern w:val="0"/>
          <w:szCs w:val="21"/>
          <w:lang w:val="zh-CN"/>
        </w:rPr>
        <w:t>(</w:t>
      </w:r>
      <w:r>
        <w:rPr>
          <w:rFonts w:hint="eastAsia"/>
          <w:kern w:val="0"/>
          <w:szCs w:val="21"/>
          <w:lang w:val="zh-CN"/>
        </w:rPr>
        <w:t>签字</w:t>
      </w:r>
      <w:r>
        <w:rPr>
          <w:kern w:val="0"/>
          <w:szCs w:val="21"/>
          <w:lang w:val="zh-CN"/>
        </w:rPr>
        <w:t>)</w:t>
      </w:r>
      <w:r>
        <w:rPr>
          <w:rFonts w:hint="eastAsia"/>
          <w:kern w:val="0"/>
          <w:szCs w:val="21"/>
          <w:lang w:val="zh-CN"/>
        </w:rPr>
        <w:t>：</w:t>
      </w:r>
    </w:p>
    <w:p>
      <w:pPr>
        <w:adjustRightInd w:val="0"/>
        <w:snapToGrid w:val="0"/>
        <w:spacing w:line="360" w:lineRule="auto"/>
        <w:ind w:right="480"/>
        <w:jc w:val="center"/>
        <w:rPr>
          <w:kern w:val="0"/>
          <w:szCs w:val="21"/>
          <w:lang w:val="zh-CN"/>
        </w:rPr>
      </w:pPr>
      <w:r>
        <w:rPr>
          <w:rFonts w:hint="eastAsia"/>
          <w:kern w:val="0"/>
          <w:szCs w:val="21"/>
          <w:lang w:val="zh-CN"/>
        </w:rPr>
        <w:t>日期：年月日</w:t>
      </w:r>
    </w:p>
    <w:p>
      <w:pPr>
        <w:adjustRightInd w:val="0"/>
        <w:snapToGrid w:val="0"/>
        <w:spacing w:line="360" w:lineRule="auto"/>
        <w:ind w:right="480"/>
        <w:rPr>
          <w:b/>
          <w:szCs w:val="21"/>
        </w:rPr>
      </w:pPr>
    </w:p>
    <w:p>
      <w:pPr>
        <w:adjustRightInd w:val="0"/>
        <w:snapToGrid w:val="0"/>
        <w:spacing w:line="360" w:lineRule="auto"/>
        <w:ind w:right="480"/>
        <w:rPr>
          <w:b/>
          <w:sz w:val="24"/>
        </w:rPr>
      </w:pPr>
    </w:p>
    <w:p>
      <w:pPr>
        <w:adjustRightInd w:val="0"/>
        <w:snapToGrid w:val="0"/>
        <w:spacing w:line="360" w:lineRule="auto"/>
        <w:ind w:right="480"/>
        <w:rPr>
          <w:b/>
          <w:sz w:val="24"/>
        </w:rPr>
      </w:pPr>
    </w:p>
    <w:p>
      <w:pPr>
        <w:adjustRightInd w:val="0"/>
        <w:snapToGrid w:val="0"/>
        <w:spacing w:line="360" w:lineRule="auto"/>
        <w:ind w:right="480"/>
        <w:rPr>
          <w:b/>
          <w:szCs w:val="21"/>
        </w:rPr>
      </w:pPr>
      <w:r>
        <w:rPr>
          <w:rFonts w:hint="eastAsia"/>
          <w:b/>
          <w:szCs w:val="21"/>
        </w:rPr>
        <w:t>附件</w:t>
      </w:r>
      <w:r>
        <w:rPr>
          <w:b/>
          <w:szCs w:val="21"/>
        </w:rPr>
        <w:t>3</w:t>
      </w:r>
    </w:p>
    <w:p>
      <w:pPr>
        <w:adjustRightInd w:val="0"/>
        <w:snapToGrid w:val="0"/>
        <w:spacing w:line="600" w:lineRule="exact"/>
        <w:jc w:val="center"/>
        <w:rPr>
          <w:b/>
          <w:kern w:val="0"/>
          <w:sz w:val="30"/>
          <w:szCs w:val="30"/>
          <w:lang w:val="zh-CN"/>
        </w:rPr>
      </w:pPr>
      <w:r>
        <w:rPr>
          <w:rFonts w:hint="eastAsia"/>
          <w:b/>
          <w:kern w:val="0"/>
          <w:sz w:val="30"/>
          <w:szCs w:val="30"/>
          <w:lang w:val="zh-CN"/>
        </w:rPr>
        <w:t>授权委托书</w:t>
      </w:r>
    </w:p>
    <w:p>
      <w:pPr>
        <w:snapToGrid w:val="0"/>
        <w:spacing w:beforeLines="50" w:after="50" w:line="360" w:lineRule="auto"/>
        <w:rPr>
          <w:b/>
          <w:bCs/>
          <w:kern w:val="0"/>
          <w:szCs w:val="21"/>
        </w:rPr>
      </w:pPr>
      <w:r>
        <w:rPr>
          <w:rFonts w:hint="eastAsia"/>
          <w:b/>
          <w:bCs/>
          <w:szCs w:val="21"/>
        </w:rPr>
        <w:t>大地工程咨询有限公司：</w:t>
      </w:r>
    </w:p>
    <w:p>
      <w:pPr>
        <w:pStyle w:val="11"/>
        <w:spacing w:line="440" w:lineRule="exact"/>
        <w:ind w:left="31680" w:hanging="210" w:hangingChars="100"/>
        <w:rPr>
          <w:rFonts w:ascii="Times New Roman" w:hAnsi="Times New Roman"/>
          <w:szCs w:val="21"/>
        </w:rPr>
      </w:pPr>
      <w:r>
        <w:rPr>
          <w:rFonts w:hint="eastAsia" w:ascii="Times New Roman" w:hAnsi="Times New Roman"/>
          <w:szCs w:val="21"/>
          <w:u w:val="single"/>
        </w:rPr>
        <w:t>（投标人全称）</w:t>
      </w:r>
      <w:r>
        <w:rPr>
          <w:rFonts w:hint="eastAsia" w:ascii="Times New Roman" w:hAnsi="Times New Roman"/>
          <w:szCs w:val="21"/>
        </w:rPr>
        <w:t>法定代表人（或营业执照中单位负责人）</w:t>
      </w:r>
      <w:r>
        <w:rPr>
          <w:rFonts w:ascii="Times New Roman" w:hAnsi="Times New Roman"/>
          <w:szCs w:val="21"/>
          <w:u w:val="single"/>
        </w:rPr>
        <w:tab/>
      </w:r>
      <w:r>
        <w:rPr>
          <w:rFonts w:hint="eastAsia" w:ascii="Times New Roman" w:hAnsi="Times New Roman"/>
          <w:szCs w:val="21"/>
          <w:u w:val="single"/>
        </w:rPr>
        <w:t>（法定代表人或营业执照中单位负责人姓名）</w:t>
      </w:r>
      <w:r>
        <w:rPr>
          <w:rFonts w:hint="eastAsia" w:ascii="Times New Roman" w:hAnsi="Times New Roman"/>
          <w:szCs w:val="21"/>
        </w:rPr>
        <w:t>授权</w:t>
      </w:r>
      <w:r>
        <w:rPr>
          <w:rFonts w:hint="eastAsia" w:ascii="Times New Roman" w:hAnsi="Times New Roman"/>
          <w:szCs w:val="21"/>
          <w:u w:val="single"/>
        </w:rPr>
        <w:t>（全权代表姓名）</w:t>
      </w:r>
      <w:r>
        <w:rPr>
          <w:rFonts w:hint="eastAsia" w:ascii="Times New Roman" w:hAnsi="Times New Roman"/>
          <w:szCs w:val="21"/>
        </w:rPr>
        <w:t>为全权代表，参加贵单位组织的</w:t>
      </w:r>
      <w:r>
        <w:rPr>
          <w:rFonts w:ascii="Times New Roman" w:hAnsi="Times New Roman"/>
          <w:szCs w:val="21"/>
          <w:u w:val="single"/>
        </w:rPr>
        <w:tab/>
      </w:r>
      <w:r>
        <w:rPr>
          <w:rFonts w:hint="eastAsia" w:ascii="Times New Roman" w:hAnsi="Times New Roman"/>
          <w:szCs w:val="21"/>
        </w:rPr>
        <w:t>项目的采购活动，并代表我方全权办理针对上述项目的投标、开标、评标、签约等具体事务和签署相关文件。我方对全权代表的签字事项负全部责任。</w:t>
      </w:r>
    </w:p>
    <w:p>
      <w:pPr>
        <w:pStyle w:val="11"/>
        <w:spacing w:line="440" w:lineRule="exact"/>
        <w:ind w:left="139" w:leftChars="66" w:firstLine="420" w:firstLineChars="200"/>
        <w:rPr>
          <w:rFonts w:ascii="Times New Roman" w:hAnsi="Times New Roman"/>
          <w:szCs w:val="21"/>
        </w:rPr>
      </w:pPr>
      <w:r>
        <w:rPr>
          <w:rFonts w:hint="eastAsia" w:ascii="Times New Roman" w:hAnsi="Times New Roman"/>
          <w:szCs w:val="21"/>
        </w:rPr>
        <w:t>在撤销授权的书面通知以前，本授权书一直有效。全权代表在授权委托书有效期内签署的所有文件不因授权的撤销而失效。</w:t>
      </w:r>
    </w:p>
    <w:p>
      <w:pPr>
        <w:pStyle w:val="11"/>
        <w:spacing w:line="440" w:lineRule="exact"/>
        <w:ind w:left="139" w:leftChars="66" w:firstLine="420" w:firstLineChars="200"/>
        <w:rPr>
          <w:rFonts w:ascii="Times New Roman" w:hAnsi="Times New Roman"/>
          <w:szCs w:val="21"/>
        </w:rPr>
      </w:pPr>
      <w:r>
        <w:rPr>
          <w:rFonts w:hint="eastAsia" w:ascii="Times New Roman" w:hAnsi="Times New Roman"/>
          <w:szCs w:val="21"/>
        </w:rPr>
        <w:t>全权代表无转委托权，特此委托。</w:t>
      </w:r>
    </w:p>
    <w:p>
      <w:pPr>
        <w:spacing w:line="360" w:lineRule="auto"/>
        <w:rPr>
          <w:szCs w:val="21"/>
        </w:rPr>
      </w:pPr>
    </w:p>
    <w:p>
      <w:pPr>
        <w:spacing w:line="360" w:lineRule="auto"/>
        <w:rPr>
          <w:szCs w:val="21"/>
        </w:rPr>
      </w:pPr>
      <w:r>
        <w:rPr>
          <w:rFonts w:hint="eastAsia"/>
          <w:szCs w:val="21"/>
        </w:rPr>
        <w:t>法定代表人签字或盖章：</w:t>
      </w:r>
    </w:p>
    <w:p>
      <w:pPr>
        <w:spacing w:line="360" w:lineRule="auto"/>
        <w:rPr>
          <w:szCs w:val="21"/>
        </w:rPr>
      </w:pPr>
    </w:p>
    <w:p>
      <w:pPr>
        <w:spacing w:line="360" w:lineRule="auto"/>
        <w:rPr>
          <w:szCs w:val="21"/>
        </w:rPr>
      </w:pPr>
      <w:r>
        <w:rPr>
          <w:rFonts w:hint="eastAsia"/>
          <w:szCs w:val="21"/>
        </w:rPr>
        <w:t>投标人全称（公章）：日期：</w:t>
      </w:r>
    </w:p>
    <w:p>
      <w:pPr>
        <w:spacing w:line="360" w:lineRule="auto"/>
        <w:rPr>
          <w:szCs w:val="21"/>
        </w:rPr>
      </w:pPr>
    </w:p>
    <w:p>
      <w:pPr>
        <w:spacing w:line="360" w:lineRule="auto"/>
        <w:rPr>
          <w:b/>
          <w:szCs w:val="21"/>
        </w:rPr>
      </w:pPr>
      <w:r>
        <w:rPr>
          <w:rFonts w:hint="eastAsia"/>
          <w:b/>
          <w:szCs w:val="21"/>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szCs w:val="21"/>
              </w:rPr>
            </w:pPr>
          </w:p>
          <w:p>
            <w:pPr>
              <w:spacing w:line="360" w:lineRule="auto"/>
              <w:ind w:firstLine="316" w:firstLineChars="150"/>
              <w:rPr>
                <w:b/>
                <w:szCs w:val="21"/>
              </w:rPr>
            </w:pPr>
            <w:r>
              <w:rPr>
                <w:rFonts w:hint="eastAsia"/>
                <w:b/>
                <w:szCs w:val="21"/>
              </w:rPr>
              <w:t>法定代表身份证复印件粘帖处</w:t>
            </w:r>
          </w:p>
        </w:tc>
      </w:tr>
    </w:tbl>
    <w:p>
      <w:pPr>
        <w:spacing w:line="360" w:lineRule="auto"/>
        <w:rPr>
          <w:szCs w:val="21"/>
        </w:rPr>
      </w:pPr>
      <w:r>
        <w:rPr>
          <w:rFonts w:hint="eastAsia"/>
          <w:szCs w:val="21"/>
        </w:rPr>
        <w:t>法定代表人姓名：</w:t>
      </w:r>
    </w:p>
    <w:p>
      <w:pPr>
        <w:spacing w:line="360" w:lineRule="auto"/>
        <w:rPr>
          <w:szCs w:val="21"/>
        </w:rPr>
      </w:pPr>
      <w:r>
        <w:rPr>
          <w:rFonts w:hint="eastAsia"/>
          <w:szCs w:val="21"/>
        </w:rPr>
        <w:t>传真：</w:t>
      </w:r>
    </w:p>
    <w:p>
      <w:pPr>
        <w:spacing w:line="360" w:lineRule="auto"/>
        <w:rPr>
          <w:szCs w:val="21"/>
        </w:rPr>
      </w:pPr>
      <w:r>
        <w:rPr>
          <w:rFonts w:hint="eastAsia"/>
          <w:szCs w:val="21"/>
        </w:rPr>
        <w:t>电话：</w:t>
      </w:r>
    </w:p>
    <w:p>
      <w:pPr>
        <w:spacing w:line="360" w:lineRule="auto"/>
        <w:rPr>
          <w:szCs w:val="21"/>
        </w:rPr>
      </w:pPr>
      <w:r>
        <w:rPr>
          <w:rFonts w:hint="eastAsia"/>
          <w:szCs w:val="21"/>
        </w:rPr>
        <w:t>详细通讯地址：</w:t>
      </w:r>
    </w:p>
    <w:p>
      <w:pPr>
        <w:spacing w:line="360" w:lineRule="auto"/>
        <w:rPr>
          <w:szCs w:val="21"/>
        </w:rPr>
      </w:pPr>
      <w:r>
        <w:rPr>
          <w:rFonts w:hint="eastAsia"/>
          <w:szCs w:val="21"/>
        </w:rPr>
        <w:t>邮政编码：</w:t>
      </w:r>
    </w:p>
    <w:p>
      <w:pPr>
        <w:spacing w:line="360" w:lineRule="auto"/>
        <w:rPr>
          <w:b/>
          <w:szCs w:val="21"/>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szCs w:val="21"/>
              </w:rPr>
            </w:pPr>
          </w:p>
          <w:p>
            <w:pPr>
              <w:spacing w:line="360" w:lineRule="auto"/>
              <w:ind w:firstLine="316" w:firstLineChars="150"/>
              <w:rPr>
                <w:b/>
                <w:szCs w:val="21"/>
              </w:rPr>
            </w:pPr>
            <w:r>
              <w:rPr>
                <w:rFonts w:hint="eastAsia"/>
                <w:b/>
                <w:szCs w:val="21"/>
              </w:rPr>
              <w:t>全权代表身份证复印件粘帖处</w:t>
            </w:r>
          </w:p>
        </w:tc>
      </w:tr>
    </w:tbl>
    <w:p>
      <w:pPr>
        <w:spacing w:line="360" w:lineRule="auto"/>
        <w:rPr>
          <w:szCs w:val="21"/>
        </w:rPr>
      </w:pPr>
      <w:r>
        <w:rPr>
          <w:rFonts w:hint="eastAsia"/>
          <w:szCs w:val="21"/>
        </w:rPr>
        <w:t>全权代表姓名：</w:t>
      </w:r>
    </w:p>
    <w:p>
      <w:pPr>
        <w:spacing w:line="360" w:lineRule="auto"/>
        <w:rPr>
          <w:szCs w:val="21"/>
        </w:rPr>
      </w:pPr>
      <w:r>
        <w:rPr>
          <w:rFonts w:hint="eastAsia"/>
          <w:szCs w:val="21"/>
        </w:rPr>
        <w:t>职务：</w:t>
      </w:r>
    </w:p>
    <w:p>
      <w:pPr>
        <w:spacing w:line="360" w:lineRule="auto"/>
        <w:rPr>
          <w:szCs w:val="21"/>
        </w:rPr>
      </w:pPr>
      <w:r>
        <w:rPr>
          <w:rFonts w:hint="eastAsia"/>
          <w:szCs w:val="21"/>
        </w:rPr>
        <w:t>传真：</w:t>
      </w:r>
    </w:p>
    <w:p>
      <w:pPr>
        <w:spacing w:line="360" w:lineRule="auto"/>
        <w:rPr>
          <w:szCs w:val="21"/>
        </w:rPr>
      </w:pPr>
      <w:r>
        <w:rPr>
          <w:rFonts w:hint="eastAsia"/>
          <w:szCs w:val="21"/>
        </w:rPr>
        <w:t>电话：</w:t>
      </w:r>
    </w:p>
    <w:p>
      <w:pPr>
        <w:spacing w:line="360" w:lineRule="auto"/>
        <w:rPr>
          <w:szCs w:val="21"/>
        </w:rPr>
      </w:pPr>
      <w:r>
        <w:rPr>
          <w:rFonts w:hint="eastAsia"/>
          <w:szCs w:val="21"/>
        </w:rPr>
        <w:t>详细通讯地址：</w:t>
      </w:r>
    </w:p>
    <w:p>
      <w:pPr>
        <w:spacing w:line="360" w:lineRule="auto"/>
        <w:rPr>
          <w:szCs w:val="21"/>
        </w:rPr>
      </w:pPr>
      <w:r>
        <w:rPr>
          <w:rFonts w:hint="eastAsia"/>
          <w:szCs w:val="21"/>
        </w:rPr>
        <w:t>邮政编码：</w:t>
      </w:r>
    </w:p>
    <w:p>
      <w:pPr>
        <w:snapToGrid w:val="0"/>
        <w:spacing w:beforeLines="50" w:after="50" w:line="360" w:lineRule="auto"/>
        <w:rPr>
          <w:b/>
          <w:sz w:val="24"/>
        </w:rPr>
      </w:pPr>
    </w:p>
    <w:p>
      <w:pPr>
        <w:snapToGrid w:val="0"/>
        <w:spacing w:beforeLines="50" w:after="50" w:line="360" w:lineRule="auto"/>
        <w:rPr>
          <w:b/>
          <w:szCs w:val="21"/>
        </w:rPr>
      </w:pPr>
      <w:r>
        <w:rPr>
          <w:rFonts w:hint="eastAsia"/>
          <w:b/>
          <w:szCs w:val="21"/>
        </w:rPr>
        <w:t>附件</w:t>
      </w:r>
      <w:r>
        <w:rPr>
          <w:b/>
          <w:szCs w:val="21"/>
        </w:rPr>
        <w:t>4</w:t>
      </w:r>
      <w:r>
        <w:rPr>
          <w:rFonts w:hint="eastAsia"/>
          <w:b/>
          <w:szCs w:val="21"/>
        </w:rPr>
        <w:t>：</w:t>
      </w:r>
    </w:p>
    <w:p>
      <w:pPr>
        <w:spacing w:line="800" w:lineRule="exact"/>
        <w:ind w:right="-108"/>
        <w:jc w:val="center"/>
        <w:rPr>
          <w:b/>
          <w:bCs/>
          <w:kern w:val="0"/>
          <w:sz w:val="32"/>
          <w:szCs w:val="32"/>
        </w:rPr>
      </w:pPr>
      <w:r>
        <w:rPr>
          <w:b/>
          <w:bCs/>
          <w:kern w:val="0"/>
          <w:sz w:val="32"/>
          <w:szCs w:val="32"/>
        </w:rPr>
        <w:t>2020</w:t>
      </w:r>
      <w:r>
        <w:rPr>
          <w:rFonts w:hint="eastAsia"/>
          <w:b/>
          <w:bCs/>
          <w:kern w:val="0"/>
          <w:sz w:val="32"/>
          <w:szCs w:val="32"/>
        </w:rPr>
        <w:t>年度玉环市水文“</w:t>
      </w:r>
      <w:r>
        <w:rPr>
          <w:b/>
          <w:bCs/>
          <w:kern w:val="0"/>
          <w:sz w:val="32"/>
          <w:szCs w:val="32"/>
        </w:rPr>
        <w:t>5+1</w:t>
      </w:r>
      <w:r>
        <w:rPr>
          <w:rFonts w:hint="eastAsia"/>
          <w:b/>
          <w:bCs/>
          <w:kern w:val="0"/>
          <w:sz w:val="32"/>
          <w:szCs w:val="32"/>
        </w:rPr>
        <w:t>”</w:t>
      </w:r>
      <w:r>
        <w:rPr>
          <w:b/>
          <w:bCs/>
          <w:kern w:val="0"/>
          <w:sz w:val="32"/>
          <w:szCs w:val="32"/>
        </w:rPr>
        <w:t>(</w:t>
      </w:r>
      <w:r>
        <w:rPr>
          <w:rFonts w:hint="eastAsia"/>
          <w:b/>
          <w:bCs/>
          <w:kern w:val="0"/>
          <w:sz w:val="32"/>
          <w:szCs w:val="32"/>
        </w:rPr>
        <w:t>水文站补短板、玉环雨量站补短板、楚门水位站补短板、水位站改建</w:t>
      </w:r>
      <w:r>
        <w:rPr>
          <w:b/>
          <w:bCs/>
          <w:kern w:val="0"/>
          <w:sz w:val="32"/>
          <w:szCs w:val="32"/>
        </w:rPr>
        <w:t>)</w:t>
      </w:r>
      <w:r>
        <w:rPr>
          <w:rFonts w:hint="eastAsia"/>
          <w:b/>
          <w:bCs/>
          <w:kern w:val="0"/>
          <w:sz w:val="32"/>
          <w:szCs w:val="32"/>
        </w:rPr>
        <w:t>工程设备采购项目</w:t>
      </w:r>
    </w:p>
    <w:p>
      <w:pPr>
        <w:autoSpaceDE w:val="0"/>
        <w:autoSpaceDN w:val="0"/>
        <w:adjustRightInd w:val="0"/>
        <w:spacing w:line="360" w:lineRule="auto"/>
        <w:jc w:val="center"/>
        <w:rPr>
          <w:b/>
          <w:kern w:val="0"/>
          <w:sz w:val="32"/>
        </w:rPr>
      </w:pPr>
      <w:r>
        <w:rPr>
          <w:rFonts w:hint="eastAsia"/>
          <w:sz w:val="36"/>
          <w:szCs w:val="36"/>
        </w:rPr>
        <w:t>项目编号：</w:t>
      </w:r>
      <w:r>
        <w:rPr>
          <w:b/>
          <w:kern w:val="0"/>
          <w:sz w:val="32"/>
        </w:rPr>
        <w:t>DDZX2020-Y-GK-03</w:t>
      </w:r>
    </w:p>
    <w:p>
      <w:pPr>
        <w:pStyle w:val="5"/>
        <w:rPr>
          <w:rFonts w:ascii="Times New Roman" w:hAnsi="Times New Roman"/>
          <w:kern w:val="0"/>
        </w:rPr>
      </w:pPr>
    </w:p>
    <w:p/>
    <w:p>
      <w:pPr>
        <w:rPr>
          <w:lang w:val="zh-CN"/>
        </w:rPr>
      </w:pPr>
    </w:p>
    <w:p>
      <w:pPr>
        <w:autoSpaceDE w:val="0"/>
        <w:autoSpaceDN w:val="0"/>
        <w:adjustRightInd w:val="0"/>
        <w:spacing w:line="360" w:lineRule="auto"/>
        <w:jc w:val="center"/>
        <w:rPr>
          <w:sz w:val="84"/>
          <w:szCs w:val="84"/>
          <w:lang w:val="zh-CN"/>
        </w:rPr>
      </w:pPr>
      <w:r>
        <w:rPr>
          <w:rFonts w:hint="eastAsia"/>
          <w:sz w:val="84"/>
          <w:szCs w:val="84"/>
          <w:lang w:val="zh-CN"/>
        </w:rPr>
        <w:t>投</w:t>
      </w:r>
    </w:p>
    <w:p>
      <w:pPr>
        <w:autoSpaceDE w:val="0"/>
        <w:autoSpaceDN w:val="0"/>
        <w:adjustRightInd w:val="0"/>
        <w:spacing w:line="360" w:lineRule="auto"/>
        <w:jc w:val="center"/>
        <w:rPr>
          <w:sz w:val="84"/>
          <w:szCs w:val="84"/>
          <w:lang w:val="zh-CN"/>
        </w:rPr>
      </w:pPr>
      <w:r>
        <w:rPr>
          <w:rFonts w:hint="eastAsia"/>
          <w:sz w:val="84"/>
          <w:szCs w:val="84"/>
          <w:lang w:val="zh-CN"/>
        </w:rPr>
        <w:t>标</w:t>
      </w:r>
    </w:p>
    <w:p>
      <w:pPr>
        <w:autoSpaceDE w:val="0"/>
        <w:autoSpaceDN w:val="0"/>
        <w:adjustRightInd w:val="0"/>
        <w:spacing w:line="360" w:lineRule="auto"/>
        <w:jc w:val="center"/>
        <w:rPr>
          <w:sz w:val="84"/>
          <w:szCs w:val="84"/>
        </w:rPr>
      </w:pPr>
      <w:r>
        <w:rPr>
          <w:rFonts w:hint="eastAsia"/>
          <w:sz w:val="84"/>
          <w:szCs w:val="84"/>
          <w:lang w:val="zh-CN"/>
        </w:rPr>
        <w:t>文</w:t>
      </w:r>
    </w:p>
    <w:p>
      <w:pPr>
        <w:spacing w:after="100" w:afterAutospacing="1" w:line="360" w:lineRule="auto"/>
        <w:ind w:right="-108"/>
        <w:jc w:val="center"/>
        <w:rPr>
          <w:sz w:val="84"/>
          <w:szCs w:val="84"/>
          <w:lang w:val="zh-CN"/>
        </w:rPr>
      </w:pPr>
      <w:r>
        <w:rPr>
          <w:rFonts w:hint="eastAsia"/>
          <w:sz w:val="84"/>
          <w:szCs w:val="84"/>
          <w:lang w:val="zh-CN"/>
        </w:rPr>
        <w:t>件</w:t>
      </w:r>
    </w:p>
    <w:p>
      <w:pPr>
        <w:spacing w:after="100" w:afterAutospacing="1" w:line="360" w:lineRule="auto"/>
        <w:ind w:right="-108"/>
        <w:jc w:val="center"/>
        <w:rPr>
          <w:b/>
          <w:spacing w:val="40"/>
          <w:sz w:val="28"/>
          <w:szCs w:val="28"/>
        </w:rPr>
      </w:pPr>
      <w:r>
        <w:rPr>
          <w:rFonts w:hint="eastAsia"/>
          <w:sz w:val="28"/>
          <w:szCs w:val="28"/>
          <w:lang w:val="zh-CN"/>
        </w:rPr>
        <w:t>（</w:t>
      </w:r>
      <w:r>
        <w:rPr>
          <w:rFonts w:hint="eastAsia"/>
          <w:bCs/>
          <w:sz w:val="24"/>
          <w:lang w:val="zh-CN"/>
        </w:rPr>
        <w:t>商务与技术文件</w:t>
      </w:r>
      <w:r>
        <w:rPr>
          <w:rFonts w:hint="eastAsia"/>
          <w:b/>
          <w:spacing w:val="40"/>
          <w:sz w:val="28"/>
          <w:szCs w:val="28"/>
        </w:rPr>
        <w:t>）</w:t>
      </w:r>
    </w:p>
    <w:p>
      <w:pPr>
        <w:spacing w:line="360" w:lineRule="auto"/>
        <w:ind w:right="532" w:firstLine="720" w:firstLineChars="200"/>
        <w:rPr>
          <w:sz w:val="36"/>
          <w:szCs w:val="36"/>
        </w:rPr>
      </w:pPr>
    </w:p>
    <w:p>
      <w:pPr>
        <w:pStyle w:val="18"/>
        <w:rPr>
          <w:rFonts w:ascii="Times New Roman" w:hAnsi="Times New Roman"/>
        </w:rPr>
      </w:pPr>
    </w:p>
    <w:p>
      <w:pPr>
        <w:spacing w:line="360" w:lineRule="auto"/>
        <w:ind w:right="532" w:firstLine="1680" w:firstLineChars="700"/>
        <w:rPr>
          <w:sz w:val="24"/>
        </w:rPr>
      </w:pPr>
      <w:r>
        <w:rPr>
          <w:rFonts w:hint="eastAsia"/>
          <w:sz w:val="24"/>
        </w:rPr>
        <w:t>投标人全称（公章）：</w:t>
      </w:r>
    </w:p>
    <w:p>
      <w:pPr>
        <w:spacing w:line="360" w:lineRule="auto"/>
        <w:ind w:right="532" w:firstLine="1680" w:firstLineChars="700"/>
        <w:rPr>
          <w:sz w:val="24"/>
        </w:rPr>
      </w:pPr>
      <w:r>
        <w:rPr>
          <w:rFonts w:hint="eastAsia"/>
          <w:sz w:val="24"/>
        </w:rPr>
        <w:t>地址：</w:t>
      </w:r>
    </w:p>
    <w:p>
      <w:pPr>
        <w:spacing w:line="360" w:lineRule="auto"/>
        <w:ind w:right="532" w:firstLine="1680" w:firstLineChars="700"/>
        <w:rPr>
          <w:sz w:val="24"/>
        </w:rPr>
      </w:pPr>
      <w:r>
        <w:rPr>
          <w:rFonts w:hint="eastAsia"/>
          <w:sz w:val="24"/>
        </w:rPr>
        <w:t>时间：</w:t>
      </w:r>
    </w:p>
    <w:p>
      <w:pPr>
        <w:adjustRightInd w:val="0"/>
        <w:snapToGrid w:val="0"/>
        <w:spacing w:line="600" w:lineRule="exact"/>
        <w:jc w:val="center"/>
        <w:rPr>
          <w:b/>
          <w:kern w:val="0"/>
          <w:sz w:val="30"/>
          <w:szCs w:val="30"/>
          <w:lang w:val="zh-CN"/>
        </w:rPr>
      </w:pPr>
      <w:r>
        <w:rPr>
          <w:rFonts w:hint="eastAsia"/>
          <w:b/>
          <w:kern w:val="0"/>
          <w:sz w:val="30"/>
          <w:szCs w:val="30"/>
          <w:lang w:val="zh-CN"/>
        </w:rPr>
        <w:t>商务与技术文件目录</w:t>
      </w:r>
    </w:p>
    <w:p>
      <w:pPr>
        <w:snapToGrid w:val="0"/>
        <w:spacing w:line="360" w:lineRule="auto"/>
        <w:rPr>
          <w:sz w:val="24"/>
        </w:rPr>
      </w:pPr>
    </w:p>
    <w:p>
      <w:pPr>
        <w:snapToGrid w:val="0"/>
        <w:spacing w:line="440" w:lineRule="exact"/>
        <w:ind w:firstLine="422" w:firstLineChars="200"/>
        <w:rPr>
          <w:b/>
          <w:bCs/>
          <w:szCs w:val="21"/>
        </w:rPr>
      </w:pPr>
      <w:r>
        <w:rPr>
          <w:rFonts w:hint="eastAsia"/>
          <w:b/>
          <w:bCs/>
          <w:szCs w:val="21"/>
        </w:rPr>
        <w:t>第一部分技术方案描述部分</w:t>
      </w:r>
    </w:p>
    <w:p>
      <w:pPr>
        <w:snapToGrid w:val="0"/>
        <w:spacing w:line="440" w:lineRule="exact"/>
        <w:ind w:firstLine="420" w:firstLineChars="200"/>
        <w:rPr>
          <w:szCs w:val="21"/>
        </w:rPr>
      </w:pPr>
      <w:r>
        <w:rPr>
          <w:szCs w:val="21"/>
        </w:rPr>
        <w:t>1</w:t>
      </w:r>
      <w:r>
        <w:rPr>
          <w:rFonts w:hint="eastAsia"/>
          <w:szCs w:val="21"/>
        </w:rPr>
        <w:t>、投标人情况介绍（附件</w:t>
      </w:r>
      <w:r>
        <w:rPr>
          <w:szCs w:val="21"/>
        </w:rPr>
        <w:t>5</w:t>
      </w:r>
      <w:r>
        <w:rPr>
          <w:rFonts w:hint="eastAsia"/>
          <w:szCs w:val="21"/>
        </w:rPr>
        <w:t>）；</w:t>
      </w:r>
    </w:p>
    <w:p>
      <w:pPr>
        <w:snapToGrid w:val="0"/>
        <w:spacing w:line="440" w:lineRule="exact"/>
        <w:ind w:firstLine="420" w:firstLineChars="200"/>
        <w:rPr>
          <w:szCs w:val="21"/>
        </w:rPr>
      </w:pPr>
      <w:r>
        <w:rPr>
          <w:szCs w:val="21"/>
        </w:rPr>
        <w:t>2</w:t>
      </w:r>
      <w:r>
        <w:rPr>
          <w:rFonts w:hint="eastAsia"/>
          <w:szCs w:val="21"/>
        </w:rPr>
        <w:t>、项目需求的理解与分析；</w:t>
      </w:r>
    </w:p>
    <w:p>
      <w:pPr>
        <w:snapToGrid w:val="0"/>
        <w:spacing w:line="440" w:lineRule="exact"/>
        <w:ind w:firstLine="420" w:firstLineChars="200"/>
        <w:rPr>
          <w:szCs w:val="21"/>
        </w:rPr>
      </w:pPr>
      <w:r>
        <w:rPr>
          <w:szCs w:val="21"/>
        </w:rPr>
        <w:t>3</w:t>
      </w:r>
      <w:r>
        <w:rPr>
          <w:rFonts w:hint="eastAsia"/>
          <w:szCs w:val="21"/>
        </w:rPr>
        <w:t>、项目组织实施方案</w:t>
      </w:r>
      <w:r>
        <w:rPr>
          <w:szCs w:val="21"/>
        </w:rPr>
        <w:t>(</w:t>
      </w:r>
      <w:r>
        <w:rPr>
          <w:rFonts w:hint="eastAsia"/>
          <w:szCs w:val="21"/>
        </w:rPr>
        <w:t>可视情选用附件</w:t>
      </w:r>
      <w:r>
        <w:rPr>
          <w:szCs w:val="21"/>
        </w:rPr>
        <w:t>6</w:t>
      </w:r>
      <w:r>
        <w:rPr>
          <w:rFonts w:hint="eastAsia"/>
          <w:szCs w:val="21"/>
        </w:rPr>
        <w:t>、附件</w:t>
      </w:r>
      <w:r>
        <w:rPr>
          <w:szCs w:val="21"/>
        </w:rPr>
        <w:t>7)</w:t>
      </w:r>
      <w:r>
        <w:rPr>
          <w:rFonts w:hint="eastAsia"/>
          <w:szCs w:val="21"/>
        </w:rPr>
        <w:t>；</w:t>
      </w:r>
    </w:p>
    <w:p>
      <w:pPr>
        <w:snapToGrid w:val="0"/>
        <w:spacing w:line="440" w:lineRule="exact"/>
        <w:ind w:firstLine="420" w:firstLineChars="200"/>
        <w:rPr>
          <w:szCs w:val="21"/>
        </w:rPr>
      </w:pPr>
      <w:r>
        <w:rPr>
          <w:szCs w:val="21"/>
        </w:rPr>
        <w:t>4</w:t>
      </w:r>
      <w:r>
        <w:rPr>
          <w:rFonts w:hint="eastAsia"/>
          <w:szCs w:val="21"/>
        </w:rPr>
        <w:t>、</w:t>
      </w:r>
      <w:r>
        <w:rPr>
          <w:rFonts w:hint="eastAsia"/>
          <w:kern w:val="0"/>
          <w:szCs w:val="21"/>
        </w:rPr>
        <w:t>安装、调试及验收方案</w:t>
      </w:r>
      <w:r>
        <w:rPr>
          <w:rFonts w:hint="eastAsia"/>
          <w:szCs w:val="21"/>
        </w:rPr>
        <w:t>；</w:t>
      </w:r>
    </w:p>
    <w:p>
      <w:pPr>
        <w:snapToGrid w:val="0"/>
        <w:spacing w:line="440" w:lineRule="exact"/>
        <w:ind w:firstLine="422" w:firstLineChars="200"/>
        <w:jc w:val="left"/>
        <w:rPr>
          <w:b/>
          <w:bCs/>
          <w:szCs w:val="21"/>
        </w:rPr>
      </w:pPr>
      <w:r>
        <w:rPr>
          <w:rFonts w:hint="eastAsia"/>
          <w:b/>
          <w:bCs/>
          <w:szCs w:val="21"/>
        </w:rPr>
        <w:t>第二部分投标产品描述部分</w:t>
      </w:r>
    </w:p>
    <w:p>
      <w:pPr>
        <w:snapToGrid w:val="0"/>
        <w:spacing w:line="440" w:lineRule="exact"/>
        <w:ind w:firstLine="420" w:firstLineChars="200"/>
        <w:rPr>
          <w:kern w:val="0"/>
          <w:szCs w:val="21"/>
        </w:rPr>
      </w:pPr>
      <w:r>
        <w:rPr>
          <w:szCs w:val="21"/>
        </w:rPr>
        <w:t>1</w:t>
      </w:r>
      <w:r>
        <w:rPr>
          <w:rFonts w:hint="eastAsia"/>
          <w:szCs w:val="21"/>
        </w:rPr>
        <w:t>、</w:t>
      </w:r>
      <w:r>
        <w:rPr>
          <w:rFonts w:hint="eastAsia"/>
          <w:kern w:val="0"/>
          <w:szCs w:val="21"/>
        </w:rPr>
        <w:t>投标产品描述及相关资料（</w:t>
      </w:r>
      <w:r>
        <w:rPr>
          <w:rFonts w:hint="eastAsia"/>
          <w:szCs w:val="21"/>
        </w:rPr>
        <w:t>可视情选用附件</w:t>
      </w:r>
      <w:r>
        <w:rPr>
          <w:szCs w:val="21"/>
        </w:rPr>
        <w:t>8</w:t>
      </w:r>
      <w:r>
        <w:rPr>
          <w:rFonts w:hint="eastAsia"/>
          <w:szCs w:val="21"/>
        </w:rPr>
        <w:t>、附件</w:t>
      </w:r>
      <w:r>
        <w:rPr>
          <w:szCs w:val="21"/>
        </w:rPr>
        <w:t>9</w:t>
      </w:r>
      <w:r>
        <w:rPr>
          <w:rFonts w:hint="eastAsia"/>
          <w:kern w:val="0"/>
          <w:szCs w:val="21"/>
        </w:rPr>
        <w:t>）；</w:t>
      </w:r>
    </w:p>
    <w:p>
      <w:pPr>
        <w:snapToGrid w:val="0"/>
        <w:spacing w:line="440" w:lineRule="exact"/>
        <w:ind w:firstLine="420" w:firstLineChars="200"/>
        <w:rPr>
          <w:kern w:val="0"/>
          <w:szCs w:val="21"/>
        </w:rPr>
      </w:pPr>
      <w:r>
        <w:rPr>
          <w:kern w:val="0"/>
          <w:szCs w:val="21"/>
        </w:rPr>
        <w:t>2</w:t>
      </w:r>
      <w:r>
        <w:rPr>
          <w:rFonts w:hint="eastAsia"/>
          <w:kern w:val="0"/>
          <w:szCs w:val="21"/>
        </w:rPr>
        <w:t>、</w:t>
      </w:r>
      <w:r>
        <w:rPr>
          <w:rFonts w:hint="eastAsia"/>
          <w:szCs w:val="21"/>
        </w:rPr>
        <w:t>投标人需要说明的其他内容；（包括可能影响投标人技术性能评分项的各类证明材料）</w:t>
      </w:r>
    </w:p>
    <w:p>
      <w:pPr>
        <w:snapToGrid w:val="0"/>
        <w:spacing w:line="440" w:lineRule="exact"/>
        <w:ind w:firstLine="422" w:firstLineChars="200"/>
        <w:rPr>
          <w:b/>
          <w:bCs/>
          <w:kern w:val="0"/>
          <w:szCs w:val="21"/>
        </w:rPr>
      </w:pPr>
      <w:r>
        <w:rPr>
          <w:rFonts w:hint="eastAsia"/>
          <w:b/>
          <w:bCs/>
          <w:kern w:val="0"/>
          <w:szCs w:val="21"/>
        </w:rPr>
        <w:t>第三部分商务响应部分</w:t>
      </w:r>
    </w:p>
    <w:p>
      <w:pPr>
        <w:snapToGrid w:val="0"/>
        <w:spacing w:line="440" w:lineRule="exact"/>
        <w:ind w:firstLine="420" w:firstLineChars="200"/>
        <w:rPr>
          <w:kern w:val="0"/>
          <w:szCs w:val="21"/>
        </w:rPr>
      </w:pPr>
      <w:r>
        <w:rPr>
          <w:kern w:val="0"/>
          <w:szCs w:val="21"/>
        </w:rPr>
        <w:t>1</w:t>
      </w:r>
      <w:r>
        <w:rPr>
          <w:rFonts w:hint="eastAsia"/>
          <w:kern w:val="0"/>
          <w:szCs w:val="21"/>
        </w:rPr>
        <w:t>、证书一览表（附件</w:t>
      </w:r>
      <w:r>
        <w:rPr>
          <w:kern w:val="0"/>
          <w:szCs w:val="21"/>
        </w:rPr>
        <w:t>10</w:t>
      </w:r>
      <w:r>
        <w:rPr>
          <w:rFonts w:hint="eastAsia"/>
          <w:kern w:val="0"/>
          <w:szCs w:val="21"/>
        </w:rPr>
        <w:t>）；</w:t>
      </w:r>
    </w:p>
    <w:p>
      <w:pPr>
        <w:snapToGrid w:val="0"/>
        <w:spacing w:line="440" w:lineRule="exact"/>
        <w:ind w:firstLine="420" w:firstLineChars="200"/>
        <w:rPr>
          <w:kern w:val="0"/>
          <w:szCs w:val="21"/>
        </w:rPr>
      </w:pPr>
      <w:r>
        <w:rPr>
          <w:kern w:val="0"/>
          <w:szCs w:val="21"/>
        </w:rPr>
        <w:t>2</w:t>
      </w:r>
      <w:r>
        <w:rPr>
          <w:rFonts w:hint="eastAsia"/>
          <w:kern w:val="0"/>
          <w:szCs w:val="21"/>
        </w:rPr>
        <w:t>、近三年来类似项目的成功案例（附件</w:t>
      </w:r>
      <w:r>
        <w:rPr>
          <w:kern w:val="0"/>
          <w:szCs w:val="21"/>
        </w:rPr>
        <w:t>11</w:t>
      </w:r>
      <w:r>
        <w:rPr>
          <w:rFonts w:hint="eastAsia"/>
          <w:kern w:val="0"/>
          <w:szCs w:val="21"/>
        </w:rPr>
        <w:t>）</w:t>
      </w:r>
    </w:p>
    <w:p>
      <w:pPr>
        <w:snapToGrid w:val="0"/>
        <w:spacing w:line="440" w:lineRule="exact"/>
        <w:ind w:firstLine="420" w:firstLineChars="200"/>
        <w:rPr>
          <w:kern w:val="0"/>
          <w:szCs w:val="21"/>
        </w:rPr>
      </w:pPr>
      <w:r>
        <w:rPr>
          <w:kern w:val="0"/>
          <w:szCs w:val="21"/>
        </w:rPr>
        <w:t>3</w:t>
      </w:r>
      <w:r>
        <w:rPr>
          <w:rFonts w:hint="eastAsia"/>
          <w:kern w:val="0"/>
          <w:szCs w:val="21"/>
        </w:rPr>
        <w:t>、售后服务描述及承诺（可视情选用附件</w:t>
      </w:r>
      <w:r>
        <w:rPr>
          <w:kern w:val="0"/>
          <w:szCs w:val="21"/>
        </w:rPr>
        <w:t>12</w:t>
      </w:r>
      <w:r>
        <w:rPr>
          <w:rFonts w:hint="eastAsia"/>
          <w:kern w:val="0"/>
          <w:szCs w:val="21"/>
        </w:rPr>
        <w:t>，附件</w:t>
      </w:r>
      <w:r>
        <w:rPr>
          <w:kern w:val="0"/>
          <w:szCs w:val="21"/>
        </w:rPr>
        <w:t>13</w:t>
      </w:r>
      <w:r>
        <w:rPr>
          <w:rFonts w:hint="eastAsia"/>
          <w:kern w:val="0"/>
          <w:szCs w:val="21"/>
        </w:rPr>
        <w:t>）；</w:t>
      </w:r>
    </w:p>
    <w:p>
      <w:pPr>
        <w:snapToGrid w:val="0"/>
        <w:spacing w:line="440" w:lineRule="exact"/>
        <w:ind w:firstLine="420" w:firstLineChars="200"/>
        <w:rPr>
          <w:kern w:val="0"/>
          <w:szCs w:val="21"/>
        </w:rPr>
      </w:pPr>
      <w:r>
        <w:rPr>
          <w:kern w:val="0"/>
          <w:szCs w:val="21"/>
        </w:rPr>
        <w:t>4</w:t>
      </w:r>
      <w:r>
        <w:rPr>
          <w:rFonts w:hint="eastAsia"/>
          <w:kern w:val="0"/>
          <w:szCs w:val="21"/>
        </w:rPr>
        <w:t>、投标人需要说明的其他内容。（包括可能影响投标人企业实力及信誉评分项以及售后服务评分项的各类证明材料）</w:t>
      </w:r>
    </w:p>
    <w:p>
      <w:pPr>
        <w:snapToGrid w:val="0"/>
        <w:spacing w:line="440" w:lineRule="exact"/>
        <w:ind w:firstLine="422" w:firstLineChars="200"/>
        <w:jc w:val="left"/>
        <w:rPr>
          <w:b/>
          <w:bCs/>
          <w:szCs w:val="21"/>
        </w:rPr>
      </w:pPr>
      <w:r>
        <w:rPr>
          <w:rFonts w:hint="eastAsia"/>
          <w:b/>
          <w:bCs/>
          <w:szCs w:val="21"/>
        </w:rPr>
        <w:t>第四部分评标办法中的评分内容章节描述及需要提供的其他材料</w:t>
      </w:r>
    </w:p>
    <w:p>
      <w:pPr>
        <w:snapToGrid w:val="0"/>
        <w:spacing w:line="440" w:lineRule="exact"/>
        <w:ind w:firstLine="422" w:firstLineChars="200"/>
        <w:jc w:val="left"/>
        <w:rPr>
          <w:b/>
          <w:bCs/>
          <w:szCs w:val="21"/>
        </w:rPr>
      </w:pPr>
      <w:r>
        <w:rPr>
          <w:rFonts w:hint="eastAsia"/>
          <w:b/>
          <w:bCs/>
          <w:szCs w:val="21"/>
        </w:rPr>
        <w:t>第五部分其他参考表格（此部分视情况选用）</w:t>
      </w:r>
    </w:p>
    <w:p>
      <w:pPr>
        <w:snapToGrid w:val="0"/>
        <w:spacing w:line="440" w:lineRule="exact"/>
        <w:ind w:firstLine="420" w:firstLineChars="200"/>
        <w:jc w:val="left"/>
        <w:rPr>
          <w:szCs w:val="21"/>
        </w:rPr>
      </w:pPr>
      <w:r>
        <w:rPr>
          <w:szCs w:val="21"/>
        </w:rPr>
        <w:t>1</w:t>
      </w:r>
      <w:r>
        <w:rPr>
          <w:rFonts w:hint="eastAsia"/>
          <w:szCs w:val="21"/>
        </w:rPr>
        <w:t>、主要货物用材响应表（附件</w:t>
      </w:r>
      <w:r>
        <w:rPr>
          <w:szCs w:val="21"/>
        </w:rPr>
        <w:t>14</w:t>
      </w:r>
      <w:r>
        <w:rPr>
          <w:rFonts w:hint="eastAsia"/>
          <w:szCs w:val="21"/>
        </w:rPr>
        <w:t>）</w:t>
      </w:r>
    </w:p>
    <w:p>
      <w:pPr>
        <w:snapToGrid w:val="0"/>
        <w:spacing w:line="440" w:lineRule="exact"/>
        <w:ind w:firstLine="420" w:firstLineChars="200"/>
        <w:rPr>
          <w:kern w:val="0"/>
          <w:szCs w:val="21"/>
        </w:rPr>
      </w:pPr>
      <w:r>
        <w:rPr>
          <w:rFonts w:hint="eastAsia"/>
          <w:kern w:val="0"/>
          <w:szCs w:val="21"/>
        </w:rPr>
        <w:t>（以上内容具体描述详见</w:t>
      </w:r>
      <w:r>
        <w:rPr>
          <w:kern w:val="0"/>
          <w:szCs w:val="21"/>
        </w:rPr>
        <w:t>“</w:t>
      </w:r>
      <w:r>
        <w:rPr>
          <w:rFonts w:hint="eastAsia"/>
          <w:kern w:val="0"/>
          <w:szCs w:val="21"/>
        </w:rPr>
        <w:t>第二章投标人须知</w:t>
      </w:r>
      <w:r>
        <w:rPr>
          <w:kern w:val="0"/>
          <w:szCs w:val="21"/>
        </w:rPr>
        <w:t>”</w:t>
      </w:r>
      <w:r>
        <w:rPr>
          <w:rFonts w:hint="eastAsia"/>
          <w:kern w:val="0"/>
          <w:szCs w:val="21"/>
        </w:rPr>
        <w:t>中</w:t>
      </w:r>
      <w:r>
        <w:rPr>
          <w:kern w:val="0"/>
          <w:szCs w:val="21"/>
        </w:rPr>
        <w:t>“</w:t>
      </w:r>
      <w:r>
        <w:rPr>
          <w:rFonts w:hint="eastAsia"/>
          <w:kern w:val="0"/>
          <w:szCs w:val="21"/>
        </w:rPr>
        <w:t>三、投标文件</w:t>
      </w:r>
      <w:r>
        <w:rPr>
          <w:kern w:val="0"/>
          <w:szCs w:val="21"/>
        </w:rPr>
        <w:t>”</w:t>
      </w:r>
      <w:r>
        <w:rPr>
          <w:rFonts w:hint="eastAsia"/>
          <w:kern w:val="0"/>
          <w:szCs w:val="21"/>
        </w:rPr>
        <w:t>的组成说明）</w:t>
      </w:r>
    </w:p>
    <w:p>
      <w:pPr>
        <w:pStyle w:val="46"/>
        <w:shd w:val="clear" w:color="auto" w:fill="FFFFFF"/>
        <w:spacing w:before="0" w:beforeAutospacing="0" w:after="0" w:afterAutospacing="0" w:line="360" w:lineRule="auto"/>
        <w:rPr>
          <w:rFonts w:ascii="Times New Roman" w:hAnsi="Times New Roman" w:cs="Times New Roman"/>
          <w:b/>
          <w:sz w:val="28"/>
        </w:rPr>
      </w:pPr>
    </w:p>
    <w:p>
      <w:pPr>
        <w:pStyle w:val="46"/>
        <w:shd w:val="clear" w:color="auto" w:fill="FFFFFF"/>
        <w:spacing w:before="0" w:beforeAutospacing="0" w:after="0" w:afterAutospacing="0" w:line="360" w:lineRule="auto"/>
        <w:rPr>
          <w:rFonts w:ascii="Times New Roman" w:hAnsi="Times New Roman" w:cs="Times New Roman"/>
          <w:b/>
          <w:sz w:val="28"/>
        </w:rPr>
      </w:pPr>
    </w:p>
    <w:p>
      <w:pPr>
        <w:pStyle w:val="46"/>
        <w:shd w:val="clear" w:color="auto" w:fill="FFFFFF"/>
        <w:spacing w:before="0" w:beforeAutospacing="0" w:after="0" w:afterAutospacing="0" w:line="360" w:lineRule="auto"/>
        <w:rPr>
          <w:rFonts w:ascii="Times New Roman" w:hAnsi="Times New Roman" w:cs="Times New Roman"/>
          <w:b/>
          <w:sz w:val="28"/>
        </w:rPr>
      </w:pPr>
    </w:p>
    <w:p>
      <w:pPr>
        <w:pStyle w:val="46"/>
        <w:shd w:val="clear" w:color="auto" w:fill="FFFFFF"/>
        <w:spacing w:before="0" w:beforeAutospacing="0" w:after="0" w:afterAutospacing="0" w:line="360" w:lineRule="auto"/>
        <w:rPr>
          <w:rFonts w:ascii="Times New Roman" w:hAnsi="Times New Roman" w:cs="Times New Roman"/>
          <w:b/>
          <w:sz w:val="28"/>
        </w:rPr>
      </w:pPr>
    </w:p>
    <w:p>
      <w:pPr>
        <w:pStyle w:val="46"/>
        <w:shd w:val="clear" w:color="auto" w:fill="FFFFFF"/>
        <w:spacing w:before="0" w:beforeAutospacing="0" w:after="0" w:afterAutospacing="0" w:line="360" w:lineRule="auto"/>
        <w:rPr>
          <w:rFonts w:ascii="Times New Roman" w:hAnsi="Times New Roman" w:cs="Times New Roman"/>
          <w:b/>
          <w:sz w:val="28"/>
        </w:rPr>
      </w:pPr>
    </w:p>
    <w:p>
      <w:pPr>
        <w:pStyle w:val="46"/>
        <w:shd w:val="clear" w:color="auto" w:fill="FFFFFF"/>
        <w:spacing w:before="0" w:beforeAutospacing="0" w:after="0" w:afterAutospacing="0" w:line="360" w:lineRule="auto"/>
        <w:rPr>
          <w:rFonts w:ascii="Times New Roman" w:hAnsi="Times New Roman" w:cs="Times New Roman"/>
          <w:b/>
          <w:sz w:val="28"/>
        </w:rPr>
      </w:pPr>
    </w:p>
    <w:p>
      <w:pPr>
        <w:pStyle w:val="46"/>
        <w:shd w:val="clear" w:color="auto" w:fill="FFFFFF"/>
        <w:spacing w:before="0" w:beforeAutospacing="0" w:after="0" w:afterAutospacing="0" w:line="360" w:lineRule="auto"/>
        <w:rPr>
          <w:rFonts w:ascii="Times New Roman" w:hAnsi="Times New Roman" w:cs="Times New Roman"/>
          <w:b/>
          <w:sz w:val="28"/>
        </w:rPr>
      </w:pPr>
    </w:p>
    <w:p>
      <w:pPr>
        <w:pStyle w:val="46"/>
        <w:shd w:val="clear" w:color="auto" w:fill="FFFFFF"/>
        <w:spacing w:before="0" w:beforeAutospacing="0" w:after="0" w:afterAutospacing="0" w:line="240" w:lineRule="exact"/>
        <w:rPr>
          <w:rFonts w:ascii="Times New Roman" w:hAnsi="Times New Roman" w:cs="Times New Roman"/>
          <w:b/>
          <w:sz w:val="21"/>
          <w:szCs w:val="21"/>
        </w:rPr>
      </w:pPr>
      <w:r>
        <w:rPr>
          <w:rFonts w:hint="eastAsia" w:ascii="Times New Roman" w:hAnsi="Times New Roman" w:cs="Times New Roman"/>
          <w:b/>
          <w:sz w:val="21"/>
          <w:szCs w:val="21"/>
        </w:rPr>
        <w:t>附件</w:t>
      </w:r>
      <w:r>
        <w:rPr>
          <w:rFonts w:ascii="Times New Roman" w:hAnsi="Times New Roman" w:cs="Times New Roman"/>
          <w:b/>
          <w:sz w:val="21"/>
          <w:szCs w:val="21"/>
        </w:rPr>
        <w:t>5</w:t>
      </w:r>
    </w:p>
    <w:p>
      <w:pPr>
        <w:pStyle w:val="46"/>
        <w:shd w:val="clear" w:color="auto" w:fill="FFFFFF"/>
        <w:spacing w:before="0" w:beforeAutospacing="0" w:after="0" w:afterAutospacing="0" w:line="360" w:lineRule="auto"/>
        <w:jc w:val="center"/>
        <w:rPr>
          <w:rFonts w:ascii="Times New Roman" w:hAnsi="Times New Roman" w:cs="Times New Roman"/>
          <w:b/>
          <w:bCs/>
          <w:spacing w:val="21"/>
          <w:sz w:val="30"/>
          <w:szCs w:val="30"/>
        </w:rPr>
      </w:pPr>
      <w:r>
        <w:rPr>
          <w:rFonts w:hint="eastAsia" w:ascii="Times New Roman" w:hAnsi="Times New Roman" w:cs="Times New Roman"/>
          <w:b/>
          <w:sz w:val="32"/>
          <w:szCs w:val="32"/>
        </w:rPr>
        <w:t>投</w:t>
      </w:r>
      <w:r>
        <w:rPr>
          <w:rFonts w:hint="eastAsia" w:ascii="Times New Roman" w:hAnsi="Times New Roman" w:cs="Times New Roman"/>
          <w:b/>
          <w:sz w:val="30"/>
          <w:szCs w:val="30"/>
        </w:rPr>
        <w:t>标</w:t>
      </w:r>
      <w:r>
        <w:rPr>
          <w:rFonts w:hint="eastAsia" w:ascii="Times New Roman" w:hAnsi="Times New Roman" w:cs="Times New Roman"/>
          <w:b/>
          <w:bCs/>
          <w:spacing w:val="21"/>
          <w:sz w:val="30"/>
          <w:szCs w:val="30"/>
        </w:rPr>
        <w:t>人基本情况表</w:t>
      </w:r>
    </w:p>
    <w:tbl>
      <w:tblPr>
        <w:tblStyle w:val="20"/>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27"/>
                <w:sz w:val="21"/>
                <w:szCs w:val="21"/>
              </w:rPr>
              <w:t>企业名称</w:t>
            </w:r>
          </w:p>
        </w:tc>
        <w:tc>
          <w:tcPr>
            <w:tcW w:w="4462" w:type="dxa"/>
            <w:gridSpan w:val="6"/>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574" w:type="dxa"/>
            <w:gridSpan w:val="3"/>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6"/>
                <w:sz w:val="21"/>
                <w:szCs w:val="21"/>
              </w:rPr>
              <w:t>法人代表</w:t>
            </w:r>
          </w:p>
        </w:tc>
        <w:tc>
          <w:tcPr>
            <w:tcW w:w="1786"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27"/>
                <w:sz w:val="21"/>
                <w:szCs w:val="21"/>
              </w:rPr>
              <w:t>地址</w:t>
            </w:r>
          </w:p>
        </w:tc>
        <w:tc>
          <w:tcPr>
            <w:tcW w:w="4462" w:type="dxa"/>
            <w:gridSpan w:val="6"/>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企业性质</w:t>
            </w:r>
          </w:p>
        </w:tc>
        <w:tc>
          <w:tcPr>
            <w:tcW w:w="1786"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27"/>
                <w:sz w:val="21"/>
                <w:szCs w:val="21"/>
              </w:rPr>
              <w:t>股东姓名</w:t>
            </w:r>
          </w:p>
        </w:tc>
        <w:tc>
          <w:tcPr>
            <w:tcW w:w="818"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股权结构（</w:t>
            </w:r>
            <w:r>
              <w:rPr>
                <w:rFonts w:ascii="Times New Roman" w:hAnsi="Times New Roman" w:cs="Times New Roman"/>
                <w:bCs/>
                <w:spacing w:val="16"/>
                <w:sz w:val="21"/>
                <w:szCs w:val="21"/>
              </w:rPr>
              <w:t>%</w:t>
            </w:r>
            <w:r>
              <w:rPr>
                <w:rFonts w:hint="eastAsia" w:ascii="Times New Roman" w:hAnsi="Times New Roman" w:cs="Times New Roman"/>
                <w:bCs/>
                <w:spacing w:val="16"/>
                <w:sz w:val="21"/>
                <w:szCs w:val="21"/>
              </w:rPr>
              <w:t>）</w:t>
            </w:r>
          </w:p>
        </w:tc>
        <w:tc>
          <w:tcPr>
            <w:tcW w:w="2777" w:type="dxa"/>
            <w:gridSpan w:val="4"/>
            <w:vAlign w:val="center"/>
          </w:tcPr>
          <w:p>
            <w:pPr>
              <w:widowControl/>
              <w:spacing w:line="280" w:lineRule="exact"/>
              <w:jc w:val="center"/>
              <w:rPr>
                <w:bCs/>
                <w:spacing w:val="16"/>
                <w:kern w:val="0"/>
                <w:szCs w:val="21"/>
              </w:rPr>
            </w:pPr>
          </w:p>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股东关系</w:t>
            </w:r>
          </w:p>
        </w:tc>
        <w:tc>
          <w:tcPr>
            <w:tcW w:w="1786"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2"/>
                <w:sz w:val="21"/>
                <w:szCs w:val="21"/>
              </w:rPr>
              <w:t>联系人</w:t>
            </w:r>
            <w:r>
              <w:rPr>
                <w:rFonts w:hint="eastAsia" w:ascii="Times New Roman" w:hAnsi="Times New Roman" w:cs="Times New Roman"/>
                <w:bCs/>
                <w:spacing w:val="27"/>
                <w:sz w:val="21"/>
                <w:szCs w:val="21"/>
              </w:rPr>
              <w:t>姓名</w:t>
            </w:r>
          </w:p>
        </w:tc>
        <w:tc>
          <w:tcPr>
            <w:tcW w:w="818" w:type="dxa"/>
            <w:vMerge w:val="restart"/>
            <w:tcBorders>
              <w:top w:val="nil"/>
            </w:tcBorders>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tcBorders>
              <w:top w:val="nil"/>
            </w:tcBorders>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固定电话</w:t>
            </w:r>
          </w:p>
        </w:tc>
        <w:tc>
          <w:tcPr>
            <w:tcW w:w="2777" w:type="dxa"/>
            <w:gridSpan w:val="4"/>
            <w:tcBorders>
              <w:top w:val="nil"/>
            </w:tcBorders>
            <w:vAlign w:val="center"/>
          </w:tcPr>
          <w:p>
            <w:pPr>
              <w:widowControl/>
              <w:spacing w:line="280" w:lineRule="exact"/>
              <w:jc w:val="center"/>
              <w:rPr>
                <w:bCs/>
                <w:spacing w:val="16"/>
                <w:kern w:val="0"/>
                <w:szCs w:val="21"/>
              </w:rPr>
            </w:pPr>
          </w:p>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restart"/>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传真</w:t>
            </w:r>
          </w:p>
        </w:tc>
        <w:tc>
          <w:tcPr>
            <w:tcW w:w="1786" w:type="dxa"/>
            <w:gridSpan w:val="2"/>
            <w:vMerge w:val="restart"/>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27"/>
                <w:sz w:val="21"/>
                <w:szCs w:val="21"/>
              </w:rPr>
              <w:t>手机</w:t>
            </w:r>
          </w:p>
        </w:tc>
        <w:tc>
          <w:tcPr>
            <w:tcW w:w="2777" w:type="dxa"/>
            <w:gridSpan w:val="4"/>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786" w:type="dxa"/>
            <w:gridSpan w:val="2"/>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1.</w:t>
            </w:r>
          </w:p>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z w:val="21"/>
                <w:szCs w:val="21"/>
              </w:rPr>
              <w:t>企</w:t>
            </w:r>
          </w:p>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z w:val="21"/>
                <w:szCs w:val="21"/>
              </w:rPr>
              <w:t>业</w:t>
            </w:r>
          </w:p>
          <w:p>
            <w:pPr>
              <w:pStyle w:val="46"/>
              <w:shd w:val="clear" w:color="auto" w:fill="FFFFFF"/>
              <w:spacing w:before="0" w:beforeAutospacing="0" w:after="0" w:afterAutospacing="0" w:line="280" w:lineRule="exact"/>
              <w:jc w:val="center"/>
              <w:rPr>
                <w:rFonts w:ascii="Times New Roman" w:hAnsi="Times New Roman" w:cs="Times New Roman"/>
                <w:bCs/>
                <w:spacing w:val="27"/>
                <w:sz w:val="21"/>
                <w:szCs w:val="21"/>
              </w:rPr>
            </w:pPr>
            <w:r>
              <w:rPr>
                <w:rFonts w:hint="eastAsia" w:ascii="Times New Roman" w:hAnsi="Times New Roman" w:cs="Times New Roman"/>
                <w:bCs/>
                <w:spacing w:val="27"/>
                <w:sz w:val="21"/>
                <w:szCs w:val="21"/>
              </w:rPr>
              <w:t>概</w:t>
            </w:r>
          </w:p>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27"/>
                <w:sz w:val="21"/>
                <w:szCs w:val="21"/>
              </w:rPr>
              <w:t>况</w:t>
            </w:r>
          </w:p>
        </w:tc>
        <w:tc>
          <w:tcPr>
            <w:tcW w:w="818" w:type="dxa"/>
            <w:tcBorders>
              <w:top w:val="nil"/>
            </w:tcBorders>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职工人数</w:t>
            </w:r>
          </w:p>
        </w:tc>
        <w:tc>
          <w:tcPr>
            <w:tcW w:w="867" w:type="dxa"/>
            <w:tcBorders>
              <w:top w:val="nil"/>
            </w:tcBorders>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33" w:type="dxa"/>
            <w:gridSpan w:val="3"/>
            <w:tcBorders>
              <w:top w:val="nil"/>
            </w:tcBorders>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8"/>
                <w:sz w:val="21"/>
                <w:szCs w:val="21"/>
              </w:rPr>
              <w:t>具备大专以</w:t>
            </w:r>
            <w:r>
              <w:rPr>
                <w:rFonts w:hint="eastAsia" w:ascii="Times New Roman" w:hAnsi="Times New Roman" w:cs="Times New Roman"/>
                <w:bCs/>
                <w:spacing w:val="12"/>
                <w:sz w:val="21"/>
                <w:szCs w:val="21"/>
              </w:rPr>
              <w:t>上学历人数</w:t>
            </w:r>
          </w:p>
        </w:tc>
        <w:tc>
          <w:tcPr>
            <w:tcW w:w="1244" w:type="dxa"/>
            <w:tcBorders>
              <w:top w:val="nil"/>
            </w:tcBorders>
            <w:vAlign w:val="center"/>
          </w:tcPr>
          <w:p>
            <w:pPr>
              <w:widowControl/>
              <w:spacing w:line="280" w:lineRule="exact"/>
              <w:jc w:val="center"/>
              <w:rPr>
                <w:bCs/>
                <w:spacing w:val="16"/>
                <w:kern w:val="0"/>
                <w:szCs w:val="21"/>
              </w:rPr>
            </w:pPr>
          </w:p>
          <w:p>
            <w:pPr>
              <w:widowControl/>
              <w:spacing w:line="280" w:lineRule="exact"/>
              <w:jc w:val="center"/>
              <w:rPr>
                <w:bCs/>
                <w:spacing w:val="16"/>
                <w:kern w:val="0"/>
                <w:szCs w:val="21"/>
              </w:rPr>
            </w:pPr>
          </w:p>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65"/>
                <w:sz w:val="21"/>
                <w:szCs w:val="21"/>
              </w:rPr>
              <w:t>国家授予技</w:t>
            </w:r>
            <w:r>
              <w:rPr>
                <w:rFonts w:hint="eastAsia" w:ascii="Times New Roman" w:hAnsi="Times New Roman" w:cs="Times New Roman"/>
                <w:bCs/>
                <w:spacing w:val="12"/>
                <w:sz w:val="21"/>
                <w:szCs w:val="21"/>
              </w:rPr>
              <w:t>术职称人数</w:t>
            </w:r>
          </w:p>
        </w:tc>
        <w:tc>
          <w:tcPr>
            <w:tcW w:w="1786" w:type="dxa"/>
            <w:gridSpan w:val="2"/>
            <w:vAlign w:val="center"/>
          </w:tcPr>
          <w:p>
            <w:pPr>
              <w:widowControl/>
              <w:spacing w:line="280" w:lineRule="exact"/>
              <w:jc w:val="center"/>
              <w:rPr>
                <w:bCs/>
                <w:spacing w:val="16"/>
                <w:kern w:val="0"/>
                <w:szCs w:val="21"/>
              </w:rPr>
            </w:pPr>
          </w:p>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6"/>
                <w:sz w:val="21"/>
                <w:szCs w:val="21"/>
              </w:rPr>
              <w:t>占地面积</w:t>
            </w:r>
          </w:p>
        </w:tc>
        <w:tc>
          <w:tcPr>
            <w:tcW w:w="867"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6"/>
                <w:sz w:val="21"/>
                <w:szCs w:val="21"/>
              </w:rPr>
              <w:t>建筑面积</w:t>
            </w:r>
          </w:p>
        </w:tc>
        <w:tc>
          <w:tcPr>
            <w:tcW w:w="1351" w:type="dxa"/>
            <w:gridSpan w:val="2"/>
            <w:vAlign w:val="center"/>
          </w:tcPr>
          <w:p>
            <w:pPr>
              <w:pStyle w:val="46"/>
              <w:shd w:val="clear" w:color="auto" w:fill="FFFFFF"/>
              <w:spacing w:before="0" w:beforeAutospacing="0" w:after="0" w:afterAutospacing="0" w:line="280" w:lineRule="exact"/>
              <w:ind w:firstLine="210" w:firstLineChars="100"/>
              <w:jc w:val="both"/>
              <w:rPr>
                <w:rFonts w:ascii="Times New Roman" w:hAnsi="Times New Roman" w:cs="Times New Roman"/>
                <w:bCs/>
                <w:sz w:val="21"/>
                <w:szCs w:val="21"/>
              </w:rPr>
            </w:pPr>
            <w:r>
              <w:rPr>
                <w:rFonts w:hint="eastAsia" w:ascii="Times New Roman" w:hAnsi="Times New Roman" w:cs="Times New Roman"/>
                <w:bCs/>
                <w:sz w:val="21"/>
                <w:szCs w:val="21"/>
              </w:rPr>
              <w:t>平方米</w:t>
            </w:r>
          </w:p>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w:t>
            </w:r>
            <w:r>
              <w:rPr>
                <w:rFonts w:hint="eastAsia" w:ascii="Times New Roman" w:hAnsi="Times New Roman" w:cs="Times New Roman"/>
                <w:bCs/>
                <w:spacing w:val="16"/>
                <w:sz w:val="21"/>
                <w:szCs w:val="21"/>
              </w:rPr>
              <w:t>自有</w:t>
            </w:r>
          </w:p>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w:t>
            </w:r>
            <w:r>
              <w:rPr>
                <w:rFonts w:hint="eastAsia" w:ascii="Times New Roman" w:hAnsi="Times New Roman" w:cs="Times New Roman"/>
                <w:bCs/>
                <w:spacing w:val="16"/>
                <w:sz w:val="21"/>
                <w:szCs w:val="21"/>
              </w:rPr>
              <w:t>租賃</w:t>
            </w:r>
          </w:p>
        </w:tc>
        <w:tc>
          <w:tcPr>
            <w:tcW w:w="1574" w:type="dxa"/>
            <w:gridSpan w:val="3"/>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6"/>
                <w:sz w:val="21"/>
                <w:szCs w:val="21"/>
              </w:rPr>
              <w:t>生产经营场所及场所的设施与设备</w:t>
            </w:r>
          </w:p>
        </w:tc>
        <w:tc>
          <w:tcPr>
            <w:tcW w:w="1786"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注册资金</w:t>
            </w:r>
          </w:p>
        </w:tc>
        <w:tc>
          <w:tcPr>
            <w:tcW w:w="867"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6"/>
                <w:sz w:val="21"/>
                <w:szCs w:val="21"/>
              </w:rPr>
              <w:t>注册发证</w:t>
            </w:r>
            <w:r>
              <w:rPr>
                <w:rFonts w:hint="eastAsia" w:ascii="Times New Roman" w:hAnsi="Times New Roman" w:cs="Times New Roman"/>
                <w:bCs/>
                <w:spacing w:val="27"/>
                <w:sz w:val="21"/>
                <w:szCs w:val="21"/>
              </w:rPr>
              <w:t>机关</w:t>
            </w:r>
          </w:p>
        </w:tc>
        <w:tc>
          <w:tcPr>
            <w:tcW w:w="2925" w:type="dxa"/>
            <w:gridSpan w:val="5"/>
            <w:vAlign w:val="center"/>
          </w:tcPr>
          <w:p>
            <w:pPr>
              <w:widowControl/>
              <w:spacing w:line="280" w:lineRule="exact"/>
              <w:jc w:val="center"/>
              <w:rPr>
                <w:bCs/>
                <w:kern w:val="0"/>
                <w:szCs w:val="21"/>
              </w:rPr>
            </w:pPr>
          </w:p>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109"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z w:val="21"/>
                <w:szCs w:val="21"/>
              </w:rPr>
              <w:t>公司成</w:t>
            </w:r>
            <w:r>
              <w:rPr>
                <w:rFonts w:hint="eastAsia" w:ascii="Times New Roman" w:hAnsi="Times New Roman" w:cs="Times New Roman"/>
                <w:bCs/>
                <w:spacing w:val="12"/>
                <w:sz w:val="21"/>
                <w:szCs w:val="21"/>
              </w:rPr>
              <w:t>立时间</w:t>
            </w:r>
          </w:p>
        </w:tc>
        <w:tc>
          <w:tcPr>
            <w:tcW w:w="677"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z w:val="21"/>
                <w:szCs w:val="21"/>
              </w:rPr>
              <w:t>核准经营范围</w:t>
            </w:r>
          </w:p>
        </w:tc>
        <w:tc>
          <w:tcPr>
            <w:tcW w:w="7004" w:type="dxa"/>
            <w:gridSpan w:val="10"/>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7822" w:type="dxa"/>
            <w:gridSpan w:val="11"/>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3"/>
                <w:sz w:val="21"/>
                <w:szCs w:val="21"/>
              </w:rPr>
            </w:pPr>
            <w:r>
              <w:rPr>
                <w:rFonts w:hint="eastAsia" w:ascii="Times New Roman" w:hAnsi="Times New Roman" w:cs="Times New Roman"/>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z w:val="21"/>
                <w:szCs w:val="21"/>
              </w:rPr>
              <w:t>2</w:t>
            </w:r>
            <w:r>
              <w:rPr>
                <w:rFonts w:hint="eastAsia" w:ascii="Times New Roman" w:hAnsi="Times New Roman" w:cs="Times New Roman"/>
                <w:bCs/>
                <w:sz w:val="21"/>
                <w:szCs w:val="21"/>
              </w:rPr>
              <w:t>．企</w:t>
            </w:r>
            <w:r>
              <w:rPr>
                <w:rFonts w:hint="eastAsia" w:ascii="Times New Roman" w:hAnsi="Times New Roman" w:cs="Times New Roman"/>
                <w:bCs/>
                <w:spacing w:val="12"/>
                <w:sz w:val="21"/>
                <w:szCs w:val="21"/>
              </w:rPr>
              <w:t>业有关资质获证情况</w:t>
            </w:r>
          </w:p>
        </w:tc>
        <w:tc>
          <w:tcPr>
            <w:tcW w:w="1685" w:type="dxa"/>
            <w:gridSpan w:val="2"/>
            <w:vMerge w:val="restart"/>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2"/>
                <w:sz w:val="21"/>
                <w:szCs w:val="21"/>
              </w:rPr>
              <w:t>产品生产许可证情况</w:t>
            </w:r>
            <w:r>
              <w:rPr>
                <w:rFonts w:hint="eastAsia" w:ascii="Times New Roman" w:hAnsi="Times New Roman" w:cs="Times New Roman"/>
                <w:bCs/>
                <w:spacing w:val="41"/>
                <w:sz w:val="21"/>
                <w:szCs w:val="21"/>
              </w:rPr>
              <w:t>（对需获得生产许可证的</w:t>
            </w:r>
            <w:r>
              <w:rPr>
                <w:rFonts w:hint="eastAsia" w:ascii="Times New Roman" w:hAnsi="Times New Roman" w:cs="Times New Roman"/>
                <w:bCs/>
                <w:spacing w:val="11"/>
                <w:sz w:val="21"/>
                <w:szCs w:val="21"/>
              </w:rPr>
              <w:t>产品要填写此栏）</w:t>
            </w:r>
          </w:p>
        </w:tc>
        <w:tc>
          <w:tcPr>
            <w:tcW w:w="1359"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6"/>
                <w:sz w:val="21"/>
                <w:szCs w:val="21"/>
              </w:rPr>
              <w:t>产品名称</w:t>
            </w:r>
          </w:p>
        </w:tc>
        <w:tc>
          <w:tcPr>
            <w:tcW w:w="1626" w:type="dxa"/>
            <w:gridSpan w:val="4"/>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6"/>
                <w:sz w:val="21"/>
                <w:szCs w:val="21"/>
              </w:rPr>
              <w:t>发证机关</w:t>
            </w:r>
          </w:p>
        </w:tc>
        <w:tc>
          <w:tcPr>
            <w:tcW w:w="1276"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27"/>
                <w:sz w:val="21"/>
                <w:szCs w:val="21"/>
              </w:rPr>
              <w:t>编号</w:t>
            </w:r>
          </w:p>
        </w:tc>
        <w:tc>
          <w:tcPr>
            <w:tcW w:w="1199"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16"/>
                <w:sz w:val="21"/>
                <w:szCs w:val="21"/>
              </w:rPr>
              <w:t>发证时间</w:t>
            </w:r>
          </w:p>
        </w:tc>
        <w:tc>
          <w:tcPr>
            <w:tcW w:w="677"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r>
              <w:rPr>
                <w:rFonts w:hint="eastAsia" w:ascii="Times New Roman" w:hAnsi="Times New Roman" w:cs="Times New Roman"/>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685" w:type="dxa"/>
            <w:gridSpan w:val="2"/>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359"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626" w:type="dxa"/>
            <w:gridSpan w:val="4"/>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276" w:type="dxa"/>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876" w:type="dxa"/>
            <w:gridSpan w:val="3"/>
            <w:vAlign w:val="center"/>
          </w:tcPr>
          <w:p>
            <w:pPr>
              <w:pStyle w:val="46"/>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685"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41"/>
                <w:sz w:val="21"/>
                <w:szCs w:val="21"/>
              </w:rPr>
            </w:pPr>
            <w:r>
              <w:rPr>
                <w:rFonts w:hint="eastAsia" w:ascii="Times New Roman" w:hAnsi="Times New Roman" w:cs="Times New Roman"/>
                <w:bCs/>
                <w:spacing w:val="41"/>
                <w:sz w:val="21"/>
                <w:szCs w:val="21"/>
              </w:rPr>
              <w:t>企业通过质量体系、环保</w:t>
            </w:r>
            <w:r>
              <w:rPr>
                <w:rFonts w:hint="eastAsia" w:ascii="Times New Roman" w:hAnsi="Times New Roman" w:cs="Times New Roman"/>
                <w:bCs/>
                <w:spacing w:val="11"/>
                <w:sz w:val="21"/>
                <w:szCs w:val="21"/>
              </w:rPr>
              <w:t>体系、计量等认证情况</w:t>
            </w:r>
          </w:p>
        </w:tc>
        <w:tc>
          <w:tcPr>
            <w:tcW w:w="6137" w:type="dxa"/>
            <w:gridSpan w:val="9"/>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27"/>
                <w:sz w:val="21"/>
                <w:szCs w:val="21"/>
              </w:rPr>
            </w:pPr>
          </w:p>
        </w:tc>
        <w:tc>
          <w:tcPr>
            <w:tcW w:w="1685" w:type="dxa"/>
            <w:gridSpan w:val="2"/>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hint="eastAsia" w:ascii="Times New Roman" w:hAnsi="Times New Roman" w:cs="Times New Roman"/>
                <w:bCs/>
                <w:spacing w:val="10"/>
                <w:sz w:val="21"/>
                <w:szCs w:val="21"/>
              </w:rPr>
              <w:t>企业获得专利情况</w:t>
            </w:r>
          </w:p>
        </w:tc>
        <w:tc>
          <w:tcPr>
            <w:tcW w:w="6137" w:type="dxa"/>
            <w:gridSpan w:val="9"/>
            <w:vAlign w:val="center"/>
          </w:tcPr>
          <w:p>
            <w:pPr>
              <w:pStyle w:val="46"/>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bl>
    <w:p>
      <w:pPr>
        <w:pStyle w:val="46"/>
        <w:shd w:val="clear" w:color="auto" w:fill="FFFFFF"/>
        <w:spacing w:before="0" w:beforeAutospacing="0" w:after="0" w:afterAutospacing="0" w:line="420" w:lineRule="exact"/>
        <w:rPr>
          <w:rFonts w:ascii="Times New Roman" w:hAnsi="Times New Roman" w:cs="Times New Roman"/>
          <w:b/>
          <w:sz w:val="21"/>
          <w:szCs w:val="21"/>
        </w:rPr>
      </w:pPr>
      <w:r>
        <w:rPr>
          <w:rFonts w:hint="eastAsia" w:ascii="Times New Roman" w:hAnsi="Times New Roman" w:cs="Times New Roman"/>
          <w:b/>
          <w:sz w:val="21"/>
          <w:szCs w:val="21"/>
        </w:rPr>
        <w:t>要求：</w:t>
      </w:r>
    </w:p>
    <w:p>
      <w:pPr>
        <w:pStyle w:val="46"/>
        <w:shd w:val="clear" w:color="auto" w:fill="FFFFFF"/>
        <w:spacing w:before="0" w:beforeAutospacing="0" w:after="0" w:afterAutospacing="0" w:line="420" w:lineRule="exact"/>
        <w:ind w:right="-313" w:rightChars="-149" w:firstLine="424" w:firstLineChars="202"/>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姓名栏必须将所有股东都统计在内，若非股份公司此行（第三行）无需填写。</w:t>
      </w:r>
    </w:p>
    <w:p>
      <w:pPr>
        <w:pStyle w:val="46"/>
        <w:shd w:val="clear" w:color="auto" w:fill="FFFFFF"/>
        <w:spacing w:before="0" w:beforeAutospacing="0" w:after="0" w:afterAutospacing="0" w:line="420" w:lineRule="exact"/>
        <w:ind w:right="-313" w:rightChars="-149" w:firstLine="424" w:firstLineChars="202"/>
        <w:rPr>
          <w:rFonts w:ascii="Times New Roman" w:hAnsi="Times New Roman" w:cs="Times New Roman"/>
          <w:sz w:val="21"/>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sz w:val="21"/>
          <w:szCs w:val="21"/>
        </w:rPr>
      </w:pPr>
      <w:r>
        <w:rPr>
          <w:rFonts w:hint="eastAsia" w:ascii="Times New Roman" w:hAnsi="Times New Roman" w:cs="Times New Roman"/>
          <w:sz w:val="21"/>
          <w:szCs w:val="21"/>
        </w:rPr>
        <w:t>日期：</w:t>
      </w:r>
    </w:p>
    <w:p>
      <w:pPr>
        <w:pStyle w:val="46"/>
        <w:shd w:val="clear" w:color="auto" w:fill="FFFFFF"/>
        <w:spacing w:before="0" w:beforeAutospacing="0" w:after="0" w:afterAutospacing="0" w:line="240" w:lineRule="exact"/>
        <w:rPr>
          <w:rFonts w:ascii="Times New Roman" w:hAnsi="Times New Roman" w:cs="Times New Roman"/>
          <w:b/>
          <w:sz w:val="21"/>
          <w:szCs w:val="21"/>
        </w:rPr>
      </w:pPr>
    </w:p>
    <w:p>
      <w:pPr>
        <w:pStyle w:val="46"/>
        <w:shd w:val="clear" w:color="auto" w:fill="FFFFFF"/>
        <w:spacing w:before="0" w:beforeAutospacing="0" w:after="0" w:afterAutospacing="0" w:line="240" w:lineRule="exact"/>
        <w:rPr>
          <w:rFonts w:ascii="Times New Roman" w:hAnsi="Times New Roman" w:cs="Times New Roman"/>
          <w:b/>
          <w:sz w:val="21"/>
          <w:szCs w:val="21"/>
        </w:rPr>
      </w:pPr>
      <w:r>
        <w:rPr>
          <w:rFonts w:hint="eastAsia" w:ascii="Times New Roman" w:hAnsi="Times New Roman" w:cs="Times New Roman"/>
          <w:b/>
          <w:sz w:val="21"/>
          <w:szCs w:val="21"/>
        </w:rPr>
        <w:t>附件</w:t>
      </w:r>
      <w:r>
        <w:rPr>
          <w:rFonts w:ascii="Times New Roman" w:hAnsi="Times New Roman" w:cs="Times New Roman"/>
          <w:b/>
          <w:sz w:val="21"/>
          <w:szCs w:val="21"/>
        </w:rPr>
        <w:t>6</w:t>
      </w:r>
    </w:p>
    <w:p>
      <w:pPr>
        <w:snapToGrid w:val="0"/>
        <w:spacing w:beforeLines="50" w:after="50" w:line="360" w:lineRule="auto"/>
        <w:jc w:val="center"/>
        <w:rPr>
          <w:b/>
          <w:sz w:val="36"/>
          <w:szCs w:val="36"/>
        </w:rPr>
      </w:pPr>
      <w:r>
        <w:rPr>
          <w:rFonts w:hint="eastAsia"/>
          <w:b/>
          <w:bCs/>
          <w:kern w:val="0"/>
          <w:sz w:val="30"/>
          <w:szCs w:val="30"/>
        </w:rPr>
        <w:t>项目实施人员一览表</w:t>
      </w:r>
    </w:p>
    <w:p>
      <w:pPr>
        <w:snapToGrid w:val="0"/>
        <w:spacing w:beforeLines="50" w:after="50" w:line="360" w:lineRule="auto"/>
        <w:ind w:firstLine="2400" w:firstLineChars="1000"/>
        <w:rPr>
          <w:sz w:val="24"/>
        </w:rPr>
      </w:pPr>
      <w:r>
        <w:rPr>
          <w:rFonts w:hint="eastAsia"/>
          <w:sz w:val="24"/>
        </w:rPr>
        <w:t>（主要从业人员及其技术资格）</w:t>
      </w:r>
    </w:p>
    <w:tbl>
      <w:tblPr>
        <w:tblStyle w:val="20"/>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rFonts w:hint="eastAsia"/>
                <w:b/>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rFonts w:hint="eastAsia"/>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rFonts w:hint="eastAsia"/>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rFonts w:hint="eastAsia"/>
                <w:b/>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rFonts w:hint="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rFonts w:hint="eastAsia"/>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bCs/>
                <w:szCs w:val="21"/>
              </w:rPr>
            </w:pPr>
            <w:r>
              <w:rPr>
                <w:rFonts w:hint="eastAsia"/>
                <w:b/>
                <w:bCs/>
                <w:szCs w:val="21"/>
              </w:rPr>
              <w:t>参加本单位工作时间</w:t>
            </w:r>
          </w:p>
        </w:tc>
        <w:tc>
          <w:tcPr>
            <w:tcW w:w="1566" w:type="dxa"/>
            <w:tcBorders>
              <w:top w:val="single" w:color="auto" w:sz="4" w:space="0"/>
              <w:left w:val="single" w:color="auto" w:sz="4" w:space="0"/>
              <w:bottom w:val="single" w:color="auto" w:sz="4" w:space="0"/>
            </w:tcBorders>
            <w:vAlign w:val="center"/>
          </w:tcPr>
          <w:p>
            <w:pPr>
              <w:snapToGrid w:val="0"/>
              <w:spacing w:beforeLines="50" w:after="50" w:line="240" w:lineRule="exact"/>
              <w:jc w:val="center"/>
              <w:rPr>
                <w:b/>
                <w:bCs/>
                <w:szCs w:val="21"/>
              </w:rPr>
            </w:pPr>
            <w:r>
              <w:rPr>
                <w:rFonts w:hint="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240" w:lineRule="exact"/>
              <w:ind w:left="31680"/>
              <w:rPr>
                <w:rFonts w:ascii="Times New Roman" w:hAnsi="Times New Roman" w:eastAsia="宋体"/>
                <w:b/>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240" w:lineRule="exact"/>
              <w:ind w:left="31680"/>
              <w:rPr>
                <w:rFonts w:ascii="Times New Roman" w:hAnsi="Times New Roman"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240" w:lineRule="exact"/>
              <w:ind w:left="31680"/>
              <w:rPr>
                <w:rFonts w:ascii="Times New Roman" w:hAnsi="Times New Roman" w:eastAsia="宋体"/>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66" w:type="dxa"/>
            <w:tcBorders>
              <w:top w:val="single" w:color="auto" w:sz="4" w:space="0"/>
              <w:left w:val="single" w:color="auto" w:sz="4" w:space="0"/>
              <w:bottom w:val="single" w:color="auto" w:sz="4" w:space="0"/>
            </w:tcBorders>
          </w:tcPr>
          <w:p>
            <w:pPr>
              <w:snapToGrid w:val="0"/>
              <w:spacing w:beforeLines="50" w:after="50" w:line="240" w:lineRule="exact"/>
              <w:rPr>
                <w:b/>
                <w:kern w:val="44"/>
                <w:szCs w:val="21"/>
              </w:rPr>
            </w:pPr>
          </w:p>
        </w:tc>
      </w:tr>
    </w:tbl>
    <w:p>
      <w:pPr>
        <w:spacing w:line="360" w:lineRule="auto"/>
        <w:rPr>
          <w:b/>
          <w:szCs w:val="21"/>
        </w:rPr>
      </w:pPr>
      <w:r>
        <w:rPr>
          <w:rFonts w:hint="eastAsia"/>
          <w:b/>
          <w:szCs w:val="21"/>
        </w:rPr>
        <w:t>要求：</w:t>
      </w:r>
    </w:p>
    <w:p>
      <w:pPr>
        <w:spacing w:line="360" w:lineRule="auto"/>
        <w:ind w:firstLine="420" w:firstLineChars="200"/>
        <w:rPr>
          <w:szCs w:val="21"/>
        </w:rPr>
      </w:pPr>
      <w:r>
        <w:rPr>
          <w:bCs/>
          <w:szCs w:val="21"/>
        </w:rPr>
        <w:t>1.</w:t>
      </w:r>
      <w:r>
        <w:rPr>
          <w:rFonts w:hint="eastAsia"/>
          <w:szCs w:val="21"/>
        </w:rPr>
        <w:t>在填写时，如本表格不适合投标单位的实际情况，可根据本表格式自行划表填写；</w:t>
      </w:r>
    </w:p>
    <w:p>
      <w:pPr>
        <w:pStyle w:val="47"/>
        <w:spacing w:line="360" w:lineRule="auto"/>
        <w:ind w:firstLine="420" w:firstLineChars="200"/>
        <w:rPr>
          <w:szCs w:val="21"/>
        </w:rPr>
      </w:pPr>
      <w:r>
        <w:rPr>
          <w:szCs w:val="21"/>
        </w:rPr>
        <w:t>2.</w:t>
      </w:r>
      <w:r>
        <w:rPr>
          <w:rFonts w:hint="eastAsia"/>
          <w:szCs w:val="21"/>
        </w:rPr>
        <w:t>附人员证书复印件；</w:t>
      </w:r>
    </w:p>
    <w:p>
      <w:pPr>
        <w:pStyle w:val="47"/>
        <w:spacing w:line="360" w:lineRule="auto"/>
        <w:ind w:firstLine="420" w:firstLineChars="200"/>
        <w:rPr>
          <w:szCs w:val="21"/>
        </w:rPr>
      </w:pPr>
      <w:r>
        <w:rPr>
          <w:szCs w:val="21"/>
        </w:rPr>
        <w:t>3.</w:t>
      </w:r>
      <w:r>
        <w:rPr>
          <w:rFonts w:hint="eastAsia"/>
          <w:szCs w:val="21"/>
        </w:rPr>
        <w:t>出具上述人员在本单位服务的外部证明，如：投标截止日之前六个月以内的代缴个税税单、参加社会保险的《投保单》或《社会保险参保人员证明》等。</w:t>
      </w:r>
    </w:p>
    <w:p>
      <w:pPr>
        <w:spacing w:line="360" w:lineRule="auto"/>
        <w:ind w:left="420"/>
        <w:rPr>
          <w:szCs w:val="21"/>
        </w:rPr>
      </w:pPr>
    </w:p>
    <w:p>
      <w:pPr>
        <w:pStyle w:val="41"/>
        <w:rPr>
          <w:rFonts w:ascii="Times New Roman" w:hAnsi="Times New Roman" w:eastAsia="宋体"/>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pStyle w:val="46"/>
        <w:shd w:val="clear" w:color="auto" w:fill="FFFFFF"/>
        <w:spacing w:before="0" w:beforeAutospacing="0" w:after="0" w:afterAutospacing="0" w:line="240" w:lineRule="exact"/>
        <w:rPr>
          <w:rFonts w:ascii="Times New Roman" w:hAnsi="Times New Roman" w:cs="Times New Roman"/>
          <w:b/>
        </w:rPr>
      </w:pPr>
    </w:p>
    <w:p>
      <w:pPr>
        <w:pStyle w:val="46"/>
        <w:shd w:val="clear" w:color="auto" w:fill="FFFFFF"/>
        <w:spacing w:before="0" w:beforeAutospacing="0" w:after="0" w:afterAutospacing="0" w:line="240" w:lineRule="exact"/>
        <w:rPr>
          <w:rFonts w:ascii="Times New Roman" w:hAnsi="Times New Roman" w:cs="Times New Roman"/>
          <w:b/>
        </w:rPr>
      </w:pPr>
    </w:p>
    <w:p>
      <w:pPr>
        <w:pStyle w:val="46"/>
        <w:shd w:val="clear" w:color="auto" w:fill="FFFFFF"/>
        <w:spacing w:before="0" w:beforeAutospacing="0" w:after="0" w:afterAutospacing="0" w:line="240" w:lineRule="exact"/>
        <w:rPr>
          <w:rFonts w:ascii="Times New Roman" w:hAnsi="Times New Roman" w:cs="Times New Roman"/>
          <w:b/>
        </w:rPr>
      </w:pPr>
    </w:p>
    <w:p>
      <w:pPr>
        <w:pStyle w:val="46"/>
        <w:shd w:val="clear" w:color="auto" w:fill="FFFFFF"/>
        <w:spacing w:before="0" w:beforeAutospacing="0" w:after="0" w:afterAutospacing="0" w:line="240" w:lineRule="exact"/>
        <w:rPr>
          <w:rFonts w:ascii="Times New Roman" w:hAnsi="Times New Roman" w:cs="Times New Roman"/>
          <w:b/>
        </w:rPr>
      </w:pPr>
    </w:p>
    <w:p>
      <w:pPr>
        <w:pStyle w:val="46"/>
        <w:shd w:val="clear" w:color="auto" w:fill="FFFFFF"/>
        <w:spacing w:before="0" w:beforeAutospacing="0" w:after="0" w:afterAutospacing="0" w:line="240" w:lineRule="exact"/>
        <w:rPr>
          <w:rFonts w:ascii="Times New Roman" w:hAnsi="Times New Roman" w:cs="Times New Roman"/>
          <w:b/>
          <w:sz w:val="21"/>
          <w:szCs w:val="21"/>
        </w:rPr>
      </w:pPr>
      <w:r>
        <w:rPr>
          <w:rFonts w:hint="eastAsia" w:ascii="Times New Roman" w:hAnsi="Times New Roman" w:cs="Times New Roman"/>
          <w:b/>
          <w:sz w:val="21"/>
          <w:szCs w:val="21"/>
        </w:rPr>
        <w:t>附件</w:t>
      </w:r>
      <w:r>
        <w:rPr>
          <w:rFonts w:ascii="Times New Roman" w:hAnsi="Times New Roman" w:cs="Times New Roman"/>
          <w:b/>
          <w:sz w:val="21"/>
          <w:szCs w:val="21"/>
        </w:rPr>
        <w:t>7</w:t>
      </w:r>
    </w:p>
    <w:p>
      <w:pPr>
        <w:snapToGrid w:val="0"/>
        <w:spacing w:beforeLines="50" w:after="50" w:line="360" w:lineRule="auto"/>
        <w:jc w:val="center"/>
        <w:rPr>
          <w:b/>
          <w:bCs/>
          <w:kern w:val="0"/>
          <w:sz w:val="30"/>
          <w:szCs w:val="30"/>
        </w:rPr>
      </w:pPr>
      <w:r>
        <w:rPr>
          <w:rFonts w:hint="eastAsia"/>
          <w:b/>
          <w:bCs/>
          <w:kern w:val="0"/>
          <w:sz w:val="30"/>
          <w:szCs w:val="30"/>
        </w:rPr>
        <w:t>项目负责人资格情况表</w:t>
      </w:r>
    </w:p>
    <w:p>
      <w:pPr>
        <w:spacing w:line="360" w:lineRule="auto"/>
        <w:rPr>
          <w:szCs w:val="21"/>
        </w:rPr>
      </w:pPr>
      <w:r>
        <w:rPr>
          <w:rFonts w:hint="eastAsia"/>
          <w:szCs w:val="21"/>
        </w:rPr>
        <w:t>采购项目：采购编号：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szCs w:val="21"/>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性别</w:t>
            </w:r>
          </w:p>
        </w:tc>
        <w:tc>
          <w:tcPr>
            <w:tcW w:w="2967" w:type="dxa"/>
            <w:vAlign w:val="center"/>
          </w:tcPr>
          <w:p>
            <w:pPr>
              <w:autoSpaceDE w:val="0"/>
              <w:autoSpaceDN w:val="0"/>
              <w:adjustRightInd w:val="0"/>
              <w:snapToGrid w:val="0"/>
              <w:spacing w:line="360" w:lineRule="auto"/>
              <w:jc w:val="center"/>
              <w:rPr>
                <w:szCs w:val="21"/>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szCs w:val="21"/>
              </w:rPr>
            </w:pPr>
            <w:r>
              <w:rPr>
                <w:rFonts w:hint="eastAsia"/>
                <w:szCs w:val="21"/>
              </w:rPr>
              <w:t>注：业绩证明应提供旁证材料</w:t>
            </w:r>
          </w:p>
          <w:p>
            <w:pPr>
              <w:autoSpaceDE w:val="0"/>
              <w:autoSpaceDN w:val="0"/>
              <w:adjustRightInd w:val="0"/>
              <w:snapToGrid w:val="0"/>
              <w:spacing w:line="360" w:lineRule="auto"/>
              <w:jc w:val="center"/>
              <w:rPr>
                <w:szCs w:val="21"/>
                <w:lang w:val="zh-CN"/>
              </w:rPr>
            </w:pPr>
            <w:r>
              <w:rPr>
                <w:rFonts w:hint="eastAsia"/>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年龄</w:t>
            </w:r>
          </w:p>
        </w:tc>
        <w:tc>
          <w:tcPr>
            <w:tcW w:w="2967" w:type="dxa"/>
            <w:vAlign w:val="center"/>
          </w:tcPr>
          <w:p>
            <w:pPr>
              <w:autoSpaceDE w:val="0"/>
              <w:autoSpaceDN w:val="0"/>
              <w:adjustRightInd w:val="0"/>
              <w:snapToGrid w:val="0"/>
              <w:spacing w:line="360" w:lineRule="auto"/>
              <w:jc w:val="center"/>
              <w:rPr>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职称</w:t>
            </w:r>
          </w:p>
        </w:tc>
        <w:tc>
          <w:tcPr>
            <w:tcW w:w="2967" w:type="dxa"/>
            <w:vAlign w:val="center"/>
          </w:tcPr>
          <w:p>
            <w:pPr>
              <w:autoSpaceDE w:val="0"/>
              <w:autoSpaceDN w:val="0"/>
              <w:adjustRightInd w:val="0"/>
              <w:snapToGrid w:val="0"/>
              <w:spacing w:line="360" w:lineRule="auto"/>
              <w:jc w:val="center"/>
              <w:rPr>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毕业时间</w:t>
            </w:r>
          </w:p>
        </w:tc>
        <w:tc>
          <w:tcPr>
            <w:tcW w:w="2967" w:type="dxa"/>
            <w:vAlign w:val="center"/>
          </w:tcPr>
          <w:p>
            <w:pPr>
              <w:autoSpaceDE w:val="0"/>
              <w:autoSpaceDN w:val="0"/>
              <w:adjustRightInd w:val="0"/>
              <w:snapToGrid w:val="0"/>
              <w:spacing w:line="360" w:lineRule="auto"/>
              <w:jc w:val="center"/>
              <w:rPr>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学校专业</w:t>
            </w:r>
          </w:p>
        </w:tc>
        <w:tc>
          <w:tcPr>
            <w:tcW w:w="2967" w:type="dxa"/>
            <w:vAlign w:val="center"/>
          </w:tcPr>
          <w:p>
            <w:pPr>
              <w:autoSpaceDE w:val="0"/>
              <w:autoSpaceDN w:val="0"/>
              <w:adjustRightInd w:val="0"/>
              <w:snapToGrid w:val="0"/>
              <w:spacing w:line="360" w:lineRule="auto"/>
              <w:jc w:val="center"/>
              <w:rPr>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联系电话</w:t>
            </w:r>
          </w:p>
        </w:tc>
        <w:tc>
          <w:tcPr>
            <w:tcW w:w="2967" w:type="dxa"/>
            <w:vAlign w:val="center"/>
          </w:tcPr>
          <w:p>
            <w:pPr>
              <w:autoSpaceDE w:val="0"/>
              <w:autoSpaceDN w:val="0"/>
              <w:adjustRightInd w:val="0"/>
              <w:snapToGrid w:val="0"/>
              <w:spacing w:line="360" w:lineRule="auto"/>
              <w:jc w:val="center"/>
              <w:rPr>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rPr>
              <w:t>最近一年工作状况</w:t>
            </w:r>
          </w:p>
        </w:tc>
        <w:tc>
          <w:tcPr>
            <w:tcW w:w="2967" w:type="dxa"/>
            <w:vAlign w:val="center"/>
          </w:tcPr>
          <w:p>
            <w:pPr>
              <w:autoSpaceDE w:val="0"/>
              <w:autoSpaceDN w:val="0"/>
              <w:adjustRightInd w:val="0"/>
              <w:snapToGrid w:val="0"/>
              <w:spacing w:line="360" w:lineRule="auto"/>
              <w:jc w:val="center"/>
              <w:rPr>
                <w:szCs w:val="21"/>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b/>
                <w:bCs/>
                <w:szCs w:val="21"/>
                <w:lang w:val="zh-CN"/>
              </w:rPr>
            </w:pPr>
            <w:r>
              <w:rPr>
                <w:rFonts w:hint="eastAsia"/>
                <w:b/>
                <w:bCs/>
                <w:szCs w:val="21"/>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szCs w:val="21"/>
                <w:lang w:val="zh-CN"/>
              </w:rPr>
            </w:pPr>
          </w:p>
        </w:tc>
      </w:tr>
    </w:tbl>
    <w:p>
      <w:pPr>
        <w:spacing w:line="360" w:lineRule="auto"/>
        <w:ind w:left="420"/>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snapToGrid w:val="0"/>
        <w:spacing w:before="50" w:after="50" w:line="360" w:lineRule="auto"/>
        <w:rPr>
          <w:b/>
          <w:szCs w:val="21"/>
        </w:rPr>
      </w:pPr>
    </w:p>
    <w:p>
      <w:pPr>
        <w:pStyle w:val="41"/>
        <w:rPr>
          <w:rFonts w:ascii="Times New Roman" w:hAnsi="Times New Roman" w:eastAsia="宋体"/>
        </w:rPr>
      </w:pPr>
    </w:p>
    <w:p>
      <w:pPr>
        <w:snapToGrid w:val="0"/>
        <w:spacing w:before="50" w:after="50" w:line="360" w:lineRule="auto"/>
        <w:rPr>
          <w:b/>
          <w:sz w:val="28"/>
        </w:rPr>
      </w:pPr>
    </w:p>
    <w:p>
      <w:pPr>
        <w:snapToGrid w:val="0"/>
        <w:spacing w:before="50" w:after="50" w:line="360" w:lineRule="auto"/>
        <w:rPr>
          <w:b/>
          <w:sz w:val="28"/>
        </w:rPr>
      </w:pPr>
    </w:p>
    <w:p>
      <w:pPr>
        <w:snapToGrid w:val="0"/>
        <w:spacing w:before="50" w:after="50" w:line="360" w:lineRule="auto"/>
        <w:rPr>
          <w:b/>
          <w:sz w:val="28"/>
        </w:rPr>
      </w:pPr>
    </w:p>
    <w:p>
      <w:pPr>
        <w:pStyle w:val="46"/>
        <w:shd w:val="clear" w:color="auto" w:fill="FFFFFF"/>
        <w:spacing w:before="0" w:beforeAutospacing="0" w:after="0" w:afterAutospacing="0" w:line="240" w:lineRule="exact"/>
        <w:rPr>
          <w:rFonts w:ascii="Times New Roman" w:hAnsi="Times New Roman" w:cs="Times New Roman"/>
          <w:b/>
          <w:sz w:val="21"/>
          <w:szCs w:val="21"/>
        </w:rPr>
      </w:pPr>
      <w:r>
        <w:rPr>
          <w:rFonts w:hint="eastAsia" w:ascii="Times New Roman" w:hAnsi="Times New Roman" w:cs="Times New Roman"/>
          <w:b/>
          <w:sz w:val="21"/>
          <w:szCs w:val="21"/>
        </w:rPr>
        <w:t>附件</w:t>
      </w:r>
      <w:r>
        <w:rPr>
          <w:rFonts w:ascii="Times New Roman" w:hAnsi="Times New Roman" w:cs="Times New Roman"/>
          <w:b/>
          <w:sz w:val="21"/>
          <w:szCs w:val="21"/>
        </w:rPr>
        <w:t>8</w:t>
      </w:r>
    </w:p>
    <w:p>
      <w:pPr>
        <w:snapToGrid w:val="0"/>
        <w:spacing w:beforeLines="50" w:after="50" w:line="360" w:lineRule="auto"/>
        <w:jc w:val="center"/>
        <w:rPr>
          <w:b/>
          <w:bCs/>
          <w:kern w:val="0"/>
          <w:sz w:val="30"/>
          <w:szCs w:val="30"/>
        </w:rPr>
      </w:pPr>
      <w:r>
        <w:rPr>
          <w:rFonts w:hint="eastAsia"/>
          <w:b/>
          <w:bCs/>
          <w:kern w:val="0"/>
          <w:sz w:val="30"/>
          <w:szCs w:val="30"/>
        </w:rPr>
        <w:t>供货清单</w:t>
      </w:r>
    </w:p>
    <w:p>
      <w:pPr>
        <w:spacing w:line="360" w:lineRule="auto"/>
        <w:rPr>
          <w:szCs w:val="21"/>
        </w:rPr>
      </w:pPr>
      <w:r>
        <w:rPr>
          <w:rFonts w:hint="eastAsia"/>
          <w:szCs w:val="21"/>
        </w:rPr>
        <w:t>项目编号：</w:t>
      </w:r>
    </w:p>
    <w:tbl>
      <w:tblPr>
        <w:tblStyle w:val="20"/>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b/>
                <w:szCs w:val="21"/>
              </w:rPr>
            </w:pPr>
            <w:r>
              <w:rPr>
                <w:rFonts w:hint="eastAsia"/>
                <w:b/>
                <w:szCs w:val="21"/>
              </w:rPr>
              <w:t>序号</w:t>
            </w:r>
          </w:p>
        </w:tc>
        <w:tc>
          <w:tcPr>
            <w:tcW w:w="2045"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名称</w:t>
            </w:r>
          </w:p>
        </w:tc>
        <w:tc>
          <w:tcPr>
            <w:tcW w:w="1134"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品牌</w:t>
            </w:r>
          </w:p>
        </w:tc>
        <w:tc>
          <w:tcPr>
            <w:tcW w:w="1842"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规格型号</w:t>
            </w:r>
          </w:p>
        </w:tc>
        <w:tc>
          <w:tcPr>
            <w:tcW w:w="993" w:type="dxa"/>
            <w:vAlign w:val="center"/>
          </w:tcPr>
          <w:p>
            <w:pPr>
              <w:spacing w:line="360" w:lineRule="auto"/>
              <w:ind w:left="52"/>
              <w:jc w:val="center"/>
              <w:rPr>
                <w:b/>
                <w:szCs w:val="21"/>
              </w:rPr>
            </w:pPr>
            <w:r>
              <w:rPr>
                <w:rFonts w:hint="eastAsia"/>
                <w:b/>
                <w:szCs w:val="21"/>
              </w:rPr>
              <w:t>产地</w:t>
            </w:r>
          </w:p>
        </w:tc>
        <w:tc>
          <w:tcPr>
            <w:tcW w:w="1559" w:type="dxa"/>
            <w:vAlign w:val="center"/>
          </w:tcPr>
          <w:p>
            <w:pPr>
              <w:spacing w:line="360" w:lineRule="auto"/>
              <w:ind w:left="152"/>
              <w:jc w:val="center"/>
              <w:rPr>
                <w:b/>
                <w:szCs w:val="21"/>
              </w:rPr>
            </w:pPr>
            <w:r>
              <w:rPr>
                <w:rFonts w:hint="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bl>
    <w:p>
      <w:pPr>
        <w:spacing w:line="360" w:lineRule="auto"/>
        <w:ind w:left="435"/>
        <w:rPr>
          <w:b/>
          <w:szCs w:val="21"/>
        </w:rPr>
      </w:pPr>
      <w:r>
        <w:rPr>
          <w:rFonts w:hint="eastAsia"/>
          <w:b/>
          <w:szCs w:val="21"/>
        </w:rPr>
        <w:t>要求：</w:t>
      </w:r>
    </w:p>
    <w:p>
      <w:pPr>
        <w:spacing w:line="360" w:lineRule="auto"/>
        <w:ind w:left="435" w:right="-313" w:rightChars="-149" w:firstLine="559" w:firstLineChars="265"/>
        <w:rPr>
          <w:szCs w:val="21"/>
        </w:rPr>
      </w:pPr>
      <w:r>
        <w:rPr>
          <w:b/>
          <w:szCs w:val="21"/>
        </w:rPr>
        <w:t>1.</w:t>
      </w:r>
      <w:r>
        <w:rPr>
          <w:rFonts w:hint="eastAsia"/>
          <w:szCs w:val="21"/>
        </w:rPr>
        <w:t>本表中的名称、数量应与报价明细表中相对应的报价名称、数量一致。</w:t>
      </w:r>
    </w:p>
    <w:p>
      <w:pPr>
        <w:spacing w:line="360" w:lineRule="auto"/>
        <w:ind w:left="420"/>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snapToGrid w:val="0"/>
        <w:spacing w:before="50" w:after="50" w:line="360" w:lineRule="auto"/>
        <w:rPr>
          <w:b/>
          <w:sz w:val="28"/>
        </w:rPr>
      </w:pPr>
    </w:p>
    <w:p>
      <w:pPr>
        <w:pStyle w:val="41"/>
        <w:rPr>
          <w:rFonts w:ascii="Times New Roman" w:hAnsi="Times New Roman" w:eastAsia="宋体"/>
        </w:rPr>
      </w:pPr>
    </w:p>
    <w:p>
      <w:pPr>
        <w:snapToGrid w:val="0"/>
        <w:spacing w:before="50" w:after="50" w:line="360" w:lineRule="auto"/>
        <w:rPr>
          <w:b/>
          <w:sz w:val="28"/>
        </w:rPr>
      </w:pPr>
    </w:p>
    <w:p>
      <w:pPr>
        <w:snapToGrid w:val="0"/>
        <w:spacing w:before="50" w:after="50" w:line="360" w:lineRule="auto"/>
        <w:rPr>
          <w:b/>
          <w:sz w:val="28"/>
        </w:rPr>
      </w:pPr>
    </w:p>
    <w:p>
      <w:pPr>
        <w:snapToGrid w:val="0"/>
        <w:spacing w:before="50" w:after="50" w:line="360" w:lineRule="auto"/>
        <w:rPr>
          <w:b/>
          <w:sz w:val="28"/>
        </w:rPr>
      </w:pPr>
    </w:p>
    <w:p>
      <w:pPr>
        <w:snapToGrid w:val="0"/>
        <w:spacing w:line="240" w:lineRule="exact"/>
        <w:rPr>
          <w:b/>
          <w:bCs/>
          <w:kern w:val="0"/>
          <w:szCs w:val="21"/>
        </w:rPr>
      </w:pPr>
      <w:r>
        <w:rPr>
          <w:rFonts w:hint="eastAsia"/>
          <w:b/>
          <w:szCs w:val="21"/>
        </w:rPr>
        <w:t>附件</w:t>
      </w:r>
      <w:r>
        <w:rPr>
          <w:b/>
          <w:szCs w:val="21"/>
        </w:rPr>
        <w:t>9</w:t>
      </w:r>
    </w:p>
    <w:p>
      <w:pPr>
        <w:snapToGrid w:val="0"/>
        <w:spacing w:beforeLines="50" w:after="50" w:line="360" w:lineRule="auto"/>
        <w:jc w:val="center"/>
        <w:rPr>
          <w:sz w:val="24"/>
        </w:rPr>
      </w:pPr>
      <w:r>
        <w:rPr>
          <w:rFonts w:hint="eastAsia"/>
          <w:b/>
          <w:bCs/>
          <w:kern w:val="0"/>
          <w:sz w:val="30"/>
          <w:szCs w:val="30"/>
        </w:rPr>
        <w:t>技术需求响应表</w:t>
      </w: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jc w:val="center"/>
              <w:rPr>
                <w:b/>
                <w:szCs w:val="21"/>
              </w:rPr>
            </w:pPr>
            <w:r>
              <w:rPr>
                <w:rFonts w:hint="eastAsia"/>
                <w:b/>
                <w:szCs w:val="21"/>
              </w:rPr>
              <w:t>序号</w:t>
            </w:r>
          </w:p>
        </w:tc>
        <w:tc>
          <w:tcPr>
            <w:tcW w:w="1785" w:type="dxa"/>
            <w:vAlign w:val="center"/>
          </w:tcPr>
          <w:p>
            <w:pPr>
              <w:spacing w:line="360" w:lineRule="auto"/>
              <w:ind w:left="13" w:leftChars="6" w:firstLine="422" w:firstLineChars="200"/>
              <w:jc w:val="center"/>
              <w:rPr>
                <w:b/>
                <w:szCs w:val="21"/>
              </w:rPr>
            </w:pPr>
            <w:r>
              <w:rPr>
                <w:rFonts w:hint="eastAsia"/>
                <w:b/>
                <w:szCs w:val="21"/>
              </w:rPr>
              <w:t>名称</w:t>
            </w:r>
          </w:p>
        </w:tc>
        <w:tc>
          <w:tcPr>
            <w:tcW w:w="1449" w:type="dxa"/>
            <w:vAlign w:val="center"/>
          </w:tcPr>
          <w:p>
            <w:pPr>
              <w:spacing w:line="360" w:lineRule="auto"/>
              <w:ind w:left="52"/>
              <w:jc w:val="center"/>
              <w:rPr>
                <w:b/>
                <w:szCs w:val="21"/>
              </w:rPr>
            </w:pPr>
            <w:r>
              <w:rPr>
                <w:rFonts w:hint="eastAsia"/>
                <w:b/>
                <w:szCs w:val="21"/>
              </w:rPr>
              <w:t>规格型号</w:t>
            </w:r>
          </w:p>
        </w:tc>
        <w:tc>
          <w:tcPr>
            <w:tcW w:w="1560" w:type="dxa"/>
            <w:vAlign w:val="center"/>
          </w:tcPr>
          <w:p>
            <w:pPr>
              <w:spacing w:line="360" w:lineRule="auto"/>
              <w:ind w:left="152"/>
              <w:jc w:val="center"/>
              <w:rPr>
                <w:b/>
                <w:szCs w:val="21"/>
              </w:rPr>
            </w:pPr>
            <w:r>
              <w:rPr>
                <w:rFonts w:hint="eastAsia"/>
                <w:b/>
                <w:szCs w:val="21"/>
              </w:rPr>
              <w:t>招标参数</w:t>
            </w:r>
          </w:p>
        </w:tc>
        <w:tc>
          <w:tcPr>
            <w:tcW w:w="1401" w:type="dxa"/>
            <w:vAlign w:val="center"/>
          </w:tcPr>
          <w:p>
            <w:pPr>
              <w:spacing w:line="360" w:lineRule="auto"/>
              <w:jc w:val="center"/>
              <w:rPr>
                <w:b/>
                <w:szCs w:val="21"/>
              </w:rPr>
            </w:pPr>
            <w:r>
              <w:rPr>
                <w:rFonts w:hint="eastAsia"/>
                <w:b/>
                <w:szCs w:val="21"/>
              </w:rPr>
              <w:t>投标参数</w:t>
            </w:r>
          </w:p>
        </w:tc>
        <w:tc>
          <w:tcPr>
            <w:tcW w:w="1365" w:type="dxa"/>
            <w:vAlign w:val="center"/>
          </w:tcPr>
          <w:p>
            <w:pPr>
              <w:spacing w:line="360" w:lineRule="auto"/>
              <w:jc w:val="center"/>
              <w:rPr>
                <w:b/>
                <w:szCs w:val="21"/>
              </w:rPr>
            </w:pPr>
            <w:r>
              <w:rPr>
                <w:rFonts w:hint="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bl>
    <w:p>
      <w:pPr>
        <w:pStyle w:val="48"/>
        <w:tabs>
          <w:tab w:val="left" w:pos="360"/>
        </w:tabs>
        <w:spacing w:line="360" w:lineRule="auto"/>
        <w:ind w:right="84" w:rightChars="40"/>
        <w:rPr>
          <w:b/>
          <w:szCs w:val="21"/>
        </w:rPr>
      </w:pPr>
      <w:r>
        <w:rPr>
          <w:rFonts w:hint="eastAsia"/>
          <w:b/>
          <w:szCs w:val="21"/>
        </w:rPr>
        <w:t>要求：</w:t>
      </w:r>
    </w:p>
    <w:p>
      <w:pPr>
        <w:pStyle w:val="48"/>
        <w:tabs>
          <w:tab w:val="left" w:pos="360"/>
        </w:tabs>
        <w:spacing w:line="360" w:lineRule="auto"/>
        <w:ind w:right="84" w:rightChars="40" w:firstLine="420" w:firstLineChars="200"/>
        <w:rPr>
          <w:szCs w:val="21"/>
        </w:rPr>
      </w:pPr>
      <w:r>
        <w:rPr>
          <w:szCs w:val="21"/>
        </w:rPr>
        <w:t xml:space="preserve">1. </w:t>
      </w:r>
      <w:r>
        <w:rPr>
          <w:rFonts w:hint="eastAsia"/>
          <w:szCs w:val="21"/>
        </w:rPr>
        <w:t>本表的名称须与《报价明细表》一致。</w:t>
      </w:r>
    </w:p>
    <w:p>
      <w:pPr>
        <w:pStyle w:val="48"/>
        <w:spacing w:line="360" w:lineRule="auto"/>
        <w:ind w:right="84" w:rightChars="40" w:firstLine="420" w:firstLineChars="200"/>
        <w:rPr>
          <w:szCs w:val="21"/>
        </w:rPr>
      </w:pPr>
      <w:r>
        <w:rPr>
          <w:szCs w:val="21"/>
        </w:rPr>
        <w:t>2.</w:t>
      </w:r>
      <w:r>
        <w:rPr>
          <w:rFonts w:hint="eastAsia"/>
          <w:szCs w:val="21"/>
        </w:rPr>
        <w:t>本表参照本招标文件第四章</w:t>
      </w:r>
      <w:r>
        <w:rPr>
          <w:szCs w:val="21"/>
        </w:rPr>
        <w:t>“</w:t>
      </w:r>
      <w:r>
        <w:rPr>
          <w:rFonts w:hint="eastAsia"/>
          <w:szCs w:val="21"/>
        </w:rPr>
        <w:t>招标需求</w:t>
      </w:r>
      <w:r>
        <w:rPr>
          <w:szCs w:val="21"/>
        </w:rPr>
        <w:t>”</w:t>
      </w:r>
      <w:r>
        <w:rPr>
          <w:rFonts w:hint="eastAsia"/>
          <w:szCs w:val="21"/>
        </w:rPr>
        <w:t>内第二条</w:t>
      </w:r>
      <w:r>
        <w:rPr>
          <w:szCs w:val="21"/>
        </w:rPr>
        <w:t>“</w:t>
      </w:r>
      <w:r>
        <w:rPr>
          <w:rFonts w:hint="eastAsia"/>
          <w:szCs w:val="21"/>
        </w:rPr>
        <w:t>具体技术需求</w:t>
      </w:r>
      <w:r>
        <w:rPr>
          <w:szCs w:val="21"/>
        </w:rPr>
        <w:t>”</w:t>
      </w:r>
      <w:r>
        <w:rPr>
          <w:rFonts w:hint="eastAsia"/>
          <w:szCs w:val="21"/>
        </w:rPr>
        <w:t>填制，投标人应根据投标设备的性能指标、服务指标，对照招标文件要求在</w:t>
      </w:r>
      <w:r>
        <w:rPr>
          <w:szCs w:val="21"/>
        </w:rPr>
        <w:t>“</w:t>
      </w:r>
      <w:r>
        <w:rPr>
          <w:rFonts w:hint="eastAsia"/>
          <w:szCs w:val="21"/>
        </w:rPr>
        <w:t>偏离情况</w:t>
      </w:r>
      <w:r>
        <w:rPr>
          <w:szCs w:val="21"/>
        </w:rPr>
        <w:t>”</w:t>
      </w:r>
      <w:r>
        <w:rPr>
          <w:rFonts w:hint="eastAsia"/>
          <w:szCs w:val="21"/>
        </w:rPr>
        <w:t>栏注明</w:t>
      </w:r>
      <w:r>
        <w:rPr>
          <w:szCs w:val="21"/>
        </w:rPr>
        <w:t>“</w:t>
      </w:r>
      <w:r>
        <w:rPr>
          <w:rFonts w:hint="eastAsia"/>
          <w:szCs w:val="21"/>
        </w:rPr>
        <w:t>正偏离</w:t>
      </w:r>
      <w:r>
        <w:rPr>
          <w:szCs w:val="21"/>
        </w:rPr>
        <w:t>”</w:t>
      </w:r>
      <w:r>
        <w:rPr>
          <w:rFonts w:hint="eastAsia"/>
          <w:szCs w:val="21"/>
        </w:rPr>
        <w:t>、</w:t>
      </w:r>
      <w:r>
        <w:rPr>
          <w:szCs w:val="21"/>
        </w:rPr>
        <w:t>“</w:t>
      </w:r>
      <w:r>
        <w:rPr>
          <w:rFonts w:hint="eastAsia"/>
          <w:szCs w:val="21"/>
        </w:rPr>
        <w:t>负偏离</w:t>
      </w:r>
      <w:r>
        <w:rPr>
          <w:szCs w:val="21"/>
        </w:rPr>
        <w:t>”</w:t>
      </w:r>
      <w:r>
        <w:rPr>
          <w:rFonts w:hint="eastAsia"/>
          <w:szCs w:val="21"/>
        </w:rPr>
        <w:t>或</w:t>
      </w:r>
      <w:r>
        <w:rPr>
          <w:szCs w:val="21"/>
        </w:rPr>
        <w:t>“</w:t>
      </w:r>
      <w:r>
        <w:rPr>
          <w:rFonts w:hint="eastAsia"/>
          <w:szCs w:val="21"/>
        </w:rPr>
        <w:t>无偏离</w:t>
      </w:r>
      <w:r>
        <w:rPr>
          <w:szCs w:val="21"/>
        </w:rPr>
        <w:t>”</w:t>
      </w:r>
      <w:r>
        <w:rPr>
          <w:rFonts w:hint="eastAsia"/>
          <w:szCs w:val="21"/>
        </w:rPr>
        <w:t>。</w:t>
      </w:r>
    </w:p>
    <w:p>
      <w:pPr>
        <w:pStyle w:val="48"/>
        <w:spacing w:line="360" w:lineRule="auto"/>
        <w:ind w:right="84" w:rightChars="40" w:firstLine="420" w:firstLineChars="200"/>
        <w:rPr>
          <w:szCs w:val="21"/>
        </w:rPr>
      </w:pPr>
      <w:r>
        <w:rPr>
          <w:szCs w:val="21"/>
        </w:rPr>
        <w:t>3.</w:t>
      </w:r>
      <w:r>
        <w:rPr>
          <w:rFonts w:hint="eastAsia"/>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pStyle w:val="5"/>
        <w:rPr>
          <w:rFonts w:ascii="Times New Roman" w:hAnsi="Times New Roman"/>
          <w:sz w:val="21"/>
          <w:szCs w:val="21"/>
        </w:rPr>
      </w:pPr>
    </w:p>
    <w:p/>
    <w:p/>
    <w:p>
      <w:pPr>
        <w:rPr>
          <w:sz w:val="24"/>
        </w:rPr>
      </w:pPr>
    </w:p>
    <w:p>
      <w:pPr>
        <w:pStyle w:val="49"/>
        <w:spacing w:line="240" w:lineRule="exact"/>
        <w:jc w:val="left"/>
        <w:rPr>
          <w:b/>
          <w:sz w:val="24"/>
        </w:rPr>
      </w:pPr>
    </w:p>
    <w:p>
      <w:pPr>
        <w:pStyle w:val="49"/>
        <w:spacing w:line="240" w:lineRule="exact"/>
        <w:jc w:val="left"/>
        <w:rPr>
          <w:b/>
          <w:szCs w:val="21"/>
        </w:rPr>
      </w:pPr>
      <w:r>
        <w:rPr>
          <w:rFonts w:hint="eastAsia"/>
          <w:b/>
          <w:szCs w:val="21"/>
        </w:rPr>
        <w:t>附件</w:t>
      </w:r>
      <w:r>
        <w:rPr>
          <w:b/>
          <w:szCs w:val="21"/>
        </w:rPr>
        <w:t>10</w:t>
      </w:r>
    </w:p>
    <w:p>
      <w:pPr>
        <w:snapToGrid w:val="0"/>
        <w:spacing w:beforeLines="50" w:after="50" w:line="360" w:lineRule="auto"/>
        <w:jc w:val="center"/>
        <w:rPr>
          <w:sz w:val="28"/>
          <w:szCs w:val="28"/>
        </w:rPr>
      </w:pPr>
      <w:r>
        <w:rPr>
          <w:rFonts w:hint="eastAsia"/>
          <w:b/>
          <w:bCs/>
          <w:kern w:val="0"/>
          <w:sz w:val="30"/>
          <w:szCs w:val="30"/>
        </w:rPr>
        <w:t>证书一览表</w:t>
      </w: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double" w:color="auto" w:sz="4" w:space="0"/>
              <w:left w:val="single" w:color="auto" w:sz="4" w:space="0"/>
            </w:tcBorders>
            <w:vAlign w:val="center"/>
          </w:tcPr>
          <w:p>
            <w:pPr>
              <w:pStyle w:val="50"/>
              <w:spacing w:line="360" w:lineRule="auto"/>
              <w:jc w:val="center"/>
              <w:rPr>
                <w:b/>
                <w:bCs/>
                <w:szCs w:val="21"/>
              </w:rPr>
            </w:pPr>
            <w:r>
              <w:rPr>
                <w:rFonts w:hint="eastAsia"/>
                <w:b/>
                <w:bCs/>
                <w:szCs w:val="21"/>
              </w:rPr>
              <w:t>证书名称</w:t>
            </w:r>
          </w:p>
        </w:tc>
        <w:tc>
          <w:tcPr>
            <w:tcW w:w="2258" w:type="dxa"/>
            <w:tcBorders>
              <w:top w:val="double" w:color="auto" w:sz="4" w:space="0"/>
            </w:tcBorders>
            <w:vAlign w:val="center"/>
          </w:tcPr>
          <w:p>
            <w:pPr>
              <w:pStyle w:val="50"/>
              <w:spacing w:line="360" w:lineRule="auto"/>
              <w:jc w:val="center"/>
              <w:rPr>
                <w:b/>
                <w:bCs/>
                <w:szCs w:val="21"/>
              </w:rPr>
            </w:pPr>
            <w:r>
              <w:rPr>
                <w:rFonts w:hint="eastAsia"/>
                <w:b/>
                <w:bCs/>
                <w:szCs w:val="21"/>
              </w:rPr>
              <w:t>发证单位</w:t>
            </w:r>
          </w:p>
        </w:tc>
        <w:tc>
          <w:tcPr>
            <w:tcW w:w="2260" w:type="dxa"/>
            <w:tcBorders>
              <w:top w:val="double" w:color="auto" w:sz="4" w:space="0"/>
            </w:tcBorders>
            <w:vAlign w:val="center"/>
          </w:tcPr>
          <w:p>
            <w:pPr>
              <w:pStyle w:val="50"/>
              <w:spacing w:line="360" w:lineRule="auto"/>
              <w:jc w:val="center"/>
              <w:rPr>
                <w:b/>
                <w:bCs/>
                <w:szCs w:val="21"/>
              </w:rPr>
            </w:pPr>
            <w:r>
              <w:rPr>
                <w:rFonts w:hint="eastAsia"/>
                <w:b/>
                <w:bCs/>
                <w:szCs w:val="21"/>
              </w:rPr>
              <w:t>证书等级</w:t>
            </w:r>
          </w:p>
        </w:tc>
        <w:tc>
          <w:tcPr>
            <w:tcW w:w="2047" w:type="dxa"/>
            <w:tcBorders>
              <w:top w:val="double" w:color="auto" w:sz="4" w:space="0"/>
              <w:right w:val="single" w:color="auto" w:sz="4" w:space="0"/>
            </w:tcBorders>
            <w:vAlign w:val="center"/>
          </w:tcPr>
          <w:p>
            <w:pPr>
              <w:pStyle w:val="50"/>
              <w:spacing w:line="360" w:lineRule="auto"/>
              <w:jc w:val="center"/>
              <w:rPr>
                <w:b/>
                <w:bCs/>
                <w:szCs w:val="21"/>
              </w:rPr>
            </w:pPr>
            <w:r>
              <w:rPr>
                <w:rFonts w:hint="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50"/>
              <w:spacing w:line="360" w:lineRule="auto"/>
              <w:jc w:val="center"/>
              <w:rPr>
                <w:szCs w:val="21"/>
              </w:rPr>
            </w:pPr>
          </w:p>
        </w:tc>
        <w:tc>
          <w:tcPr>
            <w:tcW w:w="2258" w:type="dxa"/>
          </w:tcPr>
          <w:p>
            <w:pPr>
              <w:pStyle w:val="50"/>
              <w:spacing w:line="360" w:lineRule="auto"/>
              <w:jc w:val="center"/>
              <w:rPr>
                <w:szCs w:val="21"/>
              </w:rPr>
            </w:pPr>
          </w:p>
        </w:tc>
        <w:tc>
          <w:tcPr>
            <w:tcW w:w="2260" w:type="dxa"/>
          </w:tcPr>
          <w:p>
            <w:pPr>
              <w:pStyle w:val="50"/>
              <w:spacing w:line="360" w:lineRule="auto"/>
              <w:jc w:val="center"/>
              <w:rPr>
                <w:szCs w:val="21"/>
              </w:rPr>
            </w:pPr>
          </w:p>
        </w:tc>
        <w:tc>
          <w:tcPr>
            <w:tcW w:w="2047" w:type="dxa"/>
            <w:tcBorders>
              <w:right w:val="single" w:color="auto" w:sz="4" w:space="0"/>
            </w:tcBorders>
          </w:tcPr>
          <w:p>
            <w:pPr>
              <w:pStyle w:val="50"/>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50"/>
              <w:spacing w:line="360" w:lineRule="auto"/>
              <w:jc w:val="center"/>
              <w:rPr>
                <w:szCs w:val="21"/>
              </w:rPr>
            </w:pPr>
          </w:p>
        </w:tc>
        <w:tc>
          <w:tcPr>
            <w:tcW w:w="2258" w:type="dxa"/>
          </w:tcPr>
          <w:p>
            <w:pPr>
              <w:pStyle w:val="50"/>
              <w:spacing w:line="360" w:lineRule="auto"/>
              <w:jc w:val="center"/>
              <w:rPr>
                <w:szCs w:val="21"/>
              </w:rPr>
            </w:pPr>
          </w:p>
        </w:tc>
        <w:tc>
          <w:tcPr>
            <w:tcW w:w="2260" w:type="dxa"/>
          </w:tcPr>
          <w:p>
            <w:pPr>
              <w:pStyle w:val="50"/>
              <w:spacing w:line="360" w:lineRule="auto"/>
              <w:jc w:val="center"/>
              <w:rPr>
                <w:szCs w:val="21"/>
              </w:rPr>
            </w:pPr>
          </w:p>
        </w:tc>
        <w:tc>
          <w:tcPr>
            <w:tcW w:w="2047" w:type="dxa"/>
            <w:tcBorders>
              <w:right w:val="single" w:color="auto" w:sz="4" w:space="0"/>
            </w:tcBorders>
          </w:tcPr>
          <w:p>
            <w:pPr>
              <w:pStyle w:val="50"/>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50"/>
              <w:spacing w:line="360" w:lineRule="auto"/>
              <w:jc w:val="center"/>
              <w:rPr>
                <w:szCs w:val="21"/>
              </w:rPr>
            </w:pPr>
          </w:p>
        </w:tc>
        <w:tc>
          <w:tcPr>
            <w:tcW w:w="2258" w:type="dxa"/>
          </w:tcPr>
          <w:p>
            <w:pPr>
              <w:pStyle w:val="50"/>
              <w:spacing w:line="360" w:lineRule="auto"/>
              <w:jc w:val="center"/>
              <w:rPr>
                <w:szCs w:val="21"/>
              </w:rPr>
            </w:pPr>
          </w:p>
        </w:tc>
        <w:tc>
          <w:tcPr>
            <w:tcW w:w="2260" w:type="dxa"/>
          </w:tcPr>
          <w:p>
            <w:pPr>
              <w:pStyle w:val="50"/>
              <w:spacing w:line="360" w:lineRule="auto"/>
              <w:jc w:val="center"/>
              <w:rPr>
                <w:szCs w:val="21"/>
              </w:rPr>
            </w:pPr>
          </w:p>
        </w:tc>
        <w:tc>
          <w:tcPr>
            <w:tcW w:w="2047" w:type="dxa"/>
            <w:tcBorders>
              <w:right w:val="single" w:color="auto" w:sz="4" w:space="0"/>
            </w:tcBorders>
          </w:tcPr>
          <w:p>
            <w:pPr>
              <w:pStyle w:val="50"/>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50"/>
              <w:spacing w:line="360" w:lineRule="auto"/>
              <w:jc w:val="center"/>
              <w:rPr>
                <w:szCs w:val="21"/>
              </w:rPr>
            </w:pPr>
          </w:p>
        </w:tc>
        <w:tc>
          <w:tcPr>
            <w:tcW w:w="2258" w:type="dxa"/>
          </w:tcPr>
          <w:p>
            <w:pPr>
              <w:pStyle w:val="50"/>
              <w:spacing w:line="360" w:lineRule="auto"/>
              <w:jc w:val="center"/>
              <w:rPr>
                <w:szCs w:val="21"/>
              </w:rPr>
            </w:pPr>
          </w:p>
        </w:tc>
        <w:tc>
          <w:tcPr>
            <w:tcW w:w="2260" w:type="dxa"/>
          </w:tcPr>
          <w:p>
            <w:pPr>
              <w:pStyle w:val="50"/>
              <w:spacing w:line="360" w:lineRule="auto"/>
              <w:jc w:val="center"/>
              <w:rPr>
                <w:szCs w:val="21"/>
              </w:rPr>
            </w:pPr>
          </w:p>
        </w:tc>
        <w:tc>
          <w:tcPr>
            <w:tcW w:w="2047" w:type="dxa"/>
            <w:tcBorders>
              <w:right w:val="single" w:color="auto" w:sz="4" w:space="0"/>
            </w:tcBorders>
          </w:tcPr>
          <w:p>
            <w:pPr>
              <w:pStyle w:val="50"/>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50"/>
              <w:spacing w:line="360" w:lineRule="auto"/>
              <w:jc w:val="center"/>
              <w:rPr>
                <w:szCs w:val="21"/>
              </w:rPr>
            </w:pPr>
          </w:p>
        </w:tc>
        <w:tc>
          <w:tcPr>
            <w:tcW w:w="2258" w:type="dxa"/>
          </w:tcPr>
          <w:p>
            <w:pPr>
              <w:pStyle w:val="50"/>
              <w:spacing w:line="360" w:lineRule="auto"/>
              <w:jc w:val="center"/>
              <w:rPr>
                <w:szCs w:val="21"/>
              </w:rPr>
            </w:pPr>
          </w:p>
        </w:tc>
        <w:tc>
          <w:tcPr>
            <w:tcW w:w="2260" w:type="dxa"/>
          </w:tcPr>
          <w:p>
            <w:pPr>
              <w:pStyle w:val="50"/>
              <w:spacing w:line="360" w:lineRule="auto"/>
              <w:jc w:val="center"/>
              <w:rPr>
                <w:szCs w:val="21"/>
              </w:rPr>
            </w:pPr>
          </w:p>
        </w:tc>
        <w:tc>
          <w:tcPr>
            <w:tcW w:w="2047" w:type="dxa"/>
            <w:tcBorders>
              <w:right w:val="single" w:color="auto" w:sz="4" w:space="0"/>
            </w:tcBorders>
          </w:tcPr>
          <w:p>
            <w:pPr>
              <w:pStyle w:val="50"/>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50"/>
              <w:spacing w:line="360" w:lineRule="auto"/>
              <w:jc w:val="center"/>
              <w:rPr>
                <w:szCs w:val="21"/>
              </w:rPr>
            </w:pPr>
          </w:p>
        </w:tc>
        <w:tc>
          <w:tcPr>
            <w:tcW w:w="2258" w:type="dxa"/>
          </w:tcPr>
          <w:p>
            <w:pPr>
              <w:pStyle w:val="50"/>
              <w:spacing w:line="360" w:lineRule="auto"/>
              <w:jc w:val="center"/>
              <w:rPr>
                <w:szCs w:val="21"/>
              </w:rPr>
            </w:pPr>
          </w:p>
        </w:tc>
        <w:tc>
          <w:tcPr>
            <w:tcW w:w="2260" w:type="dxa"/>
          </w:tcPr>
          <w:p>
            <w:pPr>
              <w:pStyle w:val="50"/>
              <w:spacing w:line="360" w:lineRule="auto"/>
              <w:jc w:val="center"/>
              <w:rPr>
                <w:szCs w:val="21"/>
              </w:rPr>
            </w:pPr>
          </w:p>
        </w:tc>
        <w:tc>
          <w:tcPr>
            <w:tcW w:w="2047" w:type="dxa"/>
            <w:tcBorders>
              <w:right w:val="single" w:color="auto" w:sz="4" w:space="0"/>
            </w:tcBorders>
          </w:tcPr>
          <w:p>
            <w:pPr>
              <w:pStyle w:val="50"/>
              <w:spacing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double" w:color="auto" w:sz="4" w:space="0"/>
            </w:tcBorders>
          </w:tcPr>
          <w:p>
            <w:pPr>
              <w:pStyle w:val="50"/>
              <w:spacing w:line="360" w:lineRule="auto"/>
              <w:jc w:val="center"/>
              <w:rPr>
                <w:szCs w:val="21"/>
              </w:rPr>
            </w:pPr>
          </w:p>
        </w:tc>
        <w:tc>
          <w:tcPr>
            <w:tcW w:w="2258" w:type="dxa"/>
            <w:tcBorders>
              <w:bottom w:val="double" w:color="auto" w:sz="4" w:space="0"/>
            </w:tcBorders>
          </w:tcPr>
          <w:p>
            <w:pPr>
              <w:pStyle w:val="50"/>
              <w:spacing w:line="360" w:lineRule="auto"/>
              <w:jc w:val="center"/>
              <w:rPr>
                <w:szCs w:val="21"/>
              </w:rPr>
            </w:pPr>
          </w:p>
        </w:tc>
        <w:tc>
          <w:tcPr>
            <w:tcW w:w="2260" w:type="dxa"/>
            <w:tcBorders>
              <w:bottom w:val="double" w:color="auto" w:sz="4" w:space="0"/>
            </w:tcBorders>
          </w:tcPr>
          <w:p>
            <w:pPr>
              <w:pStyle w:val="50"/>
              <w:spacing w:line="360" w:lineRule="auto"/>
              <w:jc w:val="center"/>
              <w:rPr>
                <w:szCs w:val="21"/>
              </w:rPr>
            </w:pPr>
          </w:p>
        </w:tc>
        <w:tc>
          <w:tcPr>
            <w:tcW w:w="2047" w:type="dxa"/>
            <w:tcBorders>
              <w:bottom w:val="double" w:color="auto" w:sz="4" w:space="0"/>
              <w:right w:val="single" w:color="auto" w:sz="4" w:space="0"/>
            </w:tcBorders>
          </w:tcPr>
          <w:p>
            <w:pPr>
              <w:pStyle w:val="50"/>
              <w:spacing w:line="360" w:lineRule="auto"/>
              <w:jc w:val="center"/>
              <w:rPr>
                <w:szCs w:val="21"/>
              </w:rPr>
            </w:pPr>
          </w:p>
        </w:tc>
      </w:tr>
    </w:tbl>
    <w:p>
      <w:pPr>
        <w:pStyle w:val="50"/>
        <w:tabs>
          <w:tab w:val="left" w:pos="1050"/>
        </w:tabs>
        <w:spacing w:line="360" w:lineRule="auto"/>
        <w:rPr>
          <w:szCs w:val="21"/>
        </w:rPr>
      </w:pPr>
      <w:r>
        <w:rPr>
          <w:rFonts w:hint="eastAsia"/>
          <w:b/>
          <w:szCs w:val="21"/>
        </w:rPr>
        <w:t>要求：</w:t>
      </w:r>
    </w:p>
    <w:p>
      <w:pPr>
        <w:pStyle w:val="50"/>
        <w:tabs>
          <w:tab w:val="left" w:pos="1050"/>
        </w:tabs>
        <w:spacing w:line="360" w:lineRule="auto"/>
        <w:ind w:firstLine="424" w:firstLineChars="202"/>
        <w:rPr>
          <w:szCs w:val="21"/>
        </w:rPr>
      </w:pPr>
      <w:r>
        <w:rPr>
          <w:szCs w:val="21"/>
        </w:rPr>
        <w:t>1.</w:t>
      </w:r>
      <w:r>
        <w:rPr>
          <w:rFonts w:hint="eastAsia"/>
          <w:szCs w:val="21"/>
        </w:rPr>
        <w:t>填写投标人获得资质、认证或企业信誉证书；</w:t>
      </w:r>
    </w:p>
    <w:p>
      <w:pPr>
        <w:pStyle w:val="50"/>
        <w:tabs>
          <w:tab w:val="left" w:pos="1050"/>
        </w:tabs>
        <w:spacing w:line="360" w:lineRule="auto"/>
        <w:ind w:firstLine="424" w:firstLineChars="202"/>
        <w:rPr>
          <w:szCs w:val="21"/>
        </w:rPr>
      </w:pPr>
      <w:r>
        <w:rPr>
          <w:szCs w:val="21"/>
        </w:rPr>
        <w:t>2.</w:t>
      </w:r>
      <w:r>
        <w:rPr>
          <w:rFonts w:hint="eastAsia"/>
          <w:szCs w:val="21"/>
        </w:rPr>
        <w:t>附所列证书复印件或其他证明材料。</w:t>
      </w:r>
    </w:p>
    <w:p>
      <w:pPr>
        <w:pStyle w:val="50"/>
        <w:tabs>
          <w:tab w:val="left" w:pos="1050"/>
        </w:tabs>
        <w:spacing w:line="360" w:lineRule="auto"/>
        <w:ind w:firstLine="630" w:firstLineChars="300"/>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spacing w:line="360" w:lineRule="auto"/>
        <w:rPr>
          <w:b/>
          <w:sz w:val="28"/>
        </w:rPr>
      </w:pPr>
    </w:p>
    <w:p>
      <w:pPr>
        <w:pStyle w:val="5"/>
        <w:rPr>
          <w:rFonts w:ascii="Times New Roman" w:hAnsi="Times New Roman"/>
          <w:sz w:val="28"/>
        </w:rPr>
      </w:pPr>
    </w:p>
    <w:p/>
    <w:p>
      <w:pPr>
        <w:spacing w:line="240" w:lineRule="exact"/>
        <w:rPr>
          <w:b/>
          <w:sz w:val="24"/>
        </w:rPr>
      </w:pPr>
    </w:p>
    <w:p>
      <w:pPr>
        <w:spacing w:line="240" w:lineRule="exact"/>
        <w:rPr>
          <w:b/>
          <w:szCs w:val="21"/>
        </w:rPr>
      </w:pPr>
      <w:r>
        <w:rPr>
          <w:rFonts w:hint="eastAsia"/>
          <w:b/>
          <w:szCs w:val="21"/>
        </w:rPr>
        <w:t>附件</w:t>
      </w:r>
      <w:r>
        <w:rPr>
          <w:b/>
          <w:szCs w:val="21"/>
        </w:rPr>
        <w:t>11</w:t>
      </w:r>
    </w:p>
    <w:p>
      <w:pPr>
        <w:snapToGrid w:val="0"/>
        <w:spacing w:beforeLines="50" w:after="50" w:line="360" w:lineRule="auto"/>
        <w:jc w:val="center"/>
        <w:rPr>
          <w:b/>
          <w:bCs/>
          <w:kern w:val="0"/>
          <w:sz w:val="30"/>
          <w:szCs w:val="30"/>
        </w:rPr>
      </w:pPr>
      <w:r>
        <w:rPr>
          <w:rFonts w:hint="eastAsia"/>
          <w:b/>
          <w:bCs/>
          <w:kern w:val="0"/>
          <w:sz w:val="30"/>
          <w:szCs w:val="30"/>
        </w:rPr>
        <w:t>投标人类似项目实施情况一览表</w:t>
      </w:r>
    </w:p>
    <w:tbl>
      <w:tblPr>
        <w:tblStyle w:val="20"/>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rFonts w:hint="eastAsia"/>
                <w:b/>
                <w:bCs/>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rFonts w:hint="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rFonts w:hint="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rFonts w:hint="eastAsia"/>
                <w:b/>
                <w:bCs/>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rFonts w:hint="eastAsia"/>
                <w:b/>
                <w:bCs/>
                <w:szCs w:val="21"/>
              </w:rPr>
              <w:t>实施</w:t>
            </w:r>
          </w:p>
          <w:p>
            <w:pPr>
              <w:pStyle w:val="49"/>
              <w:spacing w:line="240" w:lineRule="exact"/>
              <w:jc w:val="center"/>
              <w:rPr>
                <w:b/>
                <w:bCs/>
                <w:szCs w:val="21"/>
              </w:rPr>
            </w:pPr>
            <w:r>
              <w:rPr>
                <w:rFonts w:hint="eastAsia"/>
                <w:b/>
                <w:bCs/>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rFonts w:hint="eastAsia"/>
                <w:b/>
                <w:bCs/>
                <w:szCs w:val="21"/>
              </w:rPr>
              <w:t>项目</w:t>
            </w:r>
          </w:p>
          <w:p>
            <w:pPr>
              <w:pStyle w:val="49"/>
              <w:spacing w:line="240" w:lineRule="exact"/>
              <w:jc w:val="center"/>
              <w:rPr>
                <w:b/>
                <w:bCs/>
                <w:szCs w:val="21"/>
              </w:rPr>
            </w:pPr>
            <w:r>
              <w:rPr>
                <w:rFonts w:hint="eastAsia"/>
                <w:b/>
                <w:bCs/>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rFonts w:hint="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b/>
                <w:bCs/>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b/>
                <w:bCs/>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b/>
                <w:bCs/>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r>
              <w:rPr>
                <w:b/>
                <w:bCs/>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9"/>
              <w:spacing w:line="240" w:lineRule="exact"/>
              <w:jc w:val="center"/>
              <w:rPr>
                <w:szCs w:val="21"/>
              </w:rPr>
            </w:pPr>
          </w:p>
        </w:tc>
      </w:tr>
    </w:tbl>
    <w:p>
      <w:pPr>
        <w:autoSpaceDE w:val="0"/>
        <w:autoSpaceDN w:val="0"/>
        <w:adjustRightInd w:val="0"/>
        <w:spacing w:line="400" w:lineRule="exact"/>
        <w:rPr>
          <w:b/>
          <w:szCs w:val="21"/>
        </w:rPr>
      </w:pPr>
      <w:r>
        <w:rPr>
          <w:rFonts w:hint="eastAsia"/>
          <w:b/>
          <w:szCs w:val="21"/>
        </w:rPr>
        <w:t>要求：</w:t>
      </w:r>
    </w:p>
    <w:p>
      <w:pPr>
        <w:autoSpaceDE w:val="0"/>
        <w:autoSpaceDN w:val="0"/>
        <w:adjustRightInd w:val="0"/>
        <w:spacing w:line="400" w:lineRule="exact"/>
        <w:ind w:firstLine="424" w:firstLineChars="202"/>
        <w:rPr>
          <w:b/>
          <w:szCs w:val="21"/>
        </w:rPr>
      </w:pPr>
      <w:r>
        <w:rPr>
          <w:szCs w:val="21"/>
        </w:rPr>
        <w:t>1.</w:t>
      </w:r>
      <w:r>
        <w:rPr>
          <w:rFonts w:hint="eastAsia"/>
          <w:szCs w:val="21"/>
        </w:rPr>
        <w:t>业绩证明应提供证明材料（合同复印件可只提供首页、含金额页、盖章页并加盖投标人公章）；</w:t>
      </w:r>
    </w:p>
    <w:p>
      <w:pPr>
        <w:spacing w:line="400" w:lineRule="exact"/>
        <w:ind w:firstLine="424" w:firstLineChars="202"/>
        <w:jc w:val="left"/>
        <w:rPr>
          <w:szCs w:val="21"/>
        </w:rPr>
      </w:pPr>
      <w:r>
        <w:rPr>
          <w:szCs w:val="21"/>
        </w:rPr>
        <w:t>2.</w:t>
      </w:r>
      <w:r>
        <w:rPr>
          <w:rFonts w:hint="eastAsia"/>
          <w:szCs w:val="21"/>
        </w:rPr>
        <w:t>报价投标人可按此表格式复制。</w:t>
      </w:r>
    </w:p>
    <w:p>
      <w:pPr>
        <w:spacing w:line="360" w:lineRule="auto"/>
        <w:rPr>
          <w:szCs w:val="21"/>
        </w:rPr>
      </w:pPr>
    </w:p>
    <w:p>
      <w:pPr>
        <w:spacing w:line="360" w:lineRule="auto"/>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pStyle w:val="50"/>
        <w:tabs>
          <w:tab w:val="left" w:pos="1050"/>
        </w:tabs>
        <w:spacing w:line="360" w:lineRule="auto"/>
        <w:rPr>
          <w:b/>
          <w:sz w:val="28"/>
        </w:rPr>
      </w:pPr>
    </w:p>
    <w:p>
      <w:pPr>
        <w:pStyle w:val="50"/>
        <w:tabs>
          <w:tab w:val="left" w:pos="1050"/>
        </w:tabs>
        <w:spacing w:line="360" w:lineRule="auto"/>
        <w:rPr>
          <w:b/>
          <w:sz w:val="28"/>
        </w:rPr>
      </w:pPr>
    </w:p>
    <w:p>
      <w:pPr>
        <w:pStyle w:val="50"/>
        <w:tabs>
          <w:tab w:val="left" w:pos="1050"/>
        </w:tabs>
        <w:spacing w:line="360" w:lineRule="auto"/>
        <w:rPr>
          <w:b/>
          <w:sz w:val="28"/>
        </w:rPr>
      </w:pPr>
    </w:p>
    <w:p>
      <w:pPr>
        <w:pStyle w:val="50"/>
        <w:tabs>
          <w:tab w:val="left" w:pos="1050"/>
        </w:tabs>
        <w:spacing w:line="240" w:lineRule="exact"/>
        <w:rPr>
          <w:szCs w:val="21"/>
        </w:rPr>
      </w:pPr>
      <w:r>
        <w:rPr>
          <w:rFonts w:hint="eastAsia"/>
          <w:b/>
          <w:szCs w:val="21"/>
        </w:rPr>
        <w:t>附件</w:t>
      </w:r>
      <w:r>
        <w:rPr>
          <w:b/>
          <w:szCs w:val="21"/>
        </w:rPr>
        <w:t>12</w:t>
      </w:r>
    </w:p>
    <w:p>
      <w:pPr>
        <w:snapToGrid w:val="0"/>
        <w:spacing w:beforeLines="50" w:after="50" w:line="360" w:lineRule="auto"/>
        <w:jc w:val="center"/>
        <w:rPr>
          <w:b/>
          <w:sz w:val="18"/>
          <w:szCs w:val="18"/>
        </w:rPr>
      </w:pPr>
      <w:r>
        <w:rPr>
          <w:rFonts w:hint="eastAsia"/>
          <w:b/>
          <w:bCs/>
          <w:kern w:val="0"/>
          <w:sz w:val="30"/>
          <w:szCs w:val="30"/>
        </w:rPr>
        <w:t>资信及商务需求响应表</w:t>
      </w:r>
      <w:r>
        <w:rPr>
          <w:b/>
          <w:bCs/>
          <w:kern w:val="0"/>
          <w:sz w:val="30"/>
          <w:szCs w:val="30"/>
        </w:rPr>
        <w:t>(</w:t>
      </w:r>
      <w:r>
        <w:rPr>
          <w:rFonts w:hint="eastAsia"/>
          <w:b/>
          <w:bCs/>
          <w:kern w:val="0"/>
          <w:sz w:val="30"/>
          <w:szCs w:val="30"/>
        </w:rPr>
        <w:t>第标</w:t>
      </w:r>
      <w:r>
        <w:rPr>
          <w:b/>
          <w:bCs/>
          <w:kern w:val="0"/>
          <w:sz w:val="30"/>
          <w:szCs w:val="30"/>
        </w:rPr>
        <w:t>)</w:t>
      </w: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b/>
                <w:szCs w:val="21"/>
              </w:rPr>
            </w:pPr>
            <w:r>
              <w:rPr>
                <w:rFonts w:hint="eastAsia"/>
                <w:b/>
                <w:szCs w:val="21"/>
              </w:rPr>
              <w:t>序号</w:t>
            </w:r>
          </w:p>
        </w:tc>
        <w:tc>
          <w:tcPr>
            <w:tcW w:w="1785" w:type="dxa"/>
            <w:vAlign w:val="center"/>
          </w:tcPr>
          <w:p>
            <w:pPr>
              <w:spacing w:line="280" w:lineRule="exact"/>
              <w:jc w:val="center"/>
              <w:rPr>
                <w:b/>
                <w:szCs w:val="21"/>
              </w:rPr>
            </w:pPr>
            <w:r>
              <w:rPr>
                <w:rFonts w:hint="eastAsia"/>
                <w:b/>
                <w:szCs w:val="21"/>
              </w:rPr>
              <w:t>内容</w:t>
            </w:r>
          </w:p>
        </w:tc>
        <w:tc>
          <w:tcPr>
            <w:tcW w:w="1785" w:type="dxa"/>
            <w:vAlign w:val="center"/>
          </w:tcPr>
          <w:p>
            <w:pPr>
              <w:spacing w:line="280" w:lineRule="exact"/>
              <w:ind w:left="53" w:leftChars="25" w:firstLine="211" w:firstLineChars="100"/>
              <w:jc w:val="center"/>
              <w:rPr>
                <w:b/>
                <w:szCs w:val="21"/>
              </w:rPr>
            </w:pPr>
            <w:r>
              <w:rPr>
                <w:rFonts w:hint="eastAsia"/>
                <w:b/>
                <w:szCs w:val="21"/>
              </w:rPr>
              <w:t>招标需求</w:t>
            </w:r>
          </w:p>
        </w:tc>
        <w:tc>
          <w:tcPr>
            <w:tcW w:w="1365" w:type="dxa"/>
            <w:vAlign w:val="center"/>
          </w:tcPr>
          <w:p>
            <w:pPr>
              <w:spacing w:line="280" w:lineRule="exact"/>
              <w:ind w:left="152"/>
              <w:jc w:val="center"/>
              <w:rPr>
                <w:b/>
                <w:szCs w:val="21"/>
              </w:rPr>
            </w:pPr>
            <w:r>
              <w:rPr>
                <w:rFonts w:hint="eastAsia"/>
                <w:b/>
                <w:szCs w:val="21"/>
              </w:rPr>
              <w:t>是否响应</w:t>
            </w:r>
          </w:p>
        </w:tc>
        <w:tc>
          <w:tcPr>
            <w:tcW w:w="2625" w:type="dxa"/>
            <w:vAlign w:val="center"/>
          </w:tcPr>
          <w:p>
            <w:pPr>
              <w:spacing w:line="280" w:lineRule="exact"/>
              <w:jc w:val="center"/>
              <w:rPr>
                <w:b/>
                <w:szCs w:val="21"/>
              </w:rPr>
            </w:pPr>
            <w:r>
              <w:rPr>
                <w:rFonts w:hint="eastAsia"/>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rFonts w:hint="eastAsia"/>
                <w:szCs w:val="21"/>
              </w:rPr>
              <w:t>售后服务保障要求</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rFonts w:hint="eastAsia"/>
                <w:szCs w:val="21"/>
              </w:rPr>
              <w:t>备品备件及耗材等要求</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rFonts w:hint="eastAsia"/>
                <w:szCs w:val="21"/>
              </w:rPr>
              <w:t>质保期</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rFonts w:hint="eastAsia"/>
                <w:szCs w:val="21"/>
              </w:rPr>
              <w:t>交货和服务</w:t>
            </w:r>
          </w:p>
          <w:p>
            <w:pPr>
              <w:snapToGrid w:val="0"/>
              <w:spacing w:line="280" w:lineRule="exact"/>
              <w:jc w:val="center"/>
              <w:rPr>
                <w:szCs w:val="21"/>
              </w:rPr>
            </w:pPr>
            <w:r>
              <w:rPr>
                <w:rFonts w:hint="eastAsia"/>
                <w:szCs w:val="21"/>
              </w:rPr>
              <w:t>时间及地点</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rFonts w:hint="eastAsia"/>
                <w:szCs w:val="21"/>
              </w:rPr>
              <w:t>付款条件</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bl>
    <w:p>
      <w:pPr>
        <w:spacing w:line="360" w:lineRule="auto"/>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tabs>
          <w:tab w:val="left" w:pos="2460"/>
        </w:tabs>
        <w:spacing w:line="360" w:lineRule="auto"/>
        <w:ind w:firstLine="435"/>
        <w:rPr>
          <w:b/>
          <w:szCs w:val="21"/>
        </w:rPr>
      </w:pPr>
    </w:p>
    <w:p>
      <w:pPr>
        <w:pStyle w:val="41"/>
        <w:rPr>
          <w:rFonts w:ascii="Times New Roman" w:hAnsi="Times New Roman" w:eastAsia="宋体"/>
        </w:rPr>
      </w:pPr>
    </w:p>
    <w:p>
      <w:pPr>
        <w:tabs>
          <w:tab w:val="left" w:pos="2460"/>
        </w:tabs>
        <w:spacing w:line="360" w:lineRule="auto"/>
        <w:ind w:firstLine="435"/>
        <w:rPr>
          <w:b/>
          <w:szCs w:val="21"/>
        </w:rPr>
      </w:pPr>
    </w:p>
    <w:p>
      <w:pPr>
        <w:tabs>
          <w:tab w:val="left" w:pos="2460"/>
        </w:tabs>
        <w:spacing w:line="360" w:lineRule="auto"/>
        <w:ind w:firstLine="435"/>
        <w:rPr>
          <w:b/>
          <w:sz w:val="28"/>
        </w:rPr>
      </w:pPr>
    </w:p>
    <w:p>
      <w:pPr>
        <w:tabs>
          <w:tab w:val="left" w:pos="2460"/>
        </w:tabs>
        <w:spacing w:line="360" w:lineRule="auto"/>
        <w:ind w:firstLine="435"/>
        <w:rPr>
          <w:b/>
          <w:sz w:val="28"/>
        </w:rPr>
      </w:pPr>
    </w:p>
    <w:p>
      <w:pPr>
        <w:tabs>
          <w:tab w:val="left" w:pos="2460"/>
        </w:tabs>
        <w:spacing w:line="360" w:lineRule="auto"/>
        <w:rPr>
          <w:b/>
          <w:sz w:val="24"/>
        </w:rPr>
      </w:pPr>
    </w:p>
    <w:p>
      <w:pPr>
        <w:tabs>
          <w:tab w:val="left" w:pos="2460"/>
        </w:tabs>
        <w:spacing w:line="360" w:lineRule="auto"/>
        <w:rPr>
          <w:b/>
          <w:szCs w:val="21"/>
        </w:rPr>
      </w:pPr>
      <w:r>
        <w:rPr>
          <w:rFonts w:hint="eastAsia"/>
          <w:b/>
          <w:szCs w:val="21"/>
        </w:rPr>
        <w:t>附件</w:t>
      </w:r>
      <w:r>
        <w:rPr>
          <w:b/>
          <w:szCs w:val="21"/>
        </w:rPr>
        <w:t>13</w:t>
      </w:r>
      <w:r>
        <w:rPr>
          <w:b/>
          <w:szCs w:val="21"/>
        </w:rPr>
        <w:tab/>
      </w:r>
    </w:p>
    <w:p>
      <w:pPr>
        <w:snapToGrid w:val="0"/>
        <w:spacing w:beforeLines="50" w:after="50" w:line="360" w:lineRule="auto"/>
        <w:jc w:val="center"/>
        <w:rPr>
          <w:b/>
          <w:sz w:val="36"/>
          <w:szCs w:val="36"/>
        </w:rPr>
      </w:pPr>
      <w:r>
        <w:rPr>
          <w:rFonts w:hint="eastAsia"/>
          <w:b/>
          <w:bCs/>
          <w:kern w:val="0"/>
          <w:sz w:val="30"/>
          <w:szCs w:val="30"/>
        </w:rPr>
        <w:t>售后服务情况表</w:t>
      </w: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1"/>
              <w:spacing w:line="360" w:lineRule="auto"/>
              <w:jc w:val="center"/>
              <w:rPr>
                <w:b/>
                <w:szCs w:val="21"/>
              </w:rPr>
            </w:pPr>
            <w:r>
              <w:rPr>
                <w:rFonts w:hint="eastAsia"/>
                <w:b/>
                <w:szCs w:val="21"/>
              </w:rPr>
              <w:t>序号</w:t>
            </w:r>
          </w:p>
        </w:tc>
        <w:tc>
          <w:tcPr>
            <w:tcW w:w="2355" w:type="dxa"/>
            <w:tcBorders>
              <w:top w:val="single" w:color="auto" w:sz="4" w:space="0"/>
            </w:tcBorders>
            <w:vAlign w:val="center"/>
          </w:tcPr>
          <w:p>
            <w:pPr>
              <w:pStyle w:val="51"/>
              <w:spacing w:line="360" w:lineRule="auto"/>
              <w:jc w:val="center"/>
              <w:rPr>
                <w:b/>
                <w:szCs w:val="21"/>
              </w:rPr>
            </w:pPr>
            <w:r>
              <w:rPr>
                <w:rFonts w:hint="eastAsia"/>
                <w:b/>
                <w:szCs w:val="21"/>
              </w:rPr>
              <w:t>项目</w:t>
            </w:r>
          </w:p>
        </w:tc>
        <w:tc>
          <w:tcPr>
            <w:tcW w:w="4061" w:type="dxa"/>
            <w:tcBorders>
              <w:top w:val="single" w:color="auto" w:sz="4" w:space="0"/>
            </w:tcBorders>
            <w:vAlign w:val="center"/>
          </w:tcPr>
          <w:p>
            <w:pPr>
              <w:pStyle w:val="51"/>
              <w:spacing w:line="360" w:lineRule="auto"/>
              <w:jc w:val="center"/>
              <w:rPr>
                <w:b/>
                <w:szCs w:val="21"/>
              </w:rPr>
            </w:pPr>
            <w:r>
              <w:rPr>
                <w:rFonts w:hint="eastAsia"/>
                <w:b/>
                <w:szCs w:val="21"/>
              </w:rPr>
              <w:t>投标人情况</w:t>
            </w:r>
          </w:p>
        </w:tc>
        <w:tc>
          <w:tcPr>
            <w:tcW w:w="1373" w:type="dxa"/>
            <w:tcBorders>
              <w:top w:val="single" w:color="auto" w:sz="4" w:space="0"/>
            </w:tcBorders>
            <w:vAlign w:val="center"/>
          </w:tcPr>
          <w:p>
            <w:pPr>
              <w:pStyle w:val="51"/>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1"/>
              <w:spacing w:line="360" w:lineRule="auto"/>
              <w:jc w:val="center"/>
              <w:rPr>
                <w:bCs/>
                <w:szCs w:val="21"/>
              </w:rPr>
            </w:pPr>
            <w:r>
              <w:rPr>
                <w:bCs/>
                <w:szCs w:val="21"/>
              </w:rPr>
              <w:t>1</w:t>
            </w:r>
          </w:p>
        </w:tc>
        <w:tc>
          <w:tcPr>
            <w:tcW w:w="2355" w:type="dxa"/>
            <w:vMerge w:val="restart"/>
            <w:vAlign w:val="center"/>
          </w:tcPr>
          <w:p>
            <w:pPr>
              <w:pStyle w:val="51"/>
              <w:widowControl/>
              <w:spacing w:line="360" w:lineRule="auto"/>
              <w:jc w:val="left"/>
              <w:rPr>
                <w:bCs/>
                <w:szCs w:val="21"/>
              </w:rPr>
            </w:pPr>
            <w:r>
              <w:rPr>
                <w:rFonts w:hint="eastAsia"/>
                <w:bCs/>
                <w:szCs w:val="21"/>
              </w:rPr>
              <w:t>保修期内售后服务情况</w:t>
            </w:r>
            <w:r>
              <w:rPr>
                <w:bCs/>
                <w:szCs w:val="21"/>
              </w:rPr>
              <w:t>(</w:t>
            </w:r>
            <w:r>
              <w:rPr>
                <w:rFonts w:hint="eastAsia"/>
                <w:bCs/>
                <w:szCs w:val="21"/>
              </w:rPr>
              <w:t>服务方式、服务网点、售后服务的内容和措施等等，可用附页和宣传材料</w:t>
            </w:r>
            <w:r>
              <w:rPr>
                <w:bCs/>
                <w:szCs w:val="21"/>
              </w:rPr>
              <w:t>)</w:t>
            </w:r>
          </w:p>
        </w:tc>
        <w:tc>
          <w:tcPr>
            <w:tcW w:w="4061" w:type="dxa"/>
          </w:tcPr>
          <w:p>
            <w:pPr>
              <w:pStyle w:val="51"/>
              <w:spacing w:line="360" w:lineRule="auto"/>
              <w:rPr>
                <w:bCs/>
                <w:szCs w:val="21"/>
              </w:rPr>
            </w:pPr>
            <w:r>
              <w:rPr>
                <w:rFonts w:hint="eastAsia"/>
                <w:bCs/>
                <w:szCs w:val="21"/>
              </w:rPr>
              <w:t>生产厂商售后服务情况：</w:t>
            </w:r>
          </w:p>
        </w:tc>
        <w:tc>
          <w:tcPr>
            <w:tcW w:w="1373" w:type="dxa"/>
          </w:tcPr>
          <w:p>
            <w:pPr>
              <w:pStyle w:val="51"/>
              <w:spacing w:line="360" w:lineRule="auto"/>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1"/>
              <w:widowControl/>
              <w:spacing w:line="360" w:lineRule="auto"/>
              <w:jc w:val="left"/>
              <w:rPr>
                <w:bCs/>
                <w:szCs w:val="21"/>
              </w:rPr>
            </w:pPr>
          </w:p>
        </w:tc>
        <w:tc>
          <w:tcPr>
            <w:tcW w:w="2355" w:type="dxa"/>
            <w:vMerge w:val="continue"/>
            <w:vAlign w:val="center"/>
          </w:tcPr>
          <w:p>
            <w:pPr>
              <w:pStyle w:val="51"/>
              <w:widowControl/>
              <w:spacing w:line="360" w:lineRule="auto"/>
              <w:jc w:val="left"/>
              <w:rPr>
                <w:bCs/>
                <w:szCs w:val="21"/>
              </w:rPr>
            </w:pPr>
          </w:p>
        </w:tc>
        <w:tc>
          <w:tcPr>
            <w:tcW w:w="4061" w:type="dxa"/>
          </w:tcPr>
          <w:p>
            <w:pPr>
              <w:pStyle w:val="51"/>
              <w:spacing w:line="360" w:lineRule="auto"/>
              <w:rPr>
                <w:bCs/>
                <w:szCs w:val="21"/>
              </w:rPr>
            </w:pPr>
            <w:r>
              <w:rPr>
                <w:rFonts w:hint="eastAsia"/>
                <w:bCs/>
                <w:szCs w:val="21"/>
              </w:rPr>
              <w:t>投标人售后服务情况：</w:t>
            </w:r>
          </w:p>
        </w:tc>
        <w:tc>
          <w:tcPr>
            <w:tcW w:w="1373" w:type="dxa"/>
          </w:tcPr>
          <w:p>
            <w:pPr>
              <w:pStyle w:val="51"/>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1"/>
              <w:spacing w:line="360" w:lineRule="auto"/>
              <w:jc w:val="center"/>
              <w:rPr>
                <w:bCs/>
                <w:szCs w:val="21"/>
              </w:rPr>
            </w:pPr>
            <w:r>
              <w:rPr>
                <w:bCs/>
                <w:szCs w:val="21"/>
              </w:rPr>
              <w:t>2</w:t>
            </w:r>
          </w:p>
        </w:tc>
        <w:tc>
          <w:tcPr>
            <w:tcW w:w="2355" w:type="dxa"/>
            <w:vAlign w:val="center"/>
          </w:tcPr>
          <w:p>
            <w:pPr>
              <w:pStyle w:val="51"/>
              <w:spacing w:line="360" w:lineRule="auto"/>
              <w:rPr>
                <w:bCs/>
                <w:szCs w:val="21"/>
              </w:rPr>
            </w:pPr>
            <w:r>
              <w:rPr>
                <w:rFonts w:hint="eastAsia"/>
                <w:bCs/>
                <w:szCs w:val="21"/>
              </w:rPr>
              <w:t>保修期后售后服务</w:t>
            </w:r>
          </w:p>
        </w:tc>
        <w:tc>
          <w:tcPr>
            <w:tcW w:w="4061" w:type="dxa"/>
          </w:tcPr>
          <w:p>
            <w:pPr>
              <w:pStyle w:val="51"/>
              <w:widowControl/>
              <w:spacing w:line="360" w:lineRule="auto"/>
              <w:jc w:val="left"/>
              <w:rPr>
                <w:bCs/>
                <w:szCs w:val="21"/>
              </w:rPr>
            </w:pPr>
          </w:p>
          <w:p>
            <w:pPr>
              <w:pStyle w:val="51"/>
              <w:widowControl/>
              <w:spacing w:line="360" w:lineRule="auto"/>
              <w:jc w:val="left"/>
              <w:rPr>
                <w:bCs/>
                <w:szCs w:val="21"/>
              </w:rPr>
            </w:pPr>
          </w:p>
          <w:p>
            <w:pPr>
              <w:pStyle w:val="51"/>
              <w:spacing w:line="360" w:lineRule="auto"/>
              <w:rPr>
                <w:bCs/>
                <w:szCs w:val="21"/>
              </w:rPr>
            </w:pPr>
          </w:p>
        </w:tc>
        <w:tc>
          <w:tcPr>
            <w:tcW w:w="1373" w:type="dxa"/>
          </w:tcPr>
          <w:p>
            <w:pPr>
              <w:pStyle w:val="51"/>
              <w:widowControl/>
              <w:spacing w:line="360" w:lineRule="auto"/>
              <w:jc w:val="left"/>
              <w:rPr>
                <w:bCs/>
                <w:szCs w:val="21"/>
              </w:rPr>
            </w:pPr>
          </w:p>
          <w:p>
            <w:pPr>
              <w:pStyle w:val="51"/>
              <w:widowControl/>
              <w:spacing w:line="360" w:lineRule="auto"/>
              <w:jc w:val="left"/>
              <w:rPr>
                <w:bCs/>
                <w:szCs w:val="21"/>
              </w:rPr>
            </w:pPr>
          </w:p>
          <w:p>
            <w:pPr>
              <w:pStyle w:val="51"/>
              <w:spacing w:line="360" w:lineRule="auto"/>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1"/>
              <w:widowControl/>
              <w:spacing w:line="360" w:lineRule="auto"/>
              <w:jc w:val="left"/>
              <w:rPr>
                <w:bCs/>
                <w:szCs w:val="21"/>
              </w:rPr>
            </w:pPr>
            <w:r>
              <w:rPr>
                <w:bCs/>
                <w:szCs w:val="21"/>
              </w:rPr>
              <w:t xml:space="preserve"> 3</w:t>
            </w:r>
          </w:p>
        </w:tc>
        <w:tc>
          <w:tcPr>
            <w:tcW w:w="2355" w:type="dxa"/>
            <w:vAlign w:val="center"/>
          </w:tcPr>
          <w:p>
            <w:pPr>
              <w:pStyle w:val="51"/>
              <w:widowControl/>
              <w:spacing w:line="360" w:lineRule="auto"/>
              <w:jc w:val="left"/>
              <w:rPr>
                <w:bCs/>
                <w:szCs w:val="21"/>
              </w:rPr>
            </w:pPr>
            <w:r>
              <w:rPr>
                <w:rFonts w:hint="eastAsia"/>
                <w:bCs/>
                <w:szCs w:val="21"/>
              </w:rPr>
              <w:t>培训方案（可用附页）</w:t>
            </w:r>
          </w:p>
        </w:tc>
        <w:tc>
          <w:tcPr>
            <w:tcW w:w="4061" w:type="dxa"/>
          </w:tcPr>
          <w:p>
            <w:pPr>
              <w:pStyle w:val="51"/>
              <w:widowControl/>
              <w:spacing w:line="360" w:lineRule="auto"/>
              <w:jc w:val="left"/>
              <w:rPr>
                <w:bCs/>
                <w:i/>
                <w:szCs w:val="21"/>
              </w:rPr>
            </w:pPr>
          </w:p>
          <w:p>
            <w:pPr>
              <w:pStyle w:val="51"/>
              <w:widowControl/>
              <w:spacing w:line="360" w:lineRule="auto"/>
              <w:jc w:val="left"/>
              <w:rPr>
                <w:bCs/>
                <w:i/>
                <w:szCs w:val="21"/>
              </w:rPr>
            </w:pPr>
          </w:p>
        </w:tc>
        <w:tc>
          <w:tcPr>
            <w:tcW w:w="1373" w:type="dxa"/>
          </w:tcPr>
          <w:p>
            <w:pPr>
              <w:pStyle w:val="51"/>
              <w:widowControl/>
              <w:spacing w:line="360" w:lineRule="auto"/>
              <w:jc w:val="left"/>
              <w:rPr>
                <w:bCs/>
                <w:i/>
                <w:szCs w:val="21"/>
              </w:rPr>
            </w:pPr>
          </w:p>
          <w:p>
            <w:pPr>
              <w:pStyle w:val="51"/>
              <w:widowControl/>
              <w:spacing w:line="360" w:lineRule="auto"/>
              <w:jc w:val="left"/>
              <w:rPr>
                <w:bCs/>
                <w:i/>
                <w:szCs w:val="21"/>
              </w:rPr>
            </w:pPr>
          </w:p>
          <w:p>
            <w:pPr>
              <w:pStyle w:val="51"/>
              <w:widowControl/>
              <w:spacing w:line="360" w:lineRule="auto"/>
              <w:jc w:val="left"/>
              <w:rPr>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1"/>
              <w:widowControl/>
              <w:spacing w:line="360" w:lineRule="auto"/>
              <w:jc w:val="left"/>
              <w:rPr>
                <w:bCs/>
                <w:szCs w:val="21"/>
              </w:rPr>
            </w:pPr>
            <w:r>
              <w:rPr>
                <w:bCs/>
                <w:szCs w:val="21"/>
              </w:rPr>
              <w:t>……</w:t>
            </w:r>
          </w:p>
        </w:tc>
        <w:tc>
          <w:tcPr>
            <w:tcW w:w="2355" w:type="dxa"/>
            <w:tcBorders>
              <w:bottom w:val="single" w:color="auto" w:sz="4" w:space="0"/>
            </w:tcBorders>
            <w:vAlign w:val="center"/>
          </w:tcPr>
          <w:p>
            <w:pPr>
              <w:pStyle w:val="51"/>
              <w:widowControl/>
              <w:spacing w:line="360" w:lineRule="auto"/>
              <w:jc w:val="left"/>
              <w:rPr>
                <w:bCs/>
                <w:szCs w:val="21"/>
              </w:rPr>
            </w:pPr>
            <w:r>
              <w:rPr>
                <w:bCs/>
                <w:szCs w:val="21"/>
              </w:rPr>
              <w:t>……</w:t>
            </w:r>
          </w:p>
        </w:tc>
        <w:tc>
          <w:tcPr>
            <w:tcW w:w="4061" w:type="dxa"/>
            <w:tcBorders>
              <w:bottom w:val="single" w:color="auto" w:sz="4" w:space="0"/>
            </w:tcBorders>
          </w:tcPr>
          <w:p>
            <w:pPr>
              <w:pStyle w:val="51"/>
              <w:widowControl/>
              <w:spacing w:line="360" w:lineRule="auto"/>
              <w:jc w:val="left"/>
              <w:rPr>
                <w:bCs/>
                <w:szCs w:val="21"/>
              </w:rPr>
            </w:pPr>
          </w:p>
        </w:tc>
        <w:tc>
          <w:tcPr>
            <w:tcW w:w="1373" w:type="dxa"/>
            <w:tcBorders>
              <w:bottom w:val="single" w:color="auto" w:sz="4" w:space="0"/>
            </w:tcBorders>
          </w:tcPr>
          <w:p>
            <w:pPr>
              <w:pStyle w:val="51"/>
              <w:widowControl/>
              <w:spacing w:line="360" w:lineRule="auto"/>
              <w:jc w:val="left"/>
              <w:rPr>
                <w:bCs/>
                <w:szCs w:val="21"/>
              </w:rPr>
            </w:pPr>
          </w:p>
        </w:tc>
      </w:tr>
    </w:tbl>
    <w:p>
      <w:pPr>
        <w:spacing w:line="360" w:lineRule="auto"/>
        <w:ind w:left="420"/>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pStyle w:val="5"/>
        <w:rPr>
          <w:rFonts w:ascii="Times New Roman" w:hAnsi="Times New Roman"/>
          <w:sz w:val="21"/>
          <w:szCs w:val="21"/>
        </w:rPr>
      </w:pPr>
    </w:p>
    <w:p/>
    <w:p>
      <w:pPr>
        <w:rPr>
          <w:szCs w:val="21"/>
        </w:rPr>
      </w:pPr>
    </w:p>
    <w:p>
      <w:pPr>
        <w:pStyle w:val="5"/>
        <w:rPr>
          <w:rFonts w:ascii="Times New Roman" w:hAnsi="Times New Roman"/>
          <w:sz w:val="24"/>
        </w:rPr>
      </w:pPr>
    </w:p>
    <w:p>
      <w:pPr>
        <w:rPr>
          <w:sz w:val="24"/>
        </w:rPr>
      </w:pPr>
    </w:p>
    <w:p>
      <w:pPr>
        <w:pStyle w:val="5"/>
        <w:rPr>
          <w:rFonts w:ascii="Times New Roman" w:hAnsi="Times New Roman"/>
        </w:rPr>
      </w:pPr>
    </w:p>
    <w:p>
      <w:pPr>
        <w:spacing w:line="360" w:lineRule="auto"/>
        <w:ind w:firstLine="435"/>
        <w:rPr>
          <w:sz w:val="24"/>
          <w:u w:val="single"/>
        </w:rPr>
      </w:pPr>
    </w:p>
    <w:p>
      <w:pPr>
        <w:pStyle w:val="52"/>
        <w:spacing w:line="240" w:lineRule="exact"/>
        <w:rPr>
          <w:rFonts w:ascii="Times New Roman" w:hAnsi="Times New Roman"/>
          <w:b/>
        </w:rPr>
      </w:pPr>
      <w:r>
        <w:rPr>
          <w:rFonts w:hint="eastAsia" w:ascii="Times New Roman" w:hAnsi="Times New Roman"/>
          <w:b/>
        </w:rPr>
        <w:t>附件</w:t>
      </w:r>
      <w:r>
        <w:rPr>
          <w:rFonts w:ascii="Times New Roman" w:hAnsi="Times New Roman"/>
          <w:b/>
        </w:rPr>
        <w:t>14</w:t>
      </w:r>
    </w:p>
    <w:p>
      <w:pPr>
        <w:snapToGrid w:val="0"/>
        <w:spacing w:beforeLines="50" w:after="50" w:line="360" w:lineRule="auto"/>
        <w:jc w:val="center"/>
        <w:rPr>
          <w:b/>
          <w:bCs/>
          <w:kern w:val="0"/>
          <w:sz w:val="30"/>
          <w:szCs w:val="30"/>
          <w:lang w:val="en-GB"/>
        </w:rPr>
      </w:pPr>
      <w:r>
        <w:rPr>
          <w:rFonts w:hint="eastAsia"/>
          <w:b/>
          <w:bCs/>
          <w:kern w:val="0"/>
          <w:sz w:val="30"/>
          <w:szCs w:val="30"/>
        </w:rPr>
        <w:t>主要货物用材响应表</w:t>
      </w:r>
    </w:p>
    <w:tbl>
      <w:tblPr>
        <w:tblStyle w:val="20"/>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vAlign w:val="center"/>
          </w:tcPr>
          <w:p>
            <w:pPr>
              <w:pStyle w:val="51"/>
              <w:autoSpaceDE w:val="0"/>
              <w:autoSpaceDN w:val="0"/>
              <w:adjustRightInd w:val="0"/>
              <w:spacing w:line="280" w:lineRule="exact"/>
              <w:ind w:right="84" w:rightChars="40"/>
              <w:jc w:val="center"/>
              <w:rPr>
                <w:szCs w:val="21"/>
              </w:rPr>
            </w:pPr>
            <w:r>
              <w:rPr>
                <w:rFonts w:hint="eastAsia"/>
                <w:szCs w:val="21"/>
              </w:rPr>
              <w:t>序号</w:t>
            </w:r>
          </w:p>
        </w:tc>
        <w:tc>
          <w:tcPr>
            <w:tcW w:w="1498" w:type="dxa"/>
            <w:vMerge w:val="restart"/>
            <w:vAlign w:val="center"/>
          </w:tcPr>
          <w:p>
            <w:pPr>
              <w:pStyle w:val="51"/>
              <w:autoSpaceDE w:val="0"/>
              <w:autoSpaceDN w:val="0"/>
              <w:adjustRightInd w:val="0"/>
              <w:spacing w:line="280" w:lineRule="exact"/>
              <w:ind w:right="84" w:rightChars="40"/>
              <w:jc w:val="center"/>
              <w:rPr>
                <w:szCs w:val="21"/>
              </w:rPr>
            </w:pPr>
            <w:r>
              <w:rPr>
                <w:rFonts w:hint="eastAsia"/>
                <w:szCs w:val="21"/>
              </w:rPr>
              <w:t>货物名称</w:t>
            </w:r>
          </w:p>
        </w:tc>
        <w:tc>
          <w:tcPr>
            <w:tcW w:w="878" w:type="dxa"/>
            <w:vMerge w:val="restart"/>
            <w:vAlign w:val="center"/>
          </w:tcPr>
          <w:p>
            <w:pPr>
              <w:pStyle w:val="51"/>
              <w:autoSpaceDE w:val="0"/>
              <w:autoSpaceDN w:val="0"/>
              <w:adjustRightInd w:val="0"/>
              <w:spacing w:line="280" w:lineRule="exact"/>
              <w:ind w:right="84" w:rightChars="40"/>
              <w:jc w:val="center"/>
              <w:rPr>
                <w:szCs w:val="21"/>
              </w:rPr>
            </w:pPr>
            <w:r>
              <w:rPr>
                <w:rFonts w:hint="eastAsia"/>
                <w:szCs w:val="21"/>
              </w:rPr>
              <w:t>产品配置</w:t>
            </w:r>
          </w:p>
        </w:tc>
        <w:tc>
          <w:tcPr>
            <w:tcW w:w="5846" w:type="dxa"/>
            <w:gridSpan w:val="6"/>
            <w:vAlign w:val="center"/>
          </w:tcPr>
          <w:p>
            <w:pPr>
              <w:pStyle w:val="51"/>
              <w:autoSpaceDE w:val="0"/>
              <w:autoSpaceDN w:val="0"/>
              <w:adjustRightInd w:val="0"/>
              <w:spacing w:line="280" w:lineRule="exact"/>
              <w:ind w:right="84" w:rightChars="40"/>
              <w:jc w:val="center"/>
              <w:rPr>
                <w:szCs w:val="21"/>
              </w:rPr>
            </w:pPr>
            <w:r>
              <w:rPr>
                <w:rFonts w:hint="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vAlign w:val="center"/>
          </w:tcPr>
          <w:p>
            <w:pPr>
              <w:pStyle w:val="51"/>
              <w:spacing w:line="280" w:lineRule="exact"/>
              <w:jc w:val="center"/>
              <w:rPr>
                <w:szCs w:val="21"/>
              </w:rPr>
            </w:pPr>
          </w:p>
        </w:tc>
        <w:tc>
          <w:tcPr>
            <w:tcW w:w="1498" w:type="dxa"/>
            <w:vMerge w:val="continue"/>
            <w:vAlign w:val="center"/>
          </w:tcPr>
          <w:p>
            <w:pPr>
              <w:pStyle w:val="51"/>
              <w:spacing w:line="280" w:lineRule="exact"/>
              <w:jc w:val="center"/>
              <w:rPr>
                <w:szCs w:val="21"/>
              </w:rPr>
            </w:pPr>
          </w:p>
        </w:tc>
        <w:tc>
          <w:tcPr>
            <w:tcW w:w="878" w:type="dxa"/>
            <w:vMerge w:val="continue"/>
            <w:vAlign w:val="center"/>
          </w:tcPr>
          <w:p>
            <w:pPr>
              <w:pStyle w:val="51"/>
              <w:spacing w:line="280" w:lineRule="exact"/>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r>
              <w:rPr>
                <w:rFonts w:hint="eastAsia"/>
                <w:bCs/>
                <w:szCs w:val="21"/>
              </w:rPr>
              <w:t>材料规格及参数</w:t>
            </w:r>
          </w:p>
        </w:tc>
        <w:tc>
          <w:tcPr>
            <w:tcW w:w="900" w:type="dxa"/>
            <w:vAlign w:val="center"/>
          </w:tcPr>
          <w:p>
            <w:pPr>
              <w:pStyle w:val="51"/>
              <w:autoSpaceDE w:val="0"/>
              <w:autoSpaceDN w:val="0"/>
              <w:adjustRightInd w:val="0"/>
              <w:spacing w:line="280" w:lineRule="exact"/>
              <w:ind w:right="84" w:rightChars="40"/>
              <w:jc w:val="center"/>
              <w:rPr>
                <w:szCs w:val="21"/>
              </w:rPr>
            </w:pPr>
            <w:r>
              <w:rPr>
                <w:rFonts w:hint="eastAsia"/>
                <w:szCs w:val="21"/>
              </w:rPr>
              <w:t>品牌</w:t>
            </w:r>
          </w:p>
          <w:p>
            <w:pPr>
              <w:pStyle w:val="51"/>
              <w:autoSpaceDE w:val="0"/>
              <w:autoSpaceDN w:val="0"/>
              <w:adjustRightInd w:val="0"/>
              <w:spacing w:line="280" w:lineRule="exact"/>
              <w:ind w:right="84" w:rightChars="40"/>
              <w:jc w:val="center"/>
              <w:rPr>
                <w:szCs w:val="21"/>
              </w:rPr>
            </w:pPr>
            <w:r>
              <w:rPr>
                <w:rFonts w:hint="eastAsia"/>
                <w:szCs w:val="21"/>
              </w:rPr>
              <w:t>商标</w:t>
            </w:r>
          </w:p>
        </w:tc>
        <w:tc>
          <w:tcPr>
            <w:tcW w:w="1164" w:type="dxa"/>
            <w:vAlign w:val="center"/>
          </w:tcPr>
          <w:p>
            <w:pPr>
              <w:pStyle w:val="51"/>
              <w:autoSpaceDE w:val="0"/>
              <w:autoSpaceDN w:val="0"/>
              <w:adjustRightInd w:val="0"/>
              <w:spacing w:line="280" w:lineRule="exact"/>
              <w:ind w:right="84" w:rightChars="40"/>
              <w:jc w:val="center"/>
              <w:rPr>
                <w:szCs w:val="21"/>
              </w:rPr>
            </w:pPr>
            <w:r>
              <w:rPr>
                <w:rFonts w:hint="eastAsia"/>
                <w:szCs w:val="21"/>
              </w:rPr>
              <w:t>生产厂家</w:t>
            </w:r>
          </w:p>
        </w:tc>
        <w:tc>
          <w:tcPr>
            <w:tcW w:w="869" w:type="dxa"/>
            <w:vAlign w:val="center"/>
          </w:tcPr>
          <w:p>
            <w:pPr>
              <w:pStyle w:val="51"/>
              <w:autoSpaceDE w:val="0"/>
              <w:autoSpaceDN w:val="0"/>
              <w:adjustRightInd w:val="0"/>
              <w:spacing w:line="280" w:lineRule="exact"/>
              <w:ind w:right="84" w:rightChars="40"/>
              <w:jc w:val="center"/>
              <w:rPr>
                <w:szCs w:val="21"/>
              </w:rPr>
            </w:pPr>
            <w:r>
              <w:rPr>
                <w:rFonts w:hint="eastAsia"/>
                <w:szCs w:val="21"/>
              </w:rPr>
              <w:t>符合标准</w:t>
            </w:r>
          </w:p>
        </w:tc>
        <w:tc>
          <w:tcPr>
            <w:tcW w:w="990" w:type="dxa"/>
            <w:vAlign w:val="center"/>
          </w:tcPr>
          <w:p>
            <w:pPr>
              <w:pStyle w:val="51"/>
              <w:autoSpaceDE w:val="0"/>
              <w:autoSpaceDN w:val="0"/>
              <w:adjustRightInd w:val="0"/>
              <w:spacing w:line="280" w:lineRule="exact"/>
              <w:ind w:right="84" w:rightChars="40"/>
              <w:jc w:val="center"/>
              <w:rPr>
                <w:szCs w:val="21"/>
              </w:rPr>
            </w:pPr>
            <w:r>
              <w:rPr>
                <w:rFonts w:hint="eastAsia"/>
                <w:szCs w:val="21"/>
              </w:rPr>
              <w:t>性能说明</w:t>
            </w:r>
          </w:p>
        </w:tc>
        <w:tc>
          <w:tcPr>
            <w:tcW w:w="663" w:type="dxa"/>
            <w:vAlign w:val="center"/>
          </w:tcPr>
          <w:p>
            <w:pPr>
              <w:pStyle w:val="51"/>
              <w:autoSpaceDE w:val="0"/>
              <w:autoSpaceDN w:val="0"/>
              <w:adjustRightInd w:val="0"/>
              <w:spacing w:line="280" w:lineRule="exact"/>
              <w:ind w:right="84" w:rightChars="4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vAlign w:val="center"/>
          </w:tcPr>
          <w:p>
            <w:pPr>
              <w:pStyle w:val="51"/>
              <w:autoSpaceDE w:val="0"/>
              <w:autoSpaceDN w:val="0"/>
              <w:adjustRightInd w:val="0"/>
              <w:spacing w:line="280" w:lineRule="exact"/>
              <w:ind w:right="84" w:rightChars="40"/>
              <w:jc w:val="center"/>
              <w:rPr>
                <w:szCs w:val="21"/>
              </w:rPr>
            </w:pPr>
          </w:p>
        </w:tc>
        <w:tc>
          <w:tcPr>
            <w:tcW w:w="1498" w:type="dxa"/>
            <w:vMerge w:val="restart"/>
            <w:vAlign w:val="center"/>
          </w:tcPr>
          <w:p>
            <w:pPr>
              <w:pStyle w:val="51"/>
              <w:spacing w:line="280" w:lineRule="exact"/>
              <w:jc w:val="center"/>
              <w:rPr>
                <w:szCs w:val="21"/>
              </w:rPr>
            </w:pPr>
          </w:p>
        </w:tc>
        <w:tc>
          <w:tcPr>
            <w:tcW w:w="878" w:type="dxa"/>
            <w:vAlign w:val="center"/>
          </w:tcPr>
          <w:p>
            <w:pPr>
              <w:pStyle w:val="51"/>
              <w:spacing w:line="280" w:lineRule="exact"/>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spacing w:line="280" w:lineRule="exact"/>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vAlign w:val="center"/>
          </w:tcPr>
          <w:p>
            <w:pPr>
              <w:pStyle w:val="51"/>
              <w:spacing w:line="280" w:lineRule="exact"/>
              <w:jc w:val="center"/>
              <w:rPr>
                <w:szCs w:val="21"/>
              </w:rPr>
            </w:pPr>
          </w:p>
        </w:tc>
        <w:tc>
          <w:tcPr>
            <w:tcW w:w="1498" w:type="dxa"/>
            <w:vMerge w:val="continue"/>
            <w:vAlign w:val="center"/>
          </w:tcPr>
          <w:p>
            <w:pPr>
              <w:pStyle w:val="51"/>
              <w:spacing w:line="280" w:lineRule="exact"/>
              <w:jc w:val="center"/>
              <w:rPr>
                <w:szCs w:val="21"/>
              </w:rPr>
            </w:pPr>
          </w:p>
        </w:tc>
        <w:tc>
          <w:tcPr>
            <w:tcW w:w="878" w:type="dxa"/>
            <w:vAlign w:val="center"/>
          </w:tcPr>
          <w:p>
            <w:pPr>
              <w:pStyle w:val="51"/>
              <w:spacing w:line="280" w:lineRule="exact"/>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vAlign w:val="center"/>
          </w:tcPr>
          <w:p>
            <w:pPr>
              <w:pStyle w:val="51"/>
              <w:autoSpaceDE w:val="0"/>
              <w:autoSpaceDN w:val="0"/>
              <w:adjustRightInd w:val="0"/>
              <w:spacing w:line="280" w:lineRule="exact"/>
              <w:ind w:right="84" w:rightChars="40"/>
              <w:jc w:val="center"/>
              <w:rPr>
                <w:szCs w:val="21"/>
              </w:rPr>
            </w:pPr>
          </w:p>
        </w:tc>
        <w:tc>
          <w:tcPr>
            <w:tcW w:w="1498" w:type="dxa"/>
            <w:vMerge w:val="restart"/>
            <w:vAlign w:val="center"/>
          </w:tcPr>
          <w:p>
            <w:pPr>
              <w:pStyle w:val="51"/>
              <w:spacing w:line="280" w:lineRule="exact"/>
              <w:ind w:right="84" w:rightChars="40"/>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vAlign w:val="center"/>
          </w:tcPr>
          <w:p>
            <w:pPr>
              <w:pStyle w:val="51"/>
              <w:spacing w:line="280" w:lineRule="exact"/>
              <w:jc w:val="center"/>
              <w:rPr>
                <w:szCs w:val="21"/>
              </w:rPr>
            </w:pPr>
          </w:p>
        </w:tc>
        <w:tc>
          <w:tcPr>
            <w:tcW w:w="1498" w:type="dxa"/>
            <w:vMerge w:val="continue"/>
            <w:vAlign w:val="center"/>
          </w:tcPr>
          <w:p>
            <w:pPr>
              <w:pStyle w:val="51"/>
              <w:spacing w:line="280" w:lineRule="exact"/>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vAlign w:val="center"/>
          </w:tcPr>
          <w:p>
            <w:pPr>
              <w:pStyle w:val="51"/>
              <w:autoSpaceDE w:val="0"/>
              <w:autoSpaceDN w:val="0"/>
              <w:adjustRightInd w:val="0"/>
              <w:spacing w:line="280" w:lineRule="exact"/>
              <w:ind w:right="84" w:rightChars="40"/>
              <w:jc w:val="center"/>
              <w:rPr>
                <w:szCs w:val="21"/>
              </w:rPr>
            </w:pPr>
          </w:p>
        </w:tc>
        <w:tc>
          <w:tcPr>
            <w:tcW w:w="1498" w:type="dxa"/>
            <w:vMerge w:val="restart"/>
            <w:vAlign w:val="center"/>
          </w:tcPr>
          <w:p>
            <w:pPr>
              <w:pStyle w:val="51"/>
              <w:spacing w:line="280" w:lineRule="exact"/>
              <w:ind w:right="84" w:rightChars="40"/>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vAlign w:val="center"/>
          </w:tcPr>
          <w:p>
            <w:pPr>
              <w:pStyle w:val="51"/>
              <w:spacing w:line="280" w:lineRule="exact"/>
              <w:jc w:val="center"/>
              <w:rPr>
                <w:szCs w:val="21"/>
              </w:rPr>
            </w:pPr>
          </w:p>
        </w:tc>
        <w:tc>
          <w:tcPr>
            <w:tcW w:w="1498" w:type="dxa"/>
            <w:vMerge w:val="continue"/>
            <w:vAlign w:val="center"/>
          </w:tcPr>
          <w:p>
            <w:pPr>
              <w:pStyle w:val="51"/>
              <w:spacing w:line="280" w:lineRule="exact"/>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vAlign w:val="center"/>
          </w:tcPr>
          <w:p>
            <w:pPr>
              <w:pStyle w:val="51"/>
              <w:autoSpaceDE w:val="0"/>
              <w:autoSpaceDN w:val="0"/>
              <w:adjustRightInd w:val="0"/>
              <w:spacing w:line="280" w:lineRule="exact"/>
              <w:ind w:right="84" w:rightChars="40"/>
              <w:jc w:val="center"/>
              <w:rPr>
                <w:szCs w:val="21"/>
              </w:rPr>
            </w:pPr>
          </w:p>
        </w:tc>
        <w:tc>
          <w:tcPr>
            <w:tcW w:w="1498" w:type="dxa"/>
            <w:vMerge w:val="restart"/>
            <w:vAlign w:val="center"/>
          </w:tcPr>
          <w:p>
            <w:pPr>
              <w:pStyle w:val="51"/>
              <w:spacing w:line="280" w:lineRule="exact"/>
              <w:ind w:right="84" w:rightChars="40"/>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vAlign w:val="center"/>
          </w:tcPr>
          <w:p>
            <w:pPr>
              <w:pStyle w:val="51"/>
              <w:spacing w:line="280" w:lineRule="exact"/>
              <w:jc w:val="center"/>
              <w:rPr>
                <w:szCs w:val="21"/>
              </w:rPr>
            </w:pPr>
          </w:p>
        </w:tc>
        <w:tc>
          <w:tcPr>
            <w:tcW w:w="1498" w:type="dxa"/>
            <w:vMerge w:val="continue"/>
            <w:vAlign w:val="center"/>
          </w:tcPr>
          <w:p>
            <w:pPr>
              <w:pStyle w:val="51"/>
              <w:spacing w:line="280" w:lineRule="exact"/>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vAlign w:val="center"/>
          </w:tcPr>
          <w:p>
            <w:pPr>
              <w:pStyle w:val="51"/>
              <w:autoSpaceDE w:val="0"/>
              <w:autoSpaceDN w:val="0"/>
              <w:adjustRightInd w:val="0"/>
              <w:spacing w:line="280" w:lineRule="exact"/>
              <w:ind w:right="84" w:rightChars="40"/>
              <w:jc w:val="center"/>
              <w:rPr>
                <w:szCs w:val="21"/>
              </w:rPr>
            </w:pPr>
          </w:p>
        </w:tc>
        <w:tc>
          <w:tcPr>
            <w:tcW w:w="1498" w:type="dxa"/>
            <w:vMerge w:val="restart"/>
            <w:vAlign w:val="center"/>
          </w:tcPr>
          <w:p>
            <w:pPr>
              <w:pStyle w:val="51"/>
              <w:spacing w:line="280" w:lineRule="exact"/>
              <w:ind w:right="84" w:rightChars="40"/>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vAlign w:val="center"/>
          </w:tcPr>
          <w:p>
            <w:pPr>
              <w:pStyle w:val="51"/>
              <w:spacing w:line="280" w:lineRule="exact"/>
              <w:jc w:val="center"/>
              <w:rPr>
                <w:szCs w:val="21"/>
              </w:rPr>
            </w:pPr>
          </w:p>
        </w:tc>
        <w:tc>
          <w:tcPr>
            <w:tcW w:w="1498" w:type="dxa"/>
            <w:vMerge w:val="continue"/>
            <w:vAlign w:val="center"/>
          </w:tcPr>
          <w:p>
            <w:pPr>
              <w:pStyle w:val="51"/>
              <w:spacing w:line="280" w:lineRule="exact"/>
              <w:jc w:val="center"/>
              <w:rPr>
                <w:szCs w:val="21"/>
              </w:rPr>
            </w:pPr>
          </w:p>
        </w:tc>
        <w:tc>
          <w:tcPr>
            <w:tcW w:w="878" w:type="dxa"/>
            <w:vAlign w:val="center"/>
          </w:tcPr>
          <w:p>
            <w:pPr>
              <w:pStyle w:val="51"/>
              <w:spacing w:line="280" w:lineRule="exact"/>
              <w:ind w:right="84" w:rightChars="40"/>
              <w:jc w:val="center"/>
              <w:rPr>
                <w:szCs w:val="21"/>
              </w:rPr>
            </w:pPr>
          </w:p>
        </w:tc>
        <w:tc>
          <w:tcPr>
            <w:tcW w:w="1260" w:type="dxa"/>
            <w:vAlign w:val="center"/>
          </w:tcPr>
          <w:p>
            <w:pPr>
              <w:pStyle w:val="51"/>
              <w:autoSpaceDE w:val="0"/>
              <w:autoSpaceDN w:val="0"/>
              <w:adjustRightInd w:val="0"/>
              <w:spacing w:line="280" w:lineRule="exact"/>
              <w:ind w:right="84" w:rightChars="40"/>
              <w:jc w:val="center"/>
              <w:rPr>
                <w:szCs w:val="21"/>
              </w:rPr>
            </w:pPr>
          </w:p>
        </w:tc>
        <w:tc>
          <w:tcPr>
            <w:tcW w:w="900" w:type="dxa"/>
            <w:vAlign w:val="center"/>
          </w:tcPr>
          <w:p>
            <w:pPr>
              <w:pStyle w:val="51"/>
              <w:autoSpaceDE w:val="0"/>
              <w:autoSpaceDN w:val="0"/>
              <w:adjustRightInd w:val="0"/>
              <w:spacing w:line="280" w:lineRule="exact"/>
              <w:ind w:right="84" w:rightChars="40"/>
              <w:jc w:val="center"/>
              <w:rPr>
                <w:szCs w:val="21"/>
              </w:rPr>
            </w:pPr>
          </w:p>
        </w:tc>
        <w:tc>
          <w:tcPr>
            <w:tcW w:w="1164" w:type="dxa"/>
            <w:vAlign w:val="center"/>
          </w:tcPr>
          <w:p>
            <w:pPr>
              <w:pStyle w:val="51"/>
              <w:autoSpaceDE w:val="0"/>
              <w:autoSpaceDN w:val="0"/>
              <w:adjustRightInd w:val="0"/>
              <w:spacing w:line="280" w:lineRule="exact"/>
              <w:ind w:right="84" w:rightChars="40"/>
              <w:jc w:val="center"/>
              <w:rPr>
                <w:szCs w:val="21"/>
              </w:rPr>
            </w:pPr>
          </w:p>
        </w:tc>
        <w:tc>
          <w:tcPr>
            <w:tcW w:w="869" w:type="dxa"/>
            <w:vAlign w:val="center"/>
          </w:tcPr>
          <w:p>
            <w:pPr>
              <w:pStyle w:val="51"/>
              <w:autoSpaceDE w:val="0"/>
              <w:autoSpaceDN w:val="0"/>
              <w:adjustRightInd w:val="0"/>
              <w:spacing w:line="280" w:lineRule="exact"/>
              <w:ind w:right="84" w:rightChars="40"/>
              <w:jc w:val="center"/>
              <w:rPr>
                <w:szCs w:val="21"/>
              </w:rPr>
            </w:pPr>
          </w:p>
        </w:tc>
        <w:tc>
          <w:tcPr>
            <w:tcW w:w="990" w:type="dxa"/>
            <w:vAlign w:val="center"/>
          </w:tcPr>
          <w:p>
            <w:pPr>
              <w:pStyle w:val="51"/>
              <w:autoSpaceDE w:val="0"/>
              <w:autoSpaceDN w:val="0"/>
              <w:adjustRightInd w:val="0"/>
              <w:spacing w:line="280" w:lineRule="exact"/>
              <w:ind w:right="84" w:rightChars="40"/>
              <w:jc w:val="center"/>
              <w:rPr>
                <w:szCs w:val="21"/>
              </w:rPr>
            </w:pPr>
          </w:p>
        </w:tc>
        <w:tc>
          <w:tcPr>
            <w:tcW w:w="663" w:type="dxa"/>
            <w:vAlign w:val="center"/>
          </w:tcPr>
          <w:p>
            <w:pPr>
              <w:pStyle w:val="51"/>
              <w:autoSpaceDE w:val="0"/>
              <w:autoSpaceDN w:val="0"/>
              <w:adjustRightInd w:val="0"/>
              <w:spacing w:line="280" w:lineRule="exact"/>
              <w:ind w:right="84" w:rightChars="40"/>
              <w:jc w:val="center"/>
              <w:rPr>
                <w:szCs w:val="21"/>
              </w:rPr>
            </w:pPr>
          </w:p>
        </w:tc>
      </w:tr>
    </w:tbl>
    <w:p>
      <w:pPr>
        <w:spacing w:line="360" w:lineRule="auto"/>
        <w:rPr>
          <w:b/>
          <w:szCs w:val="21"/>
        </w:rPr>
      </w:pPr>
      <w:r>
        <w:rPr>
          <w:rFonts w:hint="eastAsia"/>
          <w:b/>
          <w:szCs w:val="21"/>
        </w:rPr>
        <w:t>要求：</w:t>
      </w:r>
    </w:p>
    <w:p>
      <w:pPr>
        <w:pStyle w:val="51"/>
        <w:spacing w:line="360" w:lineRule="auto"/>
        <w:ind w:left="689" w:leftChars="228" w:hanging="210" w:hangingChars="100"/>
        <w:rPr>
          <w:szCs w:val="21"/>
        </w:rPr>
      </w:pPr>
      <w:r>
        <w:rPr>
          <w:szCs w:val="21"/>
        </w:rPr>
        <w:t>1.</w:t>
      </w:r>
      <w:r>
        <w:rPr>
          <w:rFonts w:hint="eastAsia"/>
          <w:szCs w:val="21"/>
        </w:rPr>
        <w:t>请列出以上产品的各项主要用材、辅料、油漆、五金件等。</w:t>
      </w:r>
    </w:p>
    <w:p>
      <w:pPr>
        <w:pStyle w:val="51"/>
        <w:spacing w:line="360" w:lineRule="auto"/>
        <w:ind w:firstLine="420" w:firstLineChars="200"/>
        <w:rPr>
          <w:szCs w:val="21"/>
        </w:rPr>
      </w:pPr>
      <w:r>
        <w:rPr>
          <w:szCs w:val="21"/>
        </w:rPr>
        <w:t>2.</w:t>
      </w:r>
      <w:r>
        <w:rPr>
          <w:rFonts w:hint="eastAsia"/>
          <w:szCs w:val="21"/>
        </w:rPr>
        <w:t>本表所列产品主要用材均为采购人抽样送检的范围。</w:t>
      </w:r>
    </w:p>
    <w:p>
      <w:pPr>
        <w:spacing w:line="360" w:lineRule="auto"/>
        <w:ind w:firstLine="420" w:firstLineChars="200"/>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spacing w:line="360" w:lineRule="auto"/>
        <w:ind w:firstLine="435"/>
        <w:rPr>
          <w:szCs w:val="21"/>
        </w:rPr>
      </w:pPr>
    </w:p>
    <w:p>
      <w:pPr>
        <w:pStyle w:val="41"/>
        <w:rPr>
          <w:rFonts w:ascii="Times New Roman" w:hAnsi="Times New Roman" w:eastAsia="宋体"/>
        </w:rPr>
      </w:pPr>
    </w:p>
    <w:p>
      <w:pPr>
        <w:spacing w:line="360" w:lineRule="auto"/>
        <w:ind w:right="-110"/>
        <w:jc w:val="left"/>
        <w:rPr>
          <w:b/>
          <w:sz w:val="28"/>
        </w:rPr>
      </w:pPr>
    </w:p>
    <w:p>
      <w:pPr>
        <w:spacing w:line="360" w:lineRule="auto"/>
        <w:ind w:right="-110"/>
        <w:jc w:val="left"/>
        <w:rPr>
          <w:b/>
          <w:sz w:val="28"/>
        </w:rPr>
      </w:pPr>
    </w:p>
    <w:p>
      <w:pPr>
        <w:spacing w:line="360" w:lineRule="auto"/>
        <w:ind w:right="-110"/>
        <w:jc w:val="left"/>
        <w:rPr>
          <w:b/>
          <w:sz w:val="28"/>
        </w:rPr>
      </w:pPr>
    </w:p>
    <w:p>
      <w:pPr>
        <w:spacing w:line="360" w:lineRule="auto"/>
        <w:ind w:right="-110"/>
        <w:jc w:val="left"/>
        <w:rPr>
          <w:b/>
          <w:szCs w:val="21"/>
        </w:rPr>
      </w:pPr>
      <w:r>
        <w:rPr>
          <w:rFonts w:hint="eastAsia"/>
          <w:b/>
          <w:szCs w:val="21"/>
        </w:rPr>
        <w:t>附件</w:t>
      </w:r>
      <w:r>
        <w:rPr>
          <w:b/>
          <w:szCs w:val="21"/>
        </w:rPr>
        <w:t>15</w:t>
      </w:r>
    </w:p>
    <w:p>
      <w:pPr>
        <w:pStyle w:val="3"/>
        <w:ind w:firstLine="31680"/>
        <w:rPr>
          <w:rFonts w:ascii="Times New Roman"/>
          <w:szCs w:val="21"/>
        </w:rPr>
      </w:pPr>
    </w:p>
    <w:p>
      <w:pPr>
        <w:spacing w:line="800" w:lineRule="exact"/>
        <w:ind w:right="-108"/>
        <w:jc w:val="center"/>
        <w:rPr>
          <w:b/>
          <w:bCs/>
          <w:kern w:val="0"/>
          <w:sz w:val="32"/>
          <w:szCs w:val="32"/>
        </w:rPr>
      </w:pPr>
      <w:r>
        <w:rPr>
          <w:b/>
          <w:bCs/>
          <w:kern w:val="0"/>
          <w:sz w:val="32"/>
          <w:szCs w:val="32"/>
        </w:rPr>
        <w:t>2020</w:t>
      </w:r>
      <w:r>
        <w:rPr>
          <w:rFonts w:hint="eastAsia"/>
          <w:b/>
          <w:bCs/>
          <w:kern w:val="0"/>
          <w:sz w:val="32"/>
          <w:szCs w:val="32"/>
        </w:rPr>
        <w:t>年度玉环市水文“</w:t>
      </w:r>
      <w:r>
        <w:rPr>
          <w:b/>
          <w:bCs/>
          <w:kern w:val="0"/>
          <w:sz w:val="32"/>
          <w:szCs w:val="32"/>
        </w:rPr>
        <w:t>5+1</w:t>
      </w:r>
      <w:r>
        <w:rPr>
          <w:rFonts w:hint="eastAsia"/>
          <w:b/>
          <w:bCs/>
          <w:kern w:val="0"/>
          <w:sz w:val="32"/>
          <w:szCs w:val="32"/>
        </w:rPr>
        <w:t>”</w:t>
      </w:r>
      <w:r>
        <w:rPr>
          <w:b/>
          <w:bCs/>
          <w:kern w:val="0"/>
          <w:sz w:val="32"/>
          <w:szCs w:val="32"/>
        </w:rPr>
        <w:t>(</w:t>
      </w:r>
      <w:r>
        <w:rPr>
          <w:rFonts w:hint="eastAsia"/>
          <w:b/>
          <w:bCs/>
          <w:kern w:val="0"/>
          <w:sz w:val="32"/>
          <w:szCs w:val="32"/>
        </w:rPr>
        <w:t>水文站补短板、玉环雨量站补短板、楚门水位站补短板、水位站改建</w:t>
      </w:r>
      <w:r>
        <w:rPr>
          <w:b/>
          <w:bCs/>
          <w:kern w:val="0"/>
          <w:sz w:val="32"/>
          <w:szCs w:val="32"/>
        </w:rPr>
        <w:t>)</w:t>
      </w:r>
      <w:r>
        <w:rPr>
          <w:rFonts w:hint="eastAsia"/>
          <w:b/>
          <w:bCs/>
          <w:kern w:val="0"/>
          <w:sz w:val="32"/>
          <w:szCs w:val="32"/>
        </w:rPr>
        <w:t>工程设备采购项目</w:t>
      </w:r>
    </w:p>
    <w:p>
      <w:pPr>
        <w:spacing w:after="100" w:afterAutospacing="1" w:line="360" w:lineRule="auto"/>
        <w:ind w:right="-108"/>
        <w:jc w:val="center"/>
        <w:rPr>
          <w:b/>
          <w:kern w:val="0"/>
          <w:sz w:val="32"/>
        </w:rPr>
      </w:pPr>
      <w:r>
        <w:rPr>
          <w:rFonts w:hint="eastAsia"/>
          <w:sz w:val="36"/>
          <w:szCs w:val="36"/>
        </w:rPr>
        <w:t>项目编号：</w:t>
      </w:r>
      <w:r>
        <w:rPr>
          <w:b/>
          <w:kern w:val="0"/>
          <w:sz w:val="32"/>
        </w:rPr>
        <w:t>DDZX2020-Y-GK-03</w:t>
      </w:r>
    </w:p>
    <w:p>
      <w:pPr>
        <w:pStyle w:val="5"/>
        <w:rPr>
          <w:rFonts w:ascii="Times New Roman" w:hAnsi="Times New Roman"/>
        </w:rPr>
      </w:pPr>
    </w:p>
    <w:p>
      <w:pPr>
        <w:spacing w:after="100" w:afterAutospacing="1" w:line="360" w:lineRule="auto"/>
        <w:ind w:right="-108"/>
        <w:jc w:val="center"/>
        <w:rPr>
          <w:b/>
          <w:spacing w:val="40"/>
          <w:sz w:val="84"/>
          <w:szCs w:val="84"/>
        </w:rPr>
      </w:pPr>
      <w:r>
        <w:rPr>
          <w:rFonts w:hint="eastAsia"/>
          <w:b/>
          <w:spacing w:val="40"/>
          <w:sz w:val="84"/>
          <w:szCs w:val="84"/>
        </w:rPr>
        <w:t>报</w:t>
      </w:r>
    </w:p>
    <w:p>
      <w:pPr>
        <w:spacing w:after="100" w:afterAutospacing="1" w:line="360" w:lineRule="auto"/>
        <w:ind w:right="-108"/>
        <w:jc w:val="center"/>
        <w:rPr>
          <w:b/>
          <w:spacing w:val="40"/>
          <w:sz w:val="84"/>
          <w:szCs w:val="84"/>
        </w:rPr>
      </w:pPr>
      <w:r>
        <w:rPr>
          <w:rFonts w:hint="eastAsia"/>
          <w:b/>
          <w:spacing w:val="40"/>
          <w:sz w:val="84"/>
          <w:szCs w:val="84"/>
        </w:rPr>
        <w:t>价</w:t>
      </w:r>
    </w:p>
    <w:p>
      <w:pPr>
        <w:spacing w:after="100" w:afterAutospacing="1" w:line="360" w:lineRule="auto"/>
        <w:ind w:right="-108"/>
        <w:jc w:val="center"/>
        <w:rPr>
          <w:b/>
          <w:spacing w:val="40"/>
          <w:sz w:val="84"/>
          <w:szCs w:val="84"/>
        </w:rPr>
      </w:pPr>
      <w:r>
        <w:rPr>
          <w:rFonts w:hint="eastAsia"/>
          <w:b/>
          <w:spacing w:val="40"/>
          <w:sz w:val="84"/>
          <w:szCs w:val="84"/>
        </w:rPr>
        <w:t>文</w:t>
      </w:r>
    </w:p>
    <w:p>
      <w:pPr>
        <w:spacing w:after="100" w:afterAutospacing="1" w:line="360" w:lineRule="auto"/>
        <w:ind w:right="-108"/>
        <w:jc w:val="center"/>
        <w:rPr>
          <w:sz w:val="36"/>
          <w:szCs w:val="36"/>
        </w:rPr>
      </w:pPr>
      <w:r>
        <w:rPr>
          <w:rFonts w:hint="eastAsia"/>
          <w:b/>
          <w:spacing w:val="40"/>
          <w:sz w:val="84"/>
          <w:szCs w:val="84"/>
        </w:rPr>
        <w:t>件</w:t>
      </w:r>
    </w:p>
    <w:p>
      <w:pPr>
        <w:spacing w:line="360" w:lineRule="auto"/>
        <w:ind w:right="532"/>
        <w:rPr>
          <w:sz w:val="36"/>
          <w:szCs w:val="36"/>
        </w:rPr>
      </w:pPr>
    </w:p>
    <w:p>
      <w:pPr>
        <w:spacing w:line="360" w:lineRule="auto"/>
        <w:ind w:right="532"/>
        <w:jc w:val="center"/>
        <w:rPr>
          <w:sz w:val="36"/>
          <w:szCs w:val="36"/>
        </w:rPr>
      </w:pPr>
    </w:p>
    <w:p>
      <w:pPr>
        <w:spacing w:line="360" w:lineRule="auto"/>
        <w:ind w:right="532" w:firstLine="1680" w:firstLineChars="700"/>
        <w:rPr>
          <w:sz w:val="24"/>
        </w:rPr>
      </w:pPr>
      <w:r>
        <w:rPr>
          <w:rFonts w:hint="eastAsia"/>
          <w:sz w:val="24"/>
        </w:rPr>
        <w:t>投标人全称（公章）：</w:t>
      </w:r>
    </w:p>
    <w:p>
      <w:pPr>
        <w:spacing w:line="360" w:lineRule="auto"/>
        <w:ind w:right="532" w:firstLine="1680" w:firstLineChars="700"/>
        <w:rPr>
          <w:sz w:val="24"/>
        </w:rPr>
      </w:pPr>
      <w:r>
        <w:rPr>
          <w:rFonts w:hint="eastAsia"/>
          <w:sz w:val="24"/>
        </w:rPr>
        <w:t>地址：</w:t>
      </w:r>
    </w:p>
    <w:p>
      <w:pPr>
        <w:spacing w:line="360" w:lineRule="auto"/>
        <w:ind w:right="532" w:firstLine="1680" w:firstLineChars="700"/>
        <w:rPr>
          <w:sz w:val="24"/>
        </w:rPr>
      </w:pPr>
      <w:r>
        <w:rPr>
          <w:rFonts w:hint="eastAsia"/>
          <w:sz w:val="24"/>
        </w:rPr>
        <w:t>时间：</w:t>
      </w:r>
    </w:p>
    <w:p>
      <w:pPr>
        <w:spacing w:line="360" w:lineRule="auto"/>
        <w:ind w:right="-108"/>
        <w:jc w:val="center"/>
        <w:rPr>
          <w:b/>
          <w:sz w:val="30"/>
          <w:szCs w:val="30"/>
        </w:rPr>
      </w:pPr>
    </w:p>
    <w:p>
      <w:pPr>
        <w:pStyle w:val="41"/>
        <w:rPr>
          <w:rFonts w:ascii="Times New Roman" w:hAnsi="Times New Roman" w:eastAsia="宋体"/>
        </w:rPr>
      </w:pPr>
    </w:p>
    <w:p>
      <w:pPr>
        <w:spacing w:line="360" w:lineRule="auto"/>
        <w:ind w:right="-108"/>
        <w:jc w:val="center"/>
        <w:rPr>
          <w:b/>
          <w:sz w:val="30"/>
          <w:szCs w:val="30"/>
        </w:rPr>
      </w:pPr>
      <w:r>
        <w:rPr>
          <w:rFonts w:hint="eastAsia"/>
          <w:b/>
          <w:sz w:val="30"/>
          <w:szCs w:val="30"/>
        </w:rPr>
        <w:t>报价文件目录</w:t>
      </w:r>
    </w:p>
    <w:p>
      <w:pPr>
        <w:spacing w:line="400" w:lineRule="exact"/>
        <w:ind w:firstLine="560" w:firstLineChars="200"/>
        <w:rPr>
          <w:sz w:val="28"/>
          <w:szCs w:val="28"/>
        </w:rPr>
      </w:pPr>
    </w:p>
    <w:p>
      <w:pPr>
        <w:snapToGrid w:val="0"/>
        <w:spacing w:line="600" w:lineRule="exact"/>
        <w:ind w:firstLine="420" w:firstLineChars="200"/>
        <w:jc w:val="left"/>
        <w:rPr>
          <w:szCs w:val="21"/>
        </w:rPr>
      </w:pPr>
      <w:r>
        <w:rPr>
          <w:szCs w:val="21"/>
        </w:rPr>
        <w:t>1</w:t>
      </w:r>
      <w:r>
        <w:rPr>
          <w:rFonts w:hint="eastAsia"/>
          <w:szCs w:val="21"/>
        </w:rPr>
        <w:t>、开标一览表（附件</w:t>
      </w:r>
      <w:r>
        <w:rPr>
          <w:szCs w:val="21"/>
        </w:rPr>
        <w:t>16</w:t>
      </w:r>
      <w:r>
        <w:rPr>
          <w:rFonts w:hint="eastAsia"/>
          <w:szCs w:val="21"/>
        </w:rPr>
        <w:t>）；</w:t>
      </w:r>
    </w:p>
    <w:p>
      <w:pPr>
        <w:pStyle w:val="12"/>
        <w:snapToGrid w:val="0"/>
        <w:spacing w:line="600" w:lineRule="exact"/>
        <w:ind w:left="0" w:leftChars="0" w:firstLine="420" w:firstLineChars="200"/>
        <w:rPr>
          <w:rFonts w:ascii="Times New Roman" w:hAnsi="Times New Roman" w:eastAsia="宋体"/>
          <w:sz w:val="21"/>
          <w:szCs w:val="21"/>
        </w:rPr>
      </w:pPr>
      <w:r>
        <w:rPr>
          <w:rFonts w:ascii="Times New Roman" w:hAnsi="Times New Roman" w:eastAsia="宋体"/>
          <w:sz w:val="21"/>
          <w:szCs w:val="21"/>
        </w:rPr>
        <w:t>2</w:t>
      </w:r>
      <w:r>
        <w:rPr>
          <w:rFonts w:hint="eastAsia" w:ascii="Times New Roman" w:hAnsi="Times New Roman" w:eastAsia="宋体"/>
          <w:sz w:val="21"/>
          <w:szCs w:val="21"/>
        </w:rPr>
        <w:t>、报价明细表（附件</w:t>
      </w:r>
      <w:r>
        <w:rPr>
          <w:rFonts w:ascii="Times New Roman" w:hAnsi="Times New Roman" w:eastAsia="宋体"/>
          <w:sz w:val="21"/>
          <w:szCs w:val="21"/>
        </w:rPr>
        <w:t>17</w:t>
      </w:r>
      <w:r>
        <w:rPr>
          <w:rFonts w:hint="eastAsia" w:ascii="Times New Roman" w:hAnsi="Times New Roman" w:eastAsia="宋体"/>
          <w:sz w:val="21"/>
          <w:szCs w:val="21"/>
        </w:rPr>
        <w:t>）；</w:t>
      </w:r>
    </w:p>
    <w:p>
      <w:pPr>
        <w:snapToGrid w:val="0"/>
        <w:spacing w:line="600" w:lineRule="exact"/>
        <w:ind w:firstLine="420" w:firstLineChars="200"/>
        <w:rPr>
          <w:szCs w:val="21"/>
        </w:rPr>
      </w:pPr>
      <w:r>
        <w:rPr>
          <w:szCs w:val="21"/>
        </w:rPr>
        <w:t>3</w:t>
      </w:r>
      <w:r>
        <w:rPr>
          <w:rFonts w:hint="eastAsia"/>
          <w:szCs w:val="21"/>
        </w:rPr>
        <w:t>、针对报价投标人认为其他需要说明的；</w:t>
      </w:r>
    </w:p>
    <w:p>
      <w:pPr>
        <w:pStyle w:val="53"/>
        <w:spacing w:line="600" w:lineRule="exact"/>
        <w:ind w:firstLine="420" w:firstLineChars="200"/>
        <w:rPr>
          <w:rFonts w:ascii="Times New Roman" w:hAnsi="Times New Roman"/>
        </w:rPr>
      </w:pPr>
      <w:r>
        <w:rPr>
          <w:rFonts w:ascii="Times New Roman" w:hAnsi="Times New Roman"/>
        </w:rPr>
        <w:t>4</w:t>
      </w:r>
      <w:r>
        <w:rPr>
          <w:rFonts w:hint="eastAsia" w:ascii="Times New Roman" w:hAnsi="Times New Roman"/>
        </w:rPr>
        <w:t>、小微企业等声明函（附件</w:t>
      </w:r>
      <w:r>
        <w:rPr>
          <w:rFonts w:ascii="Times New Roman" w:hAnsi="Times New Roman"/>
        </w:rPr>
        <w:t>18</w:t>
      </w:r>
      <w:r>
        <w:rPr>
          <w:rFonts w:hint="eastAsia" w:ascii="Times New Roman" w:hAnsi="Times New Roman"/>
        </w:rPr>
        <w:t>）；</w:t>
      </w:r>
    </w:p>
    <w:p>
      <w:pPr>
        <w:pStyle w:val="54"/>
        <w:spacing w:line="600" w:lineRule="exact"/>
        <w:ind w:firstLine="420" w:firstLineChars="200"/>
        <w:rPr>
          <w:kern w:val="0"/>
          <w:szCs w:val="21"/>
        </w:rPr>
      </w:pPr>
      <w:r>
        <w:rPr>
          <w:kern w:val="0"/>
          <w:szCs w:val="21"/>
        </w:rPr>
        <w:t>5</w:t>
      </w:r>
      <w:r>
        <w:rPr>
          <w:rFonts w:hint="eastAsia"/>
          <w:kern w:val="0"/>
          <w:szCs w:val="21"/>
        </w:rPr>
        <w:t>、产品适用政府采购政策情况表</w:t>
      </w:r>
      <w:r>
        <w:rPr>
          <w:rFonts w:hint="eastAsia"/>
          <w:szCs w:val="21"/>
        </w:rPr>
        <w:t>（附件</w:t>
      </w:r>
      <w:r>
        <w:rPr>
          <w:szCs w:val="21"/>
        </w:rPr>
        <w:t>19</w:t>
      </w:r>
      <w:r>
        <w:rPr>
          <w:rFonts w:hint="eastAsia"/>
          <w:szCs w:val="21"/>
        </w:rPr>
        <w:t>）</w:t>
      </w:r>
      <w:r>
        <w:rPr>
          <w:rFonts w:hint="eastAsia"/>
          <w:kern w:val="0"/>
          <w:szCs w:val="21"/>
        </w:rPr>
        <w:t>。</w:t>
      </w:r>
    </w:p>
    <w:p>
      <w:pPr>
        <w:spacing w:line="360" w:lineRule="auto"/>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pStyle w:val="2"/>
        <w:rPr>
          <w:b/>
          <w:sz w:val="28"/>
        </w:rPr>
      </w:pPr>
    </w:p>
    <w:p>
      <w:pPr>
        <w:pStyle w:val="3"/>
        <w:ind w:firstLine="31680"/>
        <w:rPr>
          <w:rFonts w:ascii="Times New Roman"/>
        </w:rPr>
      </w:pPr>
    </w:p>
    <w:p>
      <w:pPr>
        <w:spacing w:line="240" w:lineRule="exact"/>
        <w:rPr>
          <w:b/>
          <w:szCs w:val="21"/>
        </w:rPr>
      </w:pPr>
    </w:p>
    <w:p>
      <w:pPr>
        <w:spacing w:line="240" w:lineRule="exact"/>
        <w:rPr>
          <w:b/>
          <w:szCs w:val="21"/>
        </w:rPr>
      </w:pPr>
      <w:r>
        <w:rPr>
          <w:rFonts w:hint="eastAsia"/>
          <w:b/>
          <w:szCs w:val="21"/>
        </w:rPr>
        <w:t>附件</w:t>
      </w:r>
      <w:r>
        <w:rPr>
          <w:b/>
          <w:szCs w:val="21"/>
        </w:rPr>
        <w:t>16</w:t>
      </w:r>
    </w:p>
    <w:p>
      <w:pPr>
        <w:snapToGrid w:val="0"/>
        <w:spacing w:beforeLines="50" w:after="50" w:line="360" w:lineRule="auto"/>
        <w:jc w:val="center"/>
        <w:rPr>
          <w:b/>
          <w:bCs/>
          <w:kern w:val="0"/>
          <w:sz w:val="30"/>
          <w:szCs w:val="30"/>
        </w:rPr>
      </w:pPr>
      <w:r>
        <w:rPr>
          <w:rFonts w:hint="eastAsia"/>
          <w:b/>
          <w:bCs/>
          <w:kern w:val="0"/>
          <w:sz w:val="30"/>
          <w:szCs w:val="30"/>
        </w:rPr>
        <w:t>开标一览表</w:t>
      </w:r>
    </w:p>
    <w:p>
      <w:pPr>
        <w:pStyle w:val="11"/>
        <w:spacing w:line="320" w:lineRule="exact"/>
        <w:rPr>
          <w:rFonts w:ascii="Times New Roman" w:hAnsi="Times New Roman"/>
          <w:b/>
          <w:szCs w:val="21"/>
        </w:rPr>
      </w:pPr>
      <w:r>
        <w:rPr>
          <w:rFonts w:hint="eastAsia" w:ascii="Times New Roman" w:hAnsi="Times New Roman"/>
          <w:b/>
          <w:szCs w:val="21"/>
        </w:rPr>
        <w:t>项目编号：</w:t>
      </w:r>
    </w:p>
    <w:p>
      <w:pPr>
        <w:pStyle w:val="55"/>
        <w:spacing w:line="360" w:lineRule="auto"/>
        <w:ind w:right="480"/>
        <w:jc w:val="left"/>
        <w:rPr>
          <w:szCs w:val="21"/>
        </w:rPr>
      </w:pPr>
      <w:r>
        <w:rPr>
          <w:rFonts w:hint="eastAsia"/>
          <w:b/>
          <w:szCs w:val="21"/>
        </w:rPr>
        <w:t>项目名称：</w:t>
      </w:r>
      <w:r>
        <w:rPr>
          <w:szCs w:val="21"/>
        </w:rPr>
        <w:t xml:space="preserve">                                              [</w:t>
      </w:r>
      <w:r>
        <w:rPr>
          <w:rFonts w:hint="eastAsia"/>
          <w:szCs w:val="21"/>
        </w:rPr>
        <w:t>货币单位：人民币元</w:t>
      </w:r>
      <w:r>
        <w:rPr>
          <w:szCs w:val="21"/>
        </w:rPr>
        <w:t>]</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rFonts w:hint="eastAsia"/>
                <w:szCs w:val="21"/>
              </w:rPr>
              <w:t>投标总报价</w:t>
            </w:r>
            <w:r>
              <w:rPr>
                <w:szCs w:val="21"/>
              </w:rPr>
              <w:t>(</w:t>
            </w:r>
            <w:r>
              <w:rPr>
                <w:rFonts w:hint="eastAsia"/>
                <w:szCs w:val="21"/>
              </w:rPr>
              <w:t>元</w:t>
            </w:r>
            <w:r>
              <w:rPr>
                <w:szCs w:val="21"/>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rFonts w:hint="eastAsia"/>
                <w:szCs w:val="21"/>
              </w:rPr>
              <w:t>大写</w:t>
            </w:r>
          </w:p>
        </w:tc>
        <w:tc>
          <w:tcPr>
            <w:tcW w:w="4629" w:type="dxa"/>
            <w:tcBorders>
              <w:top w:val="single" w:color="auto" w:sz="12" w:space="0"/>
              <w:left w:val="single" w:color="auto" w:sz="4" w:space="0"/>
              <w:bottom w:val="single" w:color="auto" w:sz="4" w:space="0"/>
            </w:tcBorders>
            <w:vAlign w:val="center"/>
          </w:tcPr>
          <w:p>
            <w:pPr>
              <w:autoSpaceDE w:val="0"/>
              <w:autoSpaceDN w:val="0"/>
              <w:spacing w:line="450" w:lineRule="exact"/>
              <w:jc w:val="center"/>
              <w:textAlignment w:val="bottom"/>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rFonts w:hint="eastAsia"/>
                <w:szCs w:val="21"/>
              </w:rPr>
              <w:t>小写</w:t>
            </w:r>
          </w:p>
        </w:tc>
        <w:tc>
          <w:tcPr>
            <w:tcW w:w="4629" w:type="dxa"/>
            <w:tcBorders>
              <w:top w:val="single" w:color="auto" w:sz="4" w:space="0"/>
              <w:left w:val="single" w:color="auto" w:sz="4" w:space="0"/>
              <w:bottom w:val="single" w:color="auto" w:sz="4" w:space="0"/>
            </w:tcBorders>
            <w:vAlign w:val="center"/>
          </w:tcPr>
          <w:p>
            <w:pPr>
              <w:autoSpaceDE w:val="0"/>
              <w:autoSpaceDN w:val="0"/>
              <w:spacing w:line="450" w:lineRule="exact"/>
              <w:jc w:val="center"/>
              <w:textAlignment w:val="bottom"/>
              <w:rPr>
                <w:szCs w:val="21"/>
              </w:rPr>
            </w:pPr>
          </w:p>
        </w:tc>
      </w:tr>
    </w:tbl>
    <w:p>
      <w:pPr>
        <w:spacing w:line="360" w:lineRule="auto"/>
        <w:rPr>
          <w:szCs w:val="21"/>
        </w:rPr>
      </w:pPr>
      <w:r>
        <w:rPr>
          <w:rFonts w:hint="eastAsia"/>
          <w:b/>
          <w:szCs w:val="21"/>
        </w:rPr>
        <w:t>填报要求：</w:t>
      </w:r>
    </w:p>
    <w:p>
      <w:pPr>
        <w:pStyle w:val="8"/>
        <w:spacing w:line="360" w:lineRule="auto"/>
        <w:ind w:firstLine="420" w:firstLineChars="200"/>
        <w:rPr>
          <w:color w:val="FF0000"/>
          <w:kern w:val="0"/>
          <w:szCs w:val="21"/>
        </w:rPr>
      </w:pPr>
      <w:r>
        <w:rPr>
          <w:kern w:val="0"/>
          <w:szCs w:val="21"/>
        </w:rPr>
        <w:t>1.</w:t>
      </w:r>
      <w:r>
        <w:rPr>
          <w:rFonts w:hint="eastAsia"/>
          <w:kern w:val="0"/>
          <w:szCs w:val="21"/>
        </w:rPr>
        <w:t>投标总报价是包括货款、标准附件、备品备件、专用工具、包装、运输、装卸、保险、税金、货到就位以及安装、调试、培训、保修、合同包含的所有风险责任、招标代理费等各项费用及不可预见费等所需的全部费用。</w:t>
      </w:r>
    </w:p>
    <w:p>
      <w:pPr>
        <w:spacing w:line="360" w:lineRule="auto"/>
        <w:ind w:firstLine="420" w:firstLineChars="200"/>
        <w:rPr>
          <w:b/>
          <w:i/>
          <w:szCs w:val="21"/>
          <w:u w:val="single"/>
        </w:rPr>
      </w:pPr>
      <w:r>
        <w:rPr>
          <w:kern w:val="0"/>
          <w:szCs w:val="21"/>
        </w:rPr>
        <w:t>2.</w:t>
      </w:r>
      <w:r>
        <w:rPr>
          <w:rFonts w:hint="eastAsia"/>
          <w:kern w:val="0"/>
          <w:szCs w:val="21"/>
        </w:rPr>
        <w:t>报价一经涂改，应在涂改处加盖单位公章，或者由法定代表人或全权代表签字或盖章，否则其投标作无效标处理。</w:t>
      </w:r>
    </w:p>
    <w:p>
      <w:pPr>
        <w:spacing w:line="360" w:lineRule="auto"/>
        <w:ind w:left="420"/>
        <w:rPr>
          <w:szCs w:val="21"/>
        </w:rPr>
      </w:pPr>
    </w:p>
    <w:p>
      <w:pPr>
        <w:spacing w:line="360" w:lineRule="auto"/>
        <w:ind w:left="420"/>
        <w:rPr>
          <w:szCs w:val="21"/>
        </w:rPr>
      </w:pPr>
    </w:p>
    <w:p>
      <w:pPr>
        <w:spacing w:line="360" w:lineRule="auto"/>
        <w:rPr>
          <w:szCs w:val="21"/>
        </w:rPr>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spacing w:line="360" w:lineRule="auto"/>
        <w:rPr>
          <w:b/>
          <w:szCs w:val="21"/>
        </w:rPr>
      </w:pPr>
    </w:p>
    <w:p>
      <w:pPr>
        <w:spacing w:line="360" w:lineRule="auto"/>
        <w:rPr>
          <w:b/>
          <w:sz w:val="28"/>
        </w:rPr>
      </w:pPr>
    </w:p>
    <w:p>
      <w:pPr>
        <w:spacing w:line="360" w:lineRule="auto"/>
        <w:rPr>
          <w:b/>
          <w:sz w:val="28"/>
        </w:rPr>
      </w:pPr>
    </w:p>
    <w:p>
      <w:pPr>
        <w:spacing w:line="360" w:lineRule="auto"/>
        <w:rPr>
          <w:b/>
          <w:sz w:val="28"/>
        </w:rPr>
      </w:pPr>
    </w:p>
    <w:p>
      <w:pPr>
        <w:pStyle w:val="41"/>
        <w:rPr>
          <w:rFonts w:ascii="Times New Roman" w:hAnsi="Times New Roman" w:eastAsia="宋体"/>
        </w:rPr>
      </w:pPr>
    </w:p>
    <w:p>
      <w:pPr>
        <w:spacing w:line="240" w:lineRule="exact"/>
        <w:rPr>
          <w:b/>
          <w:sz w:val="24"/>
          <w:szCs w:val="22"/>
        </w:rPr>
      </w:pPr>
    </w:p>
    <w:p>
      <w:pPr>
        <w:spacing w:line="240" w:lineRule="exact"/>
        <w:rPr>
          <w:b/>
          <w:sz w:val="24"/>
          <w:szCs w:val="22"/>
        </w:rPr>
      </w:pPr>
    </w:p>
    <w:p>
      <w:pPr>
        <w:spacing w:line="240" w:lineRule="exact"/>
        <w:rPr>
          <w:b/>
          <w:szCs w:val="21"/>
        </w:rPr>
      </w:pPr>
      <w:r>
        <w:rPr>
          <w:rFonts w:hint="eastAsia"/>
          <w:b/>
          <w:szCs w:val="21"/>
        </w:rPr>
        <w:t>附件</w:t>
      </w:r>
      <w:r>
        <w:rPr>
          <w:b/>
          <w:szCs w:val="21"/>
        </w:rPr>
        <w:t>17</w:t>
      </w:r>
    </w:p>
    <w:p>
      <w:pPr>
        <w:snapToGrid w:val="0"/>
        <w:spacing w:beforeLines="50" w:after="50" w:line="360" w:lineRule="auto"/>
        <w:jc w:val="center"/>
        <w:rPr>
          <w:b/>
          <w:bCs/>
          <w:kern w:val="0"/>
          <w:sz w:val="30"/>
          <w:szCs w:val="30"/>
        </w:rPr>
      </w:pPr>
      <w:r>
        <w:rPr>
          <w:rFonts w:hint="eastAsia"/>
          <w:b/>
          <w:bCs/>
          <w:kern w:val="0"/>
          <w:sz w:val="30"/>
          <w:szCs w:val="30"/>
        </w:rPr>
        <w:t>报价明细表</w:t>
      </w:r>
    </w:p>
    <w:p>
      <w:pPr>
        <w:spacing w:line="360" w:lineRule="auto"/>
        <w:rPr>
          <w:szCs w:val="21"/>
        </w:rPr>
      </w:pPr>
      <w:r>
        <w:rPr>
          <w:rFonts w:hint="eastAsia"/>
          <w:szCs w:val="21"/>
        </w:rPr>
        <w:t>项目编号：</w:t>
      </w:r>
      <w:r>
        <w:rPr>
          <w:szCs w:val="21"/>
        </w:rPr>
        <w:t xml:space="preserve">                                    [</w:t>
      </w:r>
      <w:r>
        <w:rPr>
          <w:rFonts w:hint="eastAsia"/>
          <w:szCs w:val="21"/>
        </w:rPr>
        <w:t>货币单位：人民币元</w:t>
      </w:r>
      <w:r>
        <w:rPr>
          <w:szCs w:val="21"/>
        </w:rPr>
        <w:t>]</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b/>
                <w:szCs w:val="21"/>
              </w:rPr>
            </w:pPr>
            <w:r>
              <w:rPr>
                <w:rFonts w:hint="eastAsia"/>
                <w:b/>
                <w:szCs w:val="21"/>
              </w:rPr>
              <w:t>序号</w:t>
            </w:r>
          </w:p>
        </w:tc>
        <w:tc>
          <w:tcPr>
            <w:tcW w:w="1460"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报价项目</w:t>
            </w:r>
          </w:p>
        </w:tc>
        <w:tc>
          <w:tcPr>
            <w:tcW w:w="1559"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品牌、产地</w:t>
            </w:r>
          </w:p>
        </w:tc>
        <w:tc>
          <w:tcPr>
            <w:tcW w:w="1559" w:type="dxa"/>
            <w:vAlign w:val="center"/>
          </w:tcPr>
          <w:p>
            <w:pPr>
              <w:spacing w:line="360" w:lineRule="auto"/>
              <w:ind w:left="52"/>
              <w:jc w:val="center"/>
              <w:rPr>
                <w:b/>
                <w:szCs w:val="21"/>
              </w:rPr>
            </w:pPr>
            <w:r>
              <w:rPr>
                <w:rFonts w:hint="eastAsia"/>
                <w:b/>
                <w:szCs w:val="21"/>
              </w:rPr>
              <w:t>型号规格</w:t>
            </w:r>
          </w:p>
        </w:tc>
        <w:tc>
          <w:tcPr>
            <w:tcW w:w="851" w:type="dxa"/>
            <w:vAlign w:val="center"/>
          </w:tcPr>
          <w:p>
            <w:pPr>
              <w:spacing w:line="360" w:lineRule="auto"/>
              <w:ind w:left="152"/>
              <w:jc w:val="center"/>
              <w:rPr>
                <w:b/>
                <w:szCs w:val="21"/>
              </w:rPr>
            </w:pPr>
            <w:r>
              <w:rPr>
                <w:rFonts w:hint="eastAsia"/>
                <w:b/>
                <w:szCs w:val="21"/>
              </w:rPr>
              <w:t>数量</w:t>
            </w:r>
          </w:p>
        </w:tc>
        <w:tc>
          <w:tcPr>
            <w:tcW w:w="992" w:type="dxa"/>
            <w:vAlign w:val="center"/>
          </w:tcPr>
          <w:p>
            <w:pPr>
              <w:spacing w:line="360" w:lineRule="auto"/>
              <w:jc w:val="center"/>
              <w:rPr>
                <w:b/>
                <w:szCs w:val="21"/>
              </w:rPr>
            </w:pPr>
            <w:r>
              <w:rPr>
                <w:rFonts w:hint="eastAsia"/>
                <w:b/>
                <w:szCs w:val="21"/>
              </w:rPr>
              <w:t>单价</w:t>
            </w:r>
          </w:p>
        </w:tc>
        <w:tc>
          <w:tcPr>
            <w:tcW w:w="992" w:type="dxa"/>
            <w:vAlign w:val="center"/>
          </w:tcPr>
          <w:p>
            <w:pPr>
              <w:spacing w:line="360" w:lineRule="auto"/>
              <w:jc w:val="center"/>
              <w:rPr>
                <w:b/>
                <w:szCs w:val="21"/>
              </w:rPr>
            </w:pPr>
            <w:r>
              <w:rPr>
                <w:rFonts w:hint="eastAsia"/>
                <w:b/>
                <w:szCs w:val="21"/>
              </w:rPr>
              <w:t>小计</w:t>
            </w:r>
          </w:p>
        </w:tc>
        <w:tc>
          <w:tcPr>
            <w:tcW w:w="709" w:type="dxa"/>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vAlign w:val="center"/>
          </w:tcPr>
          <w:p>
            <w:pPr>
              <w:spacing w:line="360" w:lineRule="auto"/>
              <w:rPr>
                <w:b/>
                <w:szCs w:val="21"/>
              </w:rPr>
            </w:pPr>
            <w:r>
              <w:rPr>
                <w:rFonts w:hint="eastAsia"/>
                <w:b/>
                <w:szCs w:val="21"/>
              </w:rPr>
              <w:t>合计人民币：大写小写</w:t>
            </w:r>
          </w:p>
        </w:tc>
      </w:tr>
    </w:tbl>
    <w:p>
      <w:pPr>
        <w:spacing w:line="360" w:lineRule="auto"/>
        <w:rPr>
          <w:b/>
          <w:szCs w:val="21"/>
        </w:rPr>
      </w:pPr>
      <w:r>
        <w:rPr>
          <w:rFonts w:hint="eastAsia"/>
          <w:b/>
          <w:szCs w:val="21"/>
        </w:rPr>
        <w:t>要求：</w:t>
      </w:r>
    </w:p>
    <w:p>
      <w:pPr>
        <w:spacing w:line="440" w:lineRule="exact"/>
        <w:ind w:firstLine="420" w:firstLineChars="200"/>
        <w:rPr>
          <w:szCs w:val="21"/>
        </w:rPr>
      </w:pPr>
      <w:r>
        <w:rPr>
          <w:szCs w:val="21"/>
        </w:rPr>
        <w:t xml:space="preserve">1. </w:t>
      </w:r>
      <w:r>
        <w:rPr>
          <w:rFonts w:hint="eastAsia"/>
          <w:szCs w:val="21"/>
        </w:rPr>
        <w:t>本表为《开标一览表》的报价明细表，如有缺项、漏项，视为投标报价中已包含相关费用，采购人无需另外支付任何费用。</w:t>
      </w:r>
    </w:p>
    <w:p>
      <w:pPr>
        <w:spacing w:line="440" w:lineRule="exact"/>
        <w:ind w:firstLine="420" w:firstLineChars="200"/>
        <w:rPr>
          <w:szCs w:val="21"/>
          <w:lang w:val="zh-CN"/>
        </w:rPr>
      </w:pPr>
      <w:r>
        <w:rPr>
          <w:szCs w:val="21"/>
        </w:rPr>
        <w:t>2.</w:t>
      </w:r>
      <w:r>
        <w:rPr>
          <w:szCs w:val="21"/>
          <w:lang w:val="zh-CN"/>
        </w:rPr>
        <w:t>“</w:t>
      </w:r>
      <w:r>
        <w:rPr>
          <w:rFonts w:hint="eastAsia"/>
          <w:szCs w:val="21"/>
          <w:lang w:val="zh-CN"/>
        </w:rPr>
        <w:t>报价明细表</w:t>
      </w:r>
      <w:r>
        <w:rPr>
          <w:szCs w:val="21"/>
          <w:lang w:val="zh-CN"/>
        </w:rPr>
        <w:t>”</w:t>
      </w:r>
      <w:r>
        <w:rPr>
          <w:rFonts w:hint="eastAsia"/>
          <w:szCs w:val="21"/>
          <w:lang w:val="zh-CN"/>
        </w:rPr>
        <w:t>中的报价合计应与</w:t>
      </w:r>
      <w:r>
        <w:rPr>
          <w:szCs w:val="21"/>
          <w:lang w:val="zh-CN"/>
        </w:rPr>
        <w:t>“</w:t>
      </w:r>
      <w:r>
        <w:rPr>
          <w:rFonts w:hint="eastAsia"/>
          <w:szCs w:val="21"/>
          <w:lang w:val="zh-CN"/>
        </w:rPr>
        <w:t>开标一览表</w:t>
      </w:r>
      <w:r>
        <w:rPr>
          <w:szCs w:val="21"/>
          <w:lang w:val="zh-CN"/>
        </w:rPr>
        <w:t>”</w:t>
      </w:r>
      <w:r>
        <w:rPr>
          <w:rFonts w:hint="eastAsia"/>
          <w:szCs w:val="21"/>
          <w:lang w:val="zh-CN"/>
        </w:rPr>
        <w:t>中的投标总报价相一致，不一致时，以开标一览表为准。</w:t>
      </w:r>
    </w:p>
    <w:p>
      <w:pPr>
        <w:spacing w:line="440" w:lineRule="exact"/>
        <w:ind w:firstLine="420" w:firstLineChars="200"/>
        <w:rPr>
          <w:szCs w:val="21"/>
          <w:lang w:val="zh-CN"/>
        </w:rPr>
      </w:pPr>
      <w:r>
        <w:rPr>
          <w:szCs w:val="21"/>
        </w:rPr>
        <w:t>3.</w:t>
      </w:r>
      <w:r>
        <w:rPr>
          <w:rFonts w:hint="eastAsia"/>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szCs w:val="21"/>
          <w:lang w:val="zh-CN"/>
        </w:rPr>
      </w:pPr>
      <w:r>
        <w:rPr>
          <w:szCs w:val="21"/>
          <w:lang w:val="zh-CN"/>
        </w:rPr>
        <w:t xml:space="preserve">▲4. </w:t>
      </w:r>
      <w:r>
        <w:rPr>
          <w:rFonts w:hint="eastAsia"/>
          <w:szCs w:val="21"/>
          <w:lang w:val="zh-CN"/>
        </w:rPr>
        <w:t>本表中的型号规格必须明确，招标文件中明确要求定制的除外。</w:t>
      </w:r>
    </w:p>
    <w:p>
      <w:pPr>
        <w:spacing w:line="360" w:lineRule="auto"/>
        <w:ind w:firstLine="420" w:firstLineChars="200"/>
        <w:rPr>
          <w:szCs w:val="21"/>
        </w:rPr>
      </w:pPr>
    </w:p>
    <w:p>
      <w:pPr>
        <w:pStyle w:val="2"/>
      </w:pPr>
    </w:p>
    <w:p>
      <w:pPr>
        <w:spacing w:line="420" w:lineRule="exact"/>
        <w:ind w:firstLine="371" w:firstLineChars="177"/>
        <w:rPr>
          <w:szCs w:val="21"/>
          <w:u w:val="single"/>
        </w:rPr>
      </w:pPr>
      <w:r>
        <w:rPr>
          <w:rFonts w:hint="eastAsia"/>
          <w:szCs w:val="21"/>
        </w:rPr>
        <w:t>投标人名称（盖章）：</w:t>
      </w:r>
    </w:p>
    <w:p>
      <w:pPr>
        <w:spacing w:line="420" w:lineRule="exact"/>
        <w:ind w:firstLine="371" w:firstLineChars="177"/>
        <w:rPr>
          <w:szCs w:val="21"/>
        </w:rPr>
      </w:pPr>
      <w:r>
        <w:rPr>
          <w:rFonts w:hint="eastAsia"/>
          <w:szCs w:val="21"/>
        </w:rPr>
        <w:t>投标人代表签字或盖章：</w:t>
      </w:r>
    </w:p>
    <w:p>
      <w:pPr>
        <w:spacing w:line="420" w:lineRule="exact"/>
        <w:ind w:firstLine="371" w:firstLineChars="177"/>
        <w:rPr>
          <w:szCs w:val="21"/>
          <w:u w:val="single"/>
        </w:rPr>
      </w:pPr>
      <w:r>
        <w:rPr>
          <w:rFonts w:hint="eastAsia"/>
          <w:szCs w:val="21"/>
        </w:rPr>
        <w:t>职务：</w:t>
      </w:r>
    </w:p>
    <w:p>
      <w:pPr>
        <w:pStyle w:val="46"/>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hint="eastAsia" w:ascii="Times New Roman" w:hAnsi="Times New Roman" w:cs="Times New Roman"/>
          <w:sz w:val="21"/>
          <w:szCs w:val="21"/>
        </w:rPr>
        <w:t>日期：</w:t>
      </w:r>
    </w:p>
    <w:p>
      <w:pPr>
        <w:snapToGrid w:val="0"/>
        <w:spacing w:beforeLines="50" w:after="50" w:line="360" w:lineRule="auto"/>
        <w:rPr>
          <w:b/>
          <w:sz w:val="28"/>
        </w:rPr>
      </w:pPr>
    </w:p>
    <w:p>
      <w:pPr>
        <w:pStyle w:val="41"/>
        <w:rPr>
          <w:rFonts w:ascii="Times New Roman" w:hAnsi="Times New Roman" w:eastAsia="宋体"/>
        </w:rPr>
      </w:pPr>
    </w:p>
    <w:p>
      <w:pPr>
        <w:snapToGrid w:val="0"/>
        <w:spacing w:beforeLines="50" w:after="50" w:line="360" w:lineRule="auto"/>
        <w:rPr>
          <w:b/>
          <w:sz w:val="28"/>
        </w:rPr>
      </w:pPr>
    </w:p>
    <w:p>
      <w:pPr>
        <w:pStyle w:val="2"/>
      </w:pPr>
    </w:p>
    <w:p>
      <w:pPr>
        <w:snapToGrid w:val="0"/>
        <w:spacing w:beforeLines="50" w:after="50" w:line="240" w:lineRule="exact"/>
        <w:rPr>
          <w:bCs/>
          <w:szCs w:val="21"/>
        </w:rPr>
      </w:pPr>
      <w:r>
        <w:rPr>
          <w:rFonts w:hint="eastAsia"/>
          <w:b/>
          <w:szCs w:val="21"/>
        </w:rPr>
        <w:t>附件</w:t>
      </w:r>
      <w:r>
        <w:rPr>
          <w:b/>
          <w:szCs w:val="21"/>
        </w:rPr>
        <w:t>18</w:t>
      </w:r>
    </w:p>
    <w:p>
      <w:pPr>
        <w:snapToGrid w:val="0"/>
        <w:spacing w:beforeLines="50" w:after="50" w:line="360" w:lineRule="auto"/>
        <w:jc w:val="center"/>
        <w:rPr>
          <w:b/>
          <w:bCs/>
          <w:kern w:val="0"/>
          <w:sz w:val="30"/>
          <w:szCs w:val="30"/>
        </w:rPr>
      </w:pPr>
      <w:r>
        <w:rPr>
          <w:rFonts w:hint="eastAsia"/>
          <w:b/>
          <w:bCs/>
          <w:kern w:val="0"/>
          <w:sz w:val="30"/>
          <w:szCs w:val="30"/>
        </w:rPr>
        <w:t>小</w:t>
      </w:r>
      <w:r>
        <w:rPr>
          <w:rFonts w:hint="eastAsia"/>
          <w:b/>
          <w:bCs/>
          <w:kern w:val="0"/>
          <w:sz w:val="30"/>
          <w:szCs w:val="30"/>
          <w:lang w:val="en-GB"/>
        </w:rPr>
        <w:t>微</w:t>
      </w:r>
      <w:r>
        <w:rPr>
          <w:rFonts w:hint="eastAsia"/>
          <w:b/>
          <w:bCs/>
          <w:kern w:val="0"/>
          <w:sz w:val="30"/>
          <w:szCs w:val="30"/>
        </w:rPr>
        <w:t>企业声明函</w:t>
      </w:r>
    </w:p>
    <w:p>
      <w:pPr>
        <w:pStyle w:val="56"/>
        <w:spacing w:line="400" w:lineRule="exact"/>
        <w:ind w:firstLine="444" w:firstLineChars="200"/>
        <w:rPr>
          <w:spacing w:val="6"/>
          <w:szCs w:val="21"/>
        </w:rPr>
      </w:pPr>
      <w:r>
        <w:rPr>
          <w:rFonts w:hint="eastAsia"/>
          <w:spacing w:val="6"/>
          <w:szCs w:val="21"/>
        </w:rPr>
        <w:t>本公司郑重声明，根据《政府采购促进中小企业发展暂行办法》（财库</w:t>
      </w:r>
      <w:r>
        <w:rPr>
          <w:spacing w:val="6"/>
          <w:szCs w:val="21"/>
        </w:rPr>
        <w:t>[2011]181</w:t>
      </w:r>
      <w:r>
        <w:rPr>
          <w:rFonts w:hint="eastAsia"/>
          <w:spacing w:val="6"/>
          <w:szCs w:val="21"/>
        </w:rPr>
        <w:t>号）的规定，本公司为</w:t>
      </w:r>
      <w:r>
        <w:rPr>
          <w:spacing w:val="6"/>
          <w:szCs w:val="21"/>
        </w:rPr>
        <w:t>______</w:t>
      </w:r>
      <w:r>
        <w:rPr>
          <w:rFonts w:hint="eastAsia"/>
          <w:spacing w:val="6"/>
          <w:szCs w:val="21"/>
        </w:rPr>
        <w:t>（请填写：小型、微型）企业。即，本公司同时满足以下条件：</w:t>
      </w:r>
    </w:p>
    <w:p>
      <w:pPr>
        <w:pStyle w:val="56"/>
        <w:spacing w:line="400" w:lineRule="exact"/>
        <w:ind w:firstLine="444" w:firstLineChars="200"/>
        <w:rPr>
          <w:spacing w:val="6"/>
          <w:szCs w:val="21"/>
        </w:rPr>
      </w:pPr>
      <w:r>
        <w:rPr>
          <w:spacing w:val="6"/>
          <w:szCs w:val="21"/>
        </w:rPr>
        <w:t>1.</w:t>
      </w:r>
      <w:r>
        <w:rPr>
          <w:rFonts w:hint="eastAsia"/>
          <w:spacing w:val="6"/>
          <w:szCs w:val="21"/>
        </w:rPr>
        <w:t>根据《工业和信息化部、国家统计局、国家发展和改革委员会、财政部关于印发中小企业划型标准规定的通知》（工信部联企业</w:t>
      </w:r>
      <w:r>
        <w:rPr>
          <w:spacing w:val="6"/>
          <w:szCs w:val="21"/>
        </w:rPr>
        <w:t>[2011]300</w:t>
      </w:r>
      <w:r>
        <w:rPr>
          <w:rFonts w:hint="eastAsia"/>
          <w:spacing w:val="6"/>
          <w:szCs w:val="21"/>
        </w:rPr>
        <w:t>号）规定的划分标准：第四条第</w:t>
      </w:r>
      <w:r>
        <w:rPr>
          <w:spacing w:val="6"/>
          <w:szCs w:val="21"/>
        </w:rPr>
        <w:t>______</w:t>
      </w:r>
      <w:r>
        <w:rPr>
          <w:rFonts w:hint="eastAsia"/>
          <w:spacing w:val="6"/>
          <w:szCs w:val="21"/>
        </w:rPr>
        <w:t>项</w:t>
      </w:r>
      <w:r>
        <w:rPr>
          <w:spacing w:val="6"/>
          <w:szCs w:val="21"/>
        </w:rPr>
        <w:t>______</w:t>
      </w:r>
      <w:r>
        <w:rPr>
          <w:rFonts w:hint="eastAsia"/>
          <w:spacing w:val="6"/>
          <w:szCs w:val="21"/>
        </w:rPr>
        <w:t>行业，本公司</w:t>
      </w:r>
      <w:r>
        <w:rPr>
          <w:rFonts w:hint="eastAsia"/>
          <w:i/>
          <w:spacing w:val="6"/>
          <w:szCs w:val="21"/>
          <w:u w:val="dash"/>
        </w:rPr>
        <w:t>（此处填写从业人员和营业收入的具体数据）</w:t>
      </w:r>
      <w:r>
        <w:rPr>
          <w:rFonts w:hint="eastAsia"/>
          <w:spacing w:val="6"/>
          <w:szCs w:val="21"/>
        </w:rPr>
        <w:t>，为</w:t>
      </w:r>
      <w:r>
        <w:rPr>
          <w:spacing w:val="6"/>
          <w:szCs w:val="21"/>
        </w:rPr>
        <w:t>______</w:t>
      </w:r>
      <w:r>
        <w:rPr>
          <w:rFonts w:hint="eastAsia"/>
          <w:spacing w:val="6"/>
          <w:szCs w:val="21"/>
        </w:rPr>
        <w:t>（请填写：小型、微型）企业。</w:t>
      </w:r>
    </w:p>
    <w:p>
      <w:pPr>
        <w:pStyle w:val="56"/>
        <w:spacing w:line="400" w:lineRule="exact"/>
        <w:ind w:firstLine="444" w:firstLineChars="200"/>
        <w:rPr>
          <w:spacing w:val="6"/>
          <w:szCs w:val="21"/>
        </w:rPr>
      </w:pPr>
      <w:r>
        <w:rPr>
          <w:spacing w:val="6"/>
          <w:szCs w:val="21"/>
        </w:rPr>
        <w:t>2.</w:t>
      </w:r>
      <w:r>
        <w:rPr>
          <w:rFonts w:hint="eastAsia"/>
          <w:spacing w:val="6"/>
          <w:szCs w:val="21"/>
        </w:rPr>
        <w:t>本公司参加</w:t>
      </w:r>
      <w:r>
        <w:rPr>
          <w:szCs w:val="21"/>
        </w:rPr>
        <w:t>×××</w:t>
      </w:r>
      <w:r>
        <w:rPr>
          <w:rFonts w:hint="eastAsia"/>
          <w:szCs w:val="21"/>
        </w:rPr>
        <w:t>政府采购中心组织</w:t>
      </w:r>
      <w:r>
        <w:rPr>
          <w:rFonts w:hint="eastAsia"/>
          <w:spacing w:val="6"/>
          <w:szCs w:val="21"/>
        </w:rPr>
        <w:t>的采购项目（项目编号：）采购活动提供本企业制造的货物，由本企业承担工程、提供服务，或者提供其他</w:t>
      </w:r>
      <w:r>
        <w:rPr>
          <w:spacing w:val="6"/>
          <w:szCs w:val="21"/>
        </w:rPr>
        <w:t>______</w:t>
      </w:r>
      <w:r>
        <w:rPr>
          <w:rFonts w:hint="eastAsia"/>
          <w:spacing w:val="6"/>
          <w:szCs w:val="21"/>
        </w:rPr>
        <w:t>（请填写：小型、微型）企业制造的货物。本条所称货物不包括使用大型企业注册商标的货物。</w:t>
      </w:r>
    </w:p>
    <w:p>
      <w:pPr>
        <w:pStyle w:val="56"/>
        <w:spacing w:line="400" w:lineRule="exact"/>
        <w:ind w:firstLine="444" w:firstLineChars="200"/>
        <w:rPr>
          <w:spacing w:val="6"/>
          <w:szCs w:val="21"/>
        </w:rPr>
      </w:pPr>
      <w:r>
        <w:rPr>
          <w:rFonts w:hint="eastAsia"/>
          <w:spacing w:val="6"/>
          <w:szCs w:val="21"/>
        </w:rPr>
        <w:t>本公司对上述声明的真实性负责。如有虚假，将依法承担相应责任。</w:t>
      </w:r>
    </w:p>
    <w:p>
      <w:pPr>
        <w:pStyle w:val="56"/>
        <w:spacing w:line="500" w:lineRule="exact"/>
        <w:ind w:firstLine="444" w:firstLineChars="200"/>
        <w:rPr>
          <w:spacing w:val="6"/>
          <w:szCs w:val="21"/>
        </w:rPr>
      </w:pPr>
    </w:p>
    <w:p>
      <w:pPr>
        <w:pStyle w:val="56"/>
        <w:spacing w:line="500" w:lineRule="exact"/>
        <w:ind w:left="4253" w:leftChars="2025" w:firstLine="1260" w:firstLineChars="600"/>
        <w:rPr>
          <w:szCs w:val="21"/>
        </w:rPr>
      </w:pPr>
      <w:r>
        <w:rPr>
          <w:rFonts w:hint="eastAsia"/>
          <w:szCs w:val="21"/>
        </w:rPr>
        <w:t>投标人（单位公章）：</w:t>
      </w:r>
    </w:p>
    <w:p>
      <w:pPr>
        <w:pStyle w:val="56"/>
        <w:spacing w:line="500" w:lineRule="exact"/>
        <w:ind w:left="4253" w:leftChars="2025" w:firstLine="1260" w:firstLineChars="600"/>
        <w:rPr>
          <w:szCs w:val="21"/>
        </w:rPr>
      </w:pPr>
      <w:r>
        <w:rPr>
          <w:rFonts w:hint="eastAsia"/>
          <w:szCs w:val="21"/>
        </w:rPr>
        <w:t>日期：年月日</w:t>
      </w:r>
    </w:p>
    <w:p>
      <w:pPr>
        <w:pStyle w:val="56"/>
        <w:spacing w:line="500" w:lineRule="exact"/>
        <w:ind w:left="4253" w:leftChars="2025" w:right="360"/>
        <w:jc w:val="right"/>
        <w:rPr>
          <w:szCs w:val="21"/>
        </w:rPr>
      </w:pPr>
    </w:p>
    <w:p>
      <w:pPr>
        <w:pStyle w:val="56"/>
        <w:spacing w:line="500" w:lineRule="exact"/>
        <w:ind w:left="4253" w:leftChars="2025" w:right="360"/>
        <w:jc w:val="right"/>
        <w:rPr>
          <w:szCs w:val="21"/>
        </w:rPr>
      </w:pPr>
    </w:p>
    <w:p>
      <w:pPr>
        <w:snapToGrid w:val="0"/>
        <w:spacing w:beforeLines="50" w:after="50" w:line="360" w:lineRule="auto"/>
        <w:jc w:val="center"/>
        <w:rPr>
          <w:b/>
          <w:bCs/>
          <w:kern w:val="0"/>
          <w:sz w:val="30"/>
          <w:szCs w:val="30"/>
        </w:rPr>
      </w:pPr>
      <w:r>
        <w:rPr>
          <w:rFonts w:hint="eastAsia"/>
          <w:b/>
          <w:bCs/>
          <w:kern w:val="0"/>
          <w:sz w:val="30"/>
          <w:szCs w:val="30"/>
          <w:lang w:val="en-GB"/>
        </w:rPr>
        <w:t>小微企业声明函（制造商）</w:t>
      </w:r>
    </w:p>
    <w:p>
      <w:pPr>
        <w:pStyle w:val="56"/>
        <w:spacing w:line="360" w:lineRule="auto"/>
        <w:ind w:firstLine="444" w:firstLineChars="200"/>
        <w:rPr>
          <w:spacing w:val="6"/>
          <w:szCs w:val="21"/>
        </w:rPr>
      </w:pPr>
      <w:r>
        <w:rPr>
          <w:rFonts w:hint="eastAsia"/>
          <w:spacing w:val="6"/>
          <w:szCs w:val="21"/>
        </w:rPr>
        <w:t>本公司郑重声明，根据《政府采购促进中小企业发展暂行办法》（财库</w:t>
      </w:r>
      <w:r>
        <w:rPr>
          <w:spacing w:val="6"/>
          <w:szCs w:val="21"/>
        </w:rPr>
        <w:t>[2011]181</w:t>
      </w:r>
      <w:r>
        <w:rPr>
          <w:rFonts w:hint="eastAsia"/>
          <w:spacing w:val="6"/>
          <w:szCs w:val="21"/>
        </w:rPr>
        <w:t>号）的规定和《工业和信息化部、国家统计局、国家发展和改革委员会、财政部关于印发中小企业划型标准规定的通知》（工信部联企业</w:t>
      </w:r>
      <w:r>
        <w:rPr>
          <w:spacing w:val="6"/>
          <w:szCs w:val="21"/>
        </w:rPr>
        <w:t>[2011]300</w:t>
      </w:r>
      <w:r>
        <w:rPr>
          <w:rFonts w:hint="eastAsia"/>
          <w:spacing w:val="6"/>
          <w:szCs w:val="21"/>
        </w:rPr>
        <w:t>号）规定的划分标准：第四条第</w:t>
      </w:r>
      <w:r>
        <w:rPr>
          <w:spacing w:val="6"/>
          <w:szCs w:val="21"/>
        </w:rPr>
        <w:t>______</w:t>
      </w:r>
      <w:r>
        <w:rPr>
          <w:rFonts w:hint="eastAsia"/>
          <w:spacing w:val="6"/>
          <w:szCs w:val="21"/>
        </w:rPr>
        <w:t>项</w:t>
      </w:r>
      <w:r>
        <w:rPr>
          <w:spacing w:val="6"/>
          <w:szCs w:val="21"/>
        </w:rPr>
        <w:t>______</w:t>
      </w:r>
      <w:r>
        <w:rPr>
          <w:rFonts w:hint="eastAsia"/>
          <w:spacing w:val="6"/>
          <w:szCs w:val="21"/>
        </w:rPr>
        <w:t>行业，本公司（此处填写营业收入和从业人员的具体数据），为</w:t>
      </w:r>
      <w:r>
        <w:rPr>
          <w:spacing w:val="6"/>
          <w:szCs w:val="21"/>
        </w:rPr>
        <w:t>______</w:t>
      </w:r>
      <w:r>
        <w:rPr>
          <w:rFonts w:hint="eastAsia"/>
          <w:spacing w:val="6"/>
          <w:szCs w:val="21"/>
        </w:rPr>
        <w:t>（请填写：小型、微型）企业。</w:t>
      </w:r>
    </w:p>
    <w:p>
      <w:pPr>
        <w:pStyle w:val="56"/>
        <w:spacing w:line="360" w:lineRule="auto"/>
        <w:ind w:firstLine="444" w:firstLineChars="200"/>
        <w:rPr>
          <w:spacing w:val="6"/>
          <w:szCs w:val="21"/>
        </w:rPr>
      </w:pPr>
      <w:r>
        <w:rPr>
          <w:rFonts w:hint="eastAsia"/>
          <w:spacing w:val="6"/>
          <w:szCs w:val="21"/>
        </w:rPr>
        <w:t>本公司对上述声明的真实性负责。如有虚假，将依法承担相应责任。</w:t>
      </w:r>
    </w:p>
    <w:p>
      <w:pPr>
        <w:pStyle w:val="56"/>
        <w:spacing w:line="360" w:lineRule="auto"/>
        <w:ind w:firstLine="444" w:firstLineChars="200"/>
        <w:rPr>
          <w:spacing w:val="6"/>
          <w:szCs w:val="21"/>
        </w:rPr>
      </w:pPr>
    </w:p>
    <w:p>
      <w:pPr>
        <w:pStyle w:val="56"/>
        <w:spacing w:line="500" w:lineRule="exact"/>
        <w:ind w:left="4253" w:leftChars="2025" w:firstLine="1260" w:firstLineChars="600"/>
        <w:rPr>
          <w:szCs w:val="21"/>
        </w:rPr>
      </w:pPr>
      <w:r>
        <w:rPr>
          <w:rFonts w:hint="eastAsia"/>
          <w:szCs w:val="21"/>
        </w:rPr>
        <w:t>企业名称（单位公章）：</w:t>
      </w:r>
    </w:p>
    <w:p>
      <w:pPr>
        <w:pStyle w:val="56"/>
        <w:spacing w:line="500" w:lineRule="exact"/>
        <w:ind w:left="4253" w:leftChars="2025" w:firstLine="1260" w:firstLineChars="600"/>
        <w:rPr>
          <w:szCs w:val="21"/>
        </w:rPr>
      </w:pPr>
      <w:r>
        <w:rPr>
          <w:rFonts w:hint="eastAsia"/>
          <w:szCs w:val="21"/>
        </w:rPr>
        <w:t>日期：年月日</w:t>
      </w:r>
    </w:p>
    <w:p>
      <w:pPr>
        <w:adjustRightInd w:val="0"/>
        <w:snapToGrid w:val="0"/>
        <w:spacing w:line="480" w:lineRule="auto"/>
        <w:jc w:val="center"/>
        <w:rPr>
          <w:b/>
          <w:szCs w:val="21"/>
          <w:lang w:val="en-GB"/>
        </w:rPr>
      </w:pPr>
    </w:p>
    <w:p>
      <w:pPr>
        <w:snapToGrid w:val="0"/>
        <w:spacing w:line="240" w:lineRule="exact"/>
        <w:jc w:val="center"/>
        <w:rPr>
          <w:b/>
          <w:bCs/>
          <w:kern w:val="0"/>
          <w:sz w:val="30"/>
          <w:szCs w:val="30"/>
          <w:lang w:val="en-GB"/>
        </w:rPr>
      </w:pPr>
    </w:p>
    <w:p>
      <w:pPr>
        <w:snapToGrid w:val="0"/>
        <w:spacing w:beforeLines="50" w:after="50" w:line="360" w:lineRule="auto"/>
        <w:jc w:val="center"/>
        <w:rPr>
          <w:b/>
          <w:bCs/>
          <w:kern w:val="0"/>
          <w:sz w:val="30"/>
          <w:szCs w:val="30"/>
          <w:lang w:val="en-GB"/>
        </w:rPr>
      </w:pPr>
      <w:r>
        <w:rPr>
          <w:rFonts w:hint="eastAsia"/>
          <w:b/>
          <w:bCs/>
          <w:kern w:val="0"/>
          <w:sz w:val="30"/>
          <w:szCs w:val="30"/>
          <w:lang w:val="en-GB"/>
        </w:rPr>
        <w:t>残疾人福利性单位声明函</w:t>
      </w:r>
    </w:p>
    <w:p>
      <w:pPr>
        <w:spacing w:line="588" w:lineRule="exact"/>
        <w:ind w:firstLine="444" w:firstLineChars="200"/>
        <w:rPr>
          <w:spacing w:val="6"/>
          <w:szCs w:val="21"/>
        </w:rPr>
      </w:pPr>
      <w:r>
        <w:rPr>
          <w:rFonts w:hint="eastAsia"/>
          <w:spacing w:val="6"/>
          <w:szCs w:val="21"/>
        </w:rPr>
        <w:t>本单位郑重声明，根据《财政部民政部中国残疾人联合会关于促进残疾人就业政府采购政策的通知》（财库〔</w:t>
      </w:r>
      <w:r>
        <w:rPr>
          <w:spacing w:val="6"/>
          <w:szCs w:val="21"/>
        </w:rPr>
        <w:t>2017</w:t>
      </w:r>
      <w:r>
        <w:rPr>
          <w:rFonts w:hint="eastAsia"/>
          <w:spacing w:val="6"/>
          <w:szCs w:val="21"/>
        </w:rPr>
        <w:t>〕</w:t>
      </w:r>
      <w:r>
        <w:rPr>
          <w:spacing w:val="6"/>
          <w:szCs w:val="21"/>
        </w:rPr>
        <w:t>141</w:t>
      </w:r>
      <w:r>
        <w:rPr>
          <w:rFonts w:hint="eastAsia"/>
          <w:spacing w:val="6"/>
          <w:szCs w:val="21"/>
        </w:rPr>
        <w:t>号）的规定，本单位为符合条件的残疾人福利性单位，且本单位参加单位的项目采购活动提供本单位制造的货物（由本单位承担工程</w:t>
      </w:r>
      <w:r>
        <w:rPr>
          <w:spacing w:val="6"/>
          <w:szCs w:val="21"/>
        </w:rPr>
        <w:t>/</w:t>
      </w:r>
      <w:r>
        <w:rPr>
          <w:rFonts w:hint="eastAsia"/>
          <w:spacing w:val="6"/>
          <w:szCs w:val="21"/>
        </w:rPr>
        <w:t>提供服务），或者提供其他残疾人福利性单位制造的货物（不包括使用非残疾人福利性单位注册商标的货物）。</w:t>
      </w:r>
    </w:p>
    <w:p>
      <w:pPr>
        <w:spacing w:line="588" w:lineRule="exact"/>
        <w:ind w:firstLine="444" w:firstLineChars="200"/>
        <w:rPr>
          <w:spacing w:val="6"/>
          <w:szCs w:val="21"/>
        </w:rPr>
      </w:pPr>
      <w:r>
        <w:rPr>
          <w:rFonts w:hint="eastAsia"/>
          <w:spacing w:val="6"/>
          <w:szCs w:val="21"/>
        </w:rPr>
        <w:t>本单位对上述声明的真实性负责。如有虚假，将依法承担相应责任。</w:t>
      </w:r>
    </w:p>
    <w:p>
      <w:pPr>
        <w:tabs>
          <w:tab w:val="left" w:pos="4860"/>
        </w:tabs>
        <w:spacing w:line="588" w:lineRule="exact"/>
        <w:ind w:right="1560" w:firstLine="444" w:firstLineChars="200"/>
        <w:jc w:val="center"/>
        <w:rPr>
          <w:spacing w:val="6"/>
          <w:szCs w:val="21"/>
        </w:rPr>
      </w:pPr>
    </w:p>
    <w:p>
      <w:pPr>
        <w:pStyle w:val="56"/>
        <w:spacing w:line="500" w:lineRule="exact"/>
        <w:ind w:left="5513" w:leftChars="2625"/>
        <w:rPr>
          <w:szCs w:val="21"/>
        </w:rPr>
      </w:pPr>
      <w:r>
        <w:rPr>
          <w:rFonts w:hint="eastAsia"/>
          <w:szCs w:val="21"/>
        </w:rPr>
        <w:t>投标人（单位公章）：</w:t>
      </w:r>
    </w:p>
    <w:p>
      <w:pPr>
        <w:pStyle w:val="56"/>
        <w:spacing w:line="500" w:lineRule="exact"/>
        <w:ind w:left="4253" w:leftChars="2025" w:firstLine="1260" w:firstLineChars="600"/>
        <w:rPr>
          <w:szCs w:val="21"/>
        </w:rPr>
      </w:pPr>
      <w:r>
        <w:rPr>
          <w:rFonts w:hint="eastAsia"/>
          <w:szCs w:val="21"/>
        </w:rPr>
        <w:t>日期：年月日</w:t>
      </w:r>
    </w:p>
    <w:p>
      <w:pPr>
        <w:pStyle w:val="56"/>
        <w:spacing w:line="360" w:lineRule="auto"/>
        <w:rPr>
          <w:b/>
          <w:szCs w:val="21"/>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360" w:lineRule="auto"/>
        <w:rPr>
          <w:b/>
          <w:sz w:val="28"/>
          <w:szCs w:val="28"/>
        </w:rPr>
      </w:pPr>
    </w:p>
    <w:p>
      <w:pPr>
        <w:pStyle w:val="56"/>
        <w:spacing w:line="240" w:lineRule="exact"/>
        <w:rPr>
          <w:b/>
          <w:sz w:val="24"/>
        </w:rPr>
      </w:pPr>
    </w:p>
    <w:p>
      <w:pPr>
        <w:pStyle w:val="56"/>
        <w:spacing w:line="240" w:lineRule="exact"/>
        <w:rPr>
          <w:b/>
          <w:szCs w:val="21"/>
        </w:rPr>
      </w:pPr>
      <w:r>
        <w:rPr>
          <w:rFonts w:hint="eastAsia"/>
          <w:b/>
          <w:szCs w:val="21"/>
        </w:rPr>
        <w:t>附件</w:t>
      </w:r>
      <w:r>
        <w:rPr>
          <w:b/>
          <w:szCs w:val="21"/>
        </w:rPr>
        <w:t>19</w:t>
      </w:r>
    </w:p>
    <w:p>
      <w:pPr>
        <w:snapToGrid w:val="0"/>
        <w:spacing w:beforeLines="50" w:after="50" w:line="360" w:lineRule="auto"/>
        <w:jc w:val="center"/>
        <w:rPr>
          <w:b/>
          <w:sz w:val="32"/>
          <w:szCs w:val="32"/>
          <w:lang w:val="en-GB"/>
        </w:rPr>
      </w:pPr>
      <w:r>
        <w:rPr>
          <w:rFonts w:hint="eastAsia"/>
          <w:b/>
          <w:bCs/>
          <w:kern w:val="0"/>
          <w:sz w:val="30"/>
          <w:szCs w:val="30"/>
          <w:lang w:val="en-GB"/>
        </w:rPr>
        <w:t>产品适用政府采购政策情况表</w:t>
      </w:r>
    </w:p>
    <w:tbl>
      <w:tblPr>
        <w:tblStyle w:val="2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54"/>
              <w:tabs>
                <w:tab w:val="left" w:pos="1260"/>
              </w:tabs>
              <w:jc w:val="center"/>
              <w:rPr>
                <w:szCs w:val="21"/>
                <w:lang w:val="en-GB"/>
              </w:rPr>
            </w:pPr>
            <w:r>
              <w:rPr>
                <w:rFonts w:hint="eastAsia"/>
                <w:szCs w:val="21"/>
                <w:lang w:val="en-GB"/>
              </w:rPr>
              <w:t>小微企业扶持政策</w:t>
            </w:r>
          </w:p>
        </w:tc>
        <w:tc>
          <w:tcPr>
            <w:tcW w:w="7760" w:type="dxa"/>
            <w:gridSpan w:val="3"/>
            <w:vAlign w:val="center"/>
          </w:tcPr>
          <w:tbl>
            <w:tblPr>
              <w:tblStyle w:val="20"/>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tcBorders>
                    <w:top w:val="single" w:color="auto" w:sz="4" w:space="0"/>
                    <w:left w:val="single" w:color="auto" w:sz="4" w:space="0"/>
                    <w:bottom w:val="single" w:color="auto" w:sz="4" w:space="0"/>
                    <w:right w:val="single" w:color="auto" w:sz="4" w:space="0"/>
                  </w:tcBorders>
                  <w:vAlign w:val="center"/>
                </w:tcPr>
                <w:p>
                  <w:pPr>
                    <w:pStyle w:val="54"/>
                    <w:tabs>
                      <w:tab w:val="left" w:pos="1260"/>
                    </w:tabs>
                    <w:spacing w:line="360" w:lineRule="auto"/>
                    <w:rPr>
                      <w:szCs w:val="21"/>
                    </w:rPr>
                  </w:pPr>
                  <w:r>
                    <w:rPr>
                      <w:rFonts w:hint="eastAsia"/>
                      <w:b/>
                      <w:bCs/>
                      <w:szCs w:val="21"/>
                    </w:rPr>
                    <w:t>小型、微型企业投标且所投产品（指货物、工程、服务）由本企业制造，或者所投产品（仅指货物）含有其他小型、微型企业制造的，应</w:t>
                  </w:r>
                  <w:r>
                    <w:rPr>
                      <w:rFonts w:hint="eastAsia"/>
                      <w:b/>
                      <w:bCs/>
                      <w:szCs w:val="21"/>
                      <w:lang w:val="en-GB"/>
                    </w:rPr>
                    <w:t>按要求列出具体产品与金额。</w:t>
                  </w:r>
                </w:p>
              </w:tc>
            </w:tr>
          </w:tbl>
          <w:p>
            <w:pPr>
              <w:pStyle w:val="54"/>
              <w:tabs>
                <w:tab w:val="left" w:pos="1260"/>
              </w:tabs>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4"/>
              <w:tabs>
                <w:tab w:val="left" w:pos="1260"/>
              </w:tabs>
              <w:jc w:val="center"/>
              <w:rPr>
                <w:szCs w:val="21"/>
                <w:lang w:val="en-GB"/>
              </w:rPr>
            </w:pPr>
          </w:p>
        </w:tc>
        <w:tc>
          <w:tcPr>
            <w:tcW w:w="2679" w:type="dxa"/>
            <w:vAlign w:val="center"/>
          </w:tcPr>
          <w:p>
            <w:pPr>
              <w:pStyle w:val="54"/>
              <w:tabs>
                <w:tab w:val="left" w:pos="1260"/>
              </w:tabs>
              <w:jc w:val="center"/>
              <w:rPr>
                <w:szCs w:val="21"/>
                <w:lang w:val="en-GB"/>
              </w:rPr>
            </w:pPr>
            <w:r>
              <w:rPr>
                <w:rFonts w:hint="eastAsia"/>
                <w:szCs w:val="21"/>
                <w:lang w:val="en-GB"/>
              </w:rPr>
              <w:t>产品名称（品牌、型号）</w:t>
            </w:r>
          </w:p>
        </w:tc>
        <w:tc>
          <w:tcPr>
            <w:tcW w:w="3460" w:type="dxa"/>
            <w:vAlign w:val="center"/>
          </w:tcPr>
          <w:p>
            <w:pPr>
              <w:pStyle w:val="54"/>
              <w:tabs>
                <w:tab w:val="left" w:pos="1260"/>
              </w:tabs>
              <w:jc w:val="center"/>
              <w:rPr>
                <w:szCs w:val="21"/>
                <w:lang w:val="en-GB"/>
              </w:rPr>
            </w:pPr>
            <w:r>
              <w:rPr>
                <w:rFonts w:hint="eastAsia"/>
                <w:szCs w:val="21"/>
                <w:lang w:val="en-GB"/>
              </w:rPr>
              <w:t>制造企业名称</w:t>
            </w:r>
          </w:p>
        </w:tc>
        <w:tc>
          <w:tcPr>
            <w:tcW w:w="1621" w:type="dxa"/>
            <w:vAlign w:val="center"/>
          </w:tcPr>
          <w:p>
            <w:pPr>
              <w:pStyle w:val="54"/>
              <w:tabs>
                <w:tab w:val="left" w:pos="1260"/>
              </w:tabs>
              <w:jc w:val="center"/>
              <w:rPr>
                <w:szCs w:val="21"/>
                <w:lang w:val="en-GB"/>
              </w:rPr>
            </w:pPr>
            <w:r>
              <w:rPr>
                <w:rFonts w:hint="eastAsia"/>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4"/>
              <w:tabs>
                <w:tab w:val="left" w:pos="1260"/>
              </w:tabs>
              <w:jc w:val="center"/>
              <w:rPr>
                <w:szCs w:val="21"/>
                <w:lang w:val="en-GB"/>
              </w:rPr>
            </w:pPr>
          </w:p>
        </w:tc>
        <w:tc>
          <w:tcPr>
            <w:tcW w:w="2679" w:type="dxa"/>
            <w:vAlign w:val="center"/>
          </w:tcPr>
          <w:p>
            <w:pPr>
              <w:pStyle w:val="54"/>
              <w:tabs>
                <w:tab w:val="left" w:pos="1260"/>
              </w:tabs>
              <w:jc w:val="center"/>
              <w:rPr>
                <w:szCs w:val="21"/>
                <w:lang w:val="en-GB"/>
              </w:rPr>
            </w:pPr>
          </w:p>
        </w:tc>
        <w:tc>
          <w:tcPr>
            <w:tcW w:w="3460" w:type="dxa"/>
            <w:vAlign w:val="center"/>
          </w:tcPr>
          <w:p>
            <w:pPr>
              <w:pStyle w:val="54"/>
              <w:tabs>
                <w:tab w:val="left" w:pos="1260"/>
              </w:tabs>
              <w:jc w:val="center"/>
              <w:rPr>
                <w:szCs w:val="21"/>
                <w:lang w:val="en-GB"/>
              </w:rPr>
            </w:pPr>
          </w:p>
        </w:tc>
        <w:tc>
          <w:tcPr>
            <w:tcW w:w="1621" w:type="dxa"/>
            <w:vAlign w:val="center"/>
          </w:tcPr>
          <w:p>
            <w:pPr>
              <w:pStyle w:val="54"/>
              <w:tabs>
                <w:tab w:val="left" w:pos="1260"/>
              </w:tabs>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4"/>
              <w:tabs>
                <w:tab w:val="left" w:pos="1260"/>
              </w:tabs>
              <w:jc w:val="center"/>
              <w:rPr>
                <w:szCs w:val="21"/>
                <w:lang w:val="en-GB"/>
              </w:rPr>
            </w:pPr>
          </w:p>
        </w:tc>
        <w:tc>
          <w:tcPr>
            <w:tcW w:w="2679" w:type="dxa"/>
            <w:vAlign w:val="center"/>
          </w:tcPr>
          <w:p>
            <w:pPr>
              <w:pStyle w:val="54"/>
              <w:tabs>
                <w:tab w:val="left" w:pos="1260"/>
              </w:tabs>
              <w:jc w:val="center"/>
              <w:rPr>
                <w:szCs w:val="21"/>
                <w:lang w:val="en-GB"/>
              </w:rPr>
            </w:pPr>
          </w:p>
        </w:tc>
        <w:tc>
          <w:tcPr>
            <w:tcW w:w="3460" w:type="dxa"/>
            <w:vAlign w:val="center"/>
          </w:tcPr>
          <w:p>
            <w:pPr>
              <w:pStyle w:val="54"/>
              <w:tabs>
                <w:tab w:val="left" w:pos="1260"/>
              </w:tabs>
              <w:jc w:val="center"/>
              <w:rPr>
                <w:szCs w:val="21"/>
                <w:lang w:val="en-GB"/>
              </w:rPr>
            </w:pPr>
          </w:p>
        </w:tc>
        <w:tc>
          <w:tcPr>
            <w:tcW w:w="1621" w:type="dxa"/>
            <w:vAlign w:val="center"/>
          </w:tcPr>
          <w:p>
            <w:pPr>
              <w:pStyle w:val="54"/>
              <w:tabs>
                <w:tab w:val="left" w:pos="1260"/>
              </w:tabs>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4"/>
              <w:tabs>
                <w:tab w:val="left" w:pos="1260"/>
              </w:tabs>
              <w:jc w:val="center"/>
              <w:rPr>
                <w:szCs w:val="21"/>
                <w:lang w:val="en-GB"/>
              </w:rPr>
            </w:pPr>
          </w:p>
        </w:tc>
        <w:tc>
          <w:tcPr>
            <w:tcW w:w="2679" w:type="dxa"/>
            <w:vAlign w:val="center"/>
          </w:tcPr>
          <w:p>
            <w:pPr>
              <w:pStyle w:val="54"/>
              <w:tabs>
                <w:tab w:val="left" w:pos="1260"/>
              </w:tabs>
              <w:jc w:val="center"/>
              <w:rPr>
                <w:szCs w:val="21"/>
                <w:lang w:val="en-GB"/>
              </w:rPr>
            </w:pPr>
          </w:p>
        </w:tc>
        <w:tc>
          <w:tcPr>
            <w:tcW w:w="3460" w:type="dxa"/>
            <w:vAlign w:val="center"/>
          </w:tcPr>
          <w:p>
            <w:pPr>
              <w:pStyle w:val="54"/>
              <w:tabs>
                <w:tab w:val="left" w:pos="1260"/>
              </w:tabs>
              <w:jc w:val="center"/>
              <w:rPr>
                <w:szCs w:val="21"/>
                <w:lang w:val="en-GB"/>
              </w:rPr>
            </w:pPr>
          </w:p>
        </w:tc>
        <w:tc>
          <w:tcPr>
            <w:tcW w:w="1621" w:type="dxa"/>
            <w:vAlign w:val="center"/>
          </w:tcPr>
          <w:p>
            <w:pPr>
              <w:pStyle w:val="54"/>
              <w:tabs>
                <w:tab w:val="left" w:pos="1260"/>
              </w:tabs>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54"/>
              <w:tabs>
                <w:tab w:val="left" w:pos="1260"/>
              </w:tabs>
              <w:jc w:val="center"/>
              <w:rPr>
                <w:szCs w:val="21"/>
                <w:lang w:val="en-GB"/>
              </w:rPr>
            </w:pPr>
          </w:p>
        </w:tc>
        <w:tc>
          <w:tcPr>
            <w:tcW w:w="6139" w:type="dxa"/>
            <w:gridSpan w:val="2"/>
            <w:vAlign w:val="center"/>
          </w:tcPr>
          <w:p>
            <w:pPr>
              <w:pStyle w:val="54"/>
              <w:tabs>
                <w:tab w:val="left" w:pos="1260"/>
              </w:tabs>
              <w:jc w:val="center"/>
              <w:rPr>
                <w:szCs w:val="21"/>
              </w:rPr>
            </w:pPr>
            <w:r>
              <w:rPr>
                <w:rFonts w:hint="eastAsia"/>
                <w:szCs w:val="21"/>
              </w:rPr>
              <w:t>小型、微型企业产品</w:t>
            </w:r>
            <w:r>
              <w:rPr>
                <w:rFonts w:hint="eastAsia"/>
                <w:szCs w:val="21"/>
                <w:lang w:val="en-GB"/>
              </w:rPr>
              <w:t>金额合计（元）</w:t>
            </w:r>
          </w:p>
        </w:tc>
        <w:tc>
          <w:tcPr>
            <w:tcW w:w="1621" w:type="dxa"/>
            <w:vAlign w:val="center"/>
          </w:tcPr>
          <w:p>
            <w:pPr>
              <w:pStyle w:val="54"/>
              <w:tabs>
                <w:tab w:val="left" w:pos="1260"/>
              </w:tabs>
              <w:jc w:val="center"/>
              <w:rPr>
                <w:szCs w:val="21"/>
                <w:lang w:val="en-GB"/>
              </w:rPr>
            </w:pPr>
          </w:p>
        </w:tc>
      </w:tr>
    </w:tbl>
    <w:p>
      <w:pPr>
        <w:pStyle w:val="54"/>
        <w:spacing w:line="360" w:lineRule="auto"/>
        <w:rPr>
          <w:szCs w:val="21"/>
          <w:lang w:val="en-GB"/>
        </w:rPr>
      </w:pPr>
      <w:r>
        <w:rPr>
          <w:rFonts w:hint="eastAsia"/>
          <w:szCs w:val="21"/>
          <w:lang w:val="en-GB"/>
        </w:rPr>
        <w:t>填报要求：</w:t>
      </w:r>
    </w:p>
    <w:p>
      <w:pPr>
        <w:pStyle w:val="54"/>
        <w:spacing w:line="360" w:lineRule="auto"/>
        <w:ind w:firstLine="420" w:firstLineChars="200"/>
        <w:rPr>
          <w:szCs w:val="21"/>
          <w:lang w:val="en-GB"/>
        </w:rPr>
      </w:pPr>
      <w:r>
        <w:rPr>
          <w:szCs w:val="21"/>
        </w:rPr>
        <w:t>1.</w:t>
      </w:r>
      <w:r>
        <w:rPr>
          <w:rFonts w:hint="eastAsia"/>
          <w:szCs w:val="21"/>
          <w:lang w:val="en-GB"/>
        </w:rPr>
        <w:t>本表的产品名称、规格型号和注册商标、金额要与《报价明细表》一致。</w:t>
      </w:r>
    </w:p>
    <w:p>
      <w:pPr>
        <w:pStyle w:val="54"/>
        <w:spacing w:line="360" w:lineRule="auto"/>
        <w:ind w:firstLine="420" w:firstLineChars="200"/>
        <w:rPr>
          <w:szCs w:val="21"/>
          <w:lang w:val="en-GB"/>
        </w:rPr>
      </w:pPr>
      <w:r>
        <w:rPr>
          <w:szCs w:val="21"/>
        </w:rPr>
        <w:t>2.</w:t>
      </w:r>
      <w:r>
        <w:rPr>
          <w:rFonts w:hint="eastAsia"/>
          <w:szCs w:val="21"/>
          <w:lang w:val="en-GB"/>
        </w:rPr>
        <w:t>制造商为小型或微型企业时才需要填</w:t>
      </w:r>
      <w:r>
        <w:rPr>
          <w:szCs w:val="21"/>
          <w:lang w:val="en-GB"/>
        </w:rPr>
        <w:t>“</w:t>
      </w:r>
      <w:r>
        <w:rPr>
          <w:rFonts w:hint="eastAsia"/>
          <w:szCs w:val="21"/>
          <w:lang w:val="en-GB"/>
        </w:rPr>
        <w:t>制造商企业类型</w:t>
      </w:r>
      <w:r>
        <w:rPr>
          <w:szCs w:val="21"/>
          <w:lang w:val="en-GB"/>
        </w:rPr>
        <w:t>”</w:t>
      </w:r>
      <w:r>
        <w:rPr>
          <w:rFonts w:hint="eastAsia"/>
          <w:szCs w:val="21"/>
          <w:lang w:val="en-GB"/>
        </w:rPr>
        <w:t>栏，填写内容为</w:t>
      </w:r>
      <w:r>
        <w:rPr>
          <w:szCs w:val="21"/>
          <w:lang w:val="en-GB"/>
        </w:rPr>
        <w:t>“</w:t>
      </w:r>
      <w:r>
        <w:rPr>
          <w:rFonts w:hint="eastAsia"/>
          <w:szCs w:val="21"/>
          <w:lang w:val="en-GB"/>
        </w:rPr>
        <w:t>小型</w:t>
      </w:r>
      <w:r>
        <w:rPr>
          <w:szCs w:val="21"/>
          <w:lang w:val="en-GB"/>
        </w:rPr>
        <w:t>”</w:t>
      </w:r>
      <w:r>
        <w:rPr>
          <w:rFonts w:hint="eastAsia"/>
          <w:szCs w:val="21"/>
          <w:lang w:val="en-GB"/>
        </w:rPr>
        <w:t>或</w:t>
      </w:r>
      <w:r>
        <w:rPr>
          <w:szCs w:val="21"/>
          <w:lang w:val="en-GB"/>
        </w:rPr>
        <w:t>“</w:t>
      </w:r>
      <w:r>
        <w:rPr>
          <w:rFonts w:hint="eastAsia"/>
          <w:szCs w:val="21"/>
          <w:lang w:val="en-GB"/>
        </w:rPr>
        <w:t>微型</w:t>
      </w:r>
      <w:r>
        <w:rPr>
          <w:szCs w:val="21"/>
          <w:lang w:val="en-GB"/>
        </w:rPr>
        <w:t>”</w:t>
      </w:r>
      <w:r>
        <w:rPr>
          <w:rFonts w:hint="eastAsia"/>
          <w:szCs w:val="21"/>
          <w:lang w:val="en-GB"/>
        </w:rPr>
        <w:t>。</w:t>
      </w:r>
    </w:p>
    <w:p>
      <w:pPr>
        <w:pStyle w:val="54"/>
        <w:spacing w:line="360" w:lineRule="auto"/>
        <w:ind w:firstLine="420" w:firstLineChars="200"/>
        <w:rPr>
          <w:szCs w:val="21"/>
          <w:lang w:val="en-GB"/>
        </w:rPr>
      </w:pPr>
      <w:r>
        <w:rPr>
          <w:szCs w:val="21"/>
        </w:rPr>
        <w:t>3.</w:t>
      </w:r>
      <w:r>
        <w:rPr>
          <w:rFonts w:hint="eastAsia"/>
          <w:szCs w:val="21"/>
          <w:lang w:val="en-GB"/>
        </w:rPr>
        <w:t>请投标人正确填写本表，所填内容将作为评分依据（以</w:t>
      </w:r>
      <w:r>
        <w:rPr>
          <w:szCs w:val="21"/>
          <w:lang w:val="en-GB"/>
        </w:rPr>
        <w:t>“</w:t>
      </w:r>
      <w:r>
        <w:rPr>
          <w:rFonts w:hint="eastAsia"/>
          <w:szCs w:val="21"/>
          <w:lang w:val="en-GB"/>
        </w:rPr>
        <w:t>小型、微型企业产品金额合计</w:t>
      </w:r>
      <w:r>
        <w:rPr>
          <w:szCs w:val="21"/>
          <w:lang w:val="en-GB"/>
        </w:rPr>
        <w:t>”</w:t>
      </w:r>
      <w:r>
        <w:rPr>
          <w:rFonts w:hint="eastAsia"/>
          <w:szCs w:val="21"/>
          <w:lang w:val="en-GB"/>
        </w:rPr>
        <w:t>为准进行价格折扣，表中所填内容必须与政府采购优惠政策需提供的相关资料相符，如出现不相符或提供资料不全的，该小型、微型企业产品合计金额将不予以享受小微企业扶持政策优惠）。</w:t>
      </w:r>
    </w:p>
    <w:sectPr>
      <w:footerReference r:id="rId10" w:type="default"/>
      <w:pgSz w:w="11906" w:h="16838"/>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1952-08-04T22:32:00Z" w:initials="">
    <w:p w14:paraId="7478720C">
      <w:pPr>
        <w:pStyle w:val="9"/>
      </w:pPr>
    </w:p>
  </w:comment>
  <w:comment w:id="0" w:author="S-mile" w:date="1952-08-04T22:36:00Z" w:initials="">
    <w:p w14:paraId="38BF1FBE">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78720C" w15:done="0"/>
  <w15:commentEx w15:paraId="38BF1F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kern w:val="0"/>
        <w:sz w:val="24"/>
      </w:rPr>
      <w:drawing>
        <wp:inline distT="0" distB="0" distL="114300" distR="114300">
          <wp:extent cx="247650" cy="24765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
                  <a:stretch>
                    <a:fillRect/>
                  </a:stretch>
                </pic:blipFill>
                <pic:spPr>
                  <a:xfrm>
                    <a:off x="0" y="0"/>
                    <a:ext cx="247650" cy="247650"/>
                  </a:xfrm>
                  <a:prstGeom prst="rect">
                    <a:avLst/>
                  </a:prstGeom>
                  <a:noFill/>
                  <a:ln>
                    <a:noFill/>
                  </a:ln>
                </pic:spPr>
              </pic:pic>
            </a:graphicData>
          </a:graphic>
        </wp:inline>
      </w:drawing>
    </w:r>
    <w:r>
      <w:rPr>
        <w:rFonts w:hint="eastAsia"/>
        <w:kern w:val="0"/>
        <w:sz w:val="21"/>
        <w:szCs w:val="21"/>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10pt;height:144pt;width:144pt;mso-position-horizontal:center;mso-position-horizontal-relative:margin;mso-wrap-style:none;z-index:251660288;mso-width-relative:page;mso-height-relative:page;" filled="f" stroked="f" coordsize="21600,21600" o:gfxdata="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GkwRtMAAAAHAQAADwAAAAAAAAABACAAAAAiAAAAZHJzL2Rvd25yZXYueG1sUEsBAhQAFAAAAAgA&#10;h07iQFem7T24AQAAVAMAAA4AAAAAAAAAAQAgAAAAIgEAAGRycy9lMm9Eb2MueG1sUEsFBgAAAAAG&#10;AAYAWQEAAEw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- 34 -</w:t>
                    </w:r>
                    <w:r>
                      <w:fldChar w:fldCharType="end"/>
                    </w:r>
                  </w:p>
                </w:txbxContent>
              </v:textbox>
            </v:shape>
          </w:pict>
        </mc:Fallback>
      </mc:AlternateContent>
    </w:r>
    <w:r>
      <w:rPr>
        <w:kern w:val="0"/>
        <w:sz w:val="24"/>
      </w:rPr>
      <w:drawing>
        <wp:inline distT="0" distB="0" distL="114300" distR="114300">
          <wp:extent cx="247650" cy="247650"/>
          <wp:effectExtent l="0" t="0" r="0" b="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
                  <a:stretch>
                    <a:fillRect/>
                  </a:stretch>
                </pic:blipFill>
                <pic:spPr>
                  <a:xfrm>
                    <a:off x="0" y="0"/>
                    <a:ext cx="247650" cy="247650"/>
                  </a:xfrm>
                  <a:prstGeom prst="rect">
                    <a:avLst/>
                  </a:prstGeom>
                  <a:noFill/>
                  <a:ln>
                    <a:noFill/>
                  </a:ln>
                </pic:spPr>
              </pic:pic>
            </a:graphicData>
          </a:graphic>
        </wp:inline>
      </w:drawing>
    </w:r>
    <w:r>
      <w:rPr>
        <w:rFonts w:hint="eastAsia"/>
        <w:kern w:val="0"/>
        <w:sz w:val="21"/>
        <w:szCs w:val="21"/>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Cs/>
        <w:iCs/>
        <w:color w:val="000000"/>
        <w:sz w:val="10"/>
        <w:u w:val="single"/>
      </w:rPr>
    </w:pPr>
    <w:r>
      <w:rPr>
        <w:bCs/>
        <w:iCs/>
        <w:color w:val="000000"/>
        <w:kern w:val="0"/>
        <w:sz w:val="18"/>
        <w:u w:val="single"/>
      </w:rPr>
      <w:t xml:space="preserve"> 2020</w:t>
    </w:r>
    <w:r>
      <w:rPr>
        <w:rFonts w:hint="eastAsia"/>
        <w:bCs/>
        <w:iCs/>
        <w:color w:val="000000"/>
        <w:kern w:val="0"/>
        <w:sz w:val="18"/>
        <w:u w:val="single"/>
      </w:rPr>
      <w:t>年度玉环市水文“</w:t>
    </w:r>
    <w:r>
      <w:rPr>
        <w:bCs/>
        <w:iCs/>
        <w:color w:val="000000"/>
        <w:kern w:val="0"/>
        <w:sz w:val="18"/>
        <w:u w:val="single"/>
      </w:rPr>
      <w:t>5+1</w:t>
    </w:r>
    <w:r>
      <w:rPr>
        <w:rFonts w:hint="eastAsia"/>
        <w:bCs/>
        <w:iCs/>
        <w:color w:val="000000"/>
        <w:kern w:val="0"/>
        <w:sz w:val="18"/>
        <w:u w:val="single"/>
      </w:rPr>
      <w:t>”</w:t>
    </w:r>
    <w:r>
      <w:rPr>
        <w:bCs/>
        <w:iCs/>
        <w:color w:val="000000"/>
        <w:kern w:val="0"/>
        <w:sz w:val="18"/>
        <w:u w:val="single"/>
      </w:rPr>
      <w:t>(</w:t>
    </w:r>
    <w:r>
      <w:rPr>
        <w:rFonts w:hint="eastAsia"/>
        <w:bCs/>
        <w:iCs/>
        <w:color w:val="000000"/>
        <w:kern w:val="0"/>
        <w:sz w:val="18"/>
        <w:u w:val="single"/>
      </w:rPr>
      <w:t>水文站补短板、玉环雨量站补短板、楚门水位站补短板、水位站改建</w:t>
    </w:r>
    <w:r>
      <w:rPr>
        <w:bCs/>
        <w:iCs/>
        <w:color w:val="000000"/>
        <w:kern w:val="0"/>
        <w:sz w:val="18"/>
        <w:u w:val="single"/>
      </w:rPr>
      <w:t>)</w:t>
    </w:r>
    <w:r>
      <w:rPr>
        <w:rFonts w:hint="eastAsia"/>
        <w:bCs/>
        <w:iCs/>
        <w:color w:val="000000"/>
        <w:kern w:val="0"/>
        <w:sz w:val="18"/>
        <w:u w:val="single"/>
      </w:rPr>
      <w:t>工程</w:t>
    </w:r>
  </w:p>
  <w:p>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1">
    <w:nsid w:val="AF3E1766"/>
    <w:multiLevelType w:val="singleLevel"/>
    <w:tmpl w:val="AF3E1766"/>
    <w:lvl w:ilvl="0" w:tentative="0">
      <w:start w:val="1"/>
      <w:numFmt w:val="decimal"/>
      <w:suff w:val="nothing"/>
      <w:lvlText w:val="（%1）"/>
      <w:lvlJc w:val="left"/>
      <w:rPr>
        <w:rFonts w:cs="Times New Roman"/>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4F849C33"/>
    <w:multiLevelType w:val="singleLevel"/>
    <w:tmpl w:val="4F849C33"/>
    <w:lvl w:ilvl="0" w:tentative="0">
      <w:start w:val="1"/>
      <w:numFmt w:val="chineseCounting"/>
      <w:suff w:val="nothing"/>
      <w:lvlText w:val="%1、"/>
      <w:lvlJc w:val="left"/>
      <w:rPr>
        <w:rFonts w:hint="eastAsia" w:cs="Times New Roman"/>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02DC"/>
    <w:rsid w:val="00037EA2"/>
    <w:rsid w:val="0006294D"/>
    <w:rsid w:val="00062AB3"/>
    <w:rsid w:val="000742FA"/>
    <w:rsid w:val="00107BF6"/>
    <w:rsid w:val="00131A20"/>
    <w:rsid w:val="00135651"/>
    <w:rsid w:val="00165F2A"/>
    <w:rsid w:val="00175C48"/>
    <w:rsid w:val="001A743B"/>
    <w:rsid w:val="001B53B6"/>
    <w:rsid w:val="001D7E4F"/>
    <w:rsid w:val="00201D62"/>
    <w:rsid w:val="0021318F"/>
    <w:rsid w:val="00226149"/>
    <w:rsid w:val="00235F53"/>
    <w:rsid w:val="002814C2"/>
    <w:rsid w:val="00282D46"/>
    <w:rsid w:val="002849A2"/>
    <w:rsid w:val="00285D72"/>
    <w:rsid w:val="002A1620"/>
    <w:rsid w:val="002B5959"/>
    <w:rsid w:val="002C1624"/>
    <w:rsid w:val="002C780A"/>
    <w:rsid w:val="003102FB"/>
    <w:rsid w:val="00332E30"/>
    <w:rsid w:val="00354791"/>
    <w:rsid w:val="003A3F9B"/>
    <w:rsid w:val="003C52BE"/>
    <w:rsid w:val="003C5E00"/>
    <w:rsid w:val="003F595C"/>
    <w:rsid w:val="003F72C8"/>
    <w:rsid w:val="003F78E0"/>
    <w:rsid w:val="00415938"/>
    <w:rsid w:val="00427E8E"/>
    <w:rsid w:val="0043796D"/>
    <w:rsid w:val="00441FAE"/>
    <w:rsid w:val="00446CEF"/>
    <w:rsid w:val="0044725E"/>
    <w:rsid w:val="00491BDF"/>
    <w:rsid w:val="004B4165"/>
    <w:rsid w:val="004B7FDE"/>
    <w:rsid w:val="005017A5"/>
    <w:rsid w:val="0051680F"/>
    <w:rsid w:val="00565CEC"/>
    <w:rsid w:val="005D512E"/>
    <w:rsid w:val="00610C19"/>
    <w:rsid w:val="00616E31"/>
    <w:rsid w:val="006446C9"/>
    <w:rsid w:val="00655E3C"/>
    <w:rsid w:val="00674C42"/>
    <w:rsid w:val="00697F17"/>
    <w:rsid w:val="006A06C6"/>
    <w:rsid w:val="006C7EFA"/>
    <w:rsid w:val="006E6190"/>
    <w:rsid w:val="006F4DFE"/>
    <w:rsid w:val="007337C3"/>
    <w:rsid w:val="007523D7"/>
    <w:rsid w:val="00790532"/>
    <w:rsid w:val="007A2629"/>
    <w:rsid w:val="007C1005"/>
    <w:rsid w:val="007E1557"/>
    <w:rsid w:val="00800D6B"/>
    <w:rsid w:val="00802325"/>
    <w:rsid w:val="00826B29"/>
    <w:rsid w:val="00836990"/>
    <w:rsid w:val="00847BE5"/>
    <w:rsid w:val="00863C70"/>
    <w:rsid w:val="0088066B"/>
    <w:rsid w:val="00912983"/>
    <w:rsid w:val="00960453"/>
    <w:rsid w:val="00990548"/>
    <w:rsid w:val="009B3E22"/>
    <w:rsid w:val="009D5FA5"/>
    <w:rsid w:val="009F3459"/>
    <w:rsid w:val="009F5589"/>
    <w:rsid w:val="009F6CE5"/>
    <w:rsid w:val="00A14F5E"/>
    <w:rsid w:val="00A15DD8"/>
    <w:rsid w:val="00A23AE9"/>
    <w:rsid w:val="00A30B75"/>
    <w:rsid w:val="00A44731"/>
    <w:rsid w:val="00A52C75"/>
    <w:rsid w:val="00A628FD"/>
    <w:rsid w:val="00A730CA"/>
    <w:rsid w:val="00A84B9B"/>
    <w:rsid w:val="00AC1C5E"/>
    <w:rsid w:val="00B6297F"/>
    <w:rsid w:val="00BB1666"/>
    <w:rsid w:val="00C52E14"/>
    <w:rsid w:val="00C52EE7"/>
    <w:rsid w:val="00C767D4"/>
    <w:rsid w:val="00CB4F09"/>
    <w:rsid w:val="00CC232E"/>
    <w:rsid w:val="00CD1804"/>
    <w:rsid w:val="00D240C3"/>
    <w:rsid w:val="00D31BB2"/>
    <w:rsid w:val="00DD4AAC"/>
    <w:rsid w:val="00DD4C48"/>
    <w:rsid w:val="00E23061"/>
    <w:rsid w:val="00E319E7"/>
    <w:rsid w:val="00E401E4"/>
    <w:rsid w:val="00E4183F"/>
    <w:rsid w:val="00ED504B"/>
    <w:rsid w:val="00EF2797"/>
    <w:rsid w:val="00F127FF"/>
    <w:rsid w:val="00F13E65"/>
    <w:rsid w:val="00F21B5F"/>
    <w:rsid w:val="00F471FA"/>
    <w:rsid w:val="00FD44F8"/>
    <w:rsid w:val="00FE5A24"/>
    <w:rsid w:val="00FF3849"/>
    <w:rsid w:val="01935887"/>
    <w:rsid w:val="01C670CA"/>
    <w:rsid w:val="01FD7A5E"/>
    <w:rsid w:val="027E342C"/>
    <w:rsid w:val="02D62326"/>
    <w:rsid w:val="034C72E6"/>
    <w:rsid w:val="038C774C"/>
    <w:rsid w:val="0392136A"/>
    <w:rsid w:val="03D50719"/>
    <w:rsid w:val="04CC341D"/>
    <w:rsid w:val="04F71517"/>
    <w:rsid w:val="05137CD7"/>
    <w:rsid w:val="060B26E0"/>
    <w:rsid w:val="06A40637"/>
    <w:rsid w:val="079E2580"/>
    <w:rsid w:val="084E34AF"/>
    <w:rsid w:val="08D81C0A"/>
    <w:rsid w:val="0C1E2BA0"/>
    <w:rsid w:val="0C2864E1"/>
    <w:rsid w:val="0C472546"/>
    <w:rsid w:val="0C765CB2"/>
    <w:rsid w:val="0D711AAF"/>
    <w:rsid w:val="0D9E64EC"/>
    <w:rsid w:val="0DAD0EDD"/>
    <w:rsid w:val="0E0A3CC6"/>
    <w:rsid w:val="0E970358"/>
    <w:rsid w:val="102141E1"/>
    <w:rsid w:val="1025331B"/>
    <w:rsid w:val="10392EAE"/>
    <w:rsid w:val="10706EC2"/>
    <w:rsid w:val="10754F70"/>
    <w:rsid w:val="1084319F"/>
    <w:rsid w:val="10B576E1"/>
    <w:rsid w:val="10BB2898"/>
    <w:rsid w:val="12807280"/>
    <w:rsid w:val="132F1826"/>
    <w:rsid w:val="148463E6"/>
    <w:rsid w:val="14A4172B"/>
    <w:rsid w:val="14AA5D78"/>
    <w:rsid w:val="14D20D9B"/>
    <w:rsid w:val="14FA5A0A"/>
    <w:rsid w:val="15011537"/>
    <w:rsid w:val="15A72BED"/>
    <w:rsid w:val="15D55709"/>
    <w:rsid w:val="1621170E"/>
    <w:rsid w:val="16506678"/>
    <w:rsid w:val="16AB0710"/>
    <w:rsid w:val="180B0299"/>
    <w:rsid w:val="18B91D2B"/>
    <w:rsid w:val="18C40414"/>
    <w:rsid w:val="19D344D5"/>
    <w:rsid w:val="1A6A6D44"/>
    <w:rsid w:val="1A817123"/>
    <w:rsid w:val="1B113A9B"/>
    <w:rsid w:val="1B207047"/>
    <w:rsid w:val="1B4145BC"/>
    <w:rsid w:val="1C093ECB"/>
    <w:rsid w:val="1CE4433A"/>
    <w:rsid w:val="1D40615F"/>
    <w:rsid w:val="1D7769B6"/>
    <w:rsid w:val="1DD7302F"/>
    <w:rsid w:val="1E1C0C4A"/>
    <w:rsid w:val="1EAD03C6"/>
    <w:rsid w:val="1EE84AA8"/>
    <w:rsid w:val="20280D75"/>
    <w:rsid w:val="219F451A"/>
    <w:rsid w:val="21A34C5D"/>
    <w:rsid w:val="228447E5"/>
    <w:rsid w:val="22901372"/>
    <w:rsid w:val="23424F53"/>
    <w:rsid w:val="236E14E2"/>
    <w:rsid w:val="242450B5"/>
    <w:rsid w:val="26D60C92"/>
    <w:rsid w:val="27720CEB"/>
    <w:rsid w:val="28140085"/>
    <w:rsid w:val="28CC396D"/>
    <w:rsid w:val="29D148D0"/>
    <w:rsid w:val="29FA7A09"/>
    <w:rsid w:val="2AC803DC"/>
    <w:rsid w:val="2AF85093"/>
    <w:rsid w:val="2C7B06E1"/>
    <w:rsid w:val="30143D85"/>
    <w:rsid w:val="305F342C"/>
    <w:rsid w:val="30AC3BDD"/>
    <w:rsid w:val="312300D8"/>
    <w:rsid w:val="31752B09"/>
    <w:rsid w:val="32661802"/>
    <w:rsid w:val="341548E3"/>
    <w:rsid w:val="34455B98"/>
    <w:rsid w:val="34513C56"/>
    <w:rsid w:val="349E1A00"/>
    <w:rsid w:val="35452110"/>
    <w:rsid w:val="373A37FD"/>
    <w:rsid w:val="37712A39"/>
    <w:rsid w:val="388740D3"/>
    <w:rsid w:val="38CE6AF2"/>
    <w:rsid w:val="39957B34"/>
    <w:rsid w:val="3AE50133"/>
    <w:rsid w:val="3B345EA5"/>
    <w:rsid w:val="3C401412"/>
    <w:rsid w:val="3D451E15"/>
    <w:rsid w:val="3DB531EC"/>
    <w:rsid w:val="3ECC4500"/>
    <w:rsid w:val="3FC030C6"/>
    <w:rsid w:val="401416AA"/>
    <w:rsid w:val="405D6604"/>
    <w:rsid w:val="43036342"/>
    <w:rsid w:val="43D75879"/>
    <w:rsid w:val="44820438"/>
    <w:rsid w:val="448E61D9"/>
    <w:rsid w:val="451575AA"/>
    <w:rsid w:val="4563730C"/>
    <w:rsid w:val="466E0BE9"/>
    <w:rsid w:val="467D4DFE"/>
    <w:rsid w:val="468C2F3A"/>
    <w:rsid w:val="47AF0D57"/>
    <w:rsid w:val="485B2AE7"/>
    <w:rsid w:val="48694FA0"/>
    <w:rsid w:val="488E768B"/>
    <w:rsid w:val="49F41D5E"/>
    <w:rsid w:val="4B142A85"/>
    <w:rsid w:val="4B1E31F7"/>
    <w:rsid w:val="4B2F71A5"/>
    <w:rsid w:val="4BCB3573"/>
    <w:rsid w:val="4C9C70F7"/>
    <w:rsid w:val="4CE75373"/>
    <w:rsid w:val="4D083832"/>
    <w:rsid w:val="4D4831CE"/>
    <w:rsid w:val="4D4F22D1"/>
    <w:rsid w:val="4E014F3F"/>
    <w:rsid w:val="4ED4319D"/>
    <w:rsid w:val="50F110B4"/>
    <w:rsid w:val="525379D2"/>
    <w:rsid w:val="5272013C"/>
    <w:rsid w:val="52785EDF"/>
    <w:rsid w:val="55D97067"/>
    <w:rsid w:val="56201884"/>
    <w:rsid w:val="5620395E"/>
    <w:rsid w:val="566D4B95"/>
    <w:rsid w:val="56BF5D7D"/>
    <w:rsid w:val="571F07CF"/>
    <w:rsid w:val="572656D4"/>
    <w:rsid w:val="587A5FDA"/>
    <w:rsid w:val="58DC5134"/>
    <w:rsid w:val="59A80728"/>
    <w:rsid w:val="59AD06A4"/>
    <w:rsid w:val="5A11397D"/>
    <w:rsid w:val="5A4D586D"/>
    <w:rsid w:val="5A6249B0"/>
    <w:rsid w:val="5A662836"/>
    <w:rsid w:val="5B945112"/>
    <w:rsid w:val="5C051F48"/>
    <w:rsid w:val="5CDE3FCF"/>
    <w:rsid w:val="5D5E294B"/>
    <w:rsid w:val="5D6C56E5"/>
    <w:rsid w:val="5DA96565"/>
    <w:rsid w:val="5E202944"/>
    <w:rsid w:val="5EB37AD0"/>
    <w:rsid w:val="5EE84C68"/>
    <w:rsid w:val="5F657A93"/>
    <w:rsid w:val="5FC95A74"/>
    <w:rsid w:val="601859FC"/>
    <w:rsid w:val="61911CE1"/>
    <w:rsid w:val="61AF6D88"/>
    <w:rsid w:val="621D5BA4"/>
    <w:rsid w:val="62917CE5"/>
    <w:rsid w:val="63227761"/>
    <w:rsid w:val="635B6748"/>
    <w:rsid w:val="63764857"/>
    <w:rsid w:val="63947A95"/>
    <w:rsid w:val="648D2342"/>
    <w:rsid w:val="67226771"/>
    <w:rsid w:val="67B167D1"/>
    <w:rsid w:val="67D52F07"/>
    <w:rsid w:val="682D5F58"/>
    <w:rsid w:val="683B03EE"/>
    <w:rsid w:val="683D4AC2"/>
    <w:rsid w:val="685F1C50"/>
    <w:rsid w:val="686A34BD"/>
    <w:rsid w:val="699022E9"/>
    <w:rsid w:val="69BA05E2"/>
    <w:rsid w:val="6A714498"/>
    <w:rsid w:val="6C00414F"/>
    <w:rsid w:val="6DD951AB"/>
    <w:rsid w:val="6F1A4C3E"/>
    <w:rsid w:val="6F8C2CDB"/>
    <w:rsid w:val="6FA14989"/>
    <w:rsid w:val="71E461C7"/>
    <w:rsid w:val="729A5681"/>
    <w:rsid w:val="732A4273"/>
    <w:rsid w:val="73A75B03"/>
    <w:rsid w:val="73DE2B1E"/>
    <w:rsid w:val="745919C6"/>
    <w:rsid w:val="74702A9A"/>
    <w:rsid w:val="758D52DB"/>
    <w:rsid w:val="75FC4661"/>
    <w:rsid w:val="761C2BBB"/>
    <w:rsid w:val="77111CBD"/>
    <w:rsid w:val="776A1DE8"/>
    <w:rsid w:val="785D00CA"/>
    <w:rsid w:val="78B1536F"/>
    <w:rsid w:val="78C96A01"/>
    <w:rsid w:val="78D41102"/>
    <w:rsid w:val="793404C1"/>
    <w:rsid w:val="7B464D3A"/>
    <w:rsid w:val="7BBE6599"/>
    <w:rsid w:val="7BC435E1"/>
    <w:rsid w:val="7C4A392F"/>
    <w:rsid w:val="7CE71D35"/>
    <w:rsid w:val="7DDD6CEA"/>
    <w:rsid w:val="7E636E14"/>
    <w:rsid w:val="7E7B21AB"/>
    <w:rsid w:val="7E924C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9"/>
    <w:pPr>
      <w:keepNext/>
      <w:keepLines/>
      <w:spacing w:before="340" w:after="330" w:line="576" w:lineRule="auto"/>
      <w:outlineLvl w:val="0"/>
    </w:pPr>
    <w:rPr>
      <w:b/>
      <w:kern w:val="44"/>
      <w:sz w:val="44"/>
    </w:rPr>
  </w:style>
  <w:style w:type="paragraph" w:styleId="5">
    <w:name w:val="heading 2"/>
    <w:basedOn w:val="1"/>
    <w:next w:val="1"/>
    <w:link w:val="27"/>
    <w:qFormat/>
    <w:uiPriority w:val="99"/>
    <w:pPr>
      <w:keepNext/>
      <w:keepLines/>
      <w:spacing w:before="260" w:after="260" w:line="415" w:lineRule="auto"/>
      <w:outlineLvl w:val="1"/>
    </w:pPr>
    <w:rPr>
      <w:rFonts w:ascii="Cambria" w:hAnsi="Cambria"/>
      <w:b/>
      <w:sz w:val="32"/>
      <w:szCs w:val="32"/>
    </w:rPr>
  </w:style>
  <w:style w:type="paragraph" w:styleId="6">
    <w:name w:val="heading 3"/>
    <w:basedOn w:val="1"/>
    <w:next w:val="1"/>
    <w:link w:val="28"/>
    <w:qFormat/>
    <w:uiPriority w:val="99"/>
    <w:pPr>
      <w:keepNext/>
      <w:keepLines/>
      <w:spacing w:before="260" w:after="260" w:line="416" w:lineRule="auto"/>
      <w:outlineLvl w:val="2"/>
    </w:pPr>
    <w:rPr>
      <w:b/>
      <w:bCs/>
      <w:sz w:val="32"/>
      <w:szCs w:val="32"/>
    </w:rPr>
  </w:style>
  <w:style w:type="character" w:default="1" w:styleId="22">
    <w:name w:val="Default Paragraph Font"/>
    <w:semiHidden/>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uiPriority w:val="99"/>
    <w:pPr>
      <w:spacing w:line="360" w:lineRule="exact"/>
    </w:pPr>
    <w:rPr>
      <w:sz w:val="24"/>
    </w:rPr>
  </w:style>
  <w:style w:type="paragraph" w:styleId="3">
    <w:name w:val="Body Text First Indent"/>
    <w:basedOn w:val="2"/>
    <w:link w:val="30"/>
    <w:qFormat/>
    <w:uiPriority w:val="99"/>
    <w:pPr>
      <w:autoSpaceDE w:val="0"/>
      <w:autoSpaceDN w:val="0"/>
      <w:adjustRightInd w:val="0"/>
      <w:ind w:firstLine="420" w:firstLineChars="100"/>
      <w:jc w:val="left"/>
    </w:pPr>
    <w:rPr>
      <w:rFonts w:ascii="仿宋_GB2312"/>
      <w:b/>
      <w:kern w:val="0"/>
      <w:sz w:val="32"/>
      <w:szCs w:val="32"/>
    </w:rPr>
  </w:style>
  <w:style w:type="paragraph" w:styleId="7">
    <w:name w:val="List Number"/>
    <w:basedOn w:val="1"/>
    <w:uiPriority w:val="99"/>
    <w:pPr>
      <w:numPr>
        <w:ilvl w:val="0"/>
        <w:numId w:val="1"/>
      </w:numPr>
    </w:pPr>
  </w:style>
  <w:style w:type="paragraph" w:styleId="8">
    <w:name w:val="Normal Indent"/>
    <w:basedOn w:val="1"/>
    <w:uiPriority w:val="99"/>
    <w:pPr>
      <w:ind w:firstLine="420"/>
    </w:pPr>
    <w:rPr>
      <w:szCs w:val="20"/>
    </w:rPr>
  </w:style>
  <w:style w:type="paragraph" w:styleId="9">
    <w:name w:val="annotation text"/>
    <w:basedOn w:val="1"/>
    <w:link w:val="31"/>
    <w:uiPriority w:val="99"/>
    <w:pPr>
      <w:jc w:val="left"/>
    </w:pPr>
  </w:style>
  <w:style w:type="paragraph" w:styleId="10">
    <w:name w:val="Body Text Indent"/>
    <w:basedOn w:val="1"/>
    <w:link w:val="32"/>
    <w:uiPriority w:val="99"/>
    <w:pPr>
      <w:spacing w:after="120"/>
      <w:ind w:left="420" w:leftChars="200"/>
    </w:pPr>
  </w:style>
  <w:style w:type="paragraph" w:styleId="11">
    <w:name w:val="Plain Text"/>
    <w:basedOn w:val="1"/>
    <w:link w:val="33"/>
    <w:uiPriority w:val="99"/>
    <w:rPr>
      <w:rFonts w:ascii="宋体" w:hAnsi="Courier New"/>
    </w:rPr>
  </w:style>
  <w:style w:type="paragraph" w:styleId="12">
    <w:name w:val="Date"/>
    <w:basedOn w:val="1"/>
    <w:next w:val="1"/>
    <w:link w:val="34"/>
    <w:uiPriority w:val="99"/>
    <w:pPr>
      <w:ind w:left="2500" w:leftChars="2500"/>
    </w:pPr>
    <w:rPr>
      <w:rFonts w:ascii="Calibri" w:hAnsi="Calibri" w:eastAsia="楷体_GB2312"/>
      <w:sz w:val="32"/>
      <w:szCs w:val="22"/>
    </w:rPr>
  </w:style>
  <w:style w:type="paragraph" w:styleId="13">
    <w:name w:val="Body Text Indent 2"/>
    <w:basedOn w:val="1"/>
    <w:link w:val="35"/>
    <w:uiPriority w:val="99"/>
    <w:pPr>
      <w:spacing w:line="480" w:lineRule="auto"/>
      <w:ind w:left="420" w:leftChars="200"/>
    </w:pPr>
  </w:style>
  <w:style w:type="paragraph" w:styleId="14">
    <w:name w:val="Balloon Text"/>
    <w:basedOn w:val="1"/>
    <w:link w:val="36"/>
    <w:uiPriority w:val="99"/>
    <w:rPr>
      <w:sz w:val="18"/>
      <w:szCs w:val="18"/>
    </w:rPr>
  </w:style>
  <w:style w:type="paragraph" w:styleId="15">
    <w:name w:val="footer"/>
    <w:basedOn w:val="1"/>
    <w:link w:val="37"/>
    <w:uiPriority w:val="99"/>
    <w:pPr>
      <w:tabs>
        <w:tab w:val="center" w:pos="4153"/>
        <w:tab w:val="right" w:pos="8306"/>
      </w:tabs>
      <w:snapToGrid w:val="0"/>
      <w:jc w:val="left"/>
    </w:pPr>
    <w:rPr>
      <w:sz w:val="18"/>
    </w:rPr>
  </w:style>
  <w:style w:type="paragraph" w:styleId="16">
    <w:name w:val="header"/>
    <w:basedOn w:val="1"/>
    <w:link w:val="3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uiPriority w:val="99"/>
    <w:pPr>
      <w:widowControl/>
      <w:spacing w:before="100" w:beforeAutospacing="1" w:after="100" w:afterAutospacing="1"/>
      <w:jc w:val="left"/>
    </w:pPr>
    <w:rPr>
      <w:rFonts w:ascii="宋体" w:hAnsi="宋体"/>
      <w:kern w:val="0"/>
      <w:sz w:val="24"/>
    </w:rPr>
  </w:style>
  <w:style w:type="paragraph" w:styleId="18">
    <w:name w:val="Title"/>
    <w:basedOn w:val="1"/>
    <w:next w:val="1"/>
    <w:link w:val="39"/>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19">
    <w:name w:val="annotation subject"/>
    <w:basedOn w:val="9"/>
    <w:next w:val="9"/>
    <w:link w:val="40"/>
    <w:uiPriority w:val="99"/>
    <w:rPr>
      <w:b/>
      <w:bCs/>
    </w:rPr>
  </w:style>
  <w:style w:type="table" w:styleId="21">
    <w:name w:val="Table Grid"/>
    <w:basedOn w:val="2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99"/>
    <w:rPr>
      <w:rFonts w:cs="Times New Roman"/>
      <w:color w:val="000000"/>
      <w:u w:val="none"/>
    </w:rPr>
  </w:style>
  <w:style w:type="character" w:styleId="24">
    <w:name w:val="Hyperlink"/>
    <w:basedOn w:val="22"/>
    <w:qFormat/>
    <w:uiPriority w:val="99"/>
    <w:rPr>
      <w:rFonts w:cs="Times New Roman"/>
      <w:color w:val="000000"/>
      <w:u w:val="none"/>
    </w:rPr>
  </w:style>
  <w:style w:type="character" w:styleId="25">
    <w:name w:val="annotation reference"/>
    <w:basedOn w:val="22"/>
    <w:qFormat/>
    <w:uiPriority w:val="99"/>
    <w:rPr>
      <w:rFonts w:cs="Times New Roman"/>
      <w:sz w:val="21"/>
      <w:szCs w:val="21"/>
    </w:rPr>
  </w:style>
  <w:style w:type="character" w:customStyle="1" w:styleId="26">
    <w:name w:val="Heading 1 Char"/>
    <w:basedOn w:val="22"/>
    <w:link w:val="4"/>
    <w:qFormat/>
    <w:locked/>
    <w:uiPriority w:val="99"/>
    <w:rPr>
      <w:rFonts w:ascii="Times New Roman" w:hAnsi="Times New Roman" w:cs="Times New Roman"/>
      <w:b/>
      <w:bCs/>
      <w:kern w:val="44"/>
      <w:sz w:val="44"/>
      <w:szCs w:val="44"/>
    </w:rPr>
  </w:style>
  <w:style w:type="character" w:customStyle="1" w:styleId="27">
    <w:name w:val="Heading 2 Char"/>
    <w:basedOn w:val="22"/>
    <w:link w:val="5"/>
    <w:locked/>
    <w:uiPriority w:val="99"/>
    <w:rPr>
      <w:rFonts w:ascii="Cambria" w:hAnsi="Cambria" w:cs="Cambria"/>
      <w:b/>
      <w:kern w:val="2"/>
      <w:sz w:val="32"/>
      <w:szCs w:val="32"/>
    </w:rPr>
  </w:style>
  <w:style w:type="character" w:customStyle="1" w:styleId="28">
    <w:name w:val="Heading 3 Char"/>
    <w:basedOn w:val="22"/>
    <w:link w:val="6"/>
    <w:semiHidden/>
    <w:qFormat/>
    <w:locked/>
    <w:uiPriority w:val="99"/>
    <w:rPr>
      <w:rFonts w:ascii="Times New Roman" w:hAnsi="Times New Roman" w:cs="Times New Roman"/>
      <w:b/>
      <w:bCs/>
      <w:sz w:val="32"/>
      <w:szCs w:val="32"/>
    </w:rPr>
  </w:style>
  <w:style w:type="character" w:customStyle="1" w:styleId="29">
    <w:name w:val="Body Text Char"/>
    <w:basedOn w:val="22"/>
    <w:link w:val="2"/>
    <w:qFormat/>
    <w:locked/>
    <w:uiPriority w:val="99"/>
    <w:rPr>
      <w:rFonts w:ascii="Times New Roman" w:hAnsi="Times New Roman" w:cs="Times New Roman"/>
      <w:kern w:val="2"/>
      <w:sz w:val="24"/>
      <w:szCs w:val="24"/>
    </w:rPr>
  </w:style>
  <w:style w:type="character" w:customStyle="1" w:styleId="30">
    <w:name w:val="Body Text First Indent Char"/>
    <w:basedOn w:val="29"/>
    <w:link w:val="3"/>
    <w:semiHidden/>
    <w:locked/>
    <w:uiPriority w:val="99"/>
  </w:style>
  <w:style w:type="character" w:customStyle="1" w:styleId="31">
    <w:name w:val="Comment Text Char"/>
    <w:basedOn w:val="22"/>
    <w:link w:val="9"/>
    <w:locked/>
    <w:uiPriority w:val="99"/>
    <w:rPr>
      <w:rFonts w:ascii="Times New Roman" w:hAnsi="Times New Roman" w:eastAsia="宋体" w:cs="Times New Roman"/>
      <w:kern w:val="2"/>
      <w:sz w:val="24"/>
      <w:szCs w:val="24"/>
    </w:rPr>
  </w:style>
  <w:style w:type="character" w:customStyle="1" w:styleId="32">
    <w:name w:val="Body Text Indent Char"/>
    <w:basedOn w:val="22"/>
    <w:link w:val="10"/>
    <w:locked/>
    <w:uiPriority w:val="99"/>
    <w:rPr>
      <w:rFonts w:cs="Times New Roman"/>
      <w:kern w:val="2"/>
      <w:sz w:val="24"/>
      <w:szCs w:val="24"/>
    </w:rPr>
  </w:style>
  <w:style w:type="character" w:customStyle="1" w:styleId="33">
    <w:name w:val="Plain Text Char"/>
    <w:basedOn w:val="22"/>
    <w:link w:val="11"/>
    <w:semiHidden/>
    <w:locked/>
    <w:uiPriority w:val="99"/>
    <w:rPr>
      <w:rFonts w:ascii="宋体" w:hAnsi="Courier New" w:cs="Courier New"/>
      <w:sz w:val="21"/>
      <w:szCs w:val="21"/>
    </w:rPr>
  </w:style>
  <w:style w:type="character" w:customStyle="1" w:styleId="34">
    <w:name w:val="Date Char"/>
    <w:basedOn w:val="22"/>
    <w:link w:val="12"/>
    <w:semiHidden/>
    <w:locked/>
    <w:uiPriority w:val="99"/>
    <w:rPr>
      <w:rFonts w:ascii="Times New Roman" w:hAnsi="Times New Roman" w:cs="Times New Roman"/>
      <w:sz w:val="24"/>
      <w:szCs w:val="24"/>
    </w:rPr>
  </w:style>
  <w:style w:type="character" w:customStyle="1" w:styleId="35">
    <w:name w:val="Body Text Indent 2 Char"/>
    <w:basedOn w:val="22"/>
    <w:link w:val="13"/>
    <w:semiHidden/>
    <w:locked/>
    <w:uiPriority w:val="99"/>
    <w:rPr>
      <w:rFonts w:ascii="Times New Roman" w:hAnsi="Times New Roman" w:cs="Times New Roman"/>
      <w:sz w:val="24"/>
      <w:szCs w:val="24"/>
    </w:rPr>
  </w:style>
  <w:style w:type="character" w:customStyle="1" w:styleId="36">
    <w:name w:val="Balloon Text Char"/>
    <w:basedOn w:val="22"/>
    <w:link w:val="14"/>
    <w:locked/>
    <w:uiPriority w:val="99"/>
    <w:rPr>
      <w:rFonts w:ascii="Times New Roman" w:hAnsi="Times New Roman" w:eastAsia="宋体" w:cs="Times New Roman"/>
      <w:kern w:val="2"/>
      <w:sz w:val="18"/>
      <w:szCs w:val="18"/>
    </w:rPr>
  </w:style>
  <w:style w:type="character" w:customStyle="1" w:styleId="37">
    <w:name w:val="Footer Char"/>
    <w:basedOn w:val="22"/>
    <w:link w:val="15"/>
    <w:semiHidden/>
    <w:locked/>
    <w:uiPriority w:val="99"/>
    <w:rPr>
      <w:rFonts w:ascii="Times New Roman" w:hAnsi="Times New Roman" w:cs="Times New Roman"/>
      <w:sz w:val="18"/>
      <w:szCs w:val="18"/>
    </w:rPr>
  </w:style>
  <w:style w:type="character" w:customStyle="1" w:styleId="38">
    <w:name w:val="Header Char"/>
    <w:basedOn w:val="22"/>
    <w:link w:val="16"/>
    <w:semiHidden/>
    <w:locked/>
    <w:uiPriority w:val="99"/>
    <w:rPr>
      <w:rFonts w:ascii="Times New Roman" w:hAnsi="Times New Roman" w:cs="Times New Roman"/>
      <w:sz w:val="18"/>
      <w:szCs w:val="18"/>
    </w:rPr>
  </w:style>
  <w:style w:type="character" w:customStyle="1" w:styleId="39">
    <w:name w:val="Title Char"/>
    <w:basedOn w:val="22"/>
    <w:link w:val="18"/>
    <w:locked/>
    <w:uiPriority w:val="99"/>
    <w:rPr>
      <w:rFonts w:ascii="Cambria" w:hAnsi="Cambria" w:cs="Times New Roman"/>
      <w:b/>
      <w:bCs/>
      <w:sz w:val="32"/>
      <w:szCs w:val="32"/>
    </w:rPr>
  </w:style>
  <w:style w:type="character" w:customStyle="1" w:styleId="40">
    <w:name w:val="Comment Subject Char"/>
    <w:basedOn w:val="31"/>
    <w:link w:val="19"/>
    <w:locked/>
    <w:uiPriority w:val="99"/>
    <w:rPr>
      <w:b/>
      <w:bCs/>
    </w:rPr>
  </w:style>
  <w:style w:type="paragraph" w:customStyle="1" w:styleId="41">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42">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3">
    <w:name w:val="List Paragraph1"/>
    <w:basedOn w:val="1"/>
    <w:uiPriority w:val="99"/>
    <w:pPr>
      <w:ind w:firstLine="420" w:firstLineChars="200"/>
    </w:pPr>
    <w:rPr>
      <w:rFonts w:ascii="Calibri" w:hAnsi="Calibri"/>
      <w:szCs w:val="22"/>
    </w:rPr>
  </w:style>
  <w:style w:type="paragraph" w:customStyle="1" w:styleId="44">
    <w:name w:val="列出段落1"/>
    <w:basedOn w:val="1"/>
    <w:uiPriority w:val="99"/>
    <w:pPr>
      <w:ind w:firstLine="420" w:firstLineChars="200"/>
    </w:pPr>
    <w:rPr>
      <w:rFonts w:ascii="Calibri" w:hAnsi="Calibri"/>
      <w:kern w:val="0"/>
      <w:szCs w:val="20"/>
    </w:rPr>
  </w:style>
  <w:style w:type="paragraph" w:customStyle="1" w:styleId="45">
    <w:name w:val="无间隔11"/>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46">
    <w:name w:val="reader-word-layer"/>
    <w:basedOn w:val="1"/>
    <w:uiPriority w:val="99"/>
    <w:pPr>
      <w:widowControl/>
      <w:spacing w:before="100" w:beforeAutospacing="1" w:after="100" w:afterAutospacing="1"/>
      <w:jc w:val="left"/>
    </w:pPr>
    <w:rPr>
      <w:rFonts w:ascii="宋体" w:hAnsi="宋体" w:cs="宋体"/>
      <w:kern w:val="0"/>
      <w:sz w:val="24"/>
    </w:rPr>
  </w:style>
  <w:style w:type="paragraph" w:customStyle="1" w:styleId="47">
    <w:name w:val="正文_3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4"/>
    <w:uiPriority w:val="99"/>
    <w:rPr>
      <w:rFonts w:ascii="Times New Roman" w:hAnsi="Times New Roman" w:eastAsia="宋体" w:cs="Times New Roman"/>
      <w:kern w:val="0"/>
      <w:sz w:val="21"/>
      <w:szCs w:val="22"/>
      <w:lang w:val="en-US" w:eastAsia="zh-CN" w:bidi="ar-SA"/>
    </w:rPr>
  </w:style>
  <w:style w:type="paragraph" w:customStyle="1" w:styleId="49">
    <w:name w:val="正文_4"/>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3"/>
    <w:basedOn w:val="51"/>
    <w:uiPriority w:val="99"/>
    <w:pPr>
      <w:widowControl/>
      <w:jc w:val="left"/>
    </w:pPr>
    <w:rPr>
      <w:rFonts w:ascii="宋体" w:hAnsi="Courier New"/>
      <w:szCs w:val="21"/>
    </w:rPr>
  </w:style>
  <w:style w:type="paragraph" w:customStyle="1" w:styleId="53">
    <w:name w:val="纯文本_0_1"/>
    <w:basedOn w:val="1"/>
    <w:uiPriority w:val="99"/>
    <w:pPr>
      <w:widowControl/>
      <w:jc w:val="left"/>
    </w:pPr>
    <w:rPr>
      <w:rFonts w:ascii="宋体" w:hAnsi="Courier New"/>
      <w:szCs w:val="21"/>
    </w:rPr>
  </w:style>
  <w:style w:type="paragraph" w:customStyle="1" w:styleId="54">
    <w:name w:val="正文_17"/>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uiPriority w:val="99"/>
    <w:pPr>
      <w:widowControl w:val="0"/>
      <w:jc w:val="both"/>
    </w:pPr>
    <w:rPr>
      <w:rFonts w:ascii="Calibri" w:hAnsi="Calibri" w:eastAsia="宋体" w:cs="Times New Roman"/>
      <w:kern w:val="2"/>
      <w:sz w:val="21"/>
      <w:szCs w:val="22"/>
      <w:lang w:val="en-US" w:eastAsia="zh-CN" w:bidi="ar-SA"/>
    </w:rPr>
  </w:style>
  <w:style w:type="character" w:customStyle="1" w:styleId="58">
    <w:name w:val="text-overflow"/>
    <w:basedOn w:val="22"/>
    <w:uiPriority w:val="99"/>
    <w:rPr>
      <w:rFonts w:cs="Times New Roman"/>
    </w:rPr>
  </w:style>
  <w:style w:type="character" w:customStyle="1" w:styleId="59">
    <w:name w:val="text-overflow1"/>
    <w:basedOn w:val="22"/>
    <w:uiPriority w:val="99"/>
    <w:rPr>
      <w:rFonts w:cs="Times New Roman"/>
    </w:rPr>
  </w:style>
  <w:style w:type="character" w:customStyle="1" w:styleId="60">
    <w:name w:val="second-line"/>
    <w:basedOn w:val="22"/>
    <w:uiPriority w:val="99"/>
    <w:rPr>
      <w:rFonts w:cs="Times New Roman"/>
      <w:color w:val="727272"/>
    </w:rPr>
  </w:style>
  <w:style w:type="character" w:customStyle="1" w:styleId="61">
    <w:name w:val="hover9"/>
    <w:basedOn w:val="22"/>
    <w:uiPriority w:val="99"/>
    <w:rPr>
      <w:rFonts w:cs="Times New Roman"/>
      <w:color w:val="23527C"/>
      <w:shd w:val="clear" w:color="auto" w:fill="EEEEEE"/>
    </w:rPr>
  </w:style>
  <w:style w:type="character" w:customStyle="1" w:styleId="62">
    <w:name w:val="publishtime"/>
    <w:basedOn w:val="22"/>
    <w:uiPriority w:val="99"/>
    <w:rPr>
      <w:rFonts w:cs="Times New Roman"/>
      <w:color w:val="999999"/>
    </w:rPr>
  </w:style>
  <w:style w:type="character" w:customStyle="1" w:styleId="63">
    <w:name w:val="publishtime1"/>
    <w:basedOn w:val="22"/>
    <w:uiPriority w:val="99"/>
    <w:rPr>
      <w:rFonts w:cs="Times New Roman"/>
      <w:color w:val="666666"/>
    </w:rPr>
  </w:style>
  <w:style w:type="character" w:customStyle="1" w:styleId="64">
    <w:name w:val="first-child1"/>
    <w:basedOn w:val="22"/>
    <w:uiPriority w:val="99"/>
    <w:rPr>
      <w:rFonts w:cs="Times New Roman"/>
    </w:rPr>
  </w:style>
  <w:style w:type="character" w:customStyle="1" w:styleId="65">
    <w:name w:val="focus"/>
    <w:basedOn w:val="22"/>
    <w:uiPriority w:val="99"/>
    <w:rPr>
      <w:rFonts w:cs="Times New Roman"/>
      <w:color w:val="23527C"/>
      <w:shd w:val="clear" w:color="auto" w:fill="EEEEEE"/>
    </w:rPr>
  </w:style>
  <w:style w:type="character" w:customStyle="1" w:styleId="66">
    <w:name w:val="focus1"/>
    <w:basedOn w:val="22"/>
    <w:uiPriority w:val="99"/>
    <w:rPr>
      <w:rFonts w:cs="Times New Roman"/>
      <w:color w:val="777777"/>
      <w:shd w:val="clear" w:color="auto" w:fill="FFFFFF"/>
    </w:rPr>
  </w:style>
  <w:style w:type="character" w:customStyle="1" w:styleId="67">
    <w:name w:val="time"/>
    <w:basedOn w:val="22"/>
    <w:uiPriority w:val="99"/>
    <w:rPr>
      <w:rFonts w:cs="Times New Roman"/>
      <w:sz w:val="16"/>
      <w:szCs w:val="16"/>
    </w:rPr>
  </w:style>
  <w:style w:type="character" w:customStyle="1" w:styleId="68">
    <w:name w:val="font41"/>
    <w:basedOn w:val="22"/>
    <w:uiPriority w:val="99"/>
    <w:rPr>
      <w:rFonts w:ascii="宋体" w:hAnsi="宋体" w:eastAsia="宋体" w:cs="宋体"/>
      <w:color w:val="000000"/>
      <w:sz w:val="20"/>
      <w:szCs w:val="20"/>
      <w:u w:val="none"/>
    </w:rPr>
  </w:style>
  <w:style w:type="character" w:customStyle="1" w:styleId="69">
    <w:name w:val="font61"/>
    <w:basedOn w:val="22"/>
    <w:uiPriority w:val="99"/>
    <w:rPr>
      <w:rFonts w:ascii="Times New Roman" w:hAnsi="Times New Roman" w:cs="Times New Roman"/>
      <w:color w:val="000000"/>
      <w:sz w:val="20"/>
      <w:szCs w:val="20"/>
      <w:u w:val="none"/>
    </w:rPr>
  </w:style>
  <w:style w:type="character" w:customStyle="1" w:styleId="70">
    <w:name w:val="font112"/>
    <w:basedOn w:val="22"/>
    <w:uiPriority w:val="99"/>
    <w:rPr>
      <w:rFonts w:ascii="Calibri" w:hAnsi="Calibri" w:cs="Calibri"/>
      <w:color w:val="000000"/>
      <w:sz w:val="20"/>
      <w:szCs w:val="20"/>
      <w:u w:val="none"/>
    </w:rPr>
  </w:style>
  <w:style w:type="character" w:customStyle="1" w:styleId="71">
    <w:name w:val="font81"/>
    <w:basedOn w:val="22"/>
    <w:uiPriority w:val="99"/>
    <w:rPr>
      <w:rFonts w:ascii="Times New Roman" w:hAnsi="Times New Roman" w:cs="Times New Roman"/>
      <w:b/>
      <w:color w:val="000000"/>
      <w:sz w:val="20"/>
      <w:szCs w:val="20"/>
      <w:u w:val="none"/>
    </w:rPr>
  </w:style>
  <w:style w:type="character" w:customStyle="1" w:styleId="72">
    <w:name w:val="font51"/>
    <w:basedOn w:val="22"/>
    <w:uiPriority w:val="99"/>
    <w:rPr>
      <w:rFonts w:ascii="宋体" w:hAnsi="宋体" w:eastAsia="宋体" w:cs="宋体"/>
      <w:b/>
      <w:color w:val="000000"/>
      <w:sz w:val="20"/>
      <w:szCs w:val="20"/>
      <w:u w:val="none"/>
    </w:rPr>
  </w:style>
  <w:style w:type="paragraph" w:customStyle="1" w:styleId="73">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74">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75">
    <w:name w:val="font7"/>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76">
    <w:name w:val="font8"/>
    <w:basedOn w:val="1"/>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77">
    <w:name w:val="font9"/>
    <w:basedOn w:val="1"/>
    <w:uiPriority w:val="99"/>
    <w:pPr>
      <w:widowControl/>
      <w:spacing w:before="100" w:beforeAutospacing="1" w:after="100" w:afterAutospacing="1"/>
      <w:jc w:val="left"/>
    </w:pPr>
    <w:rPr>
      <w:color w:val="000000"/>
      <w:kern w:val="0"/>
      <w:sz w:val="20"/>
      <w:szCs w:val="20"/>
    </w:rPr>
  </w:style>
  <w:style w:type="paragraph" w:customStyle="1" w:styleId="78">
    <w:name w:val="font10"/>
    <w:basedOn w:val="1"/>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79">
    <w:name w:val="font11"/>
    <w:basedOn w:val="1"/>
    <w:uiPriority w:val="99"/>
    <w:pPr>
      <w:widowControl/>
      <w:spacing w:before="100" w:beforeAutospacing="1" w:after="100" w:afterAutospacing="1"/>
      <w:jc w:val="left"/>
    </w:pPr>
    <w:rPr>
      <w:b/>
      <w:bCs/>
      <w:color w:val="000000"/>
      <w:kern w:val="0"/>
      <w:sz w:val="20"/>
      <w:szCs w:val="20"/>
    </w:rPr>
  </w:style>
  <w:style w:type="paragraph" w:customStyle="1" w:styleId="80">
    <w:name w:val="font12"/>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81">
    <w:name w:val="font13"/>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82">
    <w:name w:val="font14"/>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83">
    <w:name w:val="font15"/>
    <w:basedOn w:val="1"/>
    <w:uiPriority w:val="99"/>
    <w:pPr>
      <w:widowControl/>
      <w:spacing w:before="100" w:beforeAutospacing="1" w:after="100" w:afterAutospacing="1"/>
      <w:jc w:val="left"/>
    </w:pPr>
    <w:rPr>
      <w:kern w:val="0"/>
      <w:sz w:val="20"/>
      <w:szCs w:val="20"/>
    </w:rPr>
  </w:style>
  <w:style w:type="paragraph" w:customStyle="1" w:styleId="84">
    <w:name w:val="font16"/>
    <w:basedOn w:val="1"/>
    <w:uiPriority w:val="99"/>
    <w:pPr>
      <w:widowControl/>
      <w:spacing w:before="100" w:beforeAutospacing="1" w:after="100" w:afterAutospacing="1"/>
      <w:jc w:val="left"/>
    </w:pPr>
    <w:rPr>
      <w:rFonts w:ascii="Calibri" w:hAnsi="Calibri" w:cs="Calibri"/>
      <w:kern w:val="0"/>
      <w:sz w:val="20"/>
      <w:szCs w:val="20"/>
    </w:rPr>
  </w:style>
  <w:style w:type="paragraph" w:customStyle="1" w:styleId="85">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7">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
    <w:name w:val="xl84"/>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90">
    <w:name w:val="xl85"/>
    <w:basedOn w:val="1"/>
    <w:uiPriority w:val="99"/>
    <w:pPr>
      <w:widowControl/>
      <w:spacing w:before="100" w:beforeAutospacing="1" w:after="100" w:afterAutospacing="1"/>
      <w:jc w:val="center"/>
    </w:pPr>
    <w:rPr>
      <w:rFonts w:ascii="宋体" w:hAnsi="宋体" w:cs="宋体"/>
      <w:kern w:val="0"/>
      <w:sz w:val="20"/>
      <w:szCs w:val="20"/>
    </w:rPr>
  </w:style>
  <w:style w:type="paragraph" w:customStyle="1" w:styleId="91">
    <w:name w:val="xl8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92">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xl8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95">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6">
    <w:name w:val="xl9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7">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8">
    <w:name w:val="xl9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
    <w:name w:val="xl9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0">
    <w:name w:val="xl9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01">
    <w:name w:val="xl9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2">
    <w:name w:val="xl9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3">
    <w:name w:val="xl98"/>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104">
    <w:name w:val="xl9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5">
    <w:name w:val="正文首行缩进2字符"/>
    <w:basedOn w:val="1"/>
    <w:uiPriority w:val="99"/>
    <w:pPr>
      <w:spacing w:before="120" w:after="120" w:line="360" w:lineRule="auto"/>
      <w:ind w:firstLine="482"/>
      <w:jc w:val="left"/>
    </w:pPr>
    <w:rPr>
      <w:iCs/>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63</Pages>
  <Words>5093</Words>
  <Characters>29033</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2020-05-18T09:04:00Z</dcterms:created>
  <dc:creator>S-mile</dc:creator>
  <cp:lastModifiedBy>素心红颜</cp:lastModifiedBy>
  <cp:lastPrinted>2020-05-13T02:16:00Z</cp:lastPrinted>
  <dcterms:modified xsi:type="dcterms:W3CDTF">2020-05-18T09:07:09Z</dcterms:modified>
  <dc:title>玉环市政府采购招标文件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