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Look w:val="04A0"/>
      </w:tblPr>
      <w:tblGrid>
        <w:gridCol w:w="1420"/>
        <w:gridCol w:w="1420"/>
        <w:gridCol w:w="1420"/>
        <w:gridCol w:w="1420"/>
        <w:gridCol w:w="1421"/>
        <w:gridCol w:w="1421"/>
      </w:tblGrid>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r w:rsidR="00592337" w:rsidTr="00592337">
        <w:tc>
          <w:tcPr>
            <w:tcW w:w="1420" w:type="dxa"/>
          </w:tcPr>
          <w:p w:rsidR="00592337" w:rsidRDefault="00592337"/>
        </w:tc>
        <w:tc>
          <w:tcPr>
            <w:tcW w:w="1420" w:type="dxa"/>
          </w:tcPr>
          <w:p w:rsidR="00592337" w:rsidRDefault="00592337"/>
        </w:tc>
        <w:tc>
          <w:tcPr>
            <w:tcW w:w="1420" w:type="dxa"/>
          </w:tcPr>
          <w:p w:rsidR="00592337" w:rsidRDefault="00592337"/>
        </w:tc>
        <w:tc>
          <w:tcPr>
            <w:tcW w:w="1420" w:type="dxa"/>
          </w:tcPr>
          <w:p w:rsidR="00592337" w:rsidRDefault="00592337"/>
        </w:tc>
        <w:tc>
          <w:tcPr>
            <w:tcW w:w="1421" w:type="dxa"/>
          </w:tcPr>
          <w:p w:rsidR="00592337" w:rsidRDefault="00592337"/>
        </w:tc>
        <w:tc>
          <w:tcPr>
            <w:tcW w:w="1421" w:type="dxa"/>
          </w:tcPr>
          <w:p w:rsidR="00592337" w:rsidRDefault="00592337"/>
        </w:tc>
      </w:tr>
    </w:tbl>
    <w:p w:rsidR="00592337" w:rsidRDefault="00592337" w:rsidP="00592337">
      <w:pPr>
        <w:spacing w:line="400" w:lineRule="exact"/>
        <w:rPr>
          <w:rFonts w:ascii="宋体" w:hAnsi="宋体" w:cs="宋体" w:hint="eastAsia"/>
          <w:b/>
          <w:bCs/>
          <w:color w:val="000000"/>
          <w:sz w:val="24"/>
        </w:rPr>
      </w:pPr>
      <w:r>
        <w:rPr>
          <w:rFonts w:ascii="宋体" w:hAnsi="宋体" w:cs="宋体" w:hint="eastAsia"/>
          <w:b/>
          <w:bCs/>
          <w:color w:val="000000"/>
          <w:sz w:val="24"/>
        </w:rPr>
        <w:t>十、</w:t>
      </w:r>
      <w:bookmarkStart w:id="0" w:name="B37_购买标书时须提交的文件资料"/>
      <w:bookmarkStart w:id="1" w:name="_Toc15328_WPSOffice_Level2"/>
      <w:bookmarkEnd w:id="0"/>
      <w:r>
        <w:rPr>
          <w:rFonts w:ascii="宋体" w:hAnsi="宋体" w:cs="宋体" w:hint="eastAsia"/>
          <w:b/>
          <w:bCs/>
          <w:color w:val="000000"/>
          <w:sz w:val="24"/>
        </w:rPr>
        <w:t>在线投标响应（电子投标）说明</w:t>
      </w:r>
    </w:p>
    <w:p w:rsidR="00592337" w:rsidRDefault="00592337" w:rsidP="00592337">
      <w:pPr>
        <w:spacing w:line="400" w:lineRule="exact"/>
        <w:ind w:firstLineChars="175" w:firstLine="420"/>
        <w:rPr>
          <w:rFonts w:ascii="宋体" w:hAnsi="宋体" w:cs="宋体" w:hint="eastAsia"/>
          <w:color w:val="000000"/>
          <w:sz w:val="24"/>
        </w:rPr>
      </w:pPr>
      <w:r>
        <w:rPr>
          <w:rFonts w:ascii="宋体" w:hAnsi="宋体" w:cs="宋体" w:hint="eastAsia"/>
          <w:color w:val="000000"/>
          <w:sz w:val="24"/>
        </w:rPr>
        <w:t>本项目采用资格后审，请拟投标供应商自行核对供应商资格条件，如不符合资格条件者，在资格审查时导致投标被拒绝的，责任自负。</w:t>
      </w:r>
      <w:bookmarkEnd w:id="1"/>
    </w:p>
    <w:p w:rsidR="00592337" w:rsidRDefault="00592337" w:rsidP="00592337">
      <w:pPr>
        <w:spacing w:line="400" w:lineRule="exact"/>
        <w:ind w:firstLineChars="175" w:firstLine="420"/>
        <w:rPr>
          <w:rFonts w:ascii="宋体" w:hAnsi="宋体" w:cs="宋体" w:hint="eastAsia"/>
          <w:color w:val="000000"/>
          <w:sz w:val="24"/>
        </w:rPr>
      </w:pPr>
      <w:r>
        <w:rPr>
          <w:rFonts w:ascii="宋体" w:hAnsi="宋体" w:cs="宋体" w:hint="eastAsia"/>
          <w:color w:val="000000"/>
          <w:sz w:val="24"/>
        </w:rPr>
        <w:t>1、本项目通过“政府采购云平台（www.zcygov.cn）”实行在线投标响应（电子投标），供应商应先安装“政采云电子交易客户端”，并按照本招标文件和“政府采购云平台”的要求，通过“政采云电子交易客户端”编制并加密磋商文件。供应商未按规定加密的磋商文件，“政府采购云平台”将予以拒收。</w:t>
      </w:r>
    </w:p>
    <w:p w:rsidR="00592337" w:rsidRDefault="00592337" w:rsidP="00592337">
      <w:pPr>
        <w:spacing w:line="400" w:lineRule="exact"/>
        <w:ind w:firstLineChars="175" w:firstLine="420"/>
        <w:rPr>
          <w:rFonts w:ascii="宋体" w:hAnsi="宋体" w:cs="宋体" w:hint="eastAsia"/>
          <w:color w:val="000000"/>
          <w:sz w:val="24"/>
        </w:rPr>
      </w:pPr>
      <w:r>
        <w:rPr>
          <w:rFonts w:ascii="宋体" w:hAnsi="宋体" w:cs="宋体" w:hint="eastAsia"/>
          <w:color w:val="000000"/>
          <w:sz w:val="24"/>
        </w:rPr>
        <w:t>“政采云电子交易客户端”请自行前往“浙江政府采购网-下载专区-电子交易客户端”进行下载；电子投标具体操作流程详见本公告附件《供应商项目采购-电子招投标操作指南》；通过“政府采购云平台”参与在线投标时如遇平台技术问题详询400-881-7190。</w:t>
      </w:r>
    </w:p>
    <w:p w:rsidR="00592337" w:rsidRDefault="00592337" w:rsidP="00592337">
      <w:pPr>
        <w:spacing w:line="400" w:lineRule="exact"/>
        <w:ind w:firstLineChars="175" w:firstLine="420"/>
        <w:rPr>
          <w:rFonts w:ascii="宋体" w:hAnsi="宋体" w:cs="宋体" w:hint="eastAsia"/>
          <w:color w:val="000000"/>
          <w:sz w:val="24"/>
        </w:rPr>
      </w:pPr>
      <w:r>
        <w:rPr>
          <w:rFonts w:ascii="宋体" w:hAnsi="宋体" w:cs="宋体" w:hint="eastAsia"/>
          <w:color w:val="000000"/>
          <w:sz w:val="24"/>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hyperlink r:id="rId6" w:tgtFrame="http://zfcg.czt.zj.gov.cn/innerUsed_noticeDetails/_blank" w:tooltip="CA驱动和申领流程" w:history="1">
        <w:r>
          <w:rPr>
            <w:rFonts w:ascii="宋体" w:hAnsi="宋体" w:cs="宋体" w:hint="eastAsia"/>
            <w:color w:val="000000"/>
            <w:sz w:val="24"/>
          </w:rPr>
          <w:t>CA驱动和申领流程</w:t>
        </w:r>
      </w:hyperlink>
      <w:r>
        <w:rPr>
          <w:rFonts w:ascii="宋体" w:hAnsi="宋体" w:cs="宋体" w:hint="eastAsia"/>
          <w:color w:val="000000"/>
          <w:sz w:val="24"/>
        </w:rPr>
        <w:t>”进行查阅；</w:t>
      </w:r>
    </w:p>
    <w:p w:rsidR="00592337" w:rsidRDefault="00592337" w:rsidP="00592337">
      <w:pPr>
        <w:spacing w:line="400" w:lineRule="exact"/>
        <w:ind w:firstLineChars="175" w:firstLine="420"/>
        <w:rPr>
          <w:rFonts w:ascii="宋体" w:hAnsi="宋体" w:cs="宋体" w:hint="eastAsia"/>
          <w:color w:val="000000"/>
          <w:sz w:val="24"/>
        </w:rPr>
      </w:pPr>
      <w:r>
        <w:rPr>
          <w:rFonts w:ascii="宋体" w:hAnsi="宋体" w:cs="宋体" w:hint="eastAsia"/>
          <w:color w:val="000000"/>
          <w:sz w:val="24"/>
        </w:rPr>
        <w:t>3、投标供应商应当在投标截止时间前，将生成的“电子加密磋商文件”上传递交至“政府采购云平台”。投标截止时间以后上传递交的磋商文件将被“政府采购云平台”拒收。</w:t>
      </w:r>
    </w:p>
    <w:p w:rsidR="00DC4CB7" w:rsidRPr="00592337" w:rsidRDefault="00592337" w:rsidP="00592337">
      <w:r>
        <w:rPr>
          <w:rFonts w:ascii="宋体" w:hAnsi="宋体" w:cs="宋体" w:hint="eastAsia"/>
          <w:color w:val="000000"/>
          <w:sz w:val="24"/>
        </w:rPr>
        <w:t>4、通过“政府采购云平台”上传递交的“电子加密磋商文件”无法按时解密，投标供应商递交了备份磋商文件的，以备份磋商文件为依据，否则视为磋商文件撤回。通过“政府采购云平台”上传递交的“电子加密磋商文件”已按时解密的，“备份磋商文件”自动失效。投标供应商仅递交备份磋商文件的，投标无效。</w:t>
      </w:r>
    </w:p>
    <w:sectPr w:rsidR="00DC4CB7" w:rsidRPr="005923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CB7" w:rsidRDefault="00DC4CB7" w:rsidP="00592337">
      <w:r>
        <w:separator/>
      </w:r>
    </w:p>
  </w:endnote>
  <w:endnote w:type="continuationSeparator" w:id="1">
    <w:p w:rsidR="00DC4CB7" w:rsidRDefault="00DC4CB7" w:rsidP="005923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CB7" w:rsidRDefault="00DC4CB7" w:rsidP="00592337">
      <w:r>
        <w:separator/>
      </w:r>
    </w:p>
  </w:footnote>
  <w:footnote w:type="continuationSeparator" w:id="1">
    <w:p w:rsidR="00DC4CB7" w:rsidRDefault="00DC4CB7" w:rsidP="005923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2337"/>
    <w:rsid w:val="00592337"/>
    <w:rsid w:val="00DC4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33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23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92337"/>
    <w:rPr>
      <w:sz w:val="18"/>
      <w:szCs w:val="18"/>
    </w:rPr>
  </w:style>
  <w:style w:type="paragraph" w:styleId="a4">
    <w:name w:val="footer"/>
    <w:basedOn w:val="a"/>
    <w:link w:val="Char0"/>
    <w:uiPriority w:val="99"/>
    <w:semiHidden/>
    <w:unhideWhenUsed/>
    <w:rsid w:val="005923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2337"/>
    <w:rPr>
      <w:sz w:val="18"/>
      <w:szCs w:val="18"/>
    </w:rPr>
  </w:style>
  <w:style w:type="table" w:styleId="a5">
    <w:name w:val="Table Grid"/>
    <w:basedOn w:val="a1"/>
    <w:uiPriority w:val="59"/>
    <w:rsid w:val="0059233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fcg.czt.zj.gov.cn/bidClientTemplate/2019-05-27/12945.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Words>
  <Characters>807</Characters>
  <Application>Microsoft Office Word</Application>
  <DocSecurity>0</DocSecurity>
  <Lines>6</Lines>
  <Paragraphs>1</Paragraphs>
  <ScaleCrop>false</ScaleCrop>
  <Company>Microsoft</Company>
  <LinksUpToDate>false</LinksUpToDate>
  <CharactersWithSpaces>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天书使者</dc:creator>
  <cp:keywords/>
  <dc:description/>
  <cp:lastModifiedBy>天书使者</cp:lastModifiedBy>
  <cp:revision>2</cp:revision>
  <dcterms:created xsi:type="dcterms:W3CDTF">2020-05-22T00:26:00Z</dcterms:created>
  <dcterms:modified xsi:type="dcterms:W3CDTF">2020-05-22T00:28:00Z</dcterms:modified>
</cp:coreProperties>
</file>