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hint="default" w:ascii="Times New Roman" w:hAnsi="Times New Roman" w:cs="Times New Roman"/>
          <w:b/>
          <w:kern w:val="0"/>
          <w:sz w:val="52"/>
          <w:szCs w:val="52"/>
        </w:rPr>
      </w:pPr>
    </w:p>
    <w:p>
      <w:pPr>
        <w:keepNext w:val="0"/>
        <w:keepLines w:val="0"/>
        <w:widowControl/>
        <w:suppressLineNumbers w:val="0"/>
        <w:jc w:val="center"/>
        <w:rPr>
          <w:rFonts w:hint="default" w:ascii="Times New Roman" w:hAnsi="Times New Roman" w:cs="Times New Roman"/>
        </w:rPr>
      </w:pPr>
    </w:p>
    <w:p>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hint="default" w:ascii="Times New Roman" w:hAnsi="Times New Roman" w:cs="Times New Roman"/>
          <w:b/>
          <w:kern w:val="0"/>
          <w:sz w:val="52"/>
          <w:szCs w:val="52"/>
        </w:rPr>
      </w:pPr>
    </w:p>
    <w:p>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hint="default" w:ascii="Times New Roman" w:hAnsi="Times New Roman" w:cs="Times New Roman"/>
          <w:b/>
          <w:kern w:val="0"/>
          <w:sz w:val="52"/>
          <w:szCs w:val="52"/>
        </w:rPr>
      </w:pPr>
      <w:r>
        <w:rPr>
          <w:rFonts w:hint="default" w:ascii="Times New Roman" w:hAnsi="Times New Roman" w:cs="Times New Roman"/>
          <w:b/>
          <w:kern w:val="0"/>
          <w:sz w:val="52"/>
          <w:szCs w:val="52"/>
          <w:lang w:eastAsia="zh-CN"/>
        </w:rPr>
        <w:t>玉环市</w:t>
      </w:r>
      <w:r>
        <w:rPr>
          <w:rFonts w:hint="default" w:ascii="Times New Roman" w:hAnsi="Times New Roman" w:cs="Times New Roman"/>
          <w:b/>
          <w:kern w:val="0"/>
          <w:sz w:val="52"/>
          <w:szCs w:val="52"/>
        </w:rPr>
        <w:t>政府采购招标文件</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hint="default" w:ascii="Times New Roman" w:hAnsi="Times New Roman" w:cs="Times New Roman"/>
          <w:kern w:val="0"/>
          <w:sz w:val="24"/>
        </w:rPr>
      </w:pPr>
    </w:p>
    <w:p>
      <w:pPr>
        <w:keepNext w:val="0"/>
        <w:keepLines w:val="0"/>
        <w:pageBreakBefore w:val="0"/>
        <w:widowControl w:val="0"/>
        <w:kinsoku/>
        <w:wordWrap/>
        <w:overflowPunct/>
        <w:topLinePunct w:val="0"/>
        <w:autoSpaceDE w:val="0"/>
        <w:autoSpaceDN w:val="0"/>
        <w:bidi w:val="0"/>
        <w:adjustRightInd w:val="0"/>
        <w:snapToGrid/>
        <w:spacing w:line="1000" w:lineRule="exact"/>
        <w:ind w:firstLine="1797" w:firstLineChars="642"/>
        <w:jc w:val="left"/>
        <w:textAlignment w:val="auto"/>
        <w:rPr>
          <w:rFonts w:hint="default" w:ascii="Times New Roman" w:hAnsi="Times New Roman" w:cs="Times New Roman"/>
          <w:kern w:val="0"/>
          <w:sz w:val="28"/>
        </w:rPr>
      </w:pPr>
    </w:p>
    <w:p>
      <w:pPr>
        <w:autoSpaceDE w:val="0"/>
        <w:autoSpaceDN w:val="0"/>
        <w:adjustRightInd w:val="0"/>
        <w:spacing w:line="360" w:lineRule="auto"/>
        <w:ind w:firstLine="1797" w:firstLineChars="642"/>
        <w:jc w:val="left"/>
        <w:rPr>
          <w:rFonts w:hint="default" w:ascii="Times New Roman" w:hAnsi="Times New Roman" w:cs="Times New Roman"/>
          <w:kern w:val="0"/>
          <w:sz w:val="28"/>
        </w:rPr>
      </w:pPr>
    </w:p>
    <w:p>
      <w:pPr>
        <w:pStyle w:val="3"/>
        <w:rPr>
          <w:rFonts w:hint="default"/>
        </w:rPr>
      </w:pPr>
    </w:p>
    <w:p>
      <w:pPr>
        <w:keepNext w:val="0"/>
        <w:keepLines w:val="0"/>
        <w:pageBreakBefore w:val="0"/>
        <w:widowControl w:val="0"/>
        <w:kinsoku/>
        <w:wordWrap/>
        <w:overflowPunct/>
        <w:topLinePunct w:val="0"/>
        <w:autoSpaceDE w:val="0"/>
        <w:autoSpaceDN w:val="0"/>
        <w:bidi w:val="0"/>
        <w:adjustRightInd w:val="0"/>
        <w:snapToGrid/>
        <w:spacing w:line="900" w:lineRule="exact"/>
        <w:ind w:left="0" w:leftChars="0" w:firstLine="1059" w:firstLineChars="331"/>
        <w:jc w:val="both"/>
        <w:textAlignment w:val="auto"/>
        <w:rPr>
          <w:rFonts w:hint="default" w:ascii="Times New Roman" w:hAnsi="Times New Roman" w:cs="Times New Roman"/>
          <w:kern w:val="0"/>
          <w:sz w:val="32"/>
          <w:szCs w:val="32"/>
          <w:lang w:eastAsia="zh-CN"/>
        </w:rPr>
      </w:pPr>
      <w:r>
        <w:rPr>
          <w:rFonts w:hint="default" w:ascii="Times New Roman" w:hAnsi="Times New Roman" w:cs="Times New Roman"/>
          <w:kern w:val="0"/>
          <w:sz w:val="32"/>
          <w:szCs w:val="32"/>
          <w:lang w:val="en-US" w:eastAsia="zh-CN"/>
        </w:rPr>
        <w:t>项目编号：</w:t>
      </w:r>
      <w:r>
        <w:rPr>
          <w:rFonts w:hint="eastAsia" w:cs="Times New Roman"/>
          <w:kern w:val="0"/>
          <w:sz w:val="32"/>
          <w:szCs w:val="32"/>
          <w:lang w:eastAsia="zh-CN"/>
        </w:rPr>
        <w:t xml:space="preserve">DDZX2020-Y-GK-05 </w:t>
      </w:r>
    </w:p>
    <w:p>
      <w:pPr>
        <w:keepNext w:val="0"/>
        <w:keepLines w:val="0"/>
        <w:pageBreakBefore w:val="0"/>
        <w:widowControl w:val="0"/>
        <w:kinsoku/>
        <w:wordWrap/>
        <w:overflowPunct/>
        <w:topLinePunct w:val="0"/>
        <w:autoSpaceDE w:val="0"/>
        <w:autoSpaceDN w:val="0"/>
        <w:bidi w:val="0"/>
        <w:adjustRightInd w:val="0"/>
        <w:snapToGrid/>
        <w:spacing w:line="900" w:lineRule="exact"/>
        <w:ind w:left="2878" w:leftChars="456" w:hanging="1920" w:hangingChars="600"/>
        <w:jc w:val="both"/>
        <w:textAlignment w:val="auto"/>
        <w:rPr>
          <w:rFonts w:hint="default" w:ascii="Times New Roman" w:hAnsi="Times New Roman" w:cs="Times New Roman"/>
          <w:kern w:val="0"/>
          <w:sz w:val="24"/>
          <w:szCs w:val="24"/>
          <w:lang w:eastAsia="zh-CN"/>
        </w:rPr>
      </w:pPr>
      <w:r>
        <w:rPr>
          <w:rFonts w:hint="default" w:ascii="Times New Roman" w:hAnsi="Times New Roman" w:cs="Times New Roman"/>
          <w:kern w:val="0"/>
          <w:sz w:val="32"/>
          <w:szCs w:val="32"/>
        </w:rPr>
        <w:t>采购项目</w:t>
      </w:r>
      <w:r>
        <w:rPr>
          <w:rFonts w:hint="default" w:ascii="Times New Roman" w:hAnsi="Times New Roman" w:cs="Times New Roman"/>
          <w:kern w:val="0"/>
          <w:sz w:val="32"/>
          <w:szCs w:val="32"/>
          <w:lang w:eastAsia="zh-CN"/>
        </w:rPr>
        <w:t>：</w:t>
      </w:r>
      <w:r>
        <w:rPr>
          <w:rFonts w:hint="eastAsia" w:cs="Times New Roman"/>
          <w:kern w:val="0"/>
          <w:sz w:val="24"/>
          <w:szCs w:val="24"/>
          <w:lang w:eastAsia="zh-CN"/>
        </w:rPr>
        <w:t>台州市南部湾区投资集团有限公司广场室外显示屏采购</w:t>
      </w:r>
    </w:p>
    <w:p>
      <w:pPr>
        <w:keepNext w:val="0"/>
        <w:keepLines w:val="0"/>
        <w:pageBreakBefore w:val="0"/>
        <w:widowControl w:val="0"/>
        <w:kinsoku/>
        <w:wordWrap/>
        <w:overflowPunct/>
        <w:topLinePunct w:val="0"/>
        <w:autoSpaceDE w:val="0"/>
        <w:autoSpaceDN w:val="0"/>
        <w:bidi w:val="0"/>
        <w:adjustRightInd w:val="0"/>
        <w:snapToGrid/>
        <w:spacing w:line="900" w:lineRule="exact"/>
        <w:ind w:left="0" w:leftChars="0" w:firstLine="1059" w:firstLineChars="331"/>
        <w:jc w:val="both"/>
        <w:textAlignment w:val="auto"/>
        <w:rPr>
          <w:rFonts w:hint="default" w:ascii="Times New Roman" w:hAnsi="Times New Roman" w:cs="Times New Roman"/>
          <w:kern w:val="0"/>
          <w:sz w:val="24"/>
          <w:szCs w:val="22"/>
        </w:rPr>
      </w:pPr>
      <w:r>
        <w:rPr>
          <w:rFonts w:hint="default" w:ascii="Times New Roman" w:hAnsi="Times New Roman" w:cs="Times New Roman"/>
          <w:kern w:val="0"/>
          <w:sz w:val="32"/>
          <w:szCs w:val="32"/>
        </w:rPr>
        <w:t>采</w:t>
      </w:r>
      <w:r>
        <w:rPr>
          <w:rFonts w:hint="default" w:ascii="Times New Roman" w:hAnsi="Times New Roman" w:cs="Times New Roman"/>
          <w:kern w:val="0"/>
          <w:sz w:val="32"/>
          <w:szCs w:val="32"/>
          <w:lang w:val="en-US" w:eastAsia="zh-CN"/>
        </w:rPr>
        <w:t xml:space="preserve"> </w:t>
      </w:r>
      <w:r>
        <w:rPr>
          <w:rFonts w:hint="default" w:ascii="Times New Roman" w:hAnsi="Times New Roman" w:cs="Times New Roman"/>
          <w:kern w:val="0"/>
          <w:sz w:val="32"/>
          <w:szCs w:val="32"/>
        </w:rPr>
        <w:t>购</w:t>
      </w:r>
      <w:r>
        <w:rPr>
          <w:rFonts w:hint="default" w:ascii="Times New Roman" w:hAnsi="Times New Roman" w:cs="Times New Roman"/>
          <w:kern w:val="0"/>
          <w:sz w:val="32"/>
          <w:szCs w:val="32"/>
          <w:lang w:val="en-US" w:eastAsia="zh-CN"/>
        </w:rPr>
        <w:t xml:space="preserve"> </w:t>
      </w:r>
      <w:r>
        <w:rPr>
          <w:rFonts w:hint="default" w:ascii="Times New Roman" w:hAnsi="Times New Roman" w:cs="Times New Roman"/>
          <w:kern w:val="0"/>
          <w:sz w:val="32"/>
          <w:szCs w:val="32"/>
          <w:lang w:eastAsia="zh-CN"/>
        </w:rPr>
        <w:t>人</w:t>
      </w:r>
      <w:r>
        <w:rPr>
          <w:rFonts w:hint="default" w:ascii="Times New Roman" w:hAnsi="Times New Roman" w:cs="Times New Roman"/>
          <w:kern w:val="0"/>
          <w:sz w:val="32"/>
          <w:szCs w:val="32"/>
        </w:rPr>
        <w:t>：</w:t>
      </w:r>
      <w:r>
        <w:rPr>
          <w:rFonts w:hint="eastAsia" w:cs="Times New Roman"/>
          <w:kern w:val="0"/>
          <w:sz w:val="32"/>
          <w:szCs w:val="32"/>
          <w:lang w:val="en-US" w:eastAsia="zh-CN"/>
        </w:rPr>
        <w:t>台州市</w:t>
      </w:r>
      <w:r>
        <w:rPr>
          <w:rFonts w:hint="eastAsia" w:cs="Times New Roman"/>
          <w:kern w:val="0"/>
          <w:sz w:val="32"/>
          <w:szCs w:val="32"/>
          <w:lang w:eastAsia="zh-CN"/>
        </w:rPr>
        <w:t>南部湾区投资集团有限公司</w:t>
      </w:r>
    </w:p>
    <w:p>
      <w:pPr>
        <w:autoSpaceDE w:val="0"/>
        <w:autoSpaceDN w:val="0"/>
        <w:adjustRightInd w:val="0"/>
        <w:spacing w:line="360" w:lineRule="auto"/>
        <w:ind w:firstLine="1797" w:firstLineChars="642"/>
        <w:jc w:val="left"/>
        <w:rPr>
          <w:rFonts w:hint="default" w:ascii="Times New Roman" w:hAnsi="Times New Roman" w:cs="Times New Roman"/>
          <w:kern w:val="0"/>
          <w:sz w:val="28"/>
        </w:rPr>
      </w:pPr>
    </w:p>
    <w:p>
      <w:pPr>
        <w:autoSpaceDE w:val="0"/>
        <w:autoSpaceDN w:val="0"/>
        <w:adjustRightInd w:val="0"/>
        <w:spacing w:line="360" w:lineRule="auto"/>
        <w:ind w:firstLine="1797" w:firstLineChars="642"/>
        <w:jc w:val="left"/>
        <w:rPr>
          <w:rFonts w:hint="default" w:ascii="Times New Roman" w:hAnsi="Times New Roman" w:cs="Times New Roman"/>
          <w:kern w:val="0"/>
          <w:sz w:val="28"/>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rPr>
          <w:rFonts w:hint="default" w:ascii="Times New Roman" w:hAnsi="Times New Roman" w:cs="Times New Roman"/>
          <w:kern w:val="0"/>
          <w:sz w:val="32"/>
        </w:rPr>
      </w:pPr>
    </w:p>
    <w:p>
      <w:pPr>
        <w:pStyle w:val="5"/>
        <w:rPr>
          <w:rFonts w:hint="default" w:ascii="Times New Roman" w:hAnsi="Times New Roman" w:cs="Times New Roman"/>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rPr>
          <w:rFonts w:hint="default" w:ascii="Times New Roman" w:hAnsi="Times New Roman" w:cs="Times New Roman"/>
          <w:kern w:val="0"/>
          <w:sz w:val="32"/>
        </w:rPr>
      </w:pPr>
    </w:p>
    <w:p>
      <w:pPr>
        <w:keepNext w:val="0"/>
        <w:keepLines w:val="0"/>
        <w:pageBreakBefore w:val="0"/>
        <w:widowControl w:val="0"/>
        <w:kinsoku/>
        <w:wordWrap/>
        <w:overflowPunct/>
        <w:topLinePunct w:val="0"/>
        <w:autoSpaceDE w:val="0"/>
        <w:autoSpaceDN w:val="0"/>
        <w:bidi w:val="0"/>
        <w:adjustRightInd w:val="0"/>
        <w:snapToGrid/>
        <w:spacing w:line="760" w:lineRule="exact"/>
        <w:jc w:val="center"/>
        <w:textAlignment w:val="auto"/>
        <w:rPr>
          <w:rFonts w:hint="default" w:ascii="Times New Roman" w:hAnsi="Times New Roman" w:cs="Times New Roman"/>
          <w:kern w:val="0"/>
          <w:sz w:val="36"/>
          <w:szCs w:val="36"/>
          <w:lang w:eastAsia="zh-CN"/>
        </w:rPr>
      </w:pPr>
      <w:r>
        <w:rPr>
          <w:rFonts w:hint="default" w:ascii="Times New Roman" w:hAnsi="Times New Roman" w:cs="Times New Roman"/>
          <w:kern w:val="0"/>
          <w:sz w:val="36"/>
          <w:szCs w:val="36"/>
          <w:lang w:eastAsia="zh-CN"/>
        </w:rPr>
        <w:t>大地工程咨询有限公司</w:t>
      </w:r>
    </w:p>
    <w:p>
      <w:pPr>
        <w:keepNext w:val="0"/>
        <w:keepLines w:val="0"/>
        <w:pageBreakBefore w:val="0"/>
        <w:widowControl w:val="0"/>
        <w:kinsoku/>
        <w:wordWrap/>
        <w:overflowPunct/>
        <w:topLinePunct w:val="0"/>
        <w:autoSpaceDE w:val="0"/>
        <w:autoSpaceDN w:val="0"/>
        <w:bidi w:val="0"/>
        <w:adjustRightInd w:val="0"/>
        <w:snapToGrid/>
        <w:spacing w:line="760" w:lineRule="exact"/>
        <w:jc w:val="center"/>
        <w:textAlignment w:val="auto"/>
        <w:rPr>
          <w:rFonts w:hint="default" w:ascii="Times New Roman" w:hAnsi="Times New Roman" w:cs="Times New Roman"/>
          <w:kern w:val="0"/>
          <w:sz w:val="36"/>
          <w:szCs w:val="36"/>
          <w:lang w:eastAsia="zh-CN"/>
        </w:rPr>
      </w:pPr>
      <w:r>
        <w:rPr>
          <w:rFonts w:hint="default" w:ascii="Times New Roman" w:hAnsi="Times New Roman" w:cs="Times New Roman"/>
          <w:kern w:val="0"/>
          <w:sz w:val="36"/>
          <w:szCs w:val="36"/>
          <w:lang w:val="en-US" w:eastAsia="zh-CN"/>
        </w:rPr>
        <w:t>二O</w:t>
      </w:r>
      <w:r>
        <w:rPr>
          <w:rFonts w:hint="eastAsia" w:cs="Times New Roman"/>
          <w:kern w:val="0"/>
          <w:sz w:val="36"/>
          <w:szCs w:val="36"/>
          <w:lang w:val="en-US" w:eastAsia="zh-CN"/>
        </w:rPr>
        <w:t>二0</w:t>
      </w:r>
      <w:r>
        <w:rPr>
          <w:rFonts w:hint="default" w:ascii="Times New Roman" w:hAnsi="Times New Roman" w:cs="Times New Roman"/>
          <w:kern w:val="0"/>
          <w:sz w:val="36"/>
          <w:szCs w:val="36"/>
          <w:lang w:eastAsia="zh-CN"/>
        </w:rPr>
        <w:t>年</w:t>
      </w:r>
      <w:r>
        <w:rPr>
          <w:rFonts w:hint="eastAsia" w:cs="Times New Roman"/>
          <w:kern w:val="0"/>
          <w:sz w:val="36"/>
          <w:szCs w:val="36"/>
          <w:lang w:val="en-US" w:eastAsia="zh-CN"/>
        </w:rPr>
        <w:t>六</w:t>
      </w:r>
      <w:r>
        <w:rPr>
          <w:rFonts w:hint="default" w:ascii="Times New Roman" w:hAnsi="Times New Roman" w:cs="Times New Roman"/>
          <w:kern w:val="0"/>
          <w:sz w:val="36"/>
          <w:szCs w:val="36"/>
          <w:lang w:eastAsia="zh-CN"/>
        </w:rPr>
        <w:t>月</w:t>
      </w:r>
    </w:p>
    <w:p>
      <w:pPr>
        <w:spacing w:line="360" w:lineRule="auto"/>
        <w:rPr>
          <w:rFonts w:hint="default" w:ascii="Times New Roman" w:hAnsi="Times New Roman" w:cs="Times New Roman"/>
        </w:rPr>
      </w:pPr>
    </w:p>
    <w:p>
      <w:pPr>
        <w:jc w:val="center"/>
        <w:rPr>
          <w:rFonts w:hint="default" w:ascii="Times New Roman" w:hAnsi="Times New Roman" w:cs="Times New Roman"/>
          <w:b/>
          <w:bCs/>
          <w:color w:val="000000"/>
          <w:sz w:val="36"/>
          <w:szCs w:val="36"/>
        </w:rPr>
        <w:sectPr>
          <w:headerReference r:id="rId5" w:type="default"/>
          <w:footerReference r:id="rId6" w:type="default"/>
          <w:pgSz w:w="11906" w:h="16838"/>
          <w:pgMar w:top="1440" w:right="1800" w:bottom="1440" w:left="1800" w:header="851" w:footer="772" w:gutter="0"/>
          <w:pgBorders>
            <w:top w:val="none" w:sz="0" w:space="0"/>
            <w:left w:val="none" w:sz="0" w:space="0"/>
            <w:bottom w:val="none" w:sz="0" w:space="0"/>
            <w:right w:val="none" w:sz="0" w:space="0"/>
          </w:pgBorders>
          <w:pgNumType w:fmt="numberInDash" w:start="0"/>
          <w:cols w:space="425" w:num="1"/>
          <w:titlePg/>
          <w:docGrid w:type="lines" w:linePitch="312" w:charSpace="0"/>
        </w:sectPr>
      </w:pPr>
    </w:p>
    <w:p>
      <w:pPr>
        <w:jc w:val="center"/>
        <w:rPr>
          <w:rFonts w:hint="default" w:ascii="Times New Roman" w:hAnsi="Times New Roman" w:cs="Times New Roman"/>
          <w:b/>
          <w:bCs/>
          <w:color w:val="000000"/>
          <w:sz w:val="36"/>
          <w:szCs w:val="36"/>
        </w:rPr>
      </w:pPr>
      <w:r>
        <w:rPr>
          <w:rFonts w:hint="default" w:ascii="Times New Roman" w:hAnsi="Times New Roman" w:cs="Times New Roman"/>
          <w:b/>
          <w:bCs/>
          <w:color w:val="000000"/>
          <w:sz w:val="36"/>
          <w:szCs w:val="36"/>
        </w:rPr>
        <w:t xml:space="preserve">目  </w:t>
      </w:r>
      <w:r>
        <w:rPr>
          <w:rFonts w:hint="eastAsia" w:cs="Times New Roman"/>
          <w:b/>
          <w:bCs/>
          <w:color w:val="000000"/>
          <w:sz w:val="36"/>
          <w:szCs w:val="36"/>
          <w:lang w:val="en-US" w:eastAsia="zh-CN"/>
        </w:rPr>
        <w:t xml:space="preserve">  </w:t>
      </w:r>
      <w:r>
        <w:rPr>
          <w:rFonts w:hint="default" w:ascii="Times New Roman" w:hAnsi="Times New Roman" w:cs="Times New Roman"/>
          <w:b/>
          <w:bCs/>
          <w:color w:val="000000"/>
          <w:sz w:val="36"/>
          <w:szCs w:val="36"/>
        </w:rPr>
        <w:t>录</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b/>
          <w:bCs/>
          <w:color w:val="000000"/>
          <w:sz w:val="36"/>
          <w:szCs w:val="36"/>
        </w:rPr>
      </w:pPr>
    </w:p>
    <w:p>
      <w:pPr>
        <w:numPr>
          <w:ilvl w:val="0"/>
          <w:numId w:val="2"/>
        </w:numPr>
        <w:spacing w:line="360" w:lineRule="auto"/>
        <w:rPr>
          <w:rFonts w:hint="default" w:ascii="Times New Roman" w:hAnsi="Times New Roman" w:cs="Times New Roman" w:eastAsiaTheme="minorEastAsia"/>
          <w:b/>
          <w:sz w:val="28"/>
          <w:szCs w:val="28"/>
        </w:rPr>
      </w:pPr>
      <w:r>
        <w:rPr>
          <w:rFonts w:hint="default" w:ascii="Times New Roman" w:hAnsi="Times New Roman" w:cs="Times New Roman" w:eastAsiaTheme="minorEastAsia"/>
          <w:b/>
          <w:sz w:val="28"/>
          <w:szCs w:val="28"/>
        </w:rPr>
        <w:t>公开招标采购公告</w:t>
      </w:r>
    </w:p>
    <w:p>
      <w:pPr>
        <w:numPr>
          <w:ilvl w:val="0"/>
          <w:numId w:val="2"/>
        </w:numPr>
        <w:spacing w:line="360" w:lineRule="auto"/>
        <w:rPr>
          <w:rFonts w:hint="default" w:ascii="Times New Roman" w:hAnsi="Times New Roman" w:cs="Times New Roman" w:eastAsiaTheme="minorEastAsia"/>
          <w:b/>
          <w:sz w:val="28"/>
          <w:szCs w:val="28"/>
        </w:rPr>
      </w:pPr>
      <w:r>
        <w:rPr>
          <w:rFonts w:hint="default" w:ascii="Times New Roman" w:hAnsi="Times New Roman" w:cs="Times New Roman" w:eastAsiaTheme="minorEastAsia"/>
          <w:b/>
          <w:sz w:val="28"/>
          <w:szCs w:val="28"/>
          <w:lang w:eastAsia="zh-CN"/>
        </w:rPr>
        <w:t>投标人</w:t>
      </w:r>
      <w:r>
        <w:rPr>
          <w:rFonts w:hint="default" w:ascii="Times New Roman" w:hAnsi="Times New Roman" w:cs="Times New Roman" w:eastAsiaTheme="minorEastAsia"/>
          <w:b/>
          <w:sz w:val="28"/>
          <w:szCs w:val="28"/>
        </w:rPr>
        <w:t>须知</w:t>
      </w:r>
    </w:p>
    <w:p>
      <w:pPr>
        <w:numPr>
          <w:ilvl w:val="0"/>
          <w:numId w:val="2"/>
        </w:numPr>
        <w:spacing w:line="360" w:lineRule="auto"/>
        <w:rPr>
          <w:rFonts w:hint="default" w:ascii="Times New Roman" w:hAnsi="Times New Roman" w:cs="Times New Roman" w:eastAsiaTheme="minorEastAsia"/>
          <w:b/>
          <w:sz w:val="28"/>
          <w:szCs w:val="28"/>
        </w:rPr>
      </w:pPr>
      <w:r>
        <w:rPr>
          <w:rFonts w:hint="default" w:ascii="Times New Roman" w:hAnsi="Times New Roman" w:cs="Times New Roman" w:eastAsiaTheme="minorEastAsia"/>
          <w:b/>
          <w:sz w:val="28"/>
          <w:szCs w:val="28"/>
        </w:rPr>
        <w:t>评标办法及评分标准</w:t>
      </w:r>
    </w:p>
    <w:p>
      <w:pPr>
        <w:numPr>
          <w:ilvl w:val="0"/>
          <w:numId w:val="2"/>
        </w:numPr>
        <w:spacing w:line="360" w:lineRule="auto"/>
        <w:rPr>
          <w:rFonts w:hint="default" w:ascii="Times New Roman" w:hAnsi="Times New Roman" w:cs="Times New Roman" w:eastAsiaTheme="minorEastAsia"/>
          <w:b/>
          <w:sz w:val="28"/>
          <w:szCs w:val="28"/>
        </w:rPr>
      </w:pPr>
      <w:r>
        <w:rPr>
          <w:rFonts w:hint="default" w:ascii="Times New Roman" w:hAnsi="Times New Roman" w:cs="Times New Roman" w:eastAsiaTheme="minorEastAsia"/>
          <w:b/>
          <w:sz w:val="28"/>
          <w:szCs w:val="28"/>
        </w:rPr>
        <w:t>公开招标需求</w:t>
      </w:r>
    </w:p>
    <w:p>
      <w:pPr>
        <w:numPr>
          <w:ilvl w:val="0"/>
          <w:numId w:val="2"/>
        </w:numPr>
        <w:spacing w:line="360" w:lineRule="auto"/>
        <w:rPr>
          <w:rFonts w:hint="default" w:ascii="Times New Roman" w:hAnsi="Times New Roman" w:cs="Times New Roman" w:eastAsiaTheme="minorEastAsia"/>
          <w:b/>
          <w:sz w:val="28"/>
          <w:szCs w:val="28"/>
        </w:rPr>
      </w:pPr>
      <w:r>
        <w:rPr>
          <w:rFonts w:hint="default" w:ascii="Times New Roman" w:hAnsi="Times New Roman" w:cs="Times New Roman" w:eastAsiaTheme="minorEastAsia"/>
          <w:b/>
          <w:sz w:val="28"/>
          <w:szCs w:val="28"/>
        </w:rPr>
        <w:t>政府采购合同主要条款指引</w:t>
      </w:r>
    </w:p>
    <w:p>
      <w:pPr>
        <w:numPr>
          <w:ilvl w:val="0"/>
          <w:numId w:val="2"/>
        </w:numPr>
        <w:spacing w:line="360" w:lineRule="auto"/>
        <w:rPr>
          <w:rFonts w:hint="default" w:ascii="Times New Roman" w:hAnsi="Times New Roman" w:cs="Times New Roman" w:eastAsiaTheme="minorEastAsia"/>
          <w:b/>
          <w:sz w:val="28"/>
          <w:szCs w:val="28"/>
        </w:rPr>
      </w:pPr>
      <w:r>
        <w:rPr>
          <w:rFonts w:hint="default" w:ascii="Times New Roman" w:hAnsi="Times New Roman" w:cs="Times New Roman" w:eastAsiaTheme="minorEastAsia"/>
          <w:b/>
          <w:sz w:val="28"/>
          <w:szCs w:val="28"/>
        </w:rPr>
        <w:t>投标文件格式附件</w:t>
      </w:r>
    </w:p>
    <w:p>
      <w:pPr>
        <w:spacing w:line="360" w:lineRule="auto"/>
        <w:rPr>
          <w:rFonts w:hint="default" w:ascii="Times New Roman" w:hAnsi="Times New Roman" w:cs="Times New Roman"/>
        </w:rPr>
      </w:pPr>
    </w:p>
    <w:p>
      <w:pPr>
        <w:spacing w:line="360" w:lineRule="auto"/>
        <w:rPr>
          <w:rFonts w:hint="default" w:ascii="Times New Roman" w:hAnsi="Times New Roman" w:cs="Times New Roman"/>
        </w:rPr>
      </w:pPr>
    </w:p>
    <w:p>
      <w:pPr>
        <w:spacing w:line="360" w:lineRule="auto"/>
        <w:rPr>
          <w:rFonts w:hint="default" w:ascii="Times New Roman" w:hAnsi="Times New Roman" w:cs="Times New Roman"/>
        </w:rPr>
      </w:pPr>
    </w:p>
    <w:p>
      <w:pPr>
        <w:spacing w:line="360" w:lineRule="auto"/>
        <w:rPr>
          <w:rFonts w:hint="default" w:ascii="Times New Roman" w:hAnsi="Times New Roman" w:cs="Times New Roman"/>
        </w:rPr>
      </w:pPr>
    </w:p>
    <w:p>
      <w:pPr>
        <w:spacing w:line="360" w:lineRule="auto"/>
        <w:rPr>
          <w:rFonts w:hint="default" w:ascii="Times New Roman" w:hAnsi="Times New Roman" w:cs="Times New Roman"/>
        </w:rPr>
      </w:pPr>
    </w:p>
    <w:p>
      <w:pPr>
        <w:spacing w:line="360" w:lineRule="auto"/>
        <w:rPr>
          <w:rFonts w:hint="default" w:ascii="Times New Roman" w:hAnsi="Times New Roman" w:cs="Times New Roman"/>
        </w:rPr>
      </w:pPr>
    </w:p>
    <w:p>
      <w:pPr>
        <w:spacing w:line="360" w:lineRule="auto"/>
        <w:rPr>
          <w:rFonts w:hint="default" w:ascii="Times New Roman" w:hAnsi="Times New Roman" w:cs="Times New Roman"/>
        </w:rPr>
      </w:pPr>
    </w:p>
    <w:p>
      <w:pPr>
        <w:spacing w:line="360" w:lineRule="auto"/>
        <w:rPr>
          <w:rFonts w:hint="default" w:ascii="Times New Roman" w:hAnsi="Times New Roman" w:cs="Times New Roman"/>
        </w:rPr>
      </w:pPr>
    </w:p>
    <w:p>
      <w:pPr>
        <w:spacing w:line="360" w:lineRule="auto"/>
        <w:rPr>
          <w:rFonts w:hint="default" w:ascii="Times New Roman" w:hAnsi="Times New Roman" w:cs="Times New Roman"/>
        </w:rPr>
      </w:pPr>
    </w:p>
    <w:p>
      <w:pPr>
        <w:spacing w:line="360" w:lineRule="auto"/>
        <w:rPr>
          <w:rFonts w:hint="default" w:ascii="Times New Roman" w:hAnsi="Times New Roman" w:cs="Times New Roman"/>
        </w:rPr>
      </w:pPr>
    </w:p>
    <w:p>
      <w:pPr>
        <w:spacing w:line="360" w:lineRule="auto"/>
        <w:rPr>
          <w:rFonts w:hint="default" w:ascii="Times New Roman" w:hAnsi="Times New Roman" w:cs="Times New Roman"/>
        </w:rPr>
      </w:pPr>
    </w:p>
    <w:p>
      <w:pPr>
        <w:spacing w:line="360" w:lineRule="auto"/>
        <w:rPr>
          <w:rFonts w:hint="default" w:ascii="Times New Roman" w:hAnsi="Times New Roman" w:cs="Times New Roman"/>
        </w:rPr>
      </w:pPr>
    </w:p>
    <w:p>
      <w:pPr>
        <w:spacing w:line="360" w:lineRule="auto"/>
        <w:rPr>
          <w:rFonts w:hint="default" w:ascii="Times New Roman" w:hAnsi="Times New Roman" w:cs="Times New Roman"/>
        </w:rPr>
      </w:pPr>
    </w:p>
    <w:p>
      <w:pPr>
        <w:spacing w:line="360" w:lineRule="auto"/>
        <w:rPr>
          <w:rFonts w:hint="default" w:ascii="Times New Roman" w:hAnsi="Times New Roman" w:cs="Times New Roman"/>
        </w:rPr>
      </w:pPr>
    </w:p>
    <w:p>
      <w:pPr>
        <w:spacing w:line="360" w:lineRule="auto"/>
        <w:rPr>
          <w:rFonts w:hint="default" w:ascii="Times New Roman" w:hAnsi="Times New Roman" w:cs="Times New Roman"/>
        </w:rPr>
      </w:pPr>
    </w:p>
    <w:p>
      <w:pPr>
        <w:spacing w:line="360" w:lineRule="auto"/>
        <w:rPr>
          <w:rFonts w:hint="default" w:ascii="Times New Roman" w:hAnsi="Times New Roman" w:cs="Times New Roman"/>
        </w:rPr>
      </w:pPr>
    </w:p>
    <w:p>
      <w:pPr>
        <w:spacing w:line="360" w:lineRule="auto"/>
        <w:rPr>
          <w:rFonts w:hint="default" w:ascii="Times New Roman" w:hAnsi="Times New Roman" w:cs="Times New Roman"/>
        </w:rPr>
      </w:pPr>
    </w:p>
    <w:p>
      <w:pPr>
        <w:spacing w:line="360" w:lineRule="auto"/>
        <w:rPr>
          <w:rFonts w:hint="default" w:ascii="Times New Roman" w:hAnsi="Times New Roman" w:cs="Times New Roman"/>
        </w:rPr>
      </w:pPr>
    </w:p>
    <w:p>
      <w:pPr>
        <w:spacing w:line="360" w:lineRule="auto"/>
        <w:rPr>
          <w:rFonts w:hint="default" w:ascii="Times New Roman" w:hAnsi="Times New Roman" w:cs="Times New Roman"/>
        </w:rPr>
      </w:pPr>
    </w:p>
    <w:p>
      <w:pPr>
        <w:tabs>
          <w:tab w:val="left" w:pos="180"/>
          <w:tab w:val="left" w:pos="360"/>
          <w:tab w:val="left" w:pos="540"/>
          <w:tab w:val="left" w:pos="8280"/>
        </w:tabs>
        <w:autoSpaceDE w:val="0"/>
        <w:autoSpaceDN w:val="0"/>
        <w:adjustRightInd w:val="0"/>
        <w:spacing w:line="360" w:lineRule="auto"/>
        <w:ind w:right="23"/>
        <w:jc w:val="center"/>
        <w:rPr>
          <w:rFonts w:hint="default" w:ascii="Times New Roman" w:hAnsi="Times New Roman" w:cs="Times New Roman" w:eastAsiaTheme="majorEastAsia"/>
          <w:b/>
          <w:kern w:val="0"/>
          <w:sz w:val="28"/>
          <w:szCs w:val="28"/>
        </w:rPr>
      </w:pPr>
      <w:r>
        <w:rPr>
          <w:rFonts w:hint="default" w:ascii="Times New Roman" w:hAnsi="Times New Roman" w:cs="Times New Roman" w:eastAsiaTheme="majorEastAsia"/>
          <w:b/>
          <w:kern w:val="0"/>
          <w:sz w:val="28"/>
          <w:szCs w:val="28"/>
        </w:rPr>
        <w:t>第一章 公开</w:t>
      </w:r>
      <w:r>
        <w:rPr>
          <w:rFonts w:hint="default" w:ascii="Times New Roman" w:hAnsi="Times New Roman" w:cs="Times New Roman" w:eastAsiaTheme="majorEastAsia"/>
          <w:b/>
          <w:sz w:val="28"/>
          <w:szCs w:val="28"/>
        </w:rPr>
        <w:t>招标采购公告</w:t>
      </w:r>
    </w:p>
    <w:p>
      <w:pPr>
        <w:keepNext w:val="0"/>
        <w:keepLines w:val="0"/>
        <w:pageBreakBefore w:val="0"/>
        <w:widowControl w:val="0"/>
        <w:tabs>
          <w:tab w:val="left" w:pos="180"/>
          <w:tab w:val="left" w:pos="360"/>
          <w:tab w:val="left" w:pos="540"/>
          <w:tab w:val="left" w:pos="8280"/>
        </w:tabs>
        <w:kinsoku/>
        <w:wordWrap/>
        <w:overflowPunct/>
        <w:topLinePunct w:val="0"/>
        <w:autoSpaceDE w:val="0"/>
        <w:autoSpaceDN w:val="0"/>
        <w:bidi w:val="0"/>
        <w:adjustRightInd w:val="0"/>
        <w:snapToGrid/>
        <w:spacing w:line="100" w:lineRule="exact"/>
        <w:ind w:right="23" w:firstLine="539"/>
        <w:jc w:val="left"/>
        <w:textAlignment w:val="auto"/>
        <w:rPr>
          <w:rFonts w:hint="default" w:ascii="Times New Roman" w:hAnsi="Times New Roman" w:cs="Times New Roman" w:eastAsiaTheme="minorEastAsia"/>
          <w:kern w:val="0"/>
          <w:sz w:val="24"/>
          <w:szCs w:val="24"/>
        </w:rPr>
      </w:pPr>
    </w:p>
    <w:p>
      <w:pPr>
        <w:keepNext w:val="0"/>
        <w:keepLines w:val="0"/>
        <w:pageBreakBefore w:val="0"/>
        <w:widowControl w:val="0"/>
        <w:kinsoku/>
        <w:wordWrap w:val="0"/>
        <w:overflowPunct/>
        <w:topLinePunct w:val="0"/>
        <w:autoSpaceDE/>
        <w:autoSpaceDN/>
        <w:bidi w:val="0"/>
        <w:adjustRightInd/>
        <w:snapToGrid w:val="0"/>
        <w:spacing w:line="360" w:lineRule="exact"/>
        <w:ind w:firstLine="420" w:firstLineChars="200"/>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根据《中华人民共和国政府采购法》、《中华人民共和国政府采购法实施条例》和财政部令第87号《政府采购货物和服务招标投标管理办法》等有关规定</w:t>
      </w:r>
      <w:r>
        <w:rPr>
          <w:rFonts w:hint="default" w:ascii="Times New Roman" w:hAnsi="Times New Roman" w:eastAsia="宋体" w:cs="Times New Roman"/>
          <w:kern w:val="0"/>
          <w:sz w:val="21"/>
          <w:szCs w:val="21"/>
          <w:lang w:eastAsia="zh-CN"/>
        </w:rPr>
        <w:t>，</w:t>
      </w:r>
      <w:r>
        <w:rPr>
          <w:rFonts w:hint="default" w:ascii="Times New Roman" w:hAnsi="Times New Roman" w:eastAsia="宋体" w:cs="Times New Roman"/>
          <w:kern w:val="0"/>
          <w:sz w:val="21"/>
          <w:szCs w:val="21"/>
        </w:rPr>
        <w:t>经</w:t>
      </w:r>
      <w:r>
        <w:rPr>
          <w:rFonts w:hint="eastAsia" w:ascii="Times New Roman" w:hAnsi="Times New Roman" w:eastAsia="宋体" w:cs="Times New Roman"/>
          <w:color w:val="auto"/>
          <w:kern w:val="0"/>
          <w:sz w:val="21"/>
          <w:szCs w:val="21"/>
          <w:lang w:val="en-US" w:eastAsia="zh-CN"/>
        </w:rPr>
        <w:t>玉环市财政局国有资产监督管理科</w:t>
      </w:r>
      <w:r>
        <w:rPr>
          <w:rFonts w:hint="default" w:ascii="Times New Roman" w:hAnsi="Times New Roman" w:eastAsia="宋体" w:cs="Times New Roman"/>
          <w:color w:val="auto"/>
          <w:kern w:val="0"/>
          <w:sz w:val="21"/>
          <w:szCs w:val="21"/>
        </w:rPr>
        <w:t>批准</w:t>
      </w:r>
      <w:r>
        <w:rPr>
          <w:rFonts w:hint="default" w:ascii="Times New Roman" w:hAnsi="Times New Roman" w:eastAsia="宋体" w:cs="Times New Roman"/>
          <w:color w:val="auto"/>
          <w:kern w:val="0"/>
          <w:sz w:val="21"/>
          <w:szCs w:val="21"/>
          <w:lang w:eastAsia="zh-CN"/>
        </w:rPr>
        <w:t>，大地工程咨询有限公司</w:t>
      </w:r>
      <w:r>
        <w:rPr>
          <w:rFonts w:hint="default" w:ascii="Times New Roman" w:hAnsi="Times New Roman" w:eastAsia="宋体" w:cs="Times New Roman"/>
          <w:color w:val="auto"/>
          <w:kern w:val="0"/>
          <w:sz w:val="21"/>
          <w:szCs w:val="21"/>
        </w:rPr>
        <w:t>受采购人委托，现就</w:t>
      </w:r>
      <w:r>
        <w:rPr>
          <w:rFonts w:hint="eastAsia" w:cs="Times New Roman"/>
          <w:color w:val="auto"/>
          <w:kern w:val="0"/>
          <w:sz w:val="21"/>
          <w:szCs w:val="21"/>
          <w:lang w:eastAsia="zh-CN"/>
        </w:rPr>
        <w:t>台州市南部湾区投资集团有限公司广场室外显示屏采购</w:t>
      </w:r>
      <w:r>
        <w:rPr>
          <w:rFonts w:hint="default" w:ascii="Times New Roman" w:hAnsi="Times New Roman" w:eastAsia="宋体" w:cs="Times New Roman"/>
          <w:kern w:val="0"/>
          <w:sz w:val="21"/>
          <w:szCs w:val="21"/>
        </w:rPr>
        <w:t>项目进行公开招标采购，欢迎合格供应商前来投标。</w:t>
      </w:r>
    </w:p>
    <w:p>
      <w:pPr>
        <w:keepNext w:val="0"/>
        <w:keepLines w:val="0"/>
        <w:pageBreakBefore w:val="0"/>
        <w:tabs>
          <w:tab w:val="left" w:pos="180"/>
          <w:tab w:val="left" w:pos="360"/>
          <w:tab w:val="left" w:pos="540"/>
          <w:tab w:val="left" w:pos="8280"/>
        </w:tabs>
        <w:kinsoku/>
        <w:wordWrap/>
        <w:overflowPunct/>
        <w:topLinePunct w:val="0"/>
        <w:autoSpaceDE w:val="0"/>
        <w:autoSpaceDN w:val="0"/>
        <w:bidi w:val="0"/>
        <w:adjustRightInd w:val="0"/>
        <w:spacing w:before="100" w:line="360" w:lineRule="exact"/>
        <w:ind w:right="23" w:firstLine="422" w:firstLineChars="200"/>
        <w:jc w:val="left"/>
        <w:textAlignment w:val="auto"/>
        <w:rPr>
          <w:rFonts w:hint="default" w:ascii="Times New Roman" w:hAnsi="Times New Roman" w:eastAsia="宋体" w:cs="Times New Roman"/>
          <w:b/>
          <w:kern w:val="0"/>
          <w:sz w:val="21"/>
          <w:szCs w:val="21"/>
          <w:lang w:val="en-US" w:eastAsia="zh-CN"/>
        </w:rPr>
      </w:pPr>
      <w:r>
        <w:rPr>
          <w:rFonts w:hint="default" w:ascii="Times New Roman" w:hAnsi="Times New Roman" w:eastAsia="宋体" w:cs="Times New Roman"/>
          <w:b/>
          <w:kern w:val="0"/>
          <w:sz w:val="21"/>
          <w:szCs w:val="21"/>
        </w:rPr>
        <w:t>一、项目编号：</w:t>
      </w:r>
      <w:r>
        <w:rPr>
          <w:rFonts w:hint="eastAsia" w:eastAsia="宋体" w:cs="Times New Roman"/>
          <w:b/>
          <w:kern w:val="0"/>
          <w:sz w:val="21"/>
          <w:szCs w:val="21"/>
          <w:lang w:eastAsia="zh-CN"/>
        </w:rPr>
        <w:t>DDZX20</w:t>
      </w:r>
      <w:r>
        <w:rPr>
          <w:rFonts w:hint="eastAsia" w:eastAsia="宋体" w:cs="Times New Roman"/>
          <w:b/>
          <w:kern w:val="0"/>
          <w:sz w:val="21"/>
          <w:szCs w:val="21"/>
          <w:lang w:val="en-US" w:eastAsia="zh-CN"/>
        </w:rPr>
        <w:t>20</w:t>
      </w:r>
      <w:r>
        <w:rPr>
          <w:rFonts w:hint="eastAsia" w:eastAsia="宋体" w:cs="Times New Roman"/>
          <w:b/>
          <w:kern w:val="0"/>
          <w:sz w:val="21"/>
          <w:szCs w:val="21"/>
          <w:lang w:eastAsia="zh-CN"/>
        </w:rPr>
        <w:t>-Y-GK-</w:t>
      </w:r>
      <w:r>
        <w:rPr>
          <w:rFonts w:hint="eastAsia" w:eastAsia="宋体" w:cs="Times New Roman"/>
          <w:b/>
          <w:kern w:val="0"/>
          <w:sz w:val="21"/>
          <w:szCs w:val="21"/>
          <w:lang w:val="en-US" w:eastAsia="zh-CN"/>
        </w:rPr>
        <w:t>05</w:t>
      </w:r>
    </w:p>
    <w:p>
      <w:pPr>
        <w:keepNext w:val="0"/>
        <w:keepLines w:val="0"/>
        <w:pageBreakBefore w:val="0"/>
        <w:widowControl w:val="0"/>
        <w:tabs>
          <w:tab w:val="left" w:pos="180"/>
          <w:tab w:val="left" w:pos="360"/>
          <w:tab w:val="left" w:pos="540"/>
          <w:tab w:val="left" w:pos="8280"/>
        </w:tabs>
        <w:kinsoku/>
        <w:wordWrap/>
        <w:overflowPunct/>
        <w:topLinePunct w:val="0"/>
        <w:autoSpaceDE w:val="0"/>
        <w:autoSpaceDN w:val="0"/>
        <w:bidi w:val="0"/>
        <w:adjustRightInd w:val="0"/>
        <w:snapToGrid/>
        <w:spacing w:line="360" w:lineRule="exact"/>
        <w:ind w:right="23" w:firstLine="422" w:firstLineChars="200"/>
        <w:jc w:val="left"/>
        <w:textAlignment w:val="auto"/>
        <w:rPr>
          <w:rFonts w:hint="default" w:ascii="Times New Roman" w:hAnsi="Times New Roman" w:eastAsia="宋体" w:cs="Times New Roman"/>
          <w:b/>
          <w:kern w:val="0"/>
          <w:sz w:val="21"/>
          <w:szCs w:val="21"/>
        </w:rPr>
      </w:pPr>
      <w:r>
        <w:rPr>
          <w:rFonts w:hint="default" w:ascii="Times New Roman" w:hAnsi="Times New Roman" w:eastAsia="宋体" w:cs="Times New Roman"/>
          <w:b/>
          <w:kern w:val="0"/>
          <w:sz w:val="21"/>
          <w:szCs w:val="21"/>
        </w:rPr>
        <w:t>二、招标项目概况：</w:t>
      </w:r>
    </w:p>
    <w:tbl>
      <w:tblPr>
        <w:tblStyle w:val="19"/>
        <w:tblW w:w="85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9"/>
        <w:gridCol w:w="1985"/>
        <w:gridCol w:w="1650"/>
        <w:gridCol w:w="780"/>
        <w:gridCol w:w="750"/>
        <w:gridCol w:w="1185"/>
        <w:gridCol w:w="1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jc w:val="center"/>
        </w:trPr>
        <w:tc>
          <w:tcPr>
            <w:tcW w:w="529" w:type="dxa"/>
            <w:noWrap w:val="0"/>
            <w:vAlign w:val="center"/>
          </w:tcPr>
          <w:p>
            <w:pPr>
              <w:keepNext w:val="0"/>
              <w:keepLines w:val="0"/>
              <w:pageBreakBefore w:val="0"/>
              <w:suppressLineNumbers w:val="0"/>
              <w:tabs>
                <w:tab w:val="left" w:pos="8280"/>
              </w:tabs>
              <w:kinsoku/>
              <w:wordWrap/>
              <w:overflowPunct/>
              <w:topLinePunct w:val="0"/>
              <w:autoSpaceDE w:val="0"/>
              <w:autoSpaceDN w:val="0"/>
              <w:bidi w:val="0"/>
              <w:adjustRightInd w:val="0"/>
              <w:snapToGrid/>
              <w:spacing w:before="0" w:beforeAutospacing="0" w:after="0" w:afterAutospacing="0" w:line="300" w:lineRule="exact"/>
              <w:ind w:left="0" w:right="25"/>
              <w:jc w:val="center"/>
              <w:textAlignment w:val="auto"/>
              <w:rPr>
                <w:rFonts w:hint="default" w:ascii="Times New Roman" w:hAnsi="Times New Roman" w:eastAsia="宋体" w:cs="Times New Roman"/>
                <w:b/>
                <w:color w:val="000000"/>
                <w:sz w:val="21"/>
                <w:szCs w:val="21"/>
                <w:lang w:val="en-US" w:eastAsia="zh-CN"/>
              </w:rPr>
            </w:pPr>
            <w:r>
              <w:rPr>
                <w:rFonts w:hint="default" w:ascii="Times New Roman" w:hAnsi="Times New Roman" w:eastAsia="宋体" w:cs="Times New Roman"/>
                <w:b/>
                <w:color w:val="000000"/>
                <w:sz w:val="21"/>
                <w:szCs w:val="21"/>
                <w:lang w:eastAsia="zh-CN"/>
              </w:rPr>
              <w:t>序</w:t>
            </w:r>
            <w:r>
              <w:rPr>
                <w:rFonts w:hint="default" w:ascii="Times New Roman" w:hAnsi="Times New Roman" w:eastAsia="宋体" w:cs="Times New Roman"/>
                <w:b/>
                <w:color w:val="000000"/>
                <w:sz w:val="21"/>
                <w:szCs w:val="21"/>
              </w:rPr>
              <w:t>号</w:t>
            </w:r>
          </w:p>
        </w:tc>
        <w:tc>
          <w:tcPr>
            <w:tcW w:w="1985" w:type="dxa"/>
            <w:noWrap w:val="0"/>
            <w:vAlign w:val="center"/>
          </w:tcPr>
          <w:p>
            <w:pPr>
              <w:keepNext w:val="0"/>
              <w:keepLines w:val="0"/>
              <w:pageBreakBefore w:val="0"/>
              <w:suppressLineNumbers w:val="0"/>
              <w:tabs>
                <w:tab w:val="left" w:pos="8280"/>
              </w:tabs>
              <w:kinsoku/>
              <w:wordWrap/>
              <w:overflowPunct/>
              <w:topLinePunct w:val="0"/>
              <w:autoSpaceDE w:val="0"/>
              <w:autoSpaceDN w:val="0"/>
              <w:bidi w:val="0"/>
              <w:adjustRightInd w:val="0"/>
              <w:snapToGrid/>
              <w:spacing w:before="0" w:beforeAutospacing="0" w:after="0" w:afterAutospacing="0" w:line="300" w:lineRule="exact"/>
              <w:ind w:left="0" w:right="25" w:firstLine="105" w:firstLineChars="50"/>
              <w:jc w:val="center"/>
              <w:textAlignment w:val="auto"/>
              <w:rPr>
                <w:rFonts w:hint="default" w:ascii="Times New Roman" w:hAnsi="Times New Roman" w:eastAsia="宋体" w:cs="Times New Roman"/>
                <w:b/>
                <w:color w:val="000000"/>
                <w:sz w:val="21"/>
                <w:szCs w:val="21"/>
              </w:rPr>
            </w:pPr>
            <w:r>
              <w:rPr>
                <w:rFonts w:hint="default" w:ascii="Times New Roman" w:hAnsi="Times New Roman" w:eastAsia="宋体" w:cs="Times New Roman"/>
                <w:b/>
                <w:color w:val="000000"/>
                <w:sz w:val="21"/>
                <w:szCs w:val="21"/>
              </w:rPr>
              <w:t>项目名称</w:t>
            </w:r>
          </w:p>
        </w:tc>
        <w:tc>
          <w:tcPr>
            <w:tcW w:w="1650" w:type="dxa"/>
            <w:noWrap w:val="0"/>
            <w:vAlign w:val="center"/>
          </w:tcPr>
          <w:p>
            <w:pPr>
              <w:keepNext w:val="0"/>
              <w:keepLines w:val="0"/>
              <w:pageBreakBefore w:val="0"/>
              <w:suppressLineNumbers w:val="0"/>
              <w:tabs>
                <w:tab w:val="left" w:pos="8280"/>
              </w:tabs>
              <w:kinsoku/>
              <w:wordWrap/>
              <w:overflowPunct/>
              <w:topLinePunct w:val="0"/>
              <w:autoSpaceDE w:val="0"/>
              <w:autoSpaceDN w:val="0"/>
              <w:bidi w:val="0"/>
              <w:adjustRightInd w:val="0"/>
              <w:snapToGrid/>
              <w:spacing w:before="0" w:beforeAutospacing="0" w:after="0" w:afterAutospacing="0" w:line="300" w:lineRule="exact"/>
              <w:ind w:left="0" w:right="25"/>
              <w:jc w:val="center"/>
              <w:textAlignment w:val="auto"/>
              <w:rPr>
                <w:rFonts w:hint="default" w:ascii="Times New Roman" w:hAnsi="Times New Roman" w:eastAsia="宋体" w:cs="Times New Roman"/>
                <w:b/>
                <w:color w:val="000000"/>
                <w:sz w:val="21"/>
                <w:szCs w:val="21"/>
              </w:rPr>
            </w:pPr>
            <w:r>
              <w:rPr>
                <w:rFonts w:hint="default" w:ascii="Times New Roman" w:hAnsi="Times New Roman" w:cs="Times New Roman"/>
                <w:b/>
                <w:color w:val="000000"/>
                <w:kern w:val="0"/>
                <w:sz w:val="21"/>
                <w:szCs w:val="21"/>
              </w:rPr>
              <w:t>简要技术要求</w:t>
            </w:r>
          </w:p>
        </w:tc>
        <w:tc>
          <w:tcPr>
            <w:tcW w:w="780" w:type="dxa"/>
            <w:noWrap w:val="0"/>
            <w:vAlign w:val="center"/>
          </w:tcPr>
          <w:p>
            <w:pPr>
              <w:keepNext w:val="0"/>
              <w:keepLines w:val="0"/>
              <w:pageBreakBefore w:val="0"/>
              <w:suppressLineNumbers w:val="0"/>
              <w:tabs>
                <w:tab w:val="left" w:pos="8280"/>
              </w:tabs>
              <w:kinsoku/>
              <w:wordWrap/>
              <w:overflowPunct/>
              <w:topLinePunct w:val="0"/>
              <w:autoSpaceDE w:val="0"/>
              <w:autoSpaceDN w:val="0"/>
              <w:bidi w:val="0"/>
              <w:adjustRightInd w:val="0"/>
              <w:snapToGrid/>
              <w:spacing w:before="0" w:beforeAutospacing="0" w:after="0" w:afterAutospacing="0" w:line="300" w:lineRule="exact"/>
              <w:ind w:left="0" w:right="25"/>
              <w:jc w:val="center"/>
              <w:textAlignment w:val="auto"/>
              <w:rPr>
                <w:rFonts w:hint="default" w:ascii="Times New Roman" w:hAnsi="Times New Roman" w:eastAsia="宋体" w:cs="Times New Roman"/>
                <w:b/>
                <w:color w:val="000000"/>
                <w:sz w:val="21"/>
                <w:szCs w:val="21"/>
              </w:rPr>
            </w:pPr>
            <w:r>
              <w:rPr>
                <w:rFonts w:hint="default" w:ascii="Times New Roman" w:hAnsi="Times New Roman" w:eastAsia="宋体" w:cs="Times New Roman"/>
                <w:b/>
                <w:color w:val="000000"/>
                <w:sz w:val="21"/>
                <w:szCs w:val="21"/>
              </w:rPr>
              <w:t>数量</w:t>
            </w:r>
          </w:p>
        </w:tc>
        <w:tc>
          <w:tcPr>
            <w:tcW w:w="750" w:type="dxa"/>
            <w:noWrap w:val="0"/>
            <w:vAlign w:val="center"/>
          </w:tcPr>
          <w:p>
            <w:pPr>
              <w:keepNext w:val="0"/>
              <w:keepLines w:val="0"/>
              <w:pageBreakBefore w:val="0"/>
              <w:suppressLineNumbers w:val="0"/>
              <w:tabs>
                <w:tab w:val="left" w:pos="8280"/>
              </w:tabs>
              <w:kinsoku/>
              <w:wordWrap/>
              <w:overflowPunct/>
              <w:topLinePunct w:val="0"/>
              <w:autoSpaceDE w:val="0"/>
              <w:autoSpaceDN w:val="0"/>
              <w:bidi w:val="0"/>
              <w:adjustRightInd w:val="0"/>
              <w:snapToGrid/>
              <w:spacing w:before="0" w:beforeAutospacing="0" w:after="0" w:afterAutospacing="0" w:line="300" w:lineRule="exact"/>
              <w:ind w:left="0" w:right="25"/>
              <w:jc w:val="center"/>
              <w:textAlignment w:val="auto"/>
              <w:rPr>
                <w:rFonts w:hint="default" w:ascii="Times New Roman" w:hAnsi="Times New Roman" w:eastAsia="宋体" w:cs="Times New Roman"/>
                <w:b/>
                <w:color w:val="000000"/>
                <w:sz w:val="21"/>
                <w:szCs w:val="21"/>
              </w:rPr>
            </w:pPr>
            <w:r>
              <w:rPr>
                <w:rFonts w:hint="default" w:ascii="Times New Roman" w:hAnsi="Times New Roman" w:eastAsia="宋体" w:cs="Times New Roman"/>
                <w:b/>
                <w:color w:val="000000"/>
                <w:sz w:val="21"/>
                <w:szCs w:val="21"/>
              </w:rPr>
              <w:t>单位</w:t>
            </w:r>
          </w:p>
        </w:tc>
        <w:tc>
          <w:tcPr>
            <w:tcW w:w="1185" w:type="dxa"/>
            <w:noWrap w:val="0"/>
            <w:vAlign w:val="center"/>
          </w:tcPr>
          <w:p>
            <w:pPr>
              <w:keepNext w:val="0"/>
              <w:keepLines w:val="0"/>
              <w:pageBreakBefore w:val="0"/>
              <w:suppressLineNumbers w:val="0"/>
              <w:tabs>
                <w:tab w:val="left" w:pos="8280"/>
              </w:tabs>
              <w:kinsoku/>
              <w:wordWrap/>
              <w:overflowPunct/>
              <w:topLinePunct w:val="0"/>
              <w:autoSpaceDE w:val="0"/>
              <w:autoSpaceDN w:val="0"/>
              <w:bidi w:val="0"/>
              <w:adjustRightInd w:val="0"/>
              <w:snapToGrid/>
              <w:spacing w:before="0" w:beforeAutospacing="0" w:after="0" w:afterAutospacing="0" w:line="300" w:lineRule="exact"/>
              <w:ind w:left="0" w:right="25"/>
              <w:jc w:val="center"/>
              <w:textAlignment w:val="auto"/>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预算</w:t>
            </w:r>
          </w:p>
          <w:p>
            <w:pPr>
              <w:keepNext w:val="0"/>
              <w:keepLines w:val="0"/>
              <w:pageBreakBefore w:val="0"/>
              <w:suppressLineNumbers w:val="0"/>
              <w:tabs>
                <w:tab w:val="left" w:pos="8280"/>
              </w:tabs>
              <w:kinsoku/>
              <w:wordWrap/>
              <w:overflowPunct/>
              <w:topLinePunct w:val="0"/>
              <w:autoSpaceDE w:val="0"/>
              <w:autoSpaceDN w:val="0"/>
              <w:bidi w:val="0"/>
              <w:adjustRightInd w:val="0"/>
              <w:snapToGrid/>
              <w:spacing w:before="0" w:beforeAutospacing="0" w:after="0" w:afterAutospacing="0" w:line="300" w:lineRule="exact"/>
              <w:ind w:left="0" w:right="25"/>
              <w:jc w:val="center"/>
              <w:textAlignment w:val="auto"/>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（万元）</w:t>
            </w:r>
          </w:p>
        </w:tc>
        <w:tc>
          <w:tcPr>
            <w:tcW w:w="1659" w:type="dxa"/>
            <w:noWrap w:val="0"/>
            <w:vAlign w:val="center"/>
          </w:tcPr>
          <w:p>
            <w:pPr>
              <w:keepNext w:val="0"/>
              <w:keepLines w:val="0"/>
              <w:pageBreakBefore w:val="0"/>
              <w:suppressLineNumbers w:val="0"/>
              <w:tabs>
                <w:tab w:val="left" w:pos="8280"/>
              </w:tabs>
              <w:kinsoku/>
              <w:wordWrap/>
              <w:overflowPunct/>
              <w:topLinePunct w:val="0"/>
              <w:autoSpaceDE w:val="0"/>
              <w:autoSpaceDN w:val="0"/>
              <w:bidi w:val="0"/>
              <w:adjustRightInd w:val="0"/>
              <w:snapToGrid/>
              <w:spacing w:before="0" w:beforeAutospacing="0" w:after="0" w:afterAutospacing="0" w:line="300" w:lineRule="exact"/>
              <w:ind w:left="0" w:right="25"/>
              <w:jc w:val="center"/>
              <w:textAlignment w:val="auto"/>
              <w:rPr>
                <w:rFonts w:hint="default" w:ascii="Times New Roman" w:hAnsi="Times New Roman" w:eastAsia="宋体" w:cs="Times New Roman"/>
                <w:b/>
                <w:sz w:val="21"/>
                <w:szCs w:val="21"/>
                <w:lang w:eastAsia="zh-CN"/>
              </w:rPr>
            </w:pPr>
            <w:r>
              <w:rPr>
                <w:rFonts w:hint="default" w:ascii="Times New Roman" w:hAnsi="Times New Roman" w:eastAsia="宋体" w:cs="Times New Roman"/>
                <w:b/>
                <w:sz w:val="21"/>
                <w:szCs w:val="21"/>
                <w:lang w:eastAsia="zh-CN"/>
              </w:rPr>
              <w:t>交货期</w:t>
            </w:r>
          </w:p>
          <w:p>
            <w:pPr>
              <w:keepNext w:val="0"/>
              <w:keepLines w:val="0"/>
              <w:pageBreakBefore w:val="0"/>
              <w:suppressLineNumbers w:val="0"/>
              <w:tabs>
                <w:tab w:val="left" w:pos="8280"/>
              </w:tabs>
              <w:kinsoku/>
              <w:wordWrap/>
              <w:overflowPunct/>
              <w:topLinePunct w:val="0"/>
              <w:autoSpaceDE w:val="0"/>
              <w:autoSpaceDN w:val="0"/>
              <w:bidi w:val="0"/>
              <w:adjustRightInd w:val="0"/>
              <w:snapToGrid/>
              <w:spacing w:before="0" w:beforeAutospacing="0" w:after="0" w:afterAutospacing="0" w:line="300" w:lineRule="exact"/>
              <w:ind w:left="0" w:right="25"/>
              <w:jc w:val="center"/>
              <w:textAlignment w:val="auto"/>
              <w:rPr>
                <w:rFonts w:hint="default" w:ascii="Times New Roman" w:hAnsi="Times New Roman" w:eastAsia="宋体" w:cs="Times New Roman"/>
                <w:b/>
                <w:sz w:val="21"/>
                <w:szCs w:val="21"/>
                <w:lang w:val="en-US" w:eastAsia="zh-CN"/>
              </w:rPr>
            </w:pPr>
            <w:r>
              <w:rPr>
                <w:rFonts w:hint="default" w:ascii="Times New Roman" w:hAnsi="Times New Roman" w:eastAsia="宋体" w:cs="Times New Roman"/>
                <w:b/>
                <w:sz w:val="21"/>
                <w:szCs w:val="21"/>
                <w:lang w:eastAsia="zh-CN"/>
              </w:rPr>
              <w:t>（合同签订后几天内）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529" w:type="dxa"/>
            <w:noWrap w:val="0"/>
            <w:vAlign w:val="center"/>
          </w:tcPr>
          <w:p>
            <w:pPr>
              <w:keepNext w:val="0"/>
              <w:keepLines w:val="0"/>
              <w:pageBreakBefore w:val="0"/>
              <w:suppressLineNumbers w:val="0"/>
              <w:tabs>
                <w:tab w:val="left" w:pos="8280"/>
              </w:tabs>
              <w:kinsoku/>
              <w:wordWrap/>
              <w:overflowPunct/>
              <w:topLinePunct w:val="0"/>
              <w:autoSpaceDE w:val="0"/>
              <w:autoSpaceDN w:val="0"/>
              <w:bidi w:val="0"/>
              <w:adjustRightInd w:val="0"/>
              <w:snapToGrid/>
              <w:spacing w:before="0" w:beforeAutospacing="0" w:after="0" w:afterAutospacing="0" w:line="300" w:lineRule="exact"/>
              <w:ind w:left="0" w:right="25"/>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w:t>
            </w:r>
          </w:p>
        </w:tc>
        <w:tc>
          <w:tcPr>
            <w:tcW w:w="1985" w:type="dxa"/>
            <w:noWrap w:val="0"/>
            <w:vAlign w:val="center"/>
          </w:tcPr>
          <w:p>
            <w:pPr>
              <w:keepNext w:val="0"/>
              <w:keepLines w:val="0"/>
              <w:pageBreakBefore w:val="0"/>
              <w:widowControl/>
              <w:suppressLineNumbers w:val="0"/>
              <w:kinsoku/>
              <w:wordWrap/>
              <w:overflowPunct/>
              <w:topLinePunct w:val="0"/>
              <w:bidi w:val="0"/>
              <w:snapToGrid/>
              <w:spacing w:before="0" w:beforeAutospacing="0" w:after="0" w:afterAutospacing="0" w:line="300" w:lineRule="exact"/>
              <w:ind w:left="0" w:right="0"/>
              <w:jc w:val="center"/>
              <w:textAlignment w:val="auto"/>
              <w:rPr>
                <w:rFonts w:hint="default" w:ascii="Times New Roman" w:hAnsi="Times New Roman" w:eastAsia="宋体" w:cs="Times New Roman"/>
                <w:sz w:val="21"/>
                <w:szCs w:val="21"/>
              </w:rPr>
            </w:pPr>
            <w:r>
              <w:rPr>
                <w:rFonts w:hint="eastAsia" w:cs="Times New Roman"/>
                <w:kern w:val="0"/>
                <w:sz w:val="21"/>
                <w:szCs w:val="21"/>
                <w:lang w:eastAsia="zh-CN"/>
              </w:rPr>
              <w:t>台州市南部湾区投资集团有限公司广场室外显示屏采购</w:t>
            </w:r>
          </w:p>
        </w:tc>
        <w:tc>
          <w:tcPr>
            <w:tcW w:w="1650" w:type="dxa"/>
            <w:noWrap w:val="0"/>
            <w:vAlign w:val="center"/>
          </w:tcPr>
          <w:p>
            <w:pPr>
              <w:keepNext w:val="0"/>
              <w:keepLines w:val="0"/>
              <w:pageBreakBefore w:val="0"/>
              <w:suppressLineNumbers w:val="0"/>
              <w:tabs>
                <w:tab w:val="left" w:pos="8280"/>
              </w:tabs>
              <w:kinsoku/>
              <w:wordWrap/>
              <w:overflowPunct/>
              <w:topLinePunct w:val="0"/>
              <w:autoSpaceDE w:val="0"/>
              <w:autoSpaceDN w:val="0"/>
              <w:bidi w:val="0"/>
              <w:adjustRightInd w:val="0"/>
              <w:snapToGrid/>
              <w:spacing w:before="0" w:beforeAutospacing="0" w:after="0" w:afterAutospacing="0" w:line="300" w:lineRule="exact"/>
              <w:ind w:left="0" w:right="25"/>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color w:val="000000"/>
                <w:kern w:val="2"/>
                <w:sz w:val="21"/>
                <w:szCs w:val="21"/>
                <w:lang w:val="en-US" w:eastAsia="zh-CN" w:bidi="ar"/>
              </w:rPr>
              <w:t>具体要求详见</w:t>
            </w:r>
            <w:r>
              <w:rPr>
                <w:rFonts w:hint="eastAsia" w:cs="Times New Roman"/>
                <w:color w:val="000000"/>
                <w:kern w:val="2"/>
                <w:sz w:val="21"/>
                <w:szCs w:val="21"/>
                <w:lang w:val="en-US" w:eastAsia="zh-CN" w:bidi="ar"/>
              </w:rPr>
              <w:t>公开招标需求</w:t>
            </w:r>
          </w:p>
        </w:tc>
        <w:tc>
          <w:tcPr>
            <w:tcW w:w="780" w:type="dxa"/>
            <w:noWrap w:val="0"/>
            <w:vAlign w:val="center"/>
          </w:tcPr>
          <w:p>
            <w:pPr>
              <w:keepNext w:val="0"/>
              <w:keepLines w:val="0"/>
              <w:pageBreakBefore w:val="0"/>
              <w:suppressLineNumbers w:val="0"/>
              <w:tabs>
                <w:tab w:val="left" w:pos="8280"/>
              </w:tabs>
              <w:kinsoku/>
              <w:wordWrap/>
              <w:overflowPunct/>
              <w:topLinePunct w:val="0"/>
              <w:autoSpaceDE w:val="0"/>
              <w:autoSpaceDN w:val="0"/>
              <w:bidi w:val="0"/>
              <w:adjustRightInd w:val="0"/>
              <w:snapToGrid/>
              <w:spacing w:before="0" w:beforeAutospacing="0" w:after="0" w:afterAutospacing="0" w:line="300" w:lineRule="exact"/>
              <w:ind w:left="0" w:right="25"/>
              <w:jc w:val="center"/>
              <w:textAlignment w:val="auto"/>
              <w:rPr>
                <w:rFonts w:hint="default" w:ascii="Times New Roman" w:hAnsi="Times New Roman" w:eastAsia="宋体" w:cs="Times New Roman"/>
                <w:sz w:val="21"/>
                <w:szCs w:val="21"/>
                <w:lang w:val="en-US" w:eastAsia="zh-CN"/>
              </w:rPr>
            </w:pPr>
            <w:r>
              <w:rPr>
                <w:rFonts w:hint="eastAsia" w:eastAsia="宋体" w:cs="Times New Roman"/>
                <w:sz w:val="21"/>
                <w:szCs w:val="21"/>
                <w:lang w:val="en-US" w:eastAsia="zh-CN"/>
              </w:rPr>
              <w:t>1</w:t>
            </w:r>
          </w:p>
        </w:tc>
        <w:tc>
          <w:tcPr>
            <w:tcW w:w="750" w:type="dxa"/>
            <w:noWrap w:val="0"/>
            <w:vAlign w:val="center"/>
          </w:tcPr>
          <w:p>
            <w:pPr>
              <w:keepNext w:val="0"/>
              <w:keepLines w:val="0"/>
              <w:pageBreakBefore w:val="0"/>
              <w:suppressLineNumbers w:val="0"/>
              <w:tabs>
                <w:tab w:val="left" w:pos="8280"/>
              </w:tabs>
              <w:kinsoku/>
              <w:wordWrap/>
              <w:overflowPunct/>
              <w:topLinePunct w:val="0"/>
              <w:autoSpaceDE w:val="0"/>
              <w:autoSpaceDN w:val="0"/>
              <w:bidi w:val="0"/>
              <w:adjustRightInd w:val="0"/>
              <w:snapToGrid/>
              <w:spacing w:before="0" w:beforeAutospacing="0" w:after="0" w:afterAutospacing="0" w:line="300" w:lineRule="exact"/>
              <w:ind w:left="0" w:right="25"/>
              <w:jc w:val="center"/>
              <w:textAlignment w:val="auto"/>
              <w:rPr>
                <w:rFonts w:hint="default" w:ascii="Times New Roman" w:hAnsi="Times New Roman" w:eastAsia="宋体" w:cs="Times New Roman"/>
                <w:sz w:val="21"/>
                <w:szCs w:val="21"/>
                <w:lang w:eastAsia="zh-CN"/>
              </w:rPr>
            </w:pPr>
            <w:r>
              <w:rPr>
                <w:rFonts w:hint="eastAsia" w:eastAsia="宋体" w:cs="Times New Roman"/>
                <w:sz w:val="21"/>
                <w:szCs w:val="21"/>
                <w:lang w:val="en-US" w:eastAsia="zh-CN"/>
              </w:rPr>
              <w:t>批</w:t>
            </w:r>
          </w:p>
        </w:tc>
        <w:tc>
          <w:tcPr>
            <w:tcW w:w="1185" w:type="dxa"/>
            <w:noWrap w:val="0"/>
            <w:vAlign w:val="center"/>
          </w:tcPr>
          <w:p>
            <w:pPr>
              <w:keepNext w:val="0"/>
              <w:keepLines w:val="0"/>
              <w:pageBreakBefore w:val="0"/>
              <w:suppressLineNumbers w:val="0"/>
              <w:tabs>
                <w:tab w:val="left" w:pos="8280"/>
              </w:tabs>
              <w:kinsoku/>
              <w:wordWrap/>
              <w:overflowPunct/>
              <w:topLinePunct w:val="0"/>
              <w:autoSpaceDE w:val="0"/>
              <w:autoSpaceDN w:val="0"/>
              <w:bidi w:val="0"/>
              <w:adjustRightInd w:val="0"/>
              <w:snapToGrid/>
              <w:spacing w:before="0" w:beforeAutospacing="0" w:after="0" w:afterAutospacing="0" w:line="300" w:lineRule="exact"/>
              <w:ind w:left="0" w:right="25"/>
              <w:jc w:val="center"/>
              <w:textAlignment w:val="auto"/>
              <w:rPr>
                <w:rFonts w:hint="default" w:ascii="Times New Roman" w:hAnsi="Times New Roman" w:eastAsia="宋体" w:cs="Times New Roman"/>
                <w:sz w:val="21"/>
                <w:szCs w:val="21"/>
                <w:lang w:val="en-US" w:eastAsia="zh-CN"/>
              </w:rPr>
            </w:pPr>
            <w:r>
              <w:rPr>
                <w:rFonts w:hint="eastAsia" w:eastAsia="宋体" w:cs="Times New Roman"/>
                <w:sz w:val="21"/>
                <w:szCs w:val="21"/>
                <w:lang w:val="en-US" w:eastAsia="zh-CN"/>
              </w:rPr>
              <w:t>99.7938</w:t>
            </w:r>
          </w:p>
        </w:tc>
        <w:tc>
          <w:tcPr>
            <w:tcW w:w="1659" w:type="dxa"/>
            <w:noWrap w:val="0"/>
            <w:vAlign w:val="center"/>
          </w:tcPr>
          <w:p>
            <w:pPr>
              <w:keepNext w:val="0"/>
              <w:keepLines w:val="0"/>
              <w:pageBreakBefore w:val="0"/>
              <w:suppressLineNumbers w:val="0"/>
              <w:tabs>
                <w:tab w:val="left" w:pos="8280"/>
              </w:tabs>
              <w:kinsoku/>
              <w:wordWrap/>
              <w:overflowPunct/>
              <w:topLinePunct w:val="0"/>
              <w:autoSpaceDE w:val="0"/>
              <w:autoSpaceDN w:val="0"/>
              <w:bidi w:val="0"/>
              <w:adjustRightInd w:val="0"/>
              <w:snapToGrid/>
              <w:spacing w:before="0" w:beforeAutospacing="0" w:after="0" w:afterAutospacing="0" w:line="300" w:lineRule="exact"/>
              <w:ind w:left="0" w:right="25"/>
              <w:jc w:val="center"/>
              <w:textAlignment w:val="auto"/>
              <w:rPr>
                <w:rFonts w:hint="default" w:ascii="Times New Roman" w:hAnsi="Times New Roman" w:eastAsia="宋体" w:cs="Times New Roman"/>
                <w:sz w:val="21"/>
                <w:szCs w:val="21"/>
                <w:lang w:val="en-US" w:eastAsia="zh-CN"/>
              </w:rPr>
            </w:pPr>
            <w:r>
              <w:rPr>
                <w:rFonts w:hint="eastAsia" w:cs="Times New Roman"/>
                <w:sz w:val="21"/>
                <w:szCs w:val="21"/>
                <w:lang w:val="en-US" w:eastAsia="zh-CN"/>
              </w:rPr>
              <w:t>40</w:t>
            </w:r>
          </w:p>
        </w:tc>
      </w:tr>
    </w:tbl>
    <w:p>
      <w:pPr>
        <w:keepNext w:val="0"/>
        <w:keepLines w:val="0"/>
        <w:pageBreakBefore w:val="0"/>
        <w:tabs>
          <w:tab w:val="left" w:pos="180"/>
          <w:tab w:val="left" w:pos="360"/>
          <w:tab w:val="left" w:pos="540"/>
          <w:tab w:val="left" w:pos="8280"/>
        </w:tabs>
        <w:kinsoku/>
        <w:wordWrap/>
        <w:overflowPunct/>
        <w:topLinePunct w:val="0"/>
        <w:autoSpaceDE w:val="0"/>
        <w:autoSpaceDN w:val="0"/>
        <w:bidi w:val="0"/>
        <w:adjustRightInd w:val="0"/>
        <w:spacing w:before="100" w:line="360" w:lineRule="exact"/>
        <w:ind w:right="23" w:firstLine="422" w:firstLineChars="200"/>
        <w:jc w:val="left"/>
        <w:textAlignment w:val="auto"/>
        <w:rPr>
          <w:rFonts w:hint="default" w:ascii="Times New Roman" w:hAnsi="Times New Roman" w:eastAsia="宋体" w:cs="Times New Roman"/>
          <w:b/>
          <w:kern w:val="0"/>
          <w:sz w:val="21"/>
          <w:szCs w:val="21"/>
        </w:rPr>
      </w:pPr>
      <w:r>
        <w:rPr>
          <w:rFonts w:hint="default" w:ascii="Times New Roman" w:hAnsi="Times New Roman" w:eastAsia="宋体" w:cs="Times New Roman"/>
          <w:b/>
          <w:sz w:val="21"/>
          <w:szCs w:val="21"/>
        </w:rPr>
        <w:t>三、合格投标人的资格条件：</w:t>
      </w:r>
    </w:p>
    <w:p>
      <w:pPr>
        <w:keepNext w:val="0"/>
        <w:keepLines w:val="0"/>
        <w:pageBreakBefore w:val="0"/>
        <w:kinsoku/>
        <w:wordWrap/>
        <w:overflowPunct/>
        <w:topLinePunct w:val="0"/>
        <w:bidi w:val="0"/>
        <w:snapToGrid w:val="0"/>
        <w:spacing w:line="360" w:lineRule="exact"/>
        <w:ind w:firstLine="420" w:firstLineChars="200"/>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（一）符合《中华人民共和国政府采购法》第二十二条规定的投标人资格条件</w:t>
      </w:r>
      <w:r>
        <w:rPr>
          <w:rFonts w:hint="eastAsia" w:cs="Times New Roman"/>
          <w:color w:val="auto"/>
          <w:sz w:val="21"/>
          <w:szCs w:val="21"/>
          <w:lang w:val="en-US" w:eastAsia="zh-CN"/>
        </w:rPr>
        <w:t>。</w:t>
      </w:r>
    </w:p>
    <w:p>
      <w:pPr>
        <w:keepNext w:val="0"/>
        <w:keepLines w:val="0"/>
        <w:pageBreakBefore w:val="0"/>
        <w:kinsoku/>
        <w:wordWrap/>
        <w:overflowPunct/>
        <w:topLinePunct w:val="0"/>
        <w:bidi w:val="0"/>
        <w:snapToGrid w:val="0"/>
        <w:spacing w:line="360" w:lineRule="exact"/>
        <w:ind w:firstLine="420" w:firstLineChars="200"/>
        <w:textAlignment w:val="auto"/>
        <w:rPr>
          <w:rFonts w:hint="eastAsia"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（二）</w:t>
      </w:r>
      <w:r>
        <w:rPr>
          <w:rFonts w:hint="eastAsia" w:ascii="Times New Roman" w:hAnsi="Times New Roman" w:eastAsia="宋体" w:cs="Times New Roman"/>
          <w:color w:val="auto"/>
          <w:sz w:val="21"/>
          <w:szCs w:val="21"/>
          <w:lang w:val="en-US" w:eastAsia="zh-CN"/>
        </w:rPr>
        <w:t>未被</w:t>
      </w:r>
      <w:r>
        <w:rPr>
          <w:rFonts w:hint="default" w:ascii="Times New Roman" w:hAnsi="Times New Roman" w:eastAsia="宋体" w:cs="Times New Roman"/>
          <w:color w:val="auto"/>
          <w:sz w:val="21"/>
          <w:szCs w:val="21"/>
          <w:lang w:val="en-US" w:eastAsia="zh-CN"/>
        </w:rPr>
        <w:t>“信用中国”(</w:t>
      </w:r>
      <w:r>
        <w:rPr>
          <w:rFonts w:hint="default" w:ascii="Times New Roman" w:hAnsi="Times New Roman" w:eastAsia="宋体" w:cs="Times New Roman"/>
          <w:color w:val="auto"/>
          <w:sz w:val="21"/>
          <w:szCs w:val="21"/>
          <w:lang w:val="en-US" w:eastAsia="zh-CN"/>
        </w:rPr>
        <w:fldChar w:fldCharType="begin"/>
      </w:r>
      <w:r>
        <w:rPr>
          <w:rFonts w:hint="default" w:ascii="Times New Roman" w:hAnsi="Times New Roman" w:eastAsia="宋体" w:cs="Times New Roman"/>
          <w:color w:val="auto"/>
          <w:sz w:val="21"/>
          <w:szCs w:val="21"/>
          <w:lang w:val="en-US" w:eastAsia="zh-CN"/>
        </w:rPr>
        <w:instrText xml:space="preserve"> HYPERLINK "http://www.creditchina.gov.cn/" </w:instrText>
      </w:r>
      <w:r>
        <w:rPr>
          <w:rFonts w:hint="default" w:ascii="Times New Roman" w:hAnsi="Times New Roman" w:eastAsia="宋体" w:cs="Times New Roman"/>
          <w:color w:val="auto"/>
          <w:sz w:val="21"/>
          <w:szCs w:val="21"/>
          <w:lang w:val="en-US" w:eastAsia="zh-CN"/>
        </w:rPr>
        <w:fldChar w:fldCharType="separate"/>
      </w:r>
      <w:r>
        <w:rPr>
          <w:rFonts w:hint="default" w:ascii="Times New Roman" w:hAnsi="Times New Roman" w:eastAsia="宋体" w:cs="Times New Roman"/>
          <w:color w:val="auto"/>
          <w:sz w:val="21"/>
          <w:szCs w:val="21"/>
          <w:lang w:val="en-US" w:eastAsia="zh-CN"/>
        </w:rPr>
        <w:t>www.creditchina.gov.cn</w:t>
      </w:r>
      <w:r>
        <w:rPr>
          <w:rFonts w:hint="default" w:ascii="Times New Roman" w:hAnsi="Times New Roman" w:eastAsia="宋体" w:cs="Times New Roman"/>
          <w:color w:val="auto"/>
          <w:sz w:val="21"/>
          <w:szCs w:val="21"/>
          <w:lang w:val="en-US" w:eastAsia="zh-CN"/>
        </w:rPr>
        <w:fldChar w:fldCharType="end"/>
      </w:r>
      <w:r>
        <w:rPr>
          <w:rFonts w:hint="default" w:ascii="Times New Roman" w:hAnsi="Times New Roman" w:eastAsia="宋体" w:cs="Times New Roman"/>
          <w:color w:val="auto"/>
          <w:sz w:val="21"/>
          <w:szCs w:val="21"/>
          <w:lang w:val="en-US" w:eastAsia="zh-CN"/>
        </w:rPr>
        <w:t>)</w:t>
      </w:r>
      <w:r>
        <w:rPr>
          <w:rFonts w:hint="eastAsia" w:ascii="Times New Roman" w:hAnsi="Times New Roman" w:eastAsia="宋体" w:cs="Times New Roman"/>
          <w:color w:val="auto"/>
          <w:sz w:val="21"/>
          <w:szCs w:val="21"/>
          <w:lang w:val="en-US" w:eastAsia="zh-CN"/>
        </w:rPr>
        <w:t>、</w:t>
      </w:r>
      <w:r>
        <w:rPr>
          <w:rFonts w:hint="default" w:ascii="Times New Roman" w:hAnsi="Times New Roman" w:eastAsia="宋体" w:cs="Times New Roman"/>
          <w:color w:val="auto"/>
          <w:sz w:val="21"/>
          <w:szCs w:val="21"/>
          <w:lang w:val="en-US" w:eastAsia="zh-CN"/>
        </w:rPr>
        <w:t>“中国政府采购网”（http://www.ccgp.gov.cn/）</w:t>
      </w:r>
      <w:r>
        <w:rPr>
          <w:rFonts w:hint="eastAsia" w:ascii="Times New Roman" w:hAnsi="Times New Roman" w:eastAsia="宋体" w:cs="Times New Roman"/>
          <w:color w:val="auto"/>
          <w:sz w:val="21"/>
          <w:szCs w:val="21"/>
          <w:lang w:val="en-US" w:eastAsia="zh-CN"/>
        </w:rPr>
        <w:t>列入失信被执行人、重大税收违法案件当事人名单、政府采购严重违法失信行为记录名单。</w:t>
      </w:r>
    </w:p>
    <w:p>
      <w:pPr>
        <w:keepNext w:val="0"/>
        <w:keepLines w:val="0"/>
        <w:pageBreakBefore w:val="0"/>
        <w:kinsoku/>
        <w:wordWrap/>
        <w:overflowPunct/>
        <w:topLinePunct w:val="0"/>
        <w:bidi w:val="0"/>
        <w:snapToGrid w:val="0"/>
        <w:spacing w:line="360" w:lineRule="exact"/>
        <w:ind w:firstLine="420" w:firstLineChars="200"/>
        <w:textAlignment w:val="auto"/>
        <w:rPr>
          <w:rFonts w:hint="eastAsia"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（三）</w:t>
      </w:r>
      <w:r>
        <w:rPr>
          <w:rFonts w:hint="default" w:ascii="Times New Roman" w:hAnsi="Times New Roman" w:eastAsia="宋体" w:cs="Times New Roman"/>
          <w:color w:val="auto"/>
          <w:sz w:val="21"/>
          <w:szCs w:val="21"/>
          <w:lang w:val="en-US" w:eastAsia="zh-CN"/>
        </w:rPr>
        <w:t>本项目</w:t>
      </w:r>
      <w:r>
        <w:rPr>
          <w:rFonts w:hint="eastAsia" w:cs="Times New Roman"/>
          <w:color w:val="auto"/>
          <w:sz w:val="21"/>
          <w:szCs w:val="21"/>
          <w:lang w:val="en-US" w:eastAsia="zh-CN"/>
        </w:rPr>
        <w:t>投标人特定条件：</w:t>
      </w:r>
    </w:p>
    <w:p>
      <w:pPr>
        <w:pStyle w:val="2"/>
        <w:ind w:firstLine="630" w:firstLineChars="300"/>
        <w:rPr>
          <w:rFonts w:hint="eastAsia" w:cs="Times New Roman"/>
          <w:color w:val="auto"/>
          <w:kern w:val="21"/>
          <w:sz w:val="21"/>
          <w:szCs w:val="21"/>
          <w:shd w:val="clear" w:color="auto" w:fill="auto"/>
          <w:lang w:val="en-US" w:eastAsia="zh-CN"/>
        </w:rPr>
      </w:pPr>
      <w:r>
        <w:rPr>
          <w:rFonts w:hint="eastAsia" w:cs="Times New Roman"/>
          <w:color w:val="auto"/>
          <w:sz w:val="21"/>
          <w:szCs w:val="21"/>
          <w:lang w:val="en-US" w:eastAsia="zh-CN"/>
        </w:rPr>
        <w:t>1、投标人</w:t>
      </w:r>
      <w:r>
        <w:rPr>
          <w:rFonts w:hint="eastAsia" w:ascii="Times New Roman" w:hAnsi="Times New Roman" w:eastAsia="宋体" w:cs="Times New Roman"/>
          <w:color w:val="auto"/>
          <w:kern w:val="2"/>
          <w:sz w:val="21"/>
          <w:szCs w:val="21"/>
          <w:lang w:val="en-US" w:eastAsia="zh-CN" w:bidi="ar-SA"/>
        </w:rPr>
        <w:t>具有</w:t>
      </w:r>
      <w:r>
        <w:rPr>
          <w:rFonts w:hint="eastAsia" w:ascii="Times New Roman" w:hAnsi="Times New Roman" w:eastAsia="宋体" w:cs="Times New Roman"/>
          <w:color w:val="auto"/>
          <w:kern w:val="2"/>
          <w:sz w:val="21"/>
          <w:szCs w:val="21"/>
          <w:lang w:val="zh-CN" w:eastAsia="zh-CN" w:bidi="ar-SA"/>
        </w:rPr>
        <w:t>建筑工程施工总承包三级及以上资质</w:t>
      </w:r>
      <w:r>
        <w:rPr>
          <w:rFonts w:hint="eastAsia" w:ascii="Times New Roman" w:hAnsi="Times New Roman" w:eastAsia="宋体" w:cs="Times New Roman"/>
          <w:color w:val="auto"/>
          <w:kern w:val="2"/>
          <w:sz w:val="21"/>
          <w:szCs w:val="21"/>
          <w:lang w:val="en-US" w:eastAsia="zh-CN" w:bidi="ar-SA"/>
        </w:rPr>
        <w:t>；</w:t>
      </w:r>
    </w:p>
    <w:p>
      <w:pPr>
        <w:pStyle w:val="3"/>
        <w:ind w:firstLine="630" w:firstLineChars="300"/>
        <w:rPr>
          <w:rFonts w:hint="default" w:ascii="Times New Roman" w:hAnsi="Times New Roman" w:eastAsia="宋体" w:cs="Times New Roman"/>
          <w:color w:val="auto"/>
          <w:sz w:val="21"/>
          <w:szCs w:val="21"/>
          <w:lang w:val="en-US" w:eastAsia="zh-CN"/>
        </w:rPr>
      </w:pPr>
      <w:r>
        <w:rPr>
          <w:rFonts w:hint="eastAsia" w:cs="Times New Roman"/>
          <w:color w:val="auto"/>
          <w:kern w:val="21"/>
          <w:sz w:val="21"/>
          <w:szCs w:val="21"/>
          <w:shd w:val="clear" w:color="auto" w:fill="auto"/>
          <w:lang w:val="en-US" w:eastAsia="zh-CN"/>
        </w:rPr>
        <w:t>2、本项目接受</w:t>
      </w:r>
      <w:r>
        <w:rPr>
          <w:rFonts w:hint="default" w:ascii="Times New Roman" w:hAnsi="Times New Roman" w:eastAsia="宋体" w:cs="Times New Roman"/>
          <w:color w:val="auto"/>
          <w:sz w:val="21"/>
          <w:szCs w:val="21"/>
          <w:lang w:val="en-US" w:eastAsia="zh-CN"/>
        </w:rPr>
        <w:t>联合体投标。</w:t>
      </w:r>
    </w:p>
    <w:p>
      <w:pPr>
        <w:pStyle w:val="3"/>
        <w:ind w:firstLine="632" w:firstLineChars="300"/>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四、招标文件获取的方式、时间：</w:t>
      </w:r>
    </w:p>
    <w:p>
      <w:pPr>
        <w:keepNext w:val="0"/>
        <w:keepLines w:val="0"/>
        <w:pageBreakBefore w:val="0"/>
        <w:kinsoku/>
        <w:wordWrap/>
        <w:overflowPunct/>
        <w:topLinePunct w:val="0"/>
        <w:bidi w:val="0"/>
        <w:snapToGrid w:val="0"/>
        <w:spacing w:line="40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w:t>
      </w:r>
      <w:r>
        <w:rPr>
          <w:rFonts w:hint="eastAsia" w:ascii="Times New Roman" w:hAnsi="Times New Roman" w:eastAsia="宋体" w:cs="Times New Roman"/>
          <w:color w:val="auto"/>
          <w:sz w:val="21"/>
          <w:szCs w:val="21"/>
          <w:lang w:val="en-US" w:eastAsia="zh-CN"/>
        </w:rPr>
        <w:t>获取方式</w:t>
      </w:r>
      <w:r>
        <w:rPr>
          <w:rFonts w:hint="eastAsia" w:ascii="宋体" w:hAnsi="宋体" w:eastAsia="宋体" w:cs="宋体"/>
          <w:color w:val="auto"/>
          <w:sz w:val="21"/>
          <w:szCs w:val="21"/>
          <w:lang w:val="en-US" w:eastAsia="zh-CN"/>
        </w:rPr>
        <w:t>：</w:t>
      </w:r>
      <w:r>
        <w:rPr>
          <w:rFonts w:hint="eastAsia" w:ascii="宋体" w:hAnsi="宋体" w:eastAsia="宋体" w:cs="宋体"/>
          <w:i w:val="0"/>
          <w:caps w:val="0"/>
          <w:color w:val="000000"/>
          <w:spacing w:val="0"/>
          <w:sz w:val="21"/>
          <w:szCs w:val="21"/>
          <w:shd w:val="clear" w:fill="FFFFFF"/>
        </w:rPr>
        <w:t>采用现场报名后网上免费下载方式（不接受网上报名）</w:t>
      </w:r>
      <w:r>
        <w:rPr>
          <w:rFonts w:hint="eastAsia" w:ascii="宋体" w:hAnsi="宋体" w:eastAsia="宋体" w:cs="宋体"/>
          <w:i w:val="0"/>
          <w:caps w:val="0"/>
          <w:color w:val="000000"/>
          <w:spacing w:val="0"/>
          <w:sz w:val="21"/>
          <w:szCs w:val="21"/>
          <w:shd w:val="clear" w:fill="FFFFFF"/>
          <w:lang w:eastAsia="zh-CN"/>
        </w:rPr>
        <w:t>，</w:t>
      </w:r>
      <w:r>
        <w:rPr>
          <w:rFonts w:hint="eastAsia" w:ascii="宋体" w:hAnsi="宋体" w:eastAsia="宋体" w:cs="宋体"/>
          <w:color w:val="auto"/>
          <w:sz w:val="21"/>
          <w:szCs w:val="21"/>
          <w:lang w:val="en-US" w:eastAsia="zh-CN"/>
        </w:rPr>
        <w:t>下载地址为</w:t>
      </w:r>
      <w:r>
        <w:rPr>
          <w:rFonts w:hint="eastAsia" w:ascii="宋体" w:hAnsi="宋体" w:eastAsia="宋体" w:cs="宋体"/>
          <w:color w:val="auto"/>
          <w:sz w:val="21"/>
          <w:szCs w:val="21"/>
          <w:lang w:val="en-US" w:eastAsia="zh-CN"/>
        </w:rPr>
        <w:fldChar w:fldCharType="begin"/>
      </w:r>
      <w:r>
        <w:rPr>
          <w:rFonts w:hint="eastAsia" w:ascii="宋体" w:hAnsi="宋体" w:eastAsia="宋体" w:cs="宋体"/>
          <w:color w:val="auto"/>
          <w:sz w:val="21"/>
          <w:szCs w:val="21"/>
          <w:lang w:val="en-US" w:eastAsia="zh-CN"/>
        </w:rPr>
        <w:instrText xml:space="preserve"> HYPERLINK "http://zfcg.czt.zj.gov.cn/" </w:instrText>
      </w:r>
      <w:r>
        <w:rPr>
          <w:rFonts w:hint="eastAsia" w:ascii="宋体" w:hAnsi="宋体" w:eastAsia="宋体" w:cs="宋体"/>
          <w:color w:val="auto"/>
          <w:sz w:val="21"/>
          <w:szCs w:val="21"/>
          <w:lang w:val="en-US" w:eastAsia="zh-CN"/>
        </w:rPr>
        <w:fldChar w:fldCharType="separate"/>
      </w:r>
      <w:r>
        <w:rPr>
          <w:rFonts w:hint="eastAsia" w:ascii="宋体" w:hAnsi="宋体" w:eastAsia="宋体" w:cs="宋体"/>
          <w:color w:val="auto"/>
          <w:sz w:val="21"/>
          <w:szCs w:val="21"/>
          <w:lang w:val="en-US" w:eastAsia="zh-CN"/>
        </w:rPr>
        <w:t>http://zfcg.czt.zj.gov.cn</w:t>
      </w:r>
      <w:r>
        <w:rPr>
          <w:rFonts w:hint="eastAsia" w:ascii="宋体" w:hAnsi="宋体" w:eastAsia="宋体" w:cs="宋体"/>
          <w:color w:val="auto"/>
          <w:sz w:val="21"/>
          <w:szCs w:val="21"/>
          <w:lang w:val="en-US" w:eastAsia="zh-CN"/>
        </w:rPr>
        <w:fldChar w:fldCharType="end"/>
      </w:r>
      <w:r>
        <w:rPr>
          <w:rFonts w:hint="eastAsia" w:ascii="宋体" w:hAnsi="宋体" w:eastAsia="宋体" w:cs="宋体"/>
          <w:color w:val="auto"/>
          <w:sz w:val="21"/>
          <w:szCs w:val="21"/>
          <w:lang w:val="en-US" w:eastAsia="zh-CN"/>
        </w:rPr>
        <w:t>或https://www.yhjyzx.com/home/index</w:t>
      </w:r>
    </w:p>
    <w:p>
      <w:pPr>
        <w:keepNext w:val="0"/>
        <w:keepLines w:val="0"/>
        <w:pageBreakBefore w:val="0"/>
        <w:kinsoku/>
        <w:wordWrap/>
        <w:overflowPunct/>
        <w:topLinePunct w:val="0"/>
        <w:bidi w:val="0"/>
        <w:snapToGrid w:val="0"/>
        <w:spacing w:line="40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sz w:val="21"/>
          <w:szCs w:val="21"/>
        </w:rPr>
        <w:t>2、</w:t>
      </w:r>
      <w:r>
        <w:rPr>
          <w:rFonts w:hint="eastAsia" w:ascii="宋体" w:hAnsi="宋体" w:eastAsia="宋体" w:cs="宋体"/>
          <w:color w:val="auto"/>
          <w:sz w:val="21"/>
          <w:szCs w:val="21"/>
        </w:rPr>
        <w:t>获取（公告）时间：</w:t>
      </w:r>
      <w:r>
        <w:rPr>
          <w:rFonts w:hint="eastAsia" w:ascii="宋体" w:hAnsi="宋体" w:eastAsia="宋体" w:cs="宋体"/>
          <w:color w:val="auto"/>
          <w:sz w:val="21"/>
          <w:szCs w:val="21"/>
          <w:lang w:val="en-US" w:eastAsia="zh-CN"/>
        </w:rPr>
        <w:t>2020</w:t>
      </w:r>
      <w:r>
        <w:rPr>
          <w:rFonts w:hint="eastAsia" w:ascii="宋体" w:hAnsi="宋体" w:eastAsia="宋体" w:cs="宋体"/>
          <w:color w:val="auto"/>
          <w:sz w:val="21"/>
          <w:szCs w:val="21"/>
        </w:rPr>
        <w:t>年</w:t>
      </w:r>
      <w:r>
        <w:rPr>
          <w:rFonts w:hint="eastAsia" w:ascii="宋体" w:hAnsi="宋体" w:cs="宋体"/>
          <w:color w:val="auto"/>
          <w:sz w:val="21"/>
          <w:szCs w:val="21"/>
          <w:lang w:val="en-US" w:eastAsia="zh-CN"/>
        </w:rPr>
        <w:t>6</w:t>
      </w:r>
      <w:r>
        <w:rPr>
          <w:rFonts w:hint="eastAsia" w:ascii="宋体" w:hAnsi="宋体" w:eastAsia="宋体" w:cs="宋体"/>
          <w:color w:val="auto"/>
          <w:sz w:val="21"/>
          <w:szCs w:val="21"/>
        </w:rPr>
        <w:t>月</w:t>
      </w:r>
      <w:r>
        <w:rPr>
          <w:rFonts w:hint="eastAsia" w:ascii="宋体" w:hAnsi="宋体" w:cs="宋体"/>
          <w:color w:val="auto"/>
          <w:sz w:val="21"/>
          <w:szCs w:val="21"/>
          <w:lang w:val="en-US" w:eastAsia="zh-CN"/>
        </w:rPr>
        <w:t>3</w:t>
      </w:r>
      <w:r>
        <w:rPr>
          <w:rFonts w:hint="eastAsia" w:ascii="宋体" w:hAnsi="宋体" w:eastAsia="宋体" w:cs="宋体"/>
          <w:color w:val="auto"/>
          <w:sz w:val="21"/>
          <w:szCs w:val="21"/>
        </w:rPr>
        <w:t>日至</w:t>
      </w:r>
      <w:r>
        <w:rPr>
          <w:rFonts w:hint="eastAsia" w:ascii="宋体" w:hAnsi="宋体" w:eastAsia="宋体" w:cs="宋体"/>
          <w:color w:val="auto"/>
          <w:sz w:val="21"/>
          <w:szCs w:val="21"/>
          <w:lang w:val="en-US" w:eastAsia="zh-CN"/>
        </w:rPr>
        <w:t>2020</w:t>
      </w:r>
      <w:r>
        <w:rPr>
          <w:rFonts w:hint="eastAsia" w:ascii="宋体" w:hAnsi="宋体" w:eastAsia="宋体" w:cs="宋体"/>
          <w:color w:val="auto"/>
          <w:sz w:val="21"/>
          <w:szCs w:val="21"/>
        </w:rPr>
        <w:t>年</w:t>
      </w:r>
      <w:r>
        <w:rPr>
          <w:rFonts w:hint="eastAsia" w:ascii="宋体" w:hAnsi="宋体" w:cs="宋体"/>
          <w:color w:val="auto"/>
          <w:sz w:val="21"/>
          <w:szCs w:val="21"/>
          <w:lang w:val="en-US" w:eastAsia="zh-CN"/>
        </w:rPr>
        <w:t>6</w:t>
      </w:r>
      <w:r>
        <w:rPr>
          <w:rFonts w:hint="eastAsia" w:ascii="宋体" w:hAnsi="宋体" w:eastAsia="宋体" w:cs="宋体"/>
          <w:color w:val="auto"/>
          <w:sz w:val="21"/>
          <w:szCs w:val="21"/>
        </w:rPr>
        <w:t>月</w:t>
      </w:r>
      <w:r>
        <w:rPr>
          <w:rFonts w:hint="eastAsia" w:ascii="宋体" w:hAnsi="宋体" w:cs="宋体"/>
          <w:color w:val="auto"/>
          <w:sz w:val="21"/>
          <w:szCs w:val="21"/>
          <w:lang w:val="en-US" w:eastAsia="zh-CN"/>
        </w:rPr>
        <w:t>10</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日</w:t>
      </w:r>
    </w:p>
    <w:p>
      <w:pPr>
        <w:keepNext w:val="0"/>
        <w:keepLines w:val="0"/>
        <w:pageBreakBefore w:val="0"/>
        <w:kinsoku/>
        <w:wordWrap/>
        <w:overflowPunct/>
        <w:topLinePunct w:val="0"/>
        <w:bidi w:val="0"/>
        <w:snapToGrid w:val="0"/>
        <w:spacing w:line="40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上午：8:30-12:00      下午</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14</w:t>
      </w:r>
      <w:r>
        <w:rPr>
          <w:rFonts w:hint="eastAsia" w:ascii="宋体" w:hAnsi="宋体" w:eastAsia="宋体" w:cs="宋体"/>
          <w:color w:val="auto"/>
          <w:sz w:val="21"/>
          <w:szCs w:val="21"/>
        </w:rPr>
        <w:t>：30-1</w:t>
      </w:r>
      <w:r>
        <w:rPr>
          <w:rFonts w:hint="eastAsia" w:ascii="宋体" w:hAnsi="宋体" w:eastAsia="宋体" w:cs="宋体"/>
          <w:color w:val="auto"/>
          <w:sz w:val="21"/>
          <w:szCs w:val="21"/>
          <w:lang w:val="en-US" w:eastAsia="zh-CN"/>
        </w:rPr>
        <w:t>7</w:t>
      </w:r>
      <w:r>
        <w:rPr>
          <w:rFonts w:hint="eastAsia" w:ascii="宋体" w:hAnsi="宋体" w:eastAsia="宋体" w:cs="宋体"/>
          <w:color w:val="auto"/>
          <w:sz w:val="21"/>
          <w:szCs w:val="21"/>
        </w:rPr>
        <w:t>:30</w:t>
      </w:r>
    </w:p>
    <w:p>
      <w:pPr>
        <w:keepNext w:val="0"/>
        <w:keepLines w:val="0"/>
        <w:pageBreakBefore w:val="0"/>
        <w:kinsoku/>
        <w:wordWrap/>
        <w:overflowPunct/>
        <w:topLinePunct w:val="0"/>
        <w:bidi w:val="0"/>
        <w:snapToGrid w:val="0"/>
        <w:spacing w:line="40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报名地点：</w:t>
      </w:r>
      <w:r>
        <w:rPr>
          <w:rFonts w:hint="eastAsia" w:ascii="宋体" w:hAnsi="宋体" w:eastAsia="宋体" w:cs="宋体"/>
          <w:color w:val="auto"/>
          <w:sz w:val="21"/>
          <w:szCs w:val="21"/>
          <w:lang w:val="en-US" w:eastAsia="zh-CN"/>
        </w:rPr>
        <w:t>玉环市玉城街道康育南路309号1503室</w:t>
      </w:r>
    </w:p>
    <w:p>
      <w:pPr>
        <w:keepNext w:val="0"/>
        <w:keepLines w:val="0"/>
        <w:pageBreakBefore w:val="0"/>
        <w:widowControl/>
        <w:kinsoku/>
        <w:wordWrap/>
        <w:overflowPunct/>
        <w:topLinePunct w:val="0"/>
        <w:bidi w:val="0"/>
        <w:snapToGrid/>
        <w:spacing w:line="400" w:lineRule="exact"/>
        <w:ind w:firstLine="417" w:firstLineChars="199"/>
        <w:jc w:val="left"/>
        <w:textAlignment w:val="auto"/>
        <w:rPr>
          <w:rFonts w:hint="eastAsia" w:ascii="宋体" w:hAnsi="宋体" w:eastAsia="宋体" w:cs="宋体"/>
          <w:b/>
          <w:bCs/>
          <w:color w:val="auto"/>
          <w:sz w:val="21"/>
          <w:szCs w:val="21"/>
          <w:lang w:val="en-US" w:eastAsia="zh-CN"/>
        </w:rPr>
      </w:pP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报名时</w:t>
      </w:r>
      <w:r>
        <w:rPr>
          <w:rFonts w:hint="eastAsia" w:ascii="宋体" w:hAnsi="宋体" w:eastAsia="宋体" w:cs="宋体"/>
          <w:color w:val="auto"/>
          <w:sz w:val="21"/>
          <w:szCs w:val="21"/>
        </w:rPr>
        <w:t>时应提交的资料：①</w:t>
      </w:r>
      <w:r>
        <w:rPr>
          <w:rFonts w:hint="eastAsia" w:ascii="宋体" w:hAnsi="宋体" w:eastAsia="宋体" w:cs="宋体"/>
          <w:color w:val="auto"/>
          <w:sz w:val="21"/>
          <w:szCs w:val="21"/>
          <w:lang w:val="en-US" w:eastAsia="zh-CN"/>
        </w:rPr>
        <w:t>采购报名申请表（可现场填写）</w:t>
      </w:r>
      <w:r>
        <w:rPr>
          <w:rFonts w:hint="eastAsia" w:ascii="宋体" w:hAnsi="宋体" w:eastAsia="宋体" w:cs="宋体"/>
          <w:color w:val="auto"/>
          <w:kern w:val="0"/>
          <w:sz w:val="21"/>
          <w:szCs w:val="21"/>
          <w:lang w:eastAsia="zh-CN"/>
        </w:rPr>
        <w:t>；</w:t>
      </w:r>
      <w:r>
        <w:rPr>
          <w:rFonts w:hint="eastAsia" w:ascii="宋体" w:hAnsi="宋体" w:eastAsia="宋体" w:cs="宋体"/>
          <w:color w:val="auto"/>
          <w:sz w:val="21"/>
          <w:szCs w:val="21"/>
          <w:lang w:val="en-US" w:eastAsia="zh-CN"/>
        </w:rPr>
        <w:t>②</w:t>
      </w:r>
      <w:r>
        <w:rPr>
          <w:rFonts w:hint="eastAsia" w:ascii="宋体" w:hAnsi="宋体" w:eastAsia="宋体" w:cs="宋体"/>
          <w:color w:val="auto"/>
          <w:sz w:val="21"/>
          <w:szCs w:val="21"/>
        </w:rPr>
        <w:t>营业执照</w:t>
      </w:r>
      <w:r>
        <w:rPr>
          <w:rFonts w:hint="eastAsia" w:ascii="宋体" w:hAnsi="宋体" w:eastAsia="宋体" w:cs="宋体"/>
          <w:color w:val="auto"/>
          <w:kern w:val="0"/>
          <w:sz w:val="21"/>
          <w:szCs w:val="21"/>
          <w:lang w:val="en-US" w:eastAsia="zh-CN"/>
        </w:rPr>
        <w:t>（携原件备查）</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③</w:t>
      </w:r>
      <w:r>
        <w:rPr>
          <w:rFonts w:hint="eastAsia" w:ascii="宋体" w:hAnsi="宋体" w:eastAsia="宋体" w:cs="宋体"/>
          <w:color w:val="auto"/>
          <w:sz w:val="21"/>
          <w:szCs w:val="21"/>
          <w:lang w:eastAsia="zh-CN"/>
        </w:rPr>
        <w:t>法定代表人</w:t>
      </w:r>
      <w:r>
        <w:rPr>
          <w:rFonts w:hint="eastAsia" w:ascii="宋体" w:hAnsi="宋体" w:eastAsia="宋体" w:cs="宋体"/>
          <w:color w:val="auto"/>
          <w:sz w:val="21"/>
          <w:szCs w:val="21"/>
        </w:rPr>
        <w:t>授权委托书原件及</w:t>
      </w:r>
      <w:r>
        <w:rPr>
          <w:rFonts w:hint="eastAsia" w:ascii="宋体" w:hAnsi="宋体" w:eastAsia="宋体" w:cs="宋体"/>
          <w:color w:val="auto"/>
          <w:sz w:val="21"/>
          <w:szCs w:val="21"/>
          <w:lang w:eastAsia="zh-CN"/>
        </w:rPr>
        <w:t>被授权人</w:t>
      </w:r>
      <w:r>
        <w:rPr>
          <w:rFonts w:hint="eastAsia" w:ascii="宋体" w:hAnsi="宋体" w:eastAsia="宋体" w:cs="宋体"/>
          <w:color w:val="auto"/>
          <w:sz w:val="21"/>
          <w:szCs w:val="21"/>
        </w:rPr>
        <w:t>身份证复印件</w:t>
      </w:r>
      <w:r>
        <w:rPr>
          <w:rFonts w:hint="eastAsia" w:ascii="宋体" w:hAnsi="宋体" w:eastAsia="宋体" w:cs="宋体"/>
          <w:color w:val="auto"/>
          <w:kern w:val="0"/>
          <w:sz w:val="21"/>
          <w:szCs w:val="21"/>
          <w:lang w:eastAsia="zh-CN"/>
        </w:rPr>
        <w:t>，</w:t>
      </w:r>
      <w:r>
        <w:rPr>
          <w:rFonts w:hint="eastAsia" w:ascii="宋体" w:hAnsi="宋体" w:eastAsia="宋体" w:cs="宋体"/>
          <w:b/>
          <w:bCs/>
          <w:color w:val="auto"/>
          <w:sz w:val="21"/>
          <w:szCs w:val="21"/>
        </w:rPr>
        <w:t>以上资料</w:t>
      </w:r>
      <w:r>
        <w:rPr>
          <w:rFonts w:hint="eastAsia" w:ascii="宋体" w:hAnsi="宋体" w:eastAsia="宋体" w:cs="宋体"/>
          <w:b/>
          <w:bCs/>
          <w:color w:val="auto"/>
          <w:sz w:val="21"/>
          <w:szCs w:val="21"/>
          <w:lang w:eastAsia="zh-CN"/>
        </w:rPr>
        <w:t>的</w:t>
      </w:r>
      <w:r>
        <w:rPr>
          <w:rFonts w:hint="eastAsia" w:ascii="宋体" w:hAnsi="宋体" w:eastAsia="宋体" w:cs="宋体"/>
          <w:b/>
          <w:bCs/>
          <w:color w:val="auto"/>
          <w:sz w:val="21"/>
          <w:szCs w:val="21"/>
        </w:rPr>
        <w:t>复印件加盖单位公章</w:t>
      </w:r>
      <w:r>
        <w:rPr>
          <w:rFonts w:hint="eastAsia" w:ascii="宋体" w:hAnsi="宋体" w:eastAsia="宋体" w:cs="宋体"/>
          <w:b/>
          <w:bCs/>
          <w:color w:val="auto"/>
          <w:sz w:val="21"/>
          <w:szCs w:val="21"/>
          <w:lang w:val="en-US" w:eastAsia="zh-CN"/>
        </w:rPr>
        <w:t>按顺序装订成册提交。</w:t>
      </w:r>
    </w:p>
    <w:p>
      <w:pPr>
        <w:keepNext w:val="0"/>
        <w:keepLines w:val="0"/>
        <w:pageBreakBefore w:val="0"/>
        <w:kinsoku/>
        <w:wordWrap/>
        <w:overflowPunct/>
        <w:topLinePunct w:val="0"/>
        <w:bidi w:val="0"/>
        <w:snapToGrid w:val="0"/>
        <w:spacing w:line="360" w:lineRule="exact"/>
        <w:ind w:firstLine="422" w:firstLineChars="200"/>
        <w:textAlignment w:val="auto"/>
        <w:rPr>
          <w:rFonts w:hint="default" w:ascii="Times New Roman" w:hAnsi="Times New Roman" w:eastAsia="宋体" w:cs="Times New Roman"/>
          <w:b/>
          <w:color w:val="auto"/>
          <w:sz w:val="21"/>
          <w:szCs w:val="21"/>
          <w:lang w:eastAsia="zh-CN"/>
        </w:rPr>
      </w:pPr>
      <w:r>
        <w:rPr>
          <w:rFonts w:hint="default" w:ascii="Times New Roman" w:hAnsi="Times New Roman" w:eastAsia="宋体" w:cs="Times New Roman"/>
          <w:b/>
          <w:color w:val="auto"/>
          <w:sz w:val="21"/>
          <w:szCs w:val="21"/>
          <w:lang w:eastAsia="zh-CN"/>
        </w:rPr>
        <w:t>五、招标答疑会：无。</w:t>
      </w:r>
    </w:p>
    <w:p>
      <w:pPr>
        <w:keepNext w:val="0"/>
        <w:keepLines w:val="0"/>
        <w:pageBreakBefore w:val="0"/>
        <w:kinsoku/>
        <w:wordWrap/>
        <w:overflowPunct/>
        <w:topLinePunct w:val="0"/>
        <w:bidi w:val="0"/>
        <w:snapToGrid w:val="0"/>
        <w:spacing w:line="360" w:lineRule="exact"/>
        <w:ind w:firstLine="422" w:firstLineChars="200"/>
        <w:textAlignment w:val="auto"/>
        <w:rPr>
          <w:rFonts w:hint="default" w:ascii="Times New Roman" w:hAnsi="Times New Roman" w:eastAsia="宋体" w:cs="Times New Roman"/>
          <w:b/>
          <w:color w:val="auto"/>
          <w:kern w:val="0"/>
          <w:sz w:val="21"/>
          <w:szCs w:val="21"/>
        </w:rPr>
      </w:pPr>
      <w:r>
        <w:rPr>
          <w:rFonts w:hint="default" w:ascii="Times New Roman" w:hAnsi="Times New Roman" w:eastAsia="宋体" w:cs="Times New Roman"/>
          <w:b/>
          <w:color w:val="auto"/>
          <w:sz w:val="21"/>
          <w:szCs w:val="21"/>
          <w:lang w:eastAsia="zh-CN"/>
        </w:rPr>
        <w:t>六</w:t>
      </w:r>
      <w:r>
        <w:rPr>
          <w:rFonts w:hint="default" w:ascii="Times New Roman" w:hAnsi="Times New Roman" w:eastAsia="宋体" w:cs="Times New Roman"/>
          <w:b/>
          <w:color w:val="auto"/>
          <w:sz w:val="21"/>
          <w:szCs w:val="21"/>
        </w:rPr>
        <w:t>、</w:t>
      </w:r>
      <w:r>
        <w:rPr>
          <w:rFonts w:hint="default" w:ascii="Times New Roman" w:hAnsi="Times New Roman" w:eastAsia="宋体" w:cs="Times New Roman"/>
          <w:b/>
          <w:color w:val="auto"/>
          <w:kern w:val="0"/>
          <w:sz w:val="21"/>
          <w:szCs w:val="21"/>
        </w:rPr>
        <w:t>投标截止及开标时间、地点：</w:t>
      </w:r>
    </w:p>
    <w:p>
      <w:pPr>
        <w:keepNext w:val="0"/>
        <w:keepLines w:val="0"/>
        <w:pageBreakBefore w:val="0"/>
        <w:kinsoku/>
        <w:wordWrap/>
        <w:overflowPunct/>
        <w:topLinePunct w:val="0"/>
        <w:bidi w:val="0"/>
        <w:snapToGrid w:val="0"/>
        <w:spacing w:line="360" w:lineRule="exact"/>
        <w:ind w:firstLine="420" w:firstLineChars="200"/>
        <w:textAlignment w:val="auto"/>
        <w:rPr>
          <w:rFonts w:hint="default" w:ascii="Times New Roman" w:hAnsi="Times New Roman" w:eastAsia="仿宋_GB2312" w:cs="Times New Roman"/>
          <w:bCs/>
          <w:color w:val="auto"/>
          <w:kern w:val="0"/>
          <w:sz w:val="21"/>
          <w:szCs w:val="21"/>
        </w:rPr>
      </w:pPr>
      <w:r>
        <w:rPr>
          <w:rFonts w:hint="default" w:ascii="Times New Roman" w:hAnsi="Times New Roman" w:eastAsia="宋体" w:cs="Times New Roman"/>
          <w:color w:val="auto"/>
          <w:sz w:val="21"/>
          <w:szCs w:val="21"/>
        </w:rPr>
        <w:t>本次招标将于</w:t>
      </w:r>
      <w:r>
        <w:rPr>
          <w:rFonts w:hint="default" w:ascii="Times New Roman" w:hAnsi="Times New Roman" w:eastAsia="宋体" w:cs="Times New Roman"/>
          <w:color w:val="auto"/>
          <w:sz w:val="21"/>
          <w:szCs w:val="21"/>
          <w:lang w:val="en-US" w:eastAsia="zh-CN"/>
        </w:rPr>
        <w:t>20</w:t>
      </w:r>
      <w:r>
        <w:rPr>
          <w:rFonts w:hint="eastAsia" w:eastAsia="宋体" w:cs="Times New Roman"/>
          <w:color w:val="auto"/>
          <w:sz w:val="21"/>
          <w:szCs w:val="21"/>
          <w:lang w:val="en-US" w:eastAsia="zh-CN"/>
        </w:rPr>
        <w:t>20</w:t>
      </w:r>
      <w:r>
        <w:rPr>
          <w:rFonts w:hint="default" w:ascii="Times New Roman" w:hAnsi="Times New Roman" w:eastAsia="宋体" w:cs="Times New Roman"/>
          <w:color w:val="auto"/>
          <w:kern w:val="0"/>
          <w:sz w:val="21"/>
          <w:szCs w:val="21"/>
        </w:rPr>
        <w:t>年</w:t>
      </w:r>
      <w:r>
        <w:rPr>
          <w:rFonts w:hint="eastAsia" w:cs="Times New Roman"/>
          <w:color w:val="auto"/>
          <w:kern w:val="0"/>
          <w:sz w:val="21"/>
          <w:szCs w:val="21"/>
          <w:lang w:val="en-US" w:eastAsia="zh-CN"/>
        </w:rPr>
        <w:t>6</w:t>
      </w:r>
      <w:r>
        <w:rPr>
          <w:rFonts w:hint="default" w:ascii="Times New Roman" w:hAnsi="Times New Roman" w:eastAsia="宋体" w:cs="Times New Roman"/>
          <w:color w:val="auto"/>
          <w:kern w:val="0"/>
          <w:sz w:val="21"/>
          <w:szCs w:val="21"/>
        </w:rPr>
        <w:t>月</w:t>
      </w:r>
      <w:r>
        <w:rPr>
          <w:rFonts w:hint="eastAsia" w:cs="Times New Roman"/>
          <w:color w:val="auto"/>
          <w:kern w:val="0"/>
          <w:sz w:val="21"/>
          <w:szCs w:val="21"/>
          <w:lang w:val="en-US" w:eastAsia="zh-CN"/>
        </w:rPr>
        <w:t>24</w:t>
      </w:r>
      <w:r>
        <w:rPr>
          <w:rFonts w:hint="eastAsia" w:eastAsia="宋体" w:cs="Times New Roman"/>
          <w:color w:val="auto"/>
          <w:sz w:val="21"/>
          <w:szCs w:val="21"/>
          <w:lang w:val="en-US" w:eastAsia="zh-CN"/>
        </w:rPr>
        <w:t xml:space="preserve"> </w:t>
      </w:r>
      <w:r>
        <w:rPr>
          <w:rFonts w:hint="default" w:ascii="Times New Roman" w:hAnsi="Times New Roman" w:eastAsia="宋体" w:cs="Times New Roman"/>
          <w:color w:val="auto"/>
          <w:kern w:val="0"/>
          <w:sz w:val="21"/>
          <w:szCs w:val="21"/>
        </w:rPr>
        <w:t>日</w:t>
      </w:r>
      <w:r>
        <w:rPr>
          <w:rFonts w:hint="default" w:ascii="Times New Roman" w:hAnsi="Times New Roman" w:eastAsia="宋体" w:cs="Times New Roman"/>
          <w:color w:val="auto"/>
          <w:sz w:val="21"/>
          <w:szCs w:val="21"/>
          <w:lang w:eastAsia="zh-CN"/>
        </w:rPr>
        <w:t>上</w:t>
      </w:r>
      <w:r>
        <w:rPr>
          <w:rFonts w:hint="default" w:ascii="Times New Roman" w:hAnsi="Times New Roman" w:eastAsia="宋体" w:cs="Times New Roman"/>
          <w:color w:val="auto"/>
          <w:kern w:val="0"/>
          <w:sz w:val="21"/>
          <w:szCs w:val="21"/>
        </w:rPr>
        <w:t>午</w:t>
      </w:r>
      <w:r>
        <w:rPr>
          <w:rFonts w:hint="default" w:ascii="Times New Roman" w:hAnsi="Times New Roman" w:eastAsia="宋体" w:cs="Times New Roman"/>
          <w:color w:val="auto"/>
          <w:sz w:val="21"/>
          <w:szCs w:val="21"/>
          <w:lang w:val="en-US" w:eastAsia="zh-CN"/>
        </w:rPr>
        <w:t>09</w:t>
      </w:r>
      <w:r>
        <w:rPr>
          <w:rFonts w:hint="default" w:ascii="Times New Roman" w:hAnsi="Times New Roman" w:eastAsia="宋体" w:cs="Times New Roman"/>
          <w:color w:val="auto"/>
          <w:kern w:val="0"/>
          <w:sz w:val="21"/>
          <w:szCs w:val="21"/>
          <w:lang w:eastAsia="zh-CN"/>
        </w:rPr>
        <w:t>点</w:t>
      </w:r>
      <w:r>
        <w:rPr>
          <w:rFonts w:hint="default" w:ascii="Times New Roman" w:hAnsi="Times New Roman" w:eastAsia="宋体" w:cs="Times New Roman"/>
          <w:color w:val="auto"/>
          <w:kern w:val="0"/>
          <w:sz w:val="21"/>
          <w:szCs w:val="21"/>
          <w:lang w:val="en-US" w:eastAsia="zh-CN"/>
        </w:rPr>
        <w:t>30分</w:t>
      </w:r>
      <w:r>
        <w:rPr>
          <w:rFonts w:hint="default" w:ascii="Times New Roman" w:hAnsi="Times New Roman" w:eastAsia="宋体" w:cs="Times New Roman"/>
          <w:color w:val="auto"/>
          <w:kern w:val="0"/>
          <w:sz w:val="21"/>
          <w:szCs w:val="21"/>
        </w:rPr>
        <w:t>整</w:t>
      </w:r>
      <w:r>
        <w:rPr>
          <w:rFonts w:hint="default" w:ascii="Times New Roman" w:hAnsi="Times New Roman" w:eastAsia="宋体" w:cs="Times New Roman"/>
          <w:color w:val="auto"/>
          <w:sz w:val="21"/>
          <w:szCs w:val="21"/>
        </w:rPr>
        <w:t>在</w:t>
      </w:r>
      <w:r>
        <w:rPr>
          <w:rFonts w:hint="default" w:ascii="Times New Roman" w:hAnsi="Times New Roman" w:eastAsia="宋体" w:cs="Times New Roman"/>
          <w:color w:val="auto"/>
          <w:kern w:val="2"/>
          <w:sz w:val="21"/>
          <w:szCs w:val="21"/>
          <w:lang w:val="en-US" w:eastAsia="zh-CN" w:bidi="ar"/>
        </w:rPr>
        <w:t>玉环市公共资源交易中心二楼开标室（</w:t>
      </w:r>
      <w:r>
        <w:rPr>
          <w:rFonts w:hint="eastAsia" w:cs="Times New Roman"/>
          <w:color w:val="auto"/>
          <w:kern w:val="2"/>
          <w:sz w:val="21"/>
          <w:szCs w:val="21"/>
          <w:lang w:val="en-US" w:eastAsia="zh-CN" w:bidi="ar"/>
        </w:rPr>
        <w:t>三</w:t>
      </w:r>
      <w:r>
        <w:rPr>
          <w:rFonts w:hint="default" w:ascii="Times New Roman" w:hAnsi="Times New Roman" w:eastAsia="宋体" w:cs="Times New Roman"/>
          <w:color w:val="auto"/>
          <w:kern w:val="2"/>
          <w:sz w:val="21"/>
          <w:szCs w:val="21"/>
          <w:lang w:val="en-US" w:eastAsia="zh-CN" w:bidi="ar"/>
        </w:rPr>
        <w:t>）（</w:t>
      </w:r>
      <w:r>
        <w:rPr>
          <w:rFonts w:hint="default" w:ascii="Times New Roman" w:hAnsi="Times New Roman" w:cs="Times New Roman"/>
          <w:color w:val="auto"/>
          <w:kern w:val="2"/>
          <w:sz w:val="21"/>
          <w:szCs w:val="21"/>
          <w:lang w:val="en-US" w:eastAsia="zh-CN" w:bidi="ar"/>
        </w:rPr>
        <w:t>玉环市玉城街道新城中路与长治路（南一路）交叉路口</w:t>
      </w:r>
      <w:r>
        <w:rPr>
          <w:rFonts w:hint="default" w:ascii="Times New Roman" w:hAnsi="Times New Roman" w:eastAsia="宋体" w:cs="Times New Roman"/>
          <w:color w:val="auto"/>
          <w:kern w:val="2"/>
          <w:sz w:val="21"/>
          <w:szCs w:val="21"/>
          <w:lang w:val="en-US" w:eastAsia="zh-CN" w:bidi="ar"/>
        </w:rPr>
        <w:t>）开标，</w:t>
      </w:r>
      <w:r>
        <w:rPr>
          <w:rFonts w:hint="default" w:ascii="Times New Roman" w:hAnsi="Times New Roman" w:eastAsia="宋体" w:cs="Times New Roman"/>
          <w:color w:val="auto"/>
          <w:kern w:val="0"/>
          <w:sz w:val="21"/>
          <w:szCs w:val="21"/>
        </w:rPr>
        <w:t>请在开标当日</w:t>
      </w:r>
      <w:r>
        <w:rPr>
          <w:rFonts w:hint="default" w:ascii="Times New Roman" w:hAnsi="Times New Roman" w:eastAsia="宋体" w:cs="Times New Roman"/>
          <w:color w:val="auto"/>
          <w:sz w:val="21"/>
          <w:szCs w:val="21"/>
        </w:rPr>
        <w:t>09:00</w:t>
      </w:r>
      <w:r>
        <w:rPr>
          <w:rFonts w:hint="default" w:ascii="Times New Roman" w:hAnsi="Times New Roman" w:eastAsia="宋体" w:cs="Times New Roman"/>
          <w:color w:val="auto"/>
          <w:kern w:val="0"/>
          <w:sz w:val="21"/>
          <w:szCs w:val="21"/>
        </w:rPr>
        <w:t>至</w:t>
      </w:r>
      <w:r>
        <w:rPr>
          <w:rFonts w:hint="default" w:ascii="Times New Roman" w:hAnsi="Times New Roman" w:eastAsia="宋体" w:cs="Times New Roman"/>
          <w:color w:val="auto"/>
          <w:sz w:val="21"/>
          <w:szCs w:val="21"/>
        </w:rPr>
        <w:t>09:30</w:t>
      </w:r>
      <w:r>
        <w:rPr>
          <w:rFonts w:hint="default" w:ascii="Times New Roman" w:hAnsi="Times New Roman" w:eastAsia="宋体" w:cs="Times New Roman"/>
          <w:color w:val="auto"/>
          <w:kern w:val="0"/>
          <w:sz w:val="21"/>
          <w:szCs w:val="21"/>
        </w:rPr>
        <w:t>将投标文件送达开标地点，逾期或不符合规定的投标文件恕不接受。</w:t>
      </w:r>
    </w:p>
    <w:p>
      <w:pPr>
        <w:keepNext w:val="0"/>
        <w:keepLines w:val="0"/>
        <w:pageBreakBefore w:val="0"/>
        <w:kinsoku/>
        <w:wordWrap/>
        <w:overflowPunct/>
        <w:topLinePunct w:val="0"/>
        <w:bidi w:val="0"/>
        <w:snapToGrid w:val="0"/>
        <w:spacing w:line="360" w:lineRule="exact"/>
        <w:ind w:firstLine="422" w:firstLineChars="200"/>
        <w:textAlignment w:val="auto"/>
        <w:rPr>
          <w:rFonts w:hint="default" w:ascii="Times New Roman" w:hAnsi="Times New Roman" w:eastAsia="宋体" w:cs="Times New Roman"/>
          <w:b/>
          <w:color w:val="auto"/>
          <w:sz w:val="21"/>
          <w:szCs w:val="21"/>
          <w:lang w:eastAsia="zh-CN"/>
        </w:rPr>
      </w:pPr>
      <w:r>
        <w:rPr>
          <w:rFonts w:hint="default" w:ascii="Times New Roman" w:hAnsi="Times New Roman" w:eastAsia="宋体" w:cs="Times New Roman"/>
          <w:b/>
          <w:color w:val="auto"/>
          <w:sz w:val="21"/>
          <w:szCs w:val="21"/>
          <w:lang w:eastAsia="zh-CN"/>
        </w:rPr>
        <w:t>七、投标保证金：本项目投标保证金为零。</w:t>
      </w:r>
    </w:p>
    <w:p>
      <w:pPr>
        <w:keepNext w:val="0"/>
        <w:keepLines w:val="0"/>
        <w:pageBreakBefore w:val="0"/>
        <w:kinsoku/>
        <w:wordWrap/>
        <w:overflowPunct/>
        <w:topLinePunct w:val="0"/>
        <w:bidi w:val="0"/>
        <w:snapToGrid w:val="0"/>
        <w:spacing w:line="360" w:lineRule="exact"/>
        <w:ind w:firstLine="422" w:firstLineChars="200"/>
        <w:textAlignment w:val="auto"/>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lang w:eastAsia="zh-CN"/>
        </w:rPr>
        <w:t>八</w:t>
      </w:r>
      <w:r>
        <w:rPr>
          <w:rFonts w:hint="default" w:ascii="Times New Roman" w:hAnsi="Times New Roman" w:eastAsia="宋体" w:cs="Times New Roman"/>
          <w:b/>
          <w:color w:val="auto"/>
          <w:sz w:val="21"/>
          <w:szCs w:val="21"/>
        </w:rPr>
        <w:t>、投标人信用信息查询渠道及截止时点、信用信息查询记录和证据留存的具体方式、信用信息的使用规则：</w:t>
      </w:r>
    </w:p>
    <w:p>
      <w:pPr>
        <w:spacing w:line="360" w:lineRule="exact"/>
        <w:ind w:firstLine="420" w:firstLineChars="200"/>
        <w:rPr>
          <w:rFonts w:hint="default" w:ascii="Times New Roman" w:hAnsi="Times New Roman" w:eastAsia="宋体" w:cs="Times New Roman"/>
          <w:color w:val="auto"/>
          <w:szCs w:val="21"/>
        </w:rPr>
      </w:pPr>
      <w:r>
        <w:rPr>
          <w:rFonts w:hint="default" w:ascii="Times New Roman" w:hAnsi="Times New Roman" w:eastAsia="宋体" w:cs="Times New Roman"/>
          <w:color w:val="auto"/>
          <w:kern w:val="2"/>
          <w:sz w:val="21"/>
          <w:szCs w:val="21"/>
          <w:lang w:val="en-US" w:eastAsia="zh-CN" w:bidi="ar"/>
        </w:rPr>
        <w:t>1、查询渠道：</w:t>
      </w:r>
      <w:r>
        <w:rPr>
          <w:rFonts w:hint="default" w:ascii="Times New Roman" w:hAnsi="Times New Roman" w:eastAsia="宋体" w:cs="Times New Roman"/>
          <w:color w:val="auto"/>
          <w:szCs w:val="21"/>
        </w:rPr>
        <w:t>“信用中国”(</w:t>
      </w:r>
      <w:r>
        <w:rPr>
          <w:rFonts w:hint="default" w:ascii="Times New Roman" w:hAnsi="Times New Roman" w:eastAsia="宋体" w:cs="Times New Roman"/>
          <w:color w:val="auto"/>
          <w:szCs w:val="21"/>
        </w:rPr>
        <w:fldChar w:fldCharType="begin"/>
      </w:r>
      <w:r>
        <w:rPr>
          <w:rFonts w:hint="default" w:ascii="Times New Roman" w:hAnsi="Times New Roman" w:eastAsia="宋体" w:cs="Times New Roman"/>
          <w:color w:val="auto"/>
          <w:szCs w:val="21"/>
        </w:rPr>
        <w:instrText xml:space="preserve"> HYPERLINK "http://www.creditchina.gov.cn/" </w:instrText>
      </w:r>
      <w:r>
        <w:rPr>
          <w:rFonts w:hint="default" w:ascii="Times New Roman" w:hAnsi="Times New Roman" w:eastAsia="宋体" w:cs="Times New Roman"/>
          <w:color w:val="auto"/>
          <w:szCs w:val="21"/>
        </w:rPr>
        <w:fldChar w:fldCharType="separate"/>
      </w:r>
      <w:r>
        <w:rPr>
          <w:rFonts w:hint="default" w:ascii="Times New Roman" w:hAnsi="Times New Roman" w:eastAsia="宋体" w:cs="Times New Roman"/>
          <w:color w:val="auto"/>
          <w:szCs w:val="21"/>
        </w:rPr>
        <w:t>www.creditchina.gov.cn</w:t>
      </w:r>
      <w:r>
        <w:rPr>
          <w:rFonts w:hint="default" w:ascii="Times New Roman" w:hAnsi="Times New Roman" w:eastAsia="宋体" w:cs="Times New Roman"/>
          <w:color w:val="auto"/>
          <w:szCs w:val="21"/>
        </w:rPr>
        <w:fldChar w:fldCharType="end"/>
      </w:r>
      <w:r>
        <w:rPr>
          <w:rFonts w:hint="default" w:ascii="Times New Roman" w:hAnsi="Times New Roman" w:eastAsia="宋体" w:cs="Times New Roman"/>
          <w:color w:val="auto"/>
          <w:szCs w:val="21"/>
        </w:rPr>
        <w:t>)；“中国政府采购网”（http://www.ccgp.gov.cn/）。</w:t>
      </w:r>
    </w:p>
    <w:p>
      <w:pPr>
        <w:keepNext w:val="0"/>
        <w:keepLines w:val="0"/>
        <w:pageBreakBefore w:val="0"/>
        <w:kinsoku/>
        <w:wordWrap/>
        <w:overflowPunct/>
        <w:topLinePunct w:val="0"/>
        <w:bidi w:val="0"/>
        <w:snapToGrid w:val="0"/>
        <w:spacing w:line="360" w:lineRule="exact"/>
        <w:ind w:firstLine="420" w:firstLineChars="200"/>
        <w:textAlignment w:val="auto"/>
        <w:rPr>
          <w:rFonts w:hint="default" w:ascii="Times New Roman" w:hAnsi="Times New Roman" w:eastAsia="宋体" w:cs="Times New Roman"/>
          <w:b/>
          <w:bCs/>
          <w:color w:val="000000"/>
          <w:sz w:val="21"/>
          <w:szCs w:val="21"/>
          <w:shd w:val="clear" w:color="FFFFFF" w:fill="D9D9D9"/>
        </w:rPr>
      </w:pPr>
      <w:r>
        <w:rPr>
          <w:rFonts w:hint="default" w:ascii="Times New Roman" w:hAnsi="Times New Roman" w:eastAsia="宋体" w:cs="Times New Roman"/>
          <w:color w:val="000000"/>
          <w:sz w:val="21"/>
          <w:szCs w:val="21"/>
        </w:rPr>
        <w:t>2、截止时点：开标后评标前。</w:t>
      </w:r>
    </w:p>
    <w:p>
      <w:pPr>
        <w:keepNext w:val="0"/>
        <w:keepLines w:val="0"/>
        <w:pageBreakBefore w:val="0"/>
        <w:kinsoku/>
        <w:wordWrap/>
        <w:overflowPunct/>
        <w:topLinePunct w:val="0"/>
        <w:bidi w:val="0"/>
        <w:snapToGrid w:val="0"/>
        <w:spacing w:line="360" w:lineRule="exact"/>
        <w:ind w:firstLine="420" w:firstLineChars="200"/>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3、信用信息查询记录和证据留存的具体方式：由采购</w:t>
      </w:r>
      <w:r>
        <w:rPr>
          <w:rFonts w:hint="default" w:ascii="Times New Roman" w:hAnsi="Times New Roman" w:eastAsia="宋体" w:cs="Times New Roman"/>
          <w:color w:val="000000"/>
          <w:sz w:val="21"/>
          <w:szCs w:val="21"/>
          <w:lang w:eastAsia="zh-CN"/>
        </w:rPr>
        <w:t>组织机构</w:t>
      </w:r>
      <w:r>
        <w:rPr>
          <w:rFonts w:hint="default" w:ascii="Times New Roman" w:hAnsi="Times New Roman" w:eastAsia="宋体" w:cs="Times New Roman"/>
          <w:color w:val="000000"/>
          <w:sz w:val="21"/>
          <w:szCs w:val="21"/>
        </w:rPr>
        <w:t>在规定查询时间内打印信用信息查询记录并归入项目档案。</w:t>
      </w:r>
    </w:p>
    <w:p>
      <w:pPr>
        <w:keepNext w:val="0"/>
        <w:keepLines w:val="0"/>
        <w:pageBreakBefore w:val="0"/>
        <w:kinsoku/>
        <w:wordWrap/>
        <w:overflowPunct/>
        <w:topLinePunct w:val="0"/>
        <w:bidi w:val="0"/>
        <w:snapToGrid w:val="0"/>
        <w:spacing w:line="360" w:lineRule="exact"/>
        <w:ind w:firstLine="420" w:firstLineChars="200"/>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4、使用规则：对列入失信被执行人、重大税收违法案件当事人名单、政府采购严重违法失信行为记录名单及其他不符合《中华人民共和国政府采购法》第二十二条规定条件的供应商，将被拒绝其参与政府采购活动。</w:t>
      </w:r>
    </w:p>
    <w:p>
      <w:pPr>
        <w:keepNext w:val="0"/>
        <w:keepLines w:val="0"/>
        <w:pageBreakBefore w:val="0"/>
        <w:kinsoku/>
        <w:wordWrap/>
        <w:overflowPunct/>
        <w:topLinePunct w:val="0"/>
        <w:bidi w:val="0"/>
        <w:snapToGrid w:val="0"/>
        <w:spacing w:line="360" w:lineRule="exact"/>
        <w:ind w:firstLine="422" w:firstLineChars="200"/>
        <w:textAlignment w:val="auto"/>
        <w:rPr>
          <w:rFonts w:hint="default" w:ascii="Times New Roman" w:hAnsi="Times New Roman" w:cs="Times New Roman"/>
          <w:sz w:val="21"/>
          <w:szCs w:val="21"/>
        </w:rPr>
      </w:pPr>
      <w:r>
        <w:rPr>
          <w:rFonts w:hint="default" w:ascii="Times New Roman" w:hAnsi="Times New Roman" w:eastAsia="宋体" w:cs="Times New Roman"/>
          <w:b/>
          <w:bCs/>
          <w:sz w:val="21"/>
          <w:szCs w:val="21"/>
          <w:lang w:eastAsia="zh-CN"/>
        </w:rPr>
        <w:t>九</w:t>
      </w:r>
      <w:r>
        <w:rPr>
          <w:rFonts w:hint="default" w:ascii="Times New Roman" w:hAnsi="Times New Roman" w:eastAsia="宋体" w:cs="Times New Roman"/>
          <w:b/>
          <w:bCs/>
          <w:sz w:val="21"/>
          <w:szCs w:val="21"/>
        </w:rPr>
        <w:t>、</w:t>
      </w:r>
      <w:r>
        <w:rPr>
          <w:rFonts w:hint="default" w:ascii="Times New Roman" w:hAnsi="Times New Roman" w:cs="Times New Roman"/>
          <w:b/>
          <w:sz w:val="21"/>
          <w:szCs w:val="21"/>
        </w:rPr>
        <w:t>相关注意事项</w:t>
      </w:r>
      <w:r>
        <w:rPr>
          <w:rFonts w:hint="default" w:ascii="Times New Roman" w:hAnsi="Times New Roman" w:cs="Times New Roman"/>
          <w:sz w:val="21"/>
          <w:szCs w:val="21"/>
        </w:rPr>
        <w:t>：</w:t>
      </w:r>
    </w:p>
    <w:p>
      <w:pPr>
        <w:keepNext w:val="0"/>
        <w:keepLines w:val="0"/>
        <w:pageBreakBefore w:val="0"/>
        <w:kinsoku/>
        <w:wordWrap/>
        <w:overflowPunct/>
        <w:topLinePunct w:val="0"/>
        <w:bidi w:val="0"/>
        <w:snapToGrid w:val="0"/>
        <w:spacing w:line="360" w:lineRule="exact"/>
        <w:ind w:firstLine="420" w:firstLineChars="200"/>
        <w:textAlignment w:val="auto"/>
        <w:rPr>
          <w:rFonts w:hint="default" w:ascii="Times New Roman" w:hAnsi="Times New Roman" w:eastAsia="宋体" w:cs="Times New Roman"/>
          <w:color w:val="000000"/>
          <w:sz w:val="21"/>
          <w:szCs w:val="21"/>
          <w:lang w:val="en-US"/>
        </w:rPr>
      </w:pPr>
      <w:r>
        <w:rPr>
          <w:rFonts w:hint="default" w:ascii="Times New Roman" w:hAnsi="Times New Roman" w:eastAsia="宋体" w:cs="Times New Roman"/>
          <w:color w:val="000000"/>
          <w:sz w:val="21"/>
          <w:szCs w:val="21"/>
          <w:lang w:val="en-US" w:eastAsia="zh-CN"/>
        </w:rPr>
        <w:t>1、供应商认为采购文件使自己的权益受到损害的，可以自收到采购文件之日（获取/发售截止日之后收到采购文件的，以获取/发售截止日为准）起7个工作日内且应当在采购响应截止时间之前，以书面形式一次性向采购人和采购代理机构提出同一环节的质疑。否则，被质疑人可不予接受。质疑供应商对采购人、采购代理机构的答复不满意或者采购人、采购代理机构未在规定的时间内作出答复的，可以在答复期满后十五个工作日内向同级政府采购监督管理部门投诉。</w:t>
      </w:r>
    </w:p>
    <w:p>
      <w:pPr>
        <w:keepNext w:val="0"/>
        <w:keepLines w:val="0"/>
        <w:pageBreakBefore w:val="0"/>
        <w:kinsoku/>
        <w:wordWrap/>
        <w:overflowPunct/>
        <w:topLinePunct w:val="0"/>
        <w:bidi w:val="0"/>
        <w:snapToGrid w:val="0"/>
        <w:spacing w:line="360" w:lineRule="exact"/>
        <w:ind w:firstLine="420" w:firstLineChars="200"/>
        <w:textAlignment w:val="auto"/>
        <w:rPr>
          <w:rFonts w:hint="default" w:ascii="Times New Roman" w:hAnsi="Times New Roman" w:eastAsia="宋体" w:cs="Times New Roman"/>
          <w:color w:val="000000"/>
          <w:sz w:val="21"/>
          <w:szCs w:val="21"/>
          <w:lang w:val="en-US"/>
        </w:rPr>
      </w:pPr>
      <w:r>
        <w:rPr>
          <w:rFonts w:hint="default" w:ascii="Times New Roman" w:hAnsi="Times New Roman" w:eastAsia="宋体" w:cs="Times New Roman"/>
          <w:color w:val="000000"/>
          <w:sz w:val="21"/>
          <w:szCs w:val="21"/>
          <w:lang w:val="en-US" w:eastAsia="zh-CN"/>
        </w:rPr>
        <w:t>2、根据《浙江省政府采购供应商注册及诚信管理暂行办法》浙财采监【2009】28号文件，请各投标响应供应商及时办理浙江政府采购网“政府采购供应商注册”手续。</w:t>
      </w:r>
    </w:p>
    <w:p>
      <w:pPr>
        <w:keepNext w:val="0"/>
        <w:keepLines w:val="0"/>
        <w:pageBreakBefore w:val="0"/>
        <w:kinsoku/>
        <w:wordWrap/>
        <w:overflowPunct/>
        <w:topLinePunct w:val="0"/>
        <w:bidi w:val="0"/>
        <w:snapToGrid w:val="0"/>
        <w:spacing w:line="360" w:lineRule="exact"/>
        <w:ind w:firstLine="420" w:firstLineChars="200"/>
        <w:textAlignment w:val="auto"/>
        <w:rPr>
          <w:rFonts w:hint="default" w:ascii="Times New Roman" w:hAnsi="Times New Roman" w:eastAsia="宋体" w:cs="Times New Roman"/>
          <w:color w:val="000000"/>
          <w:sz w:val="21"/>
          <w:szCs w:val="21"/>
        </w:rPr>
      </w:pPr>
      <w:r>
        <w:rPr>
          <w:rFonts w:hint="eastAsia" w:cs="Times New Roman"/>
          <w:color w:val="000000"/>
          <w:sz w:val="21"/>
          <w:szCs w:val="21"/>
          <w:lang w:val="en-US" w:eastAsia="zh-CN"/>
        </w:rPr>
        <w:t>3</w:t>
      </w:r>
      <w:r>
        <w:rPr>
          <w:rFonts w:hint="default" w:ascii="Times New Roman" w:hAnsi="Times New Roman" w:eastAsia="宋体" w:cs="Times New Roman"/>
          <w:color w:val="000000"/>
          <w:sz w:val="21"/>
          <w:szCs w:val="21"/>
          <w:lang w:val="en-US" w:eastAsia="zh-CN"/>
        </w:rPr>
        <w:t>、本项目所有公告发布网站</w:t>
      </w:r>
      <w:r>
        <w:rPr>
          <w:rFonts w:hint="default" w:ascii="Times New Roman" w:hAnsi="Times New Roman" w:eastAsia="宋体" w:cs="Times New Roman"/>
          <w:bCs/>
          <w:color w:val="000000"/>
          <w:kern w:val="2"/>
          <w:sz w:val="21"/>
          <w:szCs w:val="21"/>
          <w:lang w:val="en-US" w:eastAsia="zh-CN" w:bidi="ar"/>
        </w:rPr>
        <w:t>：“浙江省政府采购网”（</w:t>
      </w:r>
      <w:r>
        <w:rPr>
          <w:rFonts w:hint="eastAsia" w:ascii="Times New Roman" w:hAnsi="Times New Roman" w:eastAsia="宋体" w:cs="Times New Roman"/>
          <w:bCs/>
          <w:color w:val="000000"/>
          <w:kern w:val="2"/>
          <w:sz w:val="21"/>
          <w:szCs w:val="21"/>
          <w:lang w:val="en-US" w:eastAsia="zh-CN" w:bidi="ar"/>
        </w:rPr>
        <w:fldChar w:fldCharType="begin"/>
      </w:r>
      <w:r>
        <w:rPr>
          <w:rFonts w:hint="eastAsia" w:ascii="Times New Roman" w:hAnsi="Times New Roman" w:eastAsia="宋体" w:cs="Times New Roman"/>
          <w:bCs/>
          <w:color w:val="000000"/>
          <w:kern w:val="2"/>
          <w:sz w:val="21"/>
          <w:szCs w:val="21"/>
          <w:lang w:val="en-US" w:eastAsia="zh-CN" w:bidi="ar"/>
        </w:rPr>
        <w:instrText xml:space="preserve"> HYPERLINK "http://zfcg.czt.zj.gov.cn/" </w:instrText>
      </w:r>
      <w:r>
        <w:rPr>
          <w:rFonts w:hint="eastAsia" w:ascii="Times New Roman" w:hAnsi="Times New Roman" w:eastAsia="宋体" w:cs="Times New Roman"/>
          <w:bCs/>
          <w:color w:val="000000"/>
          <w:kern w:val="2"/>
          <w:sz w:val="21"/>
          <w:szCs w:val="21"/>
          <w:lang w:val="en-US" w:eastAsia="zh-CN" w:bidi="ar"/>
        </w:rPr>
        <w:fldChar w:fldCharType="separate"/>
      </w:r>
      <w:r>
        <w:rPr>
          <w:rFonts w:hint="eastAsia" w:ascii="Times New Roman" w:hAnsi="Times New Roman" w:eastAsia="宋体" w:cs="Times New Roman"/>
          <w:bCs/>
          <w:color w:val="000000"/>
          <w:kern w:val="2"/>
          <w:sz w:val="21"/>
          <w:szCs w:val="21"/>
          <w:lang w:val="en-US" w:eastAsia="zh-CN" w:bidi="ar"/>
        </w:rPr>
        <w:t>http://zfcg.czt.zj.gov.cn</w:t>
      </w:r>
      <w:r>
        <w:rPr>
          <w:rFonts w:hint="eastAsia" w:ascii="Times New Roman" w:hAnsi="Times New Roman" w:eastAsia="宋体" w:cs="Times New Roman"/>
          <w:bCs/>
          <w:color w:val="000000"/>
          <w:kern w:val="2"/>
          <w:sz w:val="21"/>
          <w:szCs w:val="21"/>
          <w:lang w:val="en-US" w:eastAsia="zh-CN" w:bidi="ar"/>
        </w:rPr>
        <w:fldChar w:fldCharType="end"/>
      </w:r>
      <w:r>
        <w:rPr>
          <w:rFonts w:hint="default" w:ascii="Times New Roman" w:hAnsi="Times New Roman" w:eastAsia="宋体" w:cs="Times New Roman"/>
          <w:bCs/>
          <w:color w:val="000000"/>
          <w:kern w:val="2"/>
          <w:sz w:val="21"/>
          <w:szCs w:val="21"/>
          <w:lang w:val="en-US" w:eastAsia="zh-CN" w:bidi="ar"/>
        </w:rPr>
        <w:t>）和“玉环市公共资源交易中心”（</w:t>
      </w:r>
      <w:r>
        <w:rPr>
          <w:rFonts w:hint="eastAsia" w:ascii="Times New Roman" w:hAnsi="Times New Roman" w:eastAsia="宋体" w:cs="Times New Roman"/>
          <w:bCs/>
          <w:color w:val="000000"/>
          <w:kern w:val="2"/>
          <w:sz w:val="21"/>
          <w:szCs w:val="21"/>
          <w:lang w:val="en-US" w:eastAsia="zh-CN" w:bidi="ar"/>
        </w:rPr>
        <w:t>https://www.yhjyzx.com/home/index</w:t>
      </w:r>
      <w:r>
        <w:rPr>
          <w:rFonts w:hint="default" w:ascii="Times New Roman" w:hAnsi="Times New Roman" w:eastAsia="宋体" w:cs="Times New Roman"/>
          <w:bCs/>
          <w:color w:val="000000"/>
          <w:kern w:val="2"/>
          <w:sz w:val="21"/>
          <w:szCs w:val="21"/>
          <w:lang w:val="en-US" w:eastAsia="zh-CN" w:bidi="ar"/>
        </w:rPr>
        <w:t>）。</w:t>
      </w:r>
    </w:p>
    <w:p>
      <w:pPr>
        <w:keepNext w:val="0"/>
        <w:keepLines w:val="0"/>
        <w:pageBreakBefore w:val="0"/>
        <w:kinsoku/>
        <w:wordWrap/>
        <w:overflowPunct/>
        <w:topLinePunct w:val="0"/>
        <w:bidi w:val="0"/>
        <w:spacing w:line="360" w:lineRule="exact"/>
        <w:ind w:firstLine="517" w:firstLineChars="245"/>
        <w:textAlignment w:val="auto"/>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lang w:eastAsia="zh-CN"/>
        </w:rPr>
        <w:t>十</w:t>
      </w:r>
      <w:r>
        <w:rPr>
          <w:rFonts w:hint="default" w:ascii="Times New Roman" w:hAnsi="Times New Roman" w:eastAsia="宋体" w:cs="Times New Roman"/>
          <w:b/>
          <w:color w:val="auto"/>
          <w:sz w:val="21"/>
          <w:szCs w:val="21"/>
        </w:rPr>
        <w:t>、联系方式：</w:t>
      </w:r>
    </w:p>
    <w:p>
      <w:pPr>
        <w:keepNext w:val="0"/>
        <w:keepLines w:val="0"/>
        <w:pageBreakBefore w:val="0"/>
        <w:widowControl w:val="0"/>
        <w:suppressLineNumbers w:val="0"/>
        <w:kinsoku/>
        <w:wordWrap/>
        <w:overflowPunct/>
        <w:topLinePunct w:val="0"/>
        <w:bidi w:val="0"/>
        <w:spacing w:before="0" w:beforeAutospacing="0" w:after="0" w:afterAutospacing="0" w:line="360" w:lineRule="exact"/>
        <w:ind w:left="0" w:right="0" w:firstLine="422" w:firstLineChars="200"/>
        <w:jc w:val="both"/>
        <w:textAlignment w:val="auto"/>
        <w:rPr>
          <w:rFonts w:hint="default" w:ascii="Times New Roman" w:hAnsi="Times New Roman" w:eastAsia="宋体" w:cs="Times New Roman"/>
          <w:b/>
          <w:bCs w:val="0"/>
          <w:color w:val="000000"/>
          <w:sz w:val="21"/>
          <w:szCs w:val="21"/>
          <w:lang w:val="en-US"/>
        </w:rPr>
      </w:pPr>
      <w:r>
        <w:rPr>
          <w:rFonts w:hint="default" w:ascii="Times New Roman" w:hAnsi="Times New Roman" w:eastAsia="宋体" w:cs="Times New Roman"/>
          <w:b/>
          <w:bCs w:val="0"/>
          <w:color w:val="000000"/>
          <w:kern w:val="2"/>
          <w:sz w:val="21"/>
          <w:szCs w:val="21"/>
          <w:lang w:val="en-US" w:eastAsia="zh-CN" w:bidi="ar"/>
        </w:rPr>
        <w:t>（一）采购代理机构</w:t>
      </w:r>
    </w:p>
    <w:p>
      <w:pPr>
        <w:keepNext w:val="0"/>
        <w:keepLines w:val="0"/>
        <w:pageBreakBefore w:val="0"/>
        <w:widowControl w:val="0"/>
        <w:suppressLineNumbers w:val="0"/>
        <w:kinsoku/>
        <w:wordWrap/>
        <w:overflowPunct/>
        <w:topLinePunct w:val="0"/>
        <w:bidi w:val="0"/>
        <w:snapToGrid w:val="0"/>
        <w:spacing w:before="0" w:beforeAutospacing="0" w:after="0" w:afterAutospacing="0" w:line="360" w:lineRule="exact"/>
        <w:ind w:left="0" w:right="0" w:firstLine="525" w:firstLineChars="250"/>
        <w:jc w:val="both"/>
        <w:textAlignment w:val="auto"/>
        <w:rPr>
          <w:rFonts w:hint="default" w:ascii="Times New Roman" w:hAnsi="Times New Roman" w:eastAsia="宋体" w:cs="Times New Roman"/>
          <w:color w:val="000000"/>
          <w:kern w:val="2"/>
          <w:sz w:val="21"/>
          <w:szCs w:val="21"/>
          <w:lang w:val="en-US" w:eastAsia="zh-CN" w:bidi="ar"/>
        </w:rPr>
      </w:pPr>
      <w:r>
        <w:rPr>
          <w:rFonts w:hint="default" w:ascii="Times New Roman" w:hAnsi="Times New Roman" w:cs="Times New Roman"/>
          <w:color w:val="000000"/>
          <w:kern w:val="2"/>
          <w:sz w:val="21"/>
          <w:szCs w:val="21"/>
          <w:lang w:val="en-US" w:eastAsia="zh-CN" w:bidi="ar"/>
        </w:rPr>
        <w:t>采购代理机构名称：大地工程咨询有限公司</w:t>
      </w:r>
    </w:p>
    <w:p>
      <w:pPr>
        <w:keepNext w:val="0"/>
        <w:keepLines w:val="0"/>
        <w:pageBreakBefore w:val="0"/>
        <w:widowControl w:val="0"/>
        <w:suppressLineNumbers w:val="0"/>
        <w:kinsoku/>
        <w:wordWrap/>
        <w:overflowPunct/>
        <w:topLinePunct w:val="0"/>
        <w:bidi w:val="0"/>
        <w:snapToGrid w:val="0"/>
        <w:spacing w:before="0" w:beforeAutospacing="0" w:after="0" w:afterAutospacing="0" w:line="360" w:lineRule="exact"/>
        <w:ind w:left="0" w:right="0" w:firstLine="525" w:firstLineChars="250"/>
        <w:jc w:val="both"/>
        <w:textAlignment w:val="auto"/>
        <w:rPr>
          <w:rFonts w:hint="default" w:ascii="Times New Roman" w:hAnsi="Times New Roman" w:eastAsia="宋体" w:cs="Times New Roman"/>
          <w:color w:val="000000"/>
          <w:sz w:val="21"/>
          <w:szCs w:val="21"/>
          <w:lang w:val="en-US"/>
        </w:rPr>
      </w:pPr>
      <w:r>
        <w:rPr>
          <w:rFonts w:hint="default" w:ascii="Times New Roman" w:hAnsi="Times New Roman" w:eastAsia="宋体" w:cs="Times New Roman"/>
          <w:color w:val="000000"/>
          <w:kern w:val="2"/>
          <w:sz w:val="21"/>
          <w:szCs w:val="21"/>
          <w:lang w:val="en-US" w:eastAsia="zh-CN" w:bidi="ar"/>
        </w:rPr>
        <w:t>联系人：</w:t>
      </w:r>
      <w:r>
        <w:rPr>
          <w:rFonts w:hint="eastAsia" w:cs="Times New Roman"/>
          <w:color w:val="000000"/>
          <w:kern w:val="2"/>
          <w:sz w:val="21"/>
          <w:szCs w:val="21"/>
          <w:lang w:val="en-US" w:eastAsia="zh-CN" w:bidi="ar"/>
        </w:rPr>
        <w:t>赵女士</w:t>
      </w:r>
    </w:p>
    <w:p>
      <w:pPr>
        <w:keepNext w:val="0"/>
        <w:keepLines w:val="0"/>
        <w:pageBreakBefore w:val="0"/>
        <w:widowControl w:val="0"/>
        <w:suppressLineNumbers w:val="0"/>
        <w:kinsoku/>
        <w:wordWrap/>
        <w:overflowPunct/>
        <w:topLinePunct w:val="0"/>
        <w:bidi w:val="0"/>
        <w:snapToGrid w:val="0"/>
        <w:spacing w:before="0" w:beforeAutospacing="0" w:after="0" w:afterAutospacing="0" w:line="360" w:lineRule="exact"/>
        <w:ind w:left="0" w:right="0" w:firstLine="525" w:firstLineChars="250"/>
        <w:jc w:val="both"/>
        <w:textAlignment w:val="auto"/>
        <w:rPr>
          <w:rFonts w:hint="default" w:ascii="Times New Roman" w:hAnsi="Times New Roman" w:eastAsia="宋体" w:cs="Times New Roman"/>
          <w:color w:val="000000"/>
          <w:sz w:val="21"/>
          <w:szCs w:val="21"/>
          <w:lang w:val="en-US"/>
        </w:rPr>
      </w:pPr>
      <w:r>
        <w:rPr>
          <w:rFonts w:hint="default" w:ascii="Times New Roman" w:hAnsi="Times New Roman" w:eastAsia="宋体" w:cs="Times New Roman"/>
          <w:color w:val="000000"/>
          <w:kern w:val="2"/>
          <w:sz w:val="21"/>
          <w:szCs w:val="21"/>
          <w:lang w:val="en-US" w:eastAsia="zh-CN" w:bidi="ar"/>
        </w:rPr>
        <w:t>联系电话：</w:t>
      </w:r>
      <w:r>
        <w:rPr>
          <w:rFonts w:hint="default" w:ascii="Times New Roman" w:hAnsi="Times New Roman" w:cs="Times New Roman"/>
          <w:color w:val="000000"/>
          <w:kern w:val="2"/>
          <w:sz w:val="21"/>
          <w:szCs w:val="21"/>
          <w:lang w:val="en-US" w:eastAsia="zh-CN" w:bidi="ar"/>
        </w:rPr>
        <w:t>0576-87237</w:t>
      </w:r>
      <w:r>
        <w:rPr>
          <w:rFonts w:hint="eastAsia" w:cs="Times New Roman"/>
          <w:color w:val="000000"/>
          <w:kern w:val="2"/>
          <w:sz w:val="21"/>
          <w:szCs w:val="21"/>
          <w:lang w:val="en-US" w:eastAsia="zh-CN" w:bidi="ar"/>
        </w:rPr>
        <w:t>838</w:t>
      </w:r>
    </w:p>
    <w:p>
      <w:pPr>
        <w:keepNext w:val="0"/>
        <w:keepLines w:val="0"/>
        <w:pageBreakBefore w:val="0"/>
        <w:widowControl w:val="0"/>
        <w:suppressLineNumbers w:val="0"/>
        <w:kinsoku/>
        <w:wordWrap/>
        <w:overflowPunct/>
        <w:topLinePunct w:val="0"/>
        <w:bidi w:val="0"/>
        <w:spacing w:before="0" w:beforeAutospacing="0" w:after="0" w:afterAutospacing="0" w:line="360" w:lineRule="exact"/>
        <w:ind w:left="0" w:right="0" w:firstLine="525" w:firstLineChars="250"/>
        <w:jc w:val="both"/>
        <w:textAlignment w:val="auto"/>
        <w:rPr>
          <w:rFonts w:hint="default" w:ascii="Times New Roman" w:hAnsi="Times New Roman" w:eastAsia="宋体" w:cs="Times New Roman"/>
          <w:color w:val="000000"/>
          <w:sz w:val="21"/>
          <w:szCs w:val="21"/>
          <w:lang w:val="en-US"/>
        </w:rPr>
      </w:pPr>
      <w:r>
        <w:rPr>
          <w:rFonts w:hint="default" w:ascii="Times New Roman" w:hAnsi="Times New Roman" w:eastAsia="宋体" w:cs="Times New Roman"/>
          <w:color w:val="000000"/>
          <w:kern w:val="2"/>
          <w:sz w:val="21"/>
          <w:szCs w:val="21"/>
          <w:lang w:val="en-US" w:eastAsia="zh-CN" w:bidi="ar"/>
        </w:rPr>
        <w:t>地址</w:t>
      </w:r>
      <w:r>
        <w:rPr>
          <w:rFonts w:hint="default" w:ascii="Times New Roman" w:hAnsi="Times New Roman" w:cs="Times New Roman"/>
          <w:color w:val="000000"/>
          <w:kern w:val="2"/>
          <w:sz w:val="21"/>
          <w:szCs w:val="21"/>
          <w:lang w:val="en-US" w:eastAsia="zh-CN" w:bidi="ar"/>
        </w:rPr>
        <w:t>：</w:t>
      </w:r>
      <w:r>
        <w:rPr>
          <w:rFonts w:hint="default" w:ascii="Times New Roman" w:hAnsi="Times New Roman" w:eastAsia="宋体" w:cs="Times New Roman"/>
          <w:sz w:val="21"/>
          <w:szCs w:val="21"/>
          <w:lang w:val="en-US" w:eastAsia="zh-CN"/>
        </w:rPr>
        <w:t>玉环市玉城街道康育南路309号1503室</w:t>
      </w:r>
    </w:p>
    <w:p>
      <w:pPr>
        <w:keepNext w:val="0"/>
        <w:keepLines w:val="0"/>
        <w:pageBreakBefore w:val="0"/>
        <w:widowControl w:val="0"/>
        <w:suppressLineNumbers w:val="0"/>
        <w:kinsoku/>
        <w:wordWrap/>
        <w:overflowPunct/>
        <w:topLinePunct w:val="0"/>
        <w:bidi w:val="0"/>
        <w:spacing w:before="0" w:beforeAutospacing="0" w:after="0" w:afterAutospacing="0" w:line="360" w:lineRule="exact"/>
        <w:ind w:left="0" w:right="0" w:firstLine="422" w:firstLineChars="200"/>
        <w:jc w:val="both"/>
        <w:textAlignment w:val="auto"/>
        <w:rPr>
          <w:rFonts w:hint="default" w:ascii="Times New Roman" w:hAnsi="Times New Roman" w:eastAsia="宋体" w:cs="Times New Roman"/>
          <w:b/>
          <w:bCs w:val="0"/>
          <w:color w:val="000000"/>
          <w:sz w:val="21"/>
          <w:szCs w:val="21"/>
          <w:lang w:val="en-US"/>
        </w:rPr>
      </w:pPr>
      <w:r>
        <w:rPr>
          <w:rFonts w:hint="default" w:ascii="Times New Roman" w:hAnsi="Times New Roman" w:eastAsia="宋体" w:cs="Times New Roman"/>
          <w:b/>
          <w:bCs w:val="0"/>
          <w:color w:val="000000"/>
          <w:kern w:val="2"/>
          <w:sz w:val="21"/>
          <w:szCs w:val="21"/>
          <w:lang w:val="en-US" w:eastAsia="zh-CN" w:bidi="ar"/>
        </w:rPr>
        <w:t>（二）采购人</w:t>
      </w:r>
    </w:p>
    <w:p>
      <w:pPr>
        <w:keepNext w:val="0"/>
        <w:keepLines w:val="0"/>
        <w:pageBreakBefore w:val="0"/>
        <w:widowControl w:val="0"/>
        <w:suppressLineNumbers w:val="0"/>
        <w:kinsoku/>
        <w:wordWrap/>
        <w:overflowPunct/>
        <w:topLinePunct w:val="0"/>
        <w:bidi w:val="0"/>
        <w:snapToGrid w:val="0"/>
        <w:spacing w:before="0" w:beforeAutospacing="0" w:after="0" w:afterAutospacing="0" w:line="360" w:lineRule="exact"/>
        <w:ind w:left="0" w:right="0" w:firstLine="525" w:firstLineChars="250"/>
        <w:jc w:val="both"/>
        <w:textAlignment w:val="auto"/>
        <w:rPr>
          <w:rFonts w:hint="default" w:ascii="Times New Roman" w:hAnsi="Times New Roman" w:eastAsia="宋体" w:cs="Times New Roman"/>
          <w:color w:val="000000"/>
          <w:sz w:val="21"/>
          <w:szCs w:val="21"/>
          <w:lang w:val="en-US"/>
        </w:rPr>
      </w:pPr>
      <w:r>
        <w:rPr>
          <w:rFonts w:hint="default" w:ascii="Times New Roman" w:hAnsi="Times New Roman" w:eastAsia="宋体" w:cs="Times New Roman"/>
          <w:color w:val="000000"/>
          <w:kern w:val="2"/>
          <w:sz w:val="21"/>
          <w:szCs w:val="21"/>
          <w:lang w:val="en-US" w:eastAsia="zh-CN" w:bidi="ar"/>
        </w:rPr>
        <w:t>采购人名称：</w:t>
      </w:r>
      <w:r>
        <w:rPr>
          <w:rFonts w:hint="eastAsia" w:cs="Times New Roman"/>
          <w:color w:val="000000"/>
          <w:kern w:val="2"/>
          <w:sz w:val="21"/>
          <w:szCs w:val="21"/>
          <w:lang w:val="en-US" w:eastAsia="zh-CN" w:bidi="ar"/>
        </w:rPr>
        <w:t>台州市南部湾区投资集团有限公司</w:t>
      </w:r>
    </w:p>
    <w:p>
      <w:pPr>
        <w:keepNext w:val="0"/>
        <w:keepLines w:val="0"/>
        <w:pageBreakBefore w:val="0"/>
        <w:widowControl w:val="0"/>
        <w:suppressLineNumbers w:val="0"/>
        <w:kinsoku/>
        <w:wordWrap/>
        <w:overflowPunct/>
        <w:topLinePunct w:val="0"/>
        <w:bidi w:val="0"/>
        <w:snapToGrid w:val="0"/>
        <w:spacing w:before="0" w:beforeAutospacing="0" w:after="0" w:afterAutospacing="0" w:line="360" w:lineRule="exact"/>
        <w:ind w:left="0" w:right="0" w:firstLine="525" w:firstLineChars="250"/>
        <w:jc w:val="both"/>
        <w:textAlignment w:val="auto"/>
        <w:rPr>
          <w:rFonts w:hint="default" w:ascii="Times New Roman" w:hAnsi="Times New Roman" w:cs="Times New Roman"/>
          <w:color w:val="000000"/>
          <w:kern w:val="2"/>
          <w:sz w:val="21"/>
          <w:szCs w:val="21"/>
          <w:lang w:val="en-US" w:eastAsia="zh-CN" w:bidi="ar"/>
        </w:rPr>
      </w:pPr>
      <w:r>
        <w:rPr>
          <w:rFonts w:hint="default" w:ascii="Times New Roman" w:hAnsi="Times New Roman" w:cs="Times New Roman"/>
          <w:color w:val="000000"/>
          <w:kern w:val="2"/>
          <w:sz w:val="21"/>
          <w:szCs w:val="21"/>
          <w:lang w:val="en-US" w:eastAsia="zh-CN" w:bidi="ar"/>
        </w:rPr>
        <w:t>联系人：</w:t>
      </w:r>
      <w:r>
        <w:rPr>
          <w:rFonts w:hint="eastAsia" w:cs="Times New Roman"/>
          <w:color w:val="000000"/>
          <w:kern w:val="2"/>
          <w:sz w:val="21"/>
          <w:szCs w:val="21"/>
          <w:lang w:val="en-US" w:eastAsia="zh-CN" w:bidi="ar"/>
        </w:rPr>
        <w:t>王女士</w:t>
      </w:r>
    </w:p>
    <w:p>
      <w:pPr>
        <w:keepNext w:val="0"/>
        <w:keepLines w:val="0"/>
        <w:pageBreakBefore w:val="0"/>
        <w:widowControl w:val="0"/>
        <w:suppressLineNumbers w:val="0"/>
        <w:kinsoku/>
        <w:wordWrap/>
        <w:overflowPunct/>
        <w:topLinePunct w:val="0"/>
        <w:bidi w:val="0"/>
        <w:snapToGrid w:val="0"/>
        <w:spacing w:before="0" w:beforeAutospacing="0" w:after="0" w:afterAutospacing="0" w:line="360" w:lineRule="exact"/>
        <w:ind w:left="0" w:right="0" w:firstLine="525" w:firstLineChars="250"/>
        <w:jc w:val="both"/>
        <w:textAlignment w:val="auto"/>
        <w:rPr>
          <w:rFonts w:hint="eastAsia" w:cs="Times New Roman"/>
          <w:color w:val="000000"/>
          <w:kern w:val="2"/>
          <w:sz w:val="21"/>
          <w:szCs w:val="21"/>
          <w:lang w:val="en-US" w:eastAsia="zh-CN" w:bidi="ar"/>
        </w:rPr>
      </w:pPr>
      <w:r>
        <w:rPr>
          <w:rFonts w:hint="default" w:ascii="Times New Roman" w:hAnsi="Times New Roman" w:cs="Times New Roman"/>
          <w:color w:val="000000"/>
          <w:kern w:val="2"/>
          <w:sz w:val="21"/>
          <w:szCs w:val="21"/>
          <w:lang w:val="en-US" w:eastAsia="zh-CN" w:bidi="ar"/>
        </w:rPr>
        <w:t>联系电话：0576-817</w:t>
      </w:r>
      <w:r>
        <w:rPr>
          <w:rFonts w:hint="eastAsia" w:cs="Times New Roman"/>
          <w:color w:val="000000"/>
          <w:kern w:val="2"/>
          <w:sz w:val="21"/>
          <w:szCs w:val="21"/>
          <w:lang w:val="en-US" w:eastAsia="zh-CN" w:bidi="ar"/>
        </w:rPr>
        <w:t>19080</w:t>
      </w:r>
    </w:p>
    <w:p>
      <w:pPr>
        <w:pStyle w:val="2"/>
        <w:rPr>
          <w:rFonts w:hint="default" w:ascii="Times New Roman" w:hAnsi="Times New Roman" w:eastAsia="宋体" w:cs="Times New Roman"/>
          <w:color w:val="000000"/>
          <w:kern w:val="2"/>
          <w:sz w:val="21"/>
          <w:szCs w:val="21"/>
          <w:lang w:val="en-US" w:eastAsia="zh-CN" w:bidi="ar"/>
        </w:rPr>
      </w:pPr>
      <w:r>
        <w:rPr>
          <w:rFonts w:hint="eastAsia" w:cs="Times New Roman"/>
          <w:color w:val="000000"/>
          <w:kern w:val="2"/>
          <w:sz w:val="21"/>
          <w:szCs w:val="21"/>
          <w:lang w:val="en-US" w:eastAsia="zh-CN" w:bidi="ar"/>
        </w:rPr>
        <w:t xml:space="preserve">     地址：</w:t>
      </w:r>
      <w:r>
        <w:rPr>
          <w:rFonts w:hint="eastAsia" w:ascii="Times New Roman" w:hAnsi="Times New Roman" w:eastAsia="宋体" w:cs="Times New Roman"/>
          <w:color w:val="000000"/>
          <w:kern w:val="2"/>
          <w:sz w:val="21"/>
          <w:szCs w:val="21"/>
          <w:lang w:val="en-US" w:eastAsia="zh-CN" w:bidi="ar"/>
        </w:rPr>
        <w:t>台州市玉环县楚门镇滨江大道一号</w:t>
      </w:r>
    </w:p>
    <w:p>
      <w:pPr>
        <w:keepNext w:val="0"/>
        <w:keepLines w:val="0"/>
        <w:pageBreakBefore w:val="0"/>
        <w:widowControl w:val="0"/>
        <w:suppressLineNumbers w:val="0"/>
        <w:kinsoku/>
        <w:wordWrap/>
        <w:overflowPunct/>
        <w:topLinePunct w:val="0"/>
        <w:bidi w:val="0"/>
        <w:spacing w:before="0" w:beforeAutospacing="0" w:after="0" w:afterAutospacing="0" w:line="360" w:lineRule="exact"/>
        <w:ind w:left="0" w:right="0" w:firstLine="422" w:firstLineChars="200"/>
        <w:jc w:val="both"/>
        <w:textAlignment w:val="auto"/>
        <w:rPr>
          <w:rFonts w:hint="default" w:ascii="Times New Roman" w:hAnsi="Times New Roman" w:eastAsia="宋体" w:cs="Times New Roman"/>
          <w:b/>
          <w:bCs w:val="0"/>
          <w:color w:val="000000"/>
          <w:sz w:val="21"/>
          <w:szCs w:val="21"/>
          <w:lang w:val="en-US"/>
        </w:rPr>
      </w:pPr>
      <w:r>
        <w:rPr>
          <w:rFonts w:hint="default" w:ascii="Times New Roman" w:hAnsi="Times New Roman" w:eastAsia="宋体" w:cs="Times New Roman"/>
          <w:b/>
          <w:bCs w:val="0"/>
          <w:color w:val="000000"/>
          <w:kern w:val="2"/>
          <w:sz w:val="21"/>
          <w:szCs w:val="21"/>
          <w:lang w:val="en-US" w:eastAsia="zh-CN" w:bidi="ar"/>
        </w:rPr>
        <w:t>（三）同级政府采购监督管理部门</w:t>
      </w:r>
    </w:p>
    <w:p>
      <w:pPr>
        <w:keepNext w:val="0"/>
        <w:keepLines w:val="0"/>
        <w:pageBreakBefore w:val="0"/>
        <w:widowControl w:val="0"/>
        <w:suppressLineNumbers w:val="0"/>
        <w:kinsoku/>
        <w:wordWrap/>
        <w:overflowPunct/>
        <w:topLinePunct w:val="0"/>
        <w:bidi w:val="0"/>
        <w:snapToGrid w:val="0"/>
        <w:spacing w:before="0" w:beforeAutospacing="0" w:after="0" w:afterAutospacing="0" w:line="360" w:lineRule="exact"/>
        <w:ind w:left="0" w:right="0" w:firstLine="525" w:firstLineChars="250"/>
        <w:jc w:val="both"/>
        <w:textAlignment w:val="auto"/>
        <w:rPr>
          <w:rFonts w:hint="eastAsia" w:ascii="Times New Roman" w:hAnsi="Times New Roman" w:eastAsia="宋体" w:cs="Times New Roman"/>
          <w:color w:val="FF0000"/>
          <w:kern w:val="0"/>
          <w:sz w:val="21"/>
          <w:szCs w:val="21"/>
          <w:lang w:val="en-US" w:eastAsia="zh-CN"/>
        </w:rPr>
      </w:pPr>
      <w:r>
        <w:rPr>
          <w:rFonts w:hint="default" w:ascii="Times New Roman" w:hAnsi="Times New Roman" w:eastAsia="宋体" w:cs="Times New Roman"/>
          <w:color w:val="000000"/>
          <w:kern w:val="2"/>
          <w:sz w:val="21"/>
          <w:szCs w:val="21"/>
          <w:lang w:val="en-US" w:eastAsia="zh-CN" w:bidi="ar"/>
        </w:rPr>
        <w:t>名称</w:t>
      </w:r>
      <w:r>
        <w:rPr>
          <w:rFonts w:hint="default" w:ascii="Times New Roman" w:hAnsi="Times New Roman" w:eastAsia="宋体" w:cs="Times New Roman"/>
          <w:color w:val="auto"/>
          <w:kern w:val="2"/>
          <w:sz w:val="21"/>
          <w:szCs w:val="21"/>
          <w:lang w:val="en-US" w:eastAsia="zh-CN" w:bidi="ar"/>
        </w:rPr>
        <w:t>：</w:t>
      </w:r>
      <w:r>
        <w:rPr>
          <w:rFonts w:hint="eastAsia" w:ascii="Times New Roman" w:hAnsi="Times New Roman" w:eastAsia="宋体" w:cs="Times New Roman"/>
          <w:color w:val="auto"/>
          <w:kern w:val="0"/>
          <w:sz w:val="21"/>
          <w:szCs w:val="21"/>
          <w:lang w:val="en-US" w:eastAsia="zh-CN"/>
        </w:rPr>
        <w:t>玉环市财政局国有资产监督管理科</w:t>
      </w:r>
    </w:p>
    <w:p>
      <w:pPr>
        <w:keepNext w:val="0"/>
        <w:keepLines w:val="0"/>
        <w:pageBreakBefore w:val="0"/>
        <w:widowControl w:val="0"/>
        <w:suppressLineNumbers w:val="0"/>
        <w:kinsoku/>
        <w:wordWrap/>
        <w:overflowPunct/>
        <w:topLinePunct w:val="0"/>
        <w:bidi w:val="0"/>
        <w:snapToGrid w:val="0"/>
        <w:spacing w:before="0" w:beforeAutospacing="0" w:after="0" w:afterAutospacing="0" w:line="360" w:lineRule="exact"/>
        <w:ind w:left="0" w:right="0" w:firstLine="525" w:firstLineChars="250"/>
        <w:jc w:val="both"/>
        <w:textAlignment w:val="auto"/>
        <w:rPr>
          <w:rFonts w:hint="default" w:ascii="Times New Roman" w:hAnsi="Times New Roman" w:eastAsia="宋体" w:cs="Times New Roman"/>
          <w:color w:val="000000"/>
          <w:kern w:val="2"/>
          <w:sz w:val="21"/>
          <w:szCs w:val="21"/>
          <w:lang w:val="en-US" w:eastAsia="zh-CN" w:bidi="ar"/>
        </w:rPr>
      </w:pPr>
      <w:r>
        <w:rPr>
          <w:rFonts w:hint="eastAsia" w:cs="Times New Roman"/>
          <w:color w:val="000000"/>
          <w:kern w:val="2"/>
          <w:sz w:val="21"/>
          <w:szCs w:val="21"/>
          <w:lang w:val="en-US" w:eastAsia="zh-CN" w:bidi="ar"/>
        </w:rPr>
        <w:t>联系</w:t>
      </w:r>
      <w:r>
        <w:rPr>
          <w:rFonts w:hint="default" w:ascii="Times New Roman" w:hAnsi="Times New Roman" w:eastAsia="宋体" w:cs="Times New Roman"/>
          <w:color w:val="000000"/>
          <w:kern w:val="2"/>
          <w:sz w:val="21"/>
          <w:szCs w:val="21"/>
          <w:lang w:val="en-US" w:eastAsia="zh-CN" w:bidi="ar"/>
        </w:rPr>
        <w:t>电话：0576-872501</w:t>
      </w:r>
      <w:r>
        <w:rPr>
          <w:rFonts w:hint="eastAsia" w:cs="Times New Roman"/>
          <w:color w:val="000000"/>
          <w:kern w:val="2"/>
          <w:sz w:val="21"/>
          <w:szCs w:val="21"/>
          <w:lang w:val="en-US" w:eastAsia="zh-CN" w:bidi="ar"/>
        </w:rPr>
        <w:t>57</w:t>
      </w:r>
      <w:r>
        <w:rPr>
          <w:rFonts w:hint="default" w:ascii="Times New Roman" w:hAnsi="Times New Roman" w:eastAsia="宋体" w:cs="Times New Roman"/>
          <w:color w:val="000000"/>
          <w:kern w:val="2"/>
          <w:sz w:val="21"/>
          <w:szCs w:val="21"/>
          <w:lang w:val="en-US" w:eastAsia="zh-CN" w:bidi="ar"/>
        </w:rPr>
        <w:t xml:space="preserve">         </w:t>
      </w:r>
    </w:p>
    <w:p>
      <w:pPr>
        <w:keepNext w:val="0"/>
        <w:keepLines w:val="0"/>
        <w:pageBreakBefore w:val="0"/>
        <w:widowControl w:val="0"/>
        <w:suppressLineNumbers w:val="0"/>
        <w:kinsoku/>
        <w:wordWrap/>
        <w:overflowPunct/>
        <w:topLinePunct w:val="0"/>
        <w:bidi w:val="0"/>
        <w:snapToGrid w:val="0"/>
        <w:spacing w:before="0" w:beforeAutospacing="0" w:after="0" w:afterAutospacing="0" w:line="360" w:lineRule="exact"/>
        <w:ind w:left="0" w:right="0" w:firstLine="525" w:firstLineChars="250"/>
        <w:jc w:val="both"/>
        <w:textAlignment w:val="auto"/>
        <w:rPr>
          <w:rFonts w:hint="default" w:ascii="Times New Roman" w:hAnsi="Times New Roman" w:eastAsia="宋体" w:cs="Times New Roman"/>
          <w:color w:val="000000"/>
          <w:kern w:val="2"/>
          <w:sz w:val="21"/>
          <w:szCs w:val="21"/>
          <w:lang w:val="en-US" w:eastAsia="zh-CN" w:bidi="ar"/>
        </w:rPr>
      </w:pPr>
      <w:r>
        <w:rPr>
          <w:rFonts w:hint="default" w:ascii="Times New Roman" w:hAnsi="Times New Roman" w:eastAsia="宋体" w:cs="Times New Roman"/>
          <w:color w:val="000000"/>
          <w:kern w:val="2"/>
          <w:sz w:val="21"/>
          <w:szCs w:val="21"/>
          <w:lang w:val="en-US" w:eastAsia="zh-CN" w:bidi="ar"/>
        </w:rPr>
        <w:t>地址：玉环市</w:t>
      </w:r>
      <w:r>
        <w:rPr>
          <w:rFonts w:hint="default" w:ascii="Times New Roman" w:hAnsi="Times New Roman" w:eastAsia="宋体" w:cs="Times New Roman"/>
          <w:szCs w:val="21"/>
          <w:lang w:eastAsia="zh-CN"/>
        </w:rPr>
        <w:t>玉城街道</w:t>
      </w:r>
      <w:r>
        <w:rPr>
          <w:rFonts w:hint="default" w:ascii="Times New Roman" w:hAnsi="Times New Roman" w:eastAsia="宋体" w:cs="Times New Roman"/>
          <w:color w:val="000000"/>
          <w:kern w:val="2"/>
          <w:sz w:val="21"/>
          <w:szCs w:val="21"/>
          <w:lang w:val="en-US" w:eastAsia="zh-CN" w:bidi="ar"/>
        </w:rPr>
        <w:t>广陵路130号</w:t>
      </w:r>
    </w:p>
    <w:p>
      <w:pPr>
        <w:keepNext w:val="0"/>
        <w:keepLines w:val="0"/>
        <w:pageBreakBefore w:val="0"/>
        <w:widowControl w:val="0"/>
        <w:suppressLineNumbers w:val="0"/>
        <w:tabs>
          <w:tab w:val="left" w:pos="720"/>
          <w:tab w:val="left" w:pos="1440"/>
          <w:tab w:val="left" w:pos="2160"/>
          <w:tab w:val="left" w:pos="2880"/>
          <w:tab w:val="left" w:pos="3600"/>
          <w:tab w:val="left" w:pos="4320"/>
          <w:tab w:val="left" w:pos="5040"/>
          <w:tab w:val="left" w:pos="5760"/>
          <w:tab w:val="left" w:pos="8400"/>
        </w:tabs>
        <w:kinsoku/>
        <w:wordWrap/>
        <w:overflowPunct/>
        <w:topLinePunct w:val="0"/>
        <w:autoSpaceDE w:val="0"/>
        <w:autoSpaceDN w:val="0"/>
        <w:bidi w:val="0"/>
        <w:adjustRightInd w:val="0"/>
        <w:snapToGrid/>
        <w:spacing w:before="0" w:beforeAutospacing="0" w:after="0" w:afterAutospacing="0" w:line="320" w:lineRule="exact"/>
        <w:ind w:left="1440" w:right="-94"/>
        <w:jc w:val="both"/>
        <w:textAlignment w:val="auto"/>
        <w:rPr>
          <w:rFonts w:hint="default" w:ascii="Times New Roman" w:hAnsi="Times New Roman" w:eastAsia="宋体" w:cs="Times New Roman"/>
          <w:color w:val="000000"/>
          <w:kern w:val="2"/>
          <w:sz w:val="21"/>
          <w:szCs w:val="21"/>
          <w:lang w:val="en-US" w:eastAsia="zh-CN" w:bidi="ar"/>
        </w:rPr>
      </w:pPr>
      <w:r>
        <w:rPr>
          <w:rFonts w:hint="default" w:ascii="Times New Roman" w:hAnsi="Times New Roman" w:eastAsia="宋体" w:cs="Times New Roman"/>
          <w:color w:val="000000"/>
          <w:kern w:val="2"/>
          <w:sz w:val="21"/>
          <w:szCs w:val="21"/>
          <w:lang w:val="en-US" w:eastAsia="zh-CN" w:bidi="ar"/>
        </w:rPr>
        <w:t xml:space="preserve"> </w:t>
      </w:r>
      <w:r>
        <w:rPr>
          <w:rFonts w:hint="default" w:ascii="Times New Roman" w:hAnsi="Times New Roman" w:cs="Times New Roman"/>
          <w:color w:val="000000"/>
          <w:kern w:val="2"/>
          <w:sz w:val="21"/>
          <w:szCs w:val="21"/>
          <w:lang w:val="en-US" w:eastAsia="zh-CN" w:bidi="ar"/>
        </w:rPr>
        <w:t xml:space="preserve">                                  </w:t>
      </w:r>
      <w:r>
        <w:rPr>
          <w:rFonts w:hint="default" w:ascii="Times New Roman" w:hAnsi="Times New Roman" w:eastAsia="宋体" w:cs="Times New Roman"/>
          <w:color w:val="000000"/>
          <w:kern w:val="2"/>
          <w:sz w:val="21"/>
          <w:szCs w:val="21"/>
          <w:lang w:val="en-US" w:eastAsia="zh-CN" w:bidi="ar"/>
        </w:rPr>
        <w:t xml:space="preserve"> </w:t>
      </w:r>
    </w:p>
    <w:p>
      <w:pPr>
        <w:pStyle w:val="27"/>
        <w:rPr>
          <w:rFonts w:hint="default"/>
          <w:lang w:val="en-US" w:eastAsia="zh-CN"/>
        </w:rPr>
      </w:pPr>
    </w:p>
    <w:p>
      <w:pPr>
        <w:pStyle w:val="27"/>
        <w:rPr>
          <w:rFonts w:hint="default"/>
          <w:lang w:val="en-US" w:eastAsia="zh-CN"/>
        </w:rPr>
      </w:pPr>
    </w:p>
    <w:tbl>
      <w:tblPr>
        <w:tblStyle w:val="19"/>
        <w:tblpPr w:leftFromText="180" w:rightFromText="180" w:vertAnchor="text" w:horzAnchor="page" w:tblpX="900" w:tblpY="207"/>
        <w:tblOverlap w:val="never"/>
        <w:tblW w:w="1003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607"/>
        <w:gridCol w:w="313"/>
        <w:gridCol w:w="3210"/>
        <w:gridCol w:w="1125"/>
        <w:gridCol w:w="1395"/>
        <w:gridCol w:w="465"/>
        <w:gridCol w:w="19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19" w:hRule="atLeast"/>
        </w:trPr>
        <w:tc>
          <w:tcPr>
            <w:tcW w:w="10035" w:type="dxa"/>
            <w:gridSpan w:val="7"/>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firstLine="723" w:firstLineChars="200"/>
              <w:jc w:val="center"/>
              <w:textAlignment w:val="auto"/>
              <w:outlineLvl w:val="0"/>
              <w:rPr>
                <w:rFonts w:hint="default" w:ascii="Times New Roman" w:hAnsi="Times New Roman" w:cs="Times New Roman"/>
                <w:b/>
                <w:bCs/>
                <w:color w:val="auto"/>
                <w:kern w:val="0"/>
                <w:sz w:val="36"/>
                <w:szCs w:val="36"/>
              </w:rPr>
            </w:pPr>
            <w:r>
              <w:rPr>
                <w:rFonts w:hint="default" w:ascii="Times New Roman" w:hAnsi="Times New Roman" w:cs="Times New Roman"/>
                <w:b/>
                <w:bCs/>
                <w:color w:val="auto"/>
                <w:kern w:val="0"/>
                <w:sz w:val="36"/>
                <w:szCs w:val="36"/>
              </w:rPr>
              <w:t>采购报名申请表</w:t>
            </w:r>
          </w:p>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i w:val="0"/>
                <w:color w:val="auto"/>
                <w:sz w:val="40"/>
                <w:szCs w:val="4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0035" w:type="dxa"/>
            <w:gridSpan w:val="7"/>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firstLine="420" w:firstLineChars="200"/>
              <w:textAlignment w:val="auto"/>
              <w:outlineLvl w:val="0"/>
              <w:rPr>
                <w:rFonts w:hint="default" w:ascii="Times New Roman" w:hAnsi="Times New Roman" w:cs="Times New Roman"/>
                <w:color w:val="auto"/>
                <w:kern w:val="0"/>
                <w:szCs w:val="21"/>
                <w:lang w:val="en-US" w:eastAsia="zh-CN"/>
              </w:rPr>
            </w:pPr>
            <w:r>
              <w:rPr>
                <w:rFonts w:hint="default" w:ascii="Times New Roman" w:hAnsi="Times New Roman" w:cs="Times New Roman"/>
                <w:color w:val="auto"/>
                <w:kern w:val="0"/>
                <w:szCs w:val="21"/>
                <w:lang w:val="en-US" w:eastAsia="zh-CN"/>
              </w:rPr>
              <w:t>项目名称：</w:t>
            </w:r>
            <w:r>
              <w:rPr>
                <w:rFonts w:hint="eastAsia" w:cs="Times New Roman"/>
                <w:kern w:val="0"/>
                <w:sz w:val="21"/>
                <w:szCs w:val="21"/>
                <w:lang w:eastAsia="zh-CN"/>
              </w:rPr>
              <w:t>台州市南部湾区投资集团有限公司广场室外显示屏采购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0035" w:type="dxa"/>
            <w:gridSpan w:val="7"/>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firstLine="420" w:firstLineChars="200"/>
              <w:textAlignment w:val="auto"/>
              <w:outlineLvl w:val="0"/>
              <w:rPr>
                <w:rFonts w:hint="default" w:ascii="Times New Roman" w:hAnsi="Times New Roman" w:cs="Times New Roman"/>
                <w:color w:val="auto"/>
                <w:kern w:val="0"/>
                <w:szCs w:val="21"/>
                <w:lang w:val="en-US" w:eastAsia="zh-CN"/>
              </w:rPr>
            </w:pPr>
            <w:r>
              <w:rPr>
                <w:rFonts w:hint="default" w:ascii="Times New Roman" w:hAnsi="Times New Roman" w:cs="Times New Roman"/>
                <w:color w:val="auto"/>
                <w:kern w:val="0"/>
                <w:szCs w:val="21"/>
                <w:lang w:val="en-US" w:eastAsia="zh-CN"/>
              </w:rPr>
              <w:t>提交报名资料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16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firstLine="420" w:firstLineChars="200"/>
              <w:textAlignment w:val="auto"/>
              <w:outlineLvl w:val="0"/>
              <w:rPr>
                <w:rFonts w:hint="default" w:ascii="Times New Roman" w:hAnsi="Times New Roman" w:cs="Times New Roman"/>
                <w:color w:val="auto"/>
                <w:kern w:val="0"/>
                <w:szCs w:val="21"/>
                <w:lang w:val="en-US" w:eastAsia="zh-CN"/>
              </w:rPr>
            </w:pPr>
            <w:r>
              <w:rPr>
                <w:rFonts w:hint="default" w:ascii="Times New Roman" w:hAnsi="Times New Roman" w:cs="Times New Roman"/>
                <w:color w:val="auto"/>
                <w:kern w:val="0"/>
                <w:szCs w:val="21"/>
                <w:lang w:val="en-US" w:eastAsia="zh-CN"/>
              </w:rPr>
              <w:t>序号</w:t>
            </w:r>
          </w:p>
        </w:tc>
        <w:tc>
          <w:tcPr>
            <w:tcW w:w="4648"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firstLine="420" w:firstLineChars="200"/>
              <w:textAlignment w:val="auto"/>
              <w:outlineLvl w:val="0"/>
              <w:rPr>
                <w:rFonts w:hint="default" w:ascii="Times New Roman" w:hAnsi="Times New Roman" w:cs="Times New Roman"/>
                <w:color w:val="auto"/>
                <w:kern w:val="0"/>
                <w:szCs w:val="21"/>
                <w:lang w:val="en-US" w:eastAsia="zh-CN"/>
              </w:rPr>
            </w:pPr>
            <w:r>
              <w:rPr>
                <w:rFonts w:hint="default" w:ascii="Times New Roman" w:hAnsi="Times New Roman" w:cs="Times New Roman"/>
                <w:color w:val="auto"/>
                <w:kern w:val="0"/>
                <w:szCs w:val="21"/>
                <w:lang w:val="en-US" w:eastAsia="zh-CN"/>
              </w:rPr>
              <w:t>报名资料</w:t>
            </w:r>
          </w:p>
        </w:tc>
        <w:tc>
          <w:tcPr>
            <w:tcW w:w="186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firstLine="420" w:firstLineChars="200"/>
              <w:textAlignment w:val="auto"/>
              <w:outlineLvl w:val="0"/>
              <w:rPr>
                <w:rFonts w:hint="default" w:ascii="Times New Roman" w:hAnsi="Times New Roman" w:cs="Times New Roman"/>
                <w:color w:val="auto"/>
                <w:kern w:val="0"/>
                <w:szCs w:val="21"/>
                <w:lang w:val="en-US" w:eastAsia="zh-CN"/>
              </w:rPr>
            </w:pPr>
            <w:r>
              <w:rPr>
                <w:rFonts w:hint="default" w:ascii="Times New Roman" w:hAnsi="Times New Roman" w:cs="Times New Roman"/>
                <w:color w:val="auto"/>
                <w:kern w:val="0"/>
                <w:szCs w:val="21"/>
                <w:lang w:val="en-US" w:eastAsia="zh-CN"/>
              </w:rPr>
              <w:t>是否提交</w:t>
            </w:r>
          </w:p>
        </w:tc>
        <w:tc>
          <w:tcPr>
            <w:tcW w:w="19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firstLine="420" w:firstLineChars="200"/>
              <w:textAlignment w:val="auto"/>
              <w:outlineLvl w:val="0"/>
              <w:rPr>
                <w:rFonts w:hint="default" w:ascii="Times New Roman" w:hAnsi="Times New Roman" w:cs="Times New Roman"/>
                <w:color w:val="auto"/>
                <w:kern w:val="0"/>
                <w:szCs w:val="21"/>
                <w:lang w:val="en-US" w:eastAsia="zh-CN"/>
              </w:rPr>
            </w:pPr>
            <w:r>
              <w:rPr>
                <w:rFonts w:hint="default" w:ascii="Times New Roman" w:hAnsi="Times New Roman" w:cs="Times New Roman"/>
                <w:color w:val="auto"/>
                <w:kern w:val="0"/>
                <w:szCs w:val="21"/>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6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firstLine="420" w:firstLineChars="200"/>
              <w:textAlignment w:val="auto"/>
              <w:outlineLvl w:val="0"/>
              <w:rPr>
                <w:rFonts w:hint="default" w:ascii="Times New Roman" w:hAnsi="Times New Roman" w:cs="Times New Roman"/>
                <w:color w:val="auto"/>
                <w:kern w:val="0"/>
                <w:szCs w:val="21"/>
                <w:lang w:val="en-US" w:eastAsia="zh-CN"/>
              </w:rPr>
            </w:pPr>
            <w:r>
              <w:rPr>
                <w:rFonts w:hint="default" w:ascii="Times New Roman" w:hAnsi="Times New Roman" w:cs="Times New Roman"/>
                <w:color w:val="auto"/>
                <w:kern w:val="0"/>
                <w:szCs w:val="21"/>
                <w:lang w:val="en-US" w:eastAsia="zh-CN"/>
              </w:rPr>
              <w:t>1</w:t>
            </w:r>
          </w:p>
        </w:tc>
        <w:tc>
          <w:tcPr>
            <w:tcW w:w="4648"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textAlignment w:val="auto"/>
              <w:outlineLvl w:val="0"/>
              <w:rPr>
                <w:rFonts w:hint="default" w:ascii="Times New Roman" w:hAnsi="Times New Roman" w:cs="Times New Roman"/>
                <w:color w:val="auto"/>
                <w:kern w:val="0"/>
                <w:szCs w:val="21"/>
                <w:lang w:val="en-US" w:eastAsia="zh-CN"/>
              </w:rPr>
            </w:pPr>
            <w:r>
              <w:rPr>
                <w:rFonts w:hint="default" w:ascii="Times New Roman" w:hAnsi="Times New Roman" w:cs="Times New Roman"/>
                <w:color w:val="auto"/>
                <w:kern w:val="0"/>
                <w:szCs w:val="21"/>
                <w:lang w:val="en-US" w:eastAsia="zh-CN"/>
              </w:rPr>
              <w:t>营业执照副本复印件加盖公章</w:t>
            </w:r>
          </w:p>
        </w:tc>
        <w:tc>
          <w:tcPr>
            <w:tcW w:w="186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firstLine="420" w:firstLineChars="200"/>
              <w:textAlignment w:val="auto"/>
              <w:outlineLvl w:val="0"/>
              <w:rPr>
                <w:rFonts w:hint="default" w:ascii="Times New Roman" w:hAnsi="Times New Roman" w:cs="Times New Roman"/>
                <w:color w:val="auto"/>
                <w:kern w:val="0"/>
                <w:szCs w:val="21"/>
                <w:lang w:val="en-US" w:eastAsia="zh-CN"/>
              </w:rPr>
            </w:pPr>
          </w:p>
        </w:tc>
        <w:tc>
          <w:tcPr>
            <w:tcW w:w="19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firstLine="420" w:firstLineChars="200"/>
              <w:textAlignment w:val="auto"/>
              <w:outlineLvl w:val="0"/>
              <w:rPr>
                <w:rFonts w:hint="default" w:ascii="Times New Roman" w:hAnsi="Times New Roman" w:cs="Times New Roman"/>
                <w:color w:val="auto"/>
                <w:kern w:val="0"/>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6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firstLine="420" w:firstLineChars="200"/>
              <w:textAlignment w:val="auto"/>
              <w:outlineLvl w:val="0"/>
              <w:rPr>
                <w:rFonts w:hint="default" w:ascii="Times New Roman" w:hAnsi="Times New Roman" w:cs="Times New Roman"/>
                <w:color w:val="auto"/>
                <w:kern w:val="0"/>
                <w:szCs w:val="21"/>
                <w:lang w:val="en-US" w:eastAsia="zh-CN"/>
              </w:rPr>
            </w:pPr>
            <w:r>
              <w:rPr>
                <w:rFonts w:hint="default" w:ascii="Times New Roman" w:hAnsi="Times New Roman" w:cs="Times New Roman"/>
                <w:color w:val="auto"/>
                <w:kern w:val="0"/>
                <w:szCs w:val="21"/>
                <w:lang w:val="en-US" w:eastAsia="zh-CN"/>
              </w:rPr>
              <w:t>2</w:t>
            </w:r>
          </w:p>
        </w:tc>
        <w:tc>
          <w:tcPr>
            <w:tcW w:w="4648"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textAlignment w:val="auto"/>
              <w:outlineLvl w:val="0"/>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cs="Times New Roman"/>
                <w:color w:val="auto"/>
                <w:kern w:val="0"/>
                <w:szCs w:val="21"/>
                <w:lang w:val="en-US" w:eastAsia="zh-CN"/>
              </w:rPr>
              <w:t>法定代表人授权书原件</w:t>
            </w:r>
          </w:p>
        </w:tc>
        <w:tc>
          <w:tcPr>
            <w:tcW w:w="186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firstLine="420" w:firstLineChars="200"/>
              <w:textAlignment w:val="auto"/>
              <w:outlineLvl w:val="0"/>
              <w:rPr>
                <w:rFonts w:hint="default" w:ascii="Times New Roman" w:hAnsi="Times New Roman" w:cs="Times New Roman"/>
                <w:color w:val="auto"/>
                <w:kern w:val="0"/>
                <w:szCs w:val="21"/>
                <w:lang w:val="en-US" w:eastAsia="zh-CN"/>
              </w:rPr>
            </w:pPr>
          </w:p>
        </w:tc>
        <w:tc>
          <w:tcPr>
            <w:tcW w:w="19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firstLine="420" w:firstLineChars="200"/>
              <w:textAlignment w:val="auto"/>
              <w:outlineLvl w:val="0"/>
              <w:rPr>
                <w:rFonts w:hint="default" w:ascii="Times New Roman" w:hAnsi="Times New Roman" w:cs="Times New Roman"/>
                <w:color w:val="auto"/>
                <w:kern w:val="0"/>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6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firstLine="420" w:firstLineChars="200"/>
              <w:textAlignment w:val="auto"/>
              <w:outlineLvl w:val="0"/>
              <w:rPr>
                <w:rFonts w:hint="default" w:ascii="Times New Roman" w:hAnsi="Times New Roman" w:cs="Times New Roman"/>
                <w:color w:val="auto"/>
                <w:kern w:val="0"/>
                <w:szCs w:val="21"/>
                <w:lang w:val="en-US" w:eastAsia="zh-CN"/>
              </w:rPr>
            </w:pPr>
            <w:r>
              <w:rPr>
                <w:rFonts w:hint="default" w:ascii="Times New Roman" w:hAnsi="Times New Roman" w:cs="Times New Roman"/>
                <w:color w:val="auto"/>
                <w:kern w:val="0"/>
                <w:szCs w:val="21"/>
                <w:lang w:val="en-US" w:eastAsia="zh-CN"/>
              </w:rPr>
              <w:t>3</w:t>
            </w:r>
          </w:p>
        </w:tc>
        <w:tc>
          <w:tcPr>
            <w:tcW w:w="4648"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textAlignment w:val="auto"/>
              <w:outlineLvl w:val="0"/>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cs="Times New Roman"/>
                <w:color w:val="auto"/>
                <w:kern w:val="0"/>
                <w:szCs w:val="21"/>
                <w:lang w:val="en-US" w:eastAsia="zh-CN"/>
              </w:rPr>
              <w:t>报名人有效身份证件复印件</w:t>
            </w:r>
          </w:p>
        </w:tc>
        <w:tc>
          <w:tcPr>
            <w:tcW w:w="186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firstLine="420" w:firstLineChars="200"/>
              <w:textAlignment w:val="auto"/>
              <w:outlineLvl w:val="0"/>
              <w:rPr>
                <w:rFonts w:hint="default" w:ascii="Times New Roman" w:hAnsi="Times New Roman" w:cs="Times New Roman"/>
                <w:color w:val="auto"/>
                <w:kern w:val="0"/>
                <w:szCs w:val="21"/>
                <w:lang w:val="en-US" w:eastAsia="zh-CN"/>
              </w:rPr>
            </w:pPr>
          </w:p>
        </w:tc>
        <w:tc>
          <w:tcPr>
            <w:tcW w:w="19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firstLine="420" w:firstLineChars="200"/>
              <w:textAlignment w:val="auto"/>
              <w:outlineLvl w:val="0"/>
              <w:rPr>
                <w:rFonts w:hint="default" w:ascii="Times New Roman" w:hAnsi="Times New Roman" w:cs="Times New Roman"/>
                <w:color w:val="auto"/>
                <w:kern w:val="0"/>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6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firstLine="420" w:firstLineChars="200"/>
              <w:textAlignment w:val="auto"/>
              <w:outlineLvl w:val="0"/>
              <w:rPr>
                <w:rFonts w:hint="default" w:ascii="Times New Roman" w:hAnsi="Times New Roman" w:cs="Times New Roman"/>
                <w:color w:val="auto"/>
                <w:kern w:val="0"/>
                <w:szCs w:val="21"/>
                <w:lang w:val="en-US" w:eastAsia="zh-CN"/>
              </w:rPr>
            </w:pPr>
            <w:r>
              <w:rPr>
                <w:rFonts w:hint="default" w:ascii="Times New Roman" w:hAnsi="Times New Roman" w:cs="Times New Roman"/>
                <w:color w:val="auto"/>
                <w:kern w:val="0"/>
                <w:szCs w:val="21"/>
                <w:lang w:val="en-US" w:eastAsia="zh-CN"/>
              </w:rPr>
              <w:t>4</w:t>
            </w:r>
          </w:p>
        </w:tc>
        <w:tc>
          <w:tcPr>
            <w:tcW w:w="4648"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textAlignment w:val="auto"/>
              <w:outlineLvl w:val="0"/>
              <w:rPr>
                <w:rFonts w:hint="default" w:ascii="Times New Roman" w:hAnsi="Times New Roman" w:cs="Times New Roman"/>
                <w:color w:val="auto"/>
                <w:kern w:val="0"/>
                <w:szCs w:val="21"/>
                <w:lang w:val="en-US" w:eastAsia="zh-CN"/>
              </w:rPr>
            </w:pPr>
          </w:p>
        </w:tc>
        <w:tc>
          <w:tcPr>
            <w:tcW w:w="186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firstLine="420" w:firstLineChars="200"/>
              <w:textAlignment w:val="auto"/>
              <w:outlineLvl w:val="0"/>
              <w:rPr>
                <w:rFonts w:hint="default" w:ascii="Times New Roman" w:hAnsi="Times New Roman" w:cs="Times New Roman"/>
                <w:color w:val="auto"/>
                <w:kern w:val="0"/>
                <w:szCs w:val="21"/>
                <w:lang w:val="en-US" w:eastAsia="zh-CN"/>
              </w:rPr>
            </w:pPr>
          </w:p>
        </w:tc>
        <w:tc>
          <w:tcPr>
            <w:tcW w:w="19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firstLine="420" w:firstLineChars="200"/>
              <w:textAlignment w:val="auto"/>
              <w:outlineLvl w:val="0"/>
              <w:rPr>
                <w:rFonts w:hint="default" w:ascii="Times New Roman" w:hAnsi="Times New Roman" w:cs="Times New Roman"/>
                <w:color w:val="auto"/>
                <w:kern w:val="0"/>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trPr>
        <w:tc>
          <w:tcPr>
            <w:tcW w:w="16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firstLine="420" w:firstLineChars="200"/>
              <w:textAlignment w:val="auto"/>
              <w:outlineLvl w:val="0"/>
              <w:rPr>
                <w:rFonts w:hint="default" w:ascii="Times New Roman" w:hAnsi="Times New Roman" w:cs="Times New Roman"/>
                <w:color w:val="auto"/>
                <w:kern w:val="0"/>
                <w:szCs w:val="21"/>
                <w:lang w:val="en-US" w:eastAsia="zh-CN"/>
              </w:rPr>
            </w:pPr>
            <w:r>
              <w:rPr>
                <w:rFonts w:hint="default" w:ascii="Times New Roman" w:hAnsi="Times New Roman" w:cs="Times New Roman"/>
                <w:color w:val="auto"/>
                <w:kern w:val="0"/>
                <w:szCs w:val="21"/>
                <w:lang w:val="en-US" w:eastAsia="zh-CN"/>
              </w:rPr>
              <w:t>5</w:t>
            </w:r>
          </w:p>
        </w:tc>
        <w:tc>
          <w:tcPr>
            <w:tcW w:w="4648"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textAlignment w:val="auto"/>
              <w:outlineLvl w:val="0"/>
              <w:rPr>
                <w:rFonts w:hint="default" w:ascii="Times New Roman" w:hAnsi="Times New Roman" w:cs="Times New Roman"/>
                <w:color w:val="auto"/>
                <w:kern w:val="0"/>
                <w:szCs w:val="21"/>
                <w:lang w:val="en-US" w:eastAsia="zh-CN"/>
              </w:rPr>
            </w:pPr>
          </w:p>
        </w:tc>
        <w:tc>
          <w:tcPr>
            <w:tcW w:w="186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firstLine="420" w:firstLineChars="200"/>
              <w:textAlignment w:val="auto"/>
              <w:outlineLvl w:val="0"/>
              <w:rPr>
                <w:rFonts w:hint="default" w:ascii="Times New Roman" w:hAnsi="Times New Roman" w:cs="Times New Roman"/>
                <w:color w:val="auto"/>
                <w:kern w:val="0"/>
                <w:szCs w:val="21"/>
                <w:lang w:val="en-US" w:eastAsia="zh-CN"/>
              </w:rPr>
            </w:pPr>
          </w:p>
        </w:tc>
        <w:tc>
          <w:tcPr>
            <w:tcW w:w="19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firstLine="420" w:firstLineChars="200"/>
              <w:textAlignment w:val="auto"/>
              <w:outlineLvl w:val="0"/>
              <w:rPr>
                <w:rFonts w:hint="default" w:ascii="Times New Roman" w:hAnsi="Times New Roman" w:cs="Times New Roman"/>
                <w:color w:val="auto"/>
                <w:kern w:val="0"/>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6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firstLine="420" w:firstLineChars="200"/>
              <w:textAlignment w:val="auto"/>
              <w:outlineLvl w:val="0"/>
              <w:rPr>
                <w:rFonts w:hint="default" w:ascii="Times New Roman" w:hAnsi="Times New Roman" w:cs="Times New Roman"/>
                <w:color w:val="auto"/>
                <w:kern w:val="0"/>
                <w:szCs w:val="21"/>
                <w:lang w:val="en-US" w:eastAsia="zh-CN"/>
              </w:rPr>
            </w:pPr>
          </w:p>
        </w:tc>
        <w:tc>
          <w:tcPr>
            <w:tcW w:w="4648"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textAlignment w:val="auto"/>
              <w:outlineLvl w:val="0"/>
              <w:rPr>
                <w:rFonts w:hint="default" w:ascii="Times New Roman" w:hAnsi="Times New Roman" w:cs="Times New Roman"/>
                <w:color w:val="auto"/>
                <w:kern w:val="0"/>
                <w:szCs w:val="21"/>
                <w:lang w:val="en-US" w:eastAsia="zh-CN"/>
              </w:rPr>
            </w:pPr>
          </w:p>
        </w:tc>
        <w:tc>
          <w:tcPr>
            <w:tcW w:w="186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firstLine="420" w:firstLineChars="200"/>
              <w:textAlignment w:val="auto"/>
              <w:outlineLvl w:val="0"/>
              <w:rPr>
                <w:rFonts w:hint="default" w:ascii="Times New Roman" w:hAnsi="Times New Roman" w:cs="Times New Roman"/>
                <w:color w:val="auto"/>
                <w:kern w:val="0"/>
                <w:szCs w:val="21"/>
                <w:lang w:val="en-US" w:eastAsia="zh-CN"/>
              </w:rPr>
            </w:pPr>
          </w:p>
        </w:tc>
        <w:tc>
          <w:tcPr>
            <w:tcW w:w="19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firstLine="420" w:firstLineChars="200"/>
              <w:textAlignment w:val="auto"/>
              <w:outlineLvl w:val="0"/>
              <w:rPr>
                <w:rFonts w:hint="default" w:ascii="Times New Roman" w:hAnsi="Times New Roman" w:cs="Times New Roman"/>
                <w:color w:val="auto"/>
                <w:kern w:val="0"/>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30" w:hRule="atLeast"/>
        </w:trPr>
        <w:tc>
          <w:tcPr>
            <w:tcW w:w="10035" w:type="dxa"/>
            <w:gridSpan w:val="7"/>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firstLine="420" w:firstLineChars="200"/>
              <w:textAlignment w:val="auto"/>
              <w:outlineLvl w:val="0"/>
              <w:rPr>
                <w:rFonts w:hint="default" w:ascii="Times New Roman" w:hAnsi="Times New Roman" w:cs="Times New Roman"/>
                <w:color w:val="auto"/>
                <w:kern w:val="0"/>
                <w:szCs w:val="21"/>
                <w:lang w:val="en-US" w:eastAsia="zh-CN"/>
              </w:rPr>
            </w:pPr>
            <w:r>
              <w:rPr>
                <w:rFonts w:hint="default" w:ascii="Times New Roman" w:hAnsi="Times New Roman" w:cs="Times New Roman"/>
                <w:color w:val="auto"/>
                <w:kern w:val="0"/>
                <w:szCs w:val="21"/>
                <w:lang w:val="en-US" w:eastAsia="zh-CN"/>
              </w:rPr>
              <w:t>招标（采购）文件签收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92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firstLine="420" w:firstLineChars="200"/>
              <w:textAlignment w:val="auto"/>
              <w:outlineLvl w:val="0"/>
              <w:rPr>
                <w:rFonts w:hint="default" w:ascii="Times New Roman" w:hAnsi="Times New Roman" w:cs="Times New Roman"/>
                <w:color w:val="auto"/>
                <w:kern w:val="0"/>
                <w:szCs w:val="21"/>
                <w:lang w:val="en-US" w:eastAsia="zh-CN"/>
              </w:rPr>
            </w:pPr>
            <w:r>
              <w:rPr>
                <w:rFonts w:hint="default" w:ascii="Times New Roman" w:hAnsi="Times New Roman" w:cs="Times New Roman"/>
                <w:color w:val="auto"/>
                <w:kern w:val="0"/>
                <w:szCs w:val="21"/>
                <w:lang w:val="en-US" w:eastAsia="zh-CN"/>
              </w:rPr>
              <w:t>投标人</w:t>
            </w:r>
          </w:p>
        </w:tc>
        <w:tc>
          <w:tcPr>
            <w:tcW w:w="8115"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firstLine="420" w:firstLineChars="200"/>
              <w:textAlignment w:val="auto"/>
              <w:outlineLvl w:val="0"/>
              <w:rPr>
                <w:rFonts w:hint="default" w:ascii="Times New Roman" w:hAnsi="Times New Roman" w:cs="Times New Roman"/>
                <w:color w:val="auto"/>
                <w:kern w:val="0"/>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92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firstLine="420" w:firstLineChars="200"/>
              <w:textAlignment w:val="auto"/>
              <w:outlineLvl w:val="0"/>
              <w:rPr>
                <w:rFonts w:hint="default" w:ascii="Times New Roman" w:hAnsi="Times New Roman" w:cs="Times New Roman"/>
                <w:color w:val="auto"/>
                <w:kern w:val="0"/>
                <w:szCs w:val="21"/>
                <w:lang w:val="en-US" w:eastAsia="zh-CN"/>
              </w:rPr>
            </w:pPr>
            <w:r>
              <w:rPr>
                <w:rFonts w:hint="default" w:ascii="Times New Roman" w:hAnsi="Times New Roman" w:cs="Times New Roman"/>
                <w:color w:val="auto"/>
                <w:kern w:val="0"/>
                <w:szCs w:val="21"/>
                <w:lang w:val="en-US" w:eastAsia="zh-CN"/>
              </w:rPr>
              <w:t>地址</w:t>
            </w:r>
          </w:p>
        </w:tc>
        <w:tc>
          <w:tcPr>
            <w:tcW w:w="32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firstLine="420" w:firstLineChars="200"/>
              <w:textAlignment w:val="auto"/>
              <w:outlineLvl w:val="0"/>
              <w:rPr>
                <w:rFonts w:hint="default" w:ascii="Times New Roman" w:hAnsi="Times New Roman" w:cs="Times New Roman"/>
                <w:color w:val="auto"/>
                <w:kern w:val="0"/>
                <w:szCs w:val="21"/>
                <w:lang w:val="en-US" w:eastAsia="zh-CN"/>
              </w:rPr>
            </w:pPr>
          </w:p>
        </w:tc>
        <w:tc>
          <w:tcPr>
            <w:tcW w:w="252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firstLine="420" w:firstLineChars="200"/>
              <w:textAlignment w:val="auto"/>
              <w:outlineLvl w:val="0"/>
              <w:rPr>
                <w:rFonts w:hint="default" w:ascii="Times New Roman" w:hAnsi="Times New Roman" w:cs="Times New Roman"/>
                <w:color w:val="auto"/>
                <w:kern w:val="0"/>
                <w:szCs w:val="21"/>
                <w:lang w:val="en-US" w:eastAsia="zh-CN"/>
              </w:rPr>
            </w:pPr>
            <w:r>
              <w:rPr>
                <w:rFonts w:hint="default" w:ascii="Times New Roman" w:hAnsi="Times New Roman" w:cs="Times New Roman"/>
                <w:color w:val="auto"/>
                <w:kern w:val="0"/>
                <w:szCs w:val="21"/>
                <w:lang w:val="en-US" w:eastAsia="zh-CN"/>
              </w:rPr>
              <w:t>税号</w:t>
            </w:r>
          </w:p>
        </w:tc>
        <w:tc>
          <w:tcPr>
            <w:tcW w:w="238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firstLine="420" w:firstLineChars="200"/>
              <w:textAlignment w:val="auto"/>
              <w:outlineLvl w:val="0"/>
              <w:rPr>
                <w:rFonts w:hint="default" w:ascii="Times New Roman" w:hAnsi="Times New Roman" w:cs="Times New Roman"/>
                <w:color w:val="auto"/>
                <w:kern w:val="0"/>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92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firstLine="420" w:firstLineChars="200"/>
              <w:textAlignment w:val="auto"/>
              <w:outlineLvl w:val="0"/>
              <w:rPr>
                <w:rFonts w:hint="default" w:ascii="Times New Roman" w:hAnsi="Times New Roman" w:cs="Times New Roman"/>
                <w:color w:val="auto"/>
                <w:kern w:val="0"/>
                <w:szCs w:val="21"/>
                <w:lang w:val="en-US" w:eastAsia="zh-CN"/>
              </w:rPr>
            </w:pPr>
            <w:r>
              <w:rPr>
                <w:rFonts w:hint="default" w:ascii="Times New Roman" w:hAnsi="Times New Roman" w:cs="Times New Roman"/>
                <w:color w:val="auto"/>
                <w:kern w:val="0"/>
                <w:szCs w:val="21"/>
                <w:lang w:val="en-US" w:eastAsia="zh-CN"/>
              </w:rPr>
              <w:t>开户行</w:t>
            </w:r>
          </w:p>
        </w:tc>
        <w:tc>
          <w:tcPr>
            <w:tcW w:w="32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firstLine="420" w:firstLineChars="200"/>
              <w:textAlignment w:val="auto"/>
              <w:outlineLvl w:val="0"/>
              <w:rPr>
                <w:rFonts w:hint="default" w:ascii="Times New Roman" w:hAnsi="Times New Roman" w:cs="Times New Roman"/>
                <w:color w:val="auto"/>
                <w:kern w:val="0"/>
                <w:szCs w:val="21"/>
                <w:lang w:val="en-US" w:eastAsia="zh-CN"/>
              </w:rPr>
            </w:pPr>
          </w:p>
        </w:tc>
        <w:tc>
          <w:tcPr>
            <w:tcW w:w="252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firstLine="420" w:firstLineChars="200"/>
              <w:textAlignment w:val="auto"/>
              <w:outlineLvl w:val="0"/>
              <w:rPr>
                <w:rFonts w:hint="default" w:ascii="Times New Roman" w:hAnsi="Times New Roman" w:cs="Times New Roman"/>
                <w:color w:val="auto"/>
                <w:kern w:val="0"/>
                <w:szCs w:val="21"/>
                <w:lang w:val="en-US" w:eastAsia="zh-CN"/>
              </w:rPr>
            </w:pPr>
            <w:r>
              <w:rPr>
                <w:rFonts w:hint="default" w:ascii="Times New Roman" w:hAnsi="Times New Roman" w:cs="Times New Roman"/>
                <w:color w:val="auto"/>
                <w:kern w:val="0"/>
                <w:szCs w:val="21"/>
                <w:lang w:val="en-US" w:eastAsia="zh-CN"/>
              </w:rPr>
              <w:t>账号</w:t>
            </w:r>
          </w:p>
        </w:tc>
        <w:tc>
          <w:tcPr>
            <w:tcW w:w="238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firstLine="420" w:firstLineChars="200"/>
              <w:textAlignment w:val="auto"/>
              <w:outlineLvl w:val="0"/>
              <w:rPr>
                <w:rFonts w:hint="default" w:ascii="Times New Roman" w:hAnsi="Times New Roman" w:cs="Times New Roman"/>
                <w:color w:val="auto"/>
                <w:kern w:val="0"/>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92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firstLine="420" w:firstLineChars="200"/>
              <w:textAlignment w:val="auto"/>
              <w:outlineLvl w:val="0"/>
              <w:rPr>
                <w:rFonts w:hint="default" w:ascii="Times New Roman" w:hAnsi="Times New Roman" w:cs="Times New Roman"/>
                <w:color w:val="auto"/>
                <w:kern w:val="0"/>
                <w:szCs w:val="21"/>
                <w:lang w:val="en-US" w:eastAsia="zh-CN"/>
              </w:rPr>
            </w:pPr>
            <w:r>
              <w:rPr>
                <w:rFonts w:hint="default" w:ascii="Times New Roman" w:hAnsi="Times New Roman" w:cs="Times New Roman"/>
                <w:color w:val="auto"/>
                <w:kern w:val="0"/>
                <w:szCs w:val="21"/>
                <w:lang w:val="en-US" w:eastAsia="zh-CN"/>
              </w:rPr>
              <w:t>项目负责人</w:t>
            </w:r>
          </w:p>
        </w:tc>
        <w:tc>
          <w:tcPr>
            <w:tcW w:w="32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firstLine="420" w:firstLineChars="200"/>
              <w:textAlignment w:val="auto"/>
              <w:outlineLvl w:val="0"/>
              <w:rPr>
                <w:rFonts w:hint="default" w:ascii="Times New Roman" w:hAnsi="Times New Roman" w:cs="Times New Roman"/>
                <w:color w:val="auto"/>
                <w:kern w:val="0"/>
                <w:szCs w:val="21"/>
                <w:lang w:val="en-US" w:eastAsia="zh-CN"/>
              </w:rPr>
            </w:pPr>
          </w:p>
        </w:tc>
        <w:tc>
          <w:tcPr>
            <w:tcW w:w="252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firstLine="420" w:firstLineChars="200"/>
              <w:textAlignment w:val="auto"/>
              <w:outlineLvl w:val="0"/>
              <w:rPr>
                <w:rFonts w:hint="default" w:ascii="Times New Roman" w:hAnsi="Times New Roman" w:cs="Times New Roman"/>
                <w:color w:val="auto"/>
                <w:kern w:val="0"/>
                <w:szCs w:val="21"/>
                <w:lang w:val="en-US" w:eastAsia="zh-CN"/>
              </w:rPr>
            </w:pPr>
            <w:r>
              <w:rPr>
                <w:rFonts w:hint="default" w:ascii="Times New Roman" w:hAnsi="Times New Roman" w:cs="Times New Roman"/>
                <w:color w:val="auto"/>
                <w:kern w:val="0"/>
                <w:szCs w:val="21"/>
                <w:lang w:val="en-US" w:eastAsia="zh-CN"/>
              </w:rPr>
              <w:t>联系电话</w:t>
            </w:r>
          </w:p>
        </w:tc>
        <w:tc>
          <w:tcPr>
            <w:tcW w:w="238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firstLine="420" w:firstLineChars="200"/>
              <w:textAlignment w:val="auto"/>
              <w:outlineLvl w:val="0"/>
              <w:rPr>
                <w:rFonts w:hint="default" w:ascii="Times New Roman" w:hAnsi="Times New Roman" w:cs="Times New Roman"/>
                <w:color w:val="auto"/>
                <w:kern w:val="0"/>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92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firstLine="420" w:firstLineChars="200"/>
              <w:textAlignment w:val="auto"/>
              <w:outlineLvl w:val="0"/>
              <w:rPr>
                <w:rFonts w:hint="default" w:ascii="Times New Roman" w:hAnsi="Times New Roman" w:cs="Times New Roman"/>
                <w:color w:val="auto"/>
                <w:kern w:val="0"/>
                <w:szCs w:val="21"/>
                <w:lang w:val="en-US" w:eastAsia="zh-CN"/>
              </w:rPr>
            </w:pPr>
            <w:r>
              <w:rPr>
                <w:rFonts w:hint="default" w:ascii="Times New Roman" w:hAnsi="Times New Roman" w:cs="Times New Roman"/>
                <w:color w:val="auto"/>
                <w:kern w:val="0"/>
                <w:szCs w:val="21"/>
                <w:lang w:val="en-US" w:eastAsia="zh-CN"/>
              </w:rPr>
              <w:t>报名人</w:t>
            </w:r>
          </w:p>
        </w:tc>
        <w:tc>
          <w:tcPr>
            <w:tcW w:w="32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firstLine="420" w:firstLineChars="200"/>
              <w:textAlignment w:val="auto"/>
              <w:outlineLvl w:val="0"/>
              <w:rPr>
                <w:rFonts w:hint="default" w:ascii="Times New Roman" w:hAnsi="Times New Roman" w:cs="Times New Roman"/>
                <w:color w:val="auto"/>
                <w:kern w:val="0"/>
                <w:szCs w:val="21"/>
                <w:lang w:val="en-US" w:eastAsia="zh-CN"/>
              </w:rPr>
            </w:pPr>
          </w:p>
        </w:tc>
        <w:tc>
          <w:tcPr>
            <w:tcW w:w="252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firstLine="420" w:firstLineChars="200"/>
              <w:textAlignment w:val="auto"/>
              <w:outlineLvl w:val="0"/>
              <w:rPr>
                <w:rFonts w:hint="default" w:ascii="Times New Roman" w:hAnsi="Times New Roman" w:cs="Times New Roman"/>
                <w:color w:val="auto"/>
                <w:kern w:val="0"/>
                <w:szCs w:val="21"/>
                <w:lang w:val="en-US" w:eastAsia="zh-CN"/>
              </w:rPr>
            </w:pPr>
            <w:r>
              <w:rPr>
                <w:rFonts w:hint="default" w:ascii="Times New Roman" w:hAnsi="Times New Roman" w:cs="Times New Roman"/>
                <w:color w:val="auto"/>
                <w:kern w:val="0"/>
                <w:szCs w:val="21"/>
                <w:lang w:val="en-US" w:eastAsia="zh-CN"/>
              </w:rPr>
              <w:t>联系电话</w:t>
            </w:r>
          </w:p>
        </w:tc>
        <w:tc>
          <w:tcPr>
            <w:tcW w:w="238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firstLine="420" w:firstLineChars="200"/>
              <w:textAlignment w:val="auto"/>
              <w:outlineLvl w:val="0"/>
              <w:rPr>
                <w:rFonts w:hint="default" w:ascii="Times New Roman" w:hAnsi="Times New Roman" w:cs="Times New Roman"/>
                <w:color w:val="auto"/>
                <w:kern w:val="0"/>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92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firstLine="420" w:firstLineChars="200"/>
              <w:textAlignment w:val="auto"/>
              <w:outlineLvl w:val="0"/>
              <w:rPr>
                <w:rFonts w:hint="default" w:ascii="Times New Roman" w:hAnsi="Times New Roman" w:cs="Times New Roman"/>
                <w:color w:val="auto"/>
                <w:kern w:val="0"/>
                <w:szCs w:val="21"/>
                <w:lang w:val="en-US" w:eastAsia="zh-CN"/>
              </w:rPr>
            </w:pPr>
            <w:r>
              <w:rPr>
                <w:rFonts w:hint="default" w:ascii="Times New Roman" w:hAnsi="Times New Roman" w:cs="Times New Roman"/>
                <w:color w:val="auto"/>
                <w:kern w:val="0"/>
                <w:szCs w:val="21"/>
                <w:lang w:val="en-US" w:eastAsia="zh-CN"/>
              </w:rPr>
              <w:t>传真</w:t>
            </w:r>
          </w:p>
        </w:tc>
        <w:tc>
          <w:tcPr>
            <w:tcW w:w="32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firstLine="420" w:firstLineChars="200"/>
              <w:textAlignment w:val="auto"/>
              <w:outlineLvl w:val="0"/>
              <w:rPr>
                <w:rFonts w:hint="default" w:ascii="Times New Roman" w:hAnsi="Times New Roman" w:cs="Times New Roman"/>
                <w:color w:val="auto"/>
                <w:kern w:val="0"/>
                <w:szCs w:val="21"/>
                <w:lang w:val="en-US" w:eastAsia="zh-CN"/>
              </w:rPr>
            </w:pPr>
          </w:p>
        </w:tc>
        <w:tc>
          <w:tcPr>
            <w:tcW w:w="252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firstLine="420" w:firstLineChars="200"/>
              <w:textAlignment w:val="auto"/>
              <w:outlineLvl w:val="0"/>
              <w:rPr>
                <w:rFonts w:hint="default" w:ascii="Times New Roman" w:hAnsi="Times New Roman" w:cs="Times New Roman"/>
                <w:color w:val="auto"/>
                <w:kern w:val="0"/>
                <w:szCs w:val="21"/>
                <w:lang w:val="en-US" w:eastAsia="zh-CN"/>
              </w:rPr>
            </w:pPr>
            <w:r>
              <w:rPr>
                <w:rFonts w:hint="default" w:ascii="Times New Roman" w:hAnsi="Times New Roman" w:cs="Times New Roman"/>
                <w:color w:val="auto"/>
                <w:kern w:val="0"/>
                <w:szCs w:val="21"/>
                <w:lang w:val="en-US" w:eastAsia="zh-CN"/>
              </w:rPr>
              <w:t>邮箱</w:t>
            </w:r>
          </w:p>
        </w:tc>
        <w:tc>
          <w:tcPr>
            <w:tcW w:w="238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firstLine="420" w:firstLineChars="200"/>
              <w:textAlignment w:val="auto"/>
              <w:outlineLvl w:val="0"/>
              <w:rPr>
                <w:rFonts w:hint="default" w:ascii="Times New Roman" w:hAnsi="Times New Roman" w:cs="Times New Roman"/>
                <w:color w:val="auto"/>
                <w:kern w:val="0"/>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0035" w:type="dxa"/>
            <w:gridSpan w:val="7"/>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firstLine="420" w:firstLineChars="200"/>
              <w:textAlignment w:val="auto"/>
              <w:outlineLvl w:val="0"/>
              <w:rPr>
                <w:rFonts w:hint="default" w:ascii="Times New Roman" w:hAnsi="Times New Roman" w:cs="Times New Roman"/>
                <w:color w:val="auto"/>
                <w:kern w:val="0"/>
                <w:szCs w:val="21"/>
                <w:lang w:val="en-US" w:eastAsia="zh-CN"/>
              </w:rPr>
            </w:pPr>
            <w:r>
              <w:rPr>
                <w:rFonts w:hint="default" w:ascii="Times New Roman" w:hAnsi="Times New Roman" w:cs="Times New Roman"/>
                <w:color w:val="auto"/>
                <w:kern w:val="0"/>
                <w:szCs w:val="21"/>
                <w:lang w:val="en-US" w:eastAsia="zh-CN"/>
              </w:rPr>
              <w:t>签收时间：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10035" w:type="dxa"/>
            <w:gridSpan w:val="7"/>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firstLine="420" w:firstLineChars="200"/>
              <w:textAlignment w:val="auto"/>
              <w:outlineLvl w:val="0"/>
              <w:rPr>
                <w:rFonts w:hint="default" w:ascii="Times New Roman" w:hAnsi="Times New Roman" w:cs="Times New Roman"/>
                <w:color w:val="auto"/>
                <w:kern w:val="0"/>
                <w:szCs w:val="21"/>
                <w:lang w:val="en-US" w:eastAsia="zh-CN"/>
              </w:rPr>
            </w:pPr>
            <w:r>
              <w:rPr>
                <w:rFonts w:hint="default" w:ascii="Times New Roman" w:hAnsi="Times New Roman" w:cs="Times New Roman"/>
                <w:color w:val="auto"/>
                <w:kern w:val="0"/>
                <w:szCs w:val="21"/>
                <w:lang w:val="en-US" w:eastAsia="zh-CN"/>
              </w:rPr>
              <w:t>以上报名资料请装订成册</w:t>
            </w:r>
          </w:p>
        </w:tc>
      </w:tr>
    </w:tbl>
    <w:p>
      <w:pPr>
        <w:pStyle w:val="27"/>
        <w:rPr>
          <w:rFonts w:hint="default"/>
          <w:lang w:val="en-US" w:eastAsia="zh-CN"/>
        </w:rPr>
      </w:pPr>
    </w:p>
    <w:p>
      <w:pPr>
        <w:pStyle w:val="27"/>
        <w:rPr>
          <w:rFonts w:hint="default"/>
          <w:lang w:val="en-US" w:eastAsia="zh-CN"/>
        </w:rPr>
      </w:pPr>
    </w:p>
    <w:p>
      <w:pPr>
        <w:numPr>
          <w:ilvl w:val="0"/>
          <w:numId w:val="3"/>
        </w:numPr>
        <w:spacing w:line="360" w:lineRule="auto"/>
        <w:jc w:val="center"/>
        <w:rPr>
          <w:rFonts w:hint="default" w:ascii="Times New Roman" w:hAnsi="Times New Roman" w:cs="Times New Roman" w:eastAsiaTheme="minorEastAsia"/>
          <w:b/>
          <w:sz w:val="28"/>
          <w:szCs w:val="28"/>
        </w:rPr>
      </w:pPr>
      <w:r>
        <w:rPr>
          <w:rFonts w:hint="default" w:ascii="Times New Roman" w:hAnsi="Times New Roman" w:cs="Times New Roman" w:eastAsiaTheme="minorEastAsia"/>
          <w:b/>
          <w:sz w:val="28"/>
          <w:szCs w:val="28"/>
          <w:lang w:eastAsia="zh-CN"/>
        </w:rPr>
        <w:t>投标人</w:t>
      </w:r>
      <w:r>
        <w:rPr>
          <w:rFonts w:hint="default" w:ascii="Times New Roman" w:hAnsi="Times New Roman" w:cs="Times New Roman" w:eastAsiaTheme="minorEastAsia"/>
          <w:b/>
          <w:sz w:val="28"/>
          <w:szCs w:val="28"/>
        </w:rPr>
        <w:t>须知</w:t>
      </w:r>
    </w:p>
    <w:p>
      <w:pPr>
        <w:spacing w:line="360" w:lineRule="auto"/>
        <w:jc w:val="center"/>
        <w:rPr>
          <w:rFonts w:hint="default" w:ascii="Times New Roman" w:hAnsi="Times New Roman" w:cs="Times New Roman" w:eastAsiaTheme="minorEastAsia"/>
          <w:b/>
          <w:sz w:val="24"/>
          <w:szCs w:val="24"/>
        </w:rPr>
      </w:pPr>
      <w:r>
        <w:rPr>
          <w:rFonts w:hint="default" w:ascii="Times New Roman" w:hAnsi="Times New Roman" w:cs="Times New Roman" w:eastAsiaTheme="minorEastAsia"/>
          <w:b/>
          <w:sz w:val="24"/>
          <w:szCs w:val="24"/>
        </w:rPr>
        <w:t>前附表</w:t>
      </w:r>
    </w:p>
    <w:tbl>
      <w:tblPr>
        <w:tblStyle w:val="19"/>
        <w:tblW w:w="91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2129"/>
        <w:gridCol w:w="62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7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360" w:lineRule="exact"/>
              <w:ind w:left="0" w:right="0"/>
              <w:jc w:val="center"/>
              <w:textAlignment w:val="auto"/>
              <w:rPr>
                <w:rFonts w:hint="default" w:ascii="Times New Roman" w:hAnsi="Times New Roman" w:cs="Times New Roman" w:eastAsiaTheme="majorEastAsia"/>
                <w:color w:val="000000"/>
                <w:sz w:val="21"/>
                <w:szCs w:val="21"/>
              </w:rPr>
            </w:pPr>
            <w:r>
              <w:rPr>
                <w:rFonts w:hint="default" w:ascii="Times New Roman" w:hAnsi="Times New Roman" w:cs="Times New Roman" w:eastAsiaTheme="majorEastAsia"/>
                <w:color w:val="000000"/>
                <w:sz w:val="21"/>
                <w:szCs w:val="21"/>
              </w:rPr>
              <w:t>序号</w:t>
            </w:r>
          </w:p>
        </w:tc>
        <w:tc>
          <w:tcPr>
            <w:tcW w:w="21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360" w:lineRule="exact"/>
              <w:ind w:left="0" w:right="0"/>
              <w:jc w:val="center"/>
              <w:textAlignment w:val="auto"/>
              <w:rPr>
                <w:rFonts w:hint="default" w:ascii="Times New Roman" w:hAnsi="Times New Roman" w:cs="Times New Roman" w:eastAsiaTheme="majorEastAsia"/>
                <w:color w:val="000000"/>
                <w:sz w:val="21"/>
                <w:szCs w:val="21"/>
              </w:rPr>
            </w:pPr>
            <w:r>
              <w:rPr>
                <w:rFonts w:hint="default" w:ascii="Times New Roman" w:hAnsi="Times New Roman" w:cs="Times New Roman" w:eastAsiaTheme="majorEastAsia"/>
                <w:color w:val="000000"/>
                <w:sz w:val="21"/>
                <w:szCs w:val="21"/>
              </w:rPr>
              <w:t>项    目</w:t>
            </w:r>
          </w:p>
        </w:tc>
        <w:tc>
          <w:tcPr>
            <w:tcW w:w="624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360" w:lineRule="exact"/>
              <w:ind w:left="0" w:right="0"/>
              <w:jc w:val="center"/>
              <w:textAlignment w:val="auto"/>
              <w:rPr>
                <w:rFonts w:hint="default" w:ascii="Times New Roman" w:hAnsi="Times New Roman" w:cs="Times New Roman" w:eastAsiaTheme="majorEastAsia"/>
                <w:color w:val="000000"/>
                <w:sz w:val="21"/>
                <w:szCs w:val="21"/>
              </w:rPr>
            </w:pPr>
            <w:r>
              <w:rPr>
                <w:rFonts w:hint="default" w:ascii="Times New Roman" w:hAnsi="Times New Roman" w:cs="Times New Roman" w:eastAsiaTheme="majorEastAsia"/>
                <w:color w:val="000000"/>
                <w:sz w:val="21"/>
                <w:szCs w:val="21"/>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7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360" w:lineRule="exact"/>
              <w:ind w:left="0" w:right="0"/>
              <w:jc w:val="center"/>
              <w:textAlignment w:val="auto"/>
              <w:rPr>
                <w:rFonts w:hint="default" w:ascii="Times New Roman" w:hAnsi="Times New Roman" w:cs="Times New Roman" w:eastAsiaTheme="majorEastAsia"/>
                <w:color w:val="000000"/>
                <w:sz w:val="21"/>
                <w:szCs w:val="21"/>
              </w:rPr>
            </w:pPr>
            <w:r>
              <w:rPr>
                <w:rFonts w:hint="default" w:ascii="Times New Roman" w:hAnsi="Times New Roman" w:cs="Times New Roman" w:eastAsiaTheme="majorEastAsia"/>
                <w:color w:val="000000"/>
                <w:sz w:val="21"/>
                <w:szCs w:val="21"/>
              </w:rPr>
              <w:t>1</w:t>
            </w:r>
          </w:p>
        </w:tc>
        <w:tc>
          <w:tcPr>
            <w:tcW w:w="21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360" w:lineRule="exact"/>
              <w:ind w:left="0" w:right="0"/>
              <w:jc w:val="center"/>
              <w:textAlignment w:val="auto"/>
              <w:rPr>
                <w:rFonts w:hint="default" w:ascii="Times New Roman" w:hAnsi="Times New Roman" w:cs="Times New Roman" w:eastAsiaTheme="majorEastAsia"/>
                <w:color w:val="000000"/>
                <w:sz w:val="21"/>
                <w:szCs w:val="21"/>
              </w:rPr>
            </w:pPr>
            <w:r>
              <w:rPr>
                <w:rFonts w:hint="default" w:ascii="Times New Roman" w:hAnsi="Times New Roman" w:cs="Times New Roman" w:eastAsiaTheme="majorEastAsia"/>
                <w:color w:val="000000"/>
                <w:sz w:val="21"/>
                <w:szCs w:val="21"/>
              </w:rPr>
              <w:t>供应商特定资格要求</w:t>
            </w:r>
          </w:p>
        </w:tc>
        <w:tc>
          <w:tcPr>
            <w:tcW w:w="624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360" w:lineRule="exact"/>
              <w:ind w:left="0" w:right="0"/>
              <w:textAlignment w:val="auto"/>
              <w:rPr>
                <w:rFonts w:hint="default" w:ascii="Times New Roman" w:hAnsi="Times New Roman" w:cs="Times New Roman" w:eastAsiaTheme="majorEastAsia"/>
                <w:color w:val="000000"/>
                <w:sz w:val="21"/>
                <w:szCs w:val="21"/>
              </w:rPr>
            </w:pPr>
            <w:r>
              <w:rPr>
                <w:rFonts w:hint="default" w:ascii="Times New Roman" w:hAnsi="Times New Roman" w:cs="Times New Roman" w:eastAsiaTheme="majorEastAsia"/>
                <w:color w:val="000000"/>
                <w:sz w:val="21"/>
                <w:szCs w:val="21"/>
              </w:rPr>
              <w:t>符合招标公告资格要求的供应商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7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360" w:lineRule="exact"/>
              <w:ind w:left="0" w:right="0"/>
              <w:jc w:val="center"/>
              <w:textAlignment w:val="auto"/>
              <w:rPr>
                <w:rFonts w:hint="default" w:ascii="Times New Roman" w:hAnsi="Times New Roman" w:cs="Times New Roman" w:eastAsiaTheme="majorEastAsia"/>
                <w:color w:val="000000"/>
                <w:sz w:val="21"/>
                <w:szCs w:val="21"/>
              </w:rPr>
            </w:pPr>
            <w:r>
              <w:rPr>
                <w:rFonts w:hint="default" w:ascii="Times New Roman" w:hAnsi="Times New Roman" w:cs="Times New Roman" w:eastAsiaTheme="majorEastAsia"/>
                <w:color w:val="000000"/>
                <w:sz w:val="21"/>
                <w:szCs w:val="21"/>
              </w:rPr>
              <w:t>2</w:t>
            </w:r>
          </w:p>
        </w:tc>
        <w:tc>
          <w:tcPr>
            <w:tcW w:w="21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360" w:lineRule="exact"/>
              <w:ind w:left="0" w:right="0"/>
              <w:jc w:val="center"/>
              <w:textAlignment w:val="auto"/>
              <w:rPr>
                <w:rFonts w:hint="default" w:ascii="Times New Roman" w:hAnsi="Times New Roman" w:cs="Times New Roman" w:eastAsiaTheme="majorEastAsia"/>
                <w:color w:val="000000"/>
                <w:sz w:val="21"/>
                <w:szCs w:val="21"/>
              </w:rPr>
            </w:pPr>
            <w:r>
              <w:rPr>
                <w:rFonts w:hint="default" w:ascii="Times New Roman" w:hAnsi="Times New Roman" w:cs="Times New Roman" w:eastAsiaTheme="majorEastAsia"/>
                <w:color w:val="000000"/>
                <w:kern w:val="0"/>
                <w:sz w:val="21"/>
                <w:szCs w:val="21"/>
              </w:rPr>
              <w:t>答疑会或</w:t>
            </w:r>
            <w:r>
              <w:rPr>
                <w:rFonts w:hint="default" w:ascii="Times New Roman" w:hAnsi="Times New Roman" w:cs="Times New Roman" w:eastAsiaTheme="majorEastAsia"/>
                <w:color w:val="000000"/>
                <w:sz w:val="21"/>
                <w:szCs w:val="21"/>
              </w:rPr>
              <w:t>现场踏勘</w:t>
            </w:r>
          </w:p>
        </w:tc>
        <w:tc>
          <w:tcPr>
            <w:tcW w:w="624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360" w:lineRule="exact"/>
              <w:ind w:left="0" w:right="0"/>
              <w:jc w:val="both"/>
              <w:textAlignment w:val="auto"/>
              <w:rPr>
                <w:rFonts w:hint="default" w:ascii="Times New Roman" w:hAnsi="Times New Roman" w:cs="Times New Roman" w:eastAsiaTheme="majorEastAsia"/>
                <w:color w:val="000000"/>
                <w:sz w:val="21"/>
                <w:szCs w:val="21"/>
                <w:lang w:val="en-US"/>
              </w:rPr>
            </w:pPr>
            <w:r>
              <w:rPr>
                <w:rFonts w:hint="default" w:ascii="Times New Roman" w:hAnsi="Times New Roman" w:cs="Times New Roman"/>
                <w:color w:val="auto"/>
                <w:sz w:val="21"/>
                <w:szCs w:val="21"/>
                <w:lang w:eastAsia="zh-CN"/>
              </w:rPr>
              <w:t>无。</w:t>
            </w:r>
            <w:r>
              <w:rPr>
                <w:rFonts w:hint="default" w:ascii="Times New Roman" w:hAnsi="Times New Roman" w:eastAsia="宋体" w:cs="Times New Roman"/>
                <w:color w:val="auto"/>
                <w:sz w:val="21"/>
                <w:szCs w:val="21"/>
              </w:rPr>
              <w:t>本项目不统一组织集中现场踏勘，如需要</w:t>
            </w:r>
            <w:r>
              <w:rPr>
                <w:rFonts w:hint="default" w:ascii="Times New Roman" w:hAnsi="Times New Roman" w:eastAsia="宋体" w:cs="Times New Roman"/>
                <w:color w:val="auto"/>
                <w:sz w:val="21"/>
                <w:szCs w:val="21"/>
                <w:lang w:val="en-US" w:eastAsia="zh-CN"/>
              </w:rPr>
              <w:t>供应商</w:t>
            </w:r>
            <w:r>
              <w:rPr>
                <w:rFonts w:hint="default" w:ascii="Times New Roman" w:hAnsi="Times New Roman" w:eastAsia="宋体" w:cs="Times New Roman"/>
                <w:color w:val="auto"/>
                <w:sz w:val="21"/>
                <w:szCs w:val="21"/>
              </w:rPr>
              <w:t>自行前往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3"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360" w:lineRule="exact"/>
              <w:ind w:left="0" w:right="0"/>
              <w:jc w:val="center"/>
              <w:textAlignment w:val="auto"/>
              <w:rPr>
                <w:rFonts w:hint="default" w:ascii="Times New Roman" w:hAnsi="Times New Roman" w:cs="Times New Roman" w:eastAsiaTheme="majorEastAsia"/>
                <w:color w:val="000000"/>
                <w:sz w:val="21"/>
                <w:szCs w:val="21"/>
              </w:rPr>
            </w:pPr>
            <w:r>
              <w:rPr>
                <w:rFonts w:hint="default" w:ascii="Times New Roman" w:hAnsi="Times New Roman" w:cs="Times New Roman" w:eastAsiaTheme="majorEastAsia"/>
                <w:color w:val="000000"/>
                <w:sz w:val="21"/>
                <w:szCs w:val="21"/>
              </w:rPr>
              <w:t>3</w:t>
            </w:r>
          </w:p>
        </w:tc>
        <w:tc>
          <w:tcPr>
            <w:tcW w:w="21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360" w:lineRule="exact"/>
              <w:ind w:left="0" w:right="0"/>
              <w:jc w:val="center"/>
              <w:textAlignment w:val="auto"/>
              <w:rPr>
                <w:rFonts w:hint="default" w:ascii="Times New Roman" w:hAnsi="Times New Roman" w:cs="Times New Roman" w:eastAsiaTheme="majorEastAsia"/>
                <w:color w:val="000000"/>
                <w:sz w:val="21"/>
                <w:szCs w:val="21"/>
              </w:rPr>
            </w:pPr>
            <w:r>
              <w:rPr>
                <w:rFonts w:hint="default" w:ascii="Times New Roman" w:hAnsi="Times New Roman" w:cs="Times New Roman" w:eastAsiaTheme="majorEastAsia"/>
                <w:color w:val="000000"/>
                <w:sz w:val="21"/>
                <w:szCs w:val="21"/>
              </w:rPr>
              <w:t>投标文件包装要求</w:t>
            </w:r>
          </w:p>
        </w:tc>
        <w:tc>
          <w:tcPr>
            <w:tcW w:w="624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360" w:lineRule="exact"/>
              <w:ind w:left="0" w:right="0"/>
              <w:textAlignment w:val="auto"/>
              <w:rPr>
                <w:rFonts w:hint="default" w:ascii="Times New Roman" w:hAnsi="Times New Roman" w:cs="Times New Roman"/>
              </w:rPr>
            </w:pPr>
            <w:r>
              <w:rPr>
                <w:rFonts w:hint="default" w:ascii="Times New Roman" w:hAnsi="Times New Roman" w:cs="Times New Roman"/>
              </w:rPr>
              <w:t>投标文件中的报价文件必须与其他文件分开各自密封包装。</w:t>
            </w:r>
          </w:p>
          <w:p>
            <w:pPr>
              <w:keepNext w:val="0"/>
              <w:keepLines w:val="0"/>
              <w:pageBreakBefore w:val="0"/>
              <w:widowControl w:val="0"/>
              <w:suppressLineNumbers w:val="0"/>
              <w:kinsoku/>
              <w:wordWrap/>
              <w:overflowPunct/>
              <w:topLinePunct w:val="0"/>
              <w:bidi w:val="0"/>
              <w:snapToGrid/>
              <w:spacing w:before="0" w:beforeAutospacing="0" w:after="0" w:afterAutospacing="0" w:line="360" w:lineRule="exact"/>
              <w:ind w:left="0" w:right="0"/>
              <w:textAlignment w:val="auto"/>
              <w:rPr>
                <w:rFonts w:hint="default" w:ascii="Times New Roman" w:hAnsi="Times New Roman" w:cs="Times New Roman"/>
                <w:lang w:val="en-US"/>
              </w:rPr>
            </w:pPr>
            <w:r>
              <w:rPr>
                <w:rFonts w:hint="default" w:ascii="Times New Roman" w:hAnsi="Times New Roman" w:cs="Times New Roman"/>
                <w:lang w:val="en-US" w:eastAsia="zh-CN"/>
              </w:rPr>
              <w:t>资格证明文件正本1份、副本4份；</w:t>
            </w:r>
          </w:p>
          <w:p>
            <w:pPr>
              <w:keepNext w:val="0"/>
              <w:keepLines w:val="0"/>
              <w:pageBreakBefore w:val="0"/>
              <w:widowControl w:val="0"/>
              <w:suppressLineNumbers w:val="0"/>
              <w:kinsoku/>
              <w:wordWrap/>
              <w:overflowPunct/>
              <w:topLinePunct w:val="0"/>
              <w:bidi w:val="0"/>
              <w:snapToGrid/>
              <w:spacing w:before="0" w:beforeAutospacing="0" w:after="0" w:afterAutospacing="0" w:line="360" w:lineRule="exact"/>
              <w:ind w:left="0" w:right="0"/>
              <w:textAlignment w:val="auto"/>
              <w:rPr>
                <w:rFonts w:hint="default" w:ascii="Times New Roman" w:hAnsi="Times New Roman" w:cs="Times New Roman"/>
                <w:lang w:val="en-US"/>
              </w:rPr>
            </w:pPr>
            <w:r>
              <w:rPr>
                <w:rFonts w:hint="default" w:ascii="Times New Roman" w:hAnsi="Times New Roman" w:cs="Times New Roman"/>
                <w:lang w:val="en-US" w:eastAsia="zh-CN"/>
              </w:rPr>
              <w:t>商务与技术文件正本1份、副本4份；</w:t>
            </w:r>
          </w:p>
          <w:p>
            <w:pPr>
              <w:keepNext w:val="0"/>
              <w:keepLines w:val="0"/>
              <w:pageBreakBefore w:val="0"/>
              <w:widowControl w:val="0"/>
              <w:suppressLineNumbers w:val="0"/>
              <w:kinsoku/>
              <w:wordWrap/>
              <w:overflowPunct/>
              <w:topLinePunct w:val="0"/>
              <w:bidi w:val="0"/>
              <w:snapToGrid/>
              <w:spacing w:before="0" w:beforeAutospacing="0" w:after="0" w:afterAutospacing="0" w:line="360" w:lineRule="exact"/>
              <w:ind w:left="0" w:right="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报价文件正本1份、副本4份。</w:t>
            </w:r>
          </w:p>
          <w:p>
            <w:pPr>
              <w:pStyle w:val="5"/>
              <w:keepNext/>
              <w:keepLines/>
              <w:pageBreakBefore w:val="0"/>
              <w:widowControl w:val="0"/>
              <w:kinsoku/>
              <w:wordWrap/>
              <w:overflowPunct/>
              <w:topLinePunct w:val="0"/>
              <w:autoSpaceDE/>
              <w:autoSpaceDN/>
              <w:bidi w:val="0"/>
              <w:adjustRightInd/>
              <w:snapToGrid/>
              <w:spacing w:before="0" w:after="0" w:line="300" w:lineRule="exact"/>
              <w:ind w:left="0" w:leftChars="0" w:right="0" w:rightChars="0"/>
              <w:textAlignment w:val="auto"/>
              <w:rPr>
                <w:rFonts w:hint="default" w:ascii="Times New Roman" w:hAnsi="Times New Roman" w:cs="Times New Roman" w:eastAsiaTheme="majorEastAsia"/>
                <w:color w:val="000000"/>
                <w:sz w:val="21"/>
                <w:szCs w:val="21"/>
              </w:rPr>
            </w:pPr>
            <w:r>
              <w:rPr>
                <w:rFonts w:hint="default" w:ascii="Times New Roman" w:hAnsi="Times New Roman" w:eastAsia="宋体" w:cs="Times New Roman"/>
                <w:b w:val="0"/>
                <w:kern w:val="2"/>
                <w:sz w:val="21"/>
                <w:szCs w:val="24"/>
                <w:lang w:val="en-US" w:eastAsia="zh-CN" w:bidi="ar-SA"/>
              </w:rPr>
              <w:t>同时需递交电子投标文件1份，单独密封包装。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7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360" w:lineRule="exact"/>
              <w:ind w:left="0" w:right="0"/>
              <w:jc w:val="center"/>
              <w:textAlignment w:val="auto"/>
              <w:rPr>
                <w:rFonts w:hint="default" w:ascii="Times New Roman" w:hAnsi="Times New Roman" w:cs="Times New Roman" w:eastAsiaTheme="majorEastAsia"/>
                <w:color w:val="000000"/>
                <w:sz w:val="21"/>
                <w:szCs w:val="21"/>
              </w:rPr>
            </w:pPr>
            <w:r>
              <w:rPr>
                <w:rFonts w:hint="default" w:ascii="Times New Roman" w:hAnsi="Times New Roman" w:cs="Times New Roman" w:eastAsiaTheme="majorEastAsia"/>
                <w:color w:val="000000"/>
                <w:sz w:val="21"/>
                <w:szCs w:val="21"/>
              </w:rPr>
              <w:t>4</w:t>
            </w:r>
          </w:p>
        </w:tc>
        <w:tc>
          <w:tcPr>
            <w:tcW w:w="21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360" w:lineRule="exact"/>
              <w:ind w:left="0" w:right="0"/>
              <w:jc w:val="center"/>
              <w:textAlignment w:val="auto"/>
              <w:rPr>
                <w:rFonts w:hint="default" w:ascii="Times New Roman" w:hAnsi="Times New Roman" w:cs="Times New Roman" w:eastAsiaTheme="majorEastAsia"/>
                <w:color w:val="000000"/>
                <w:sz w:val="21"/>
                <w:szCs w:val="21"/>
              </w:rPr>
            </w:pPr>
            <w:r>
              <w:rPr>
                <w:rFonts w:hint="default" w:ascii="Times New Roman" w:hAnsi="Times New Roman" w:cs="Times New Roman" w:eastAsiaTheme="majorEastAsia"/>
                <w:sz w:val="21"/>
                <w:szCs w:val="21"/>
              </w:rPr>
              <w:t>投标</w:t>
            </w:r>
            <w:r>
              <w:rPr>
                <w:rFonts w:hint="default" w:ascii="Times New Roman" w:hAnsi="Times New Roman" w:cs="Times New Roman" w:eastAsiaTheme="majorEastAsia"/>
                <w:color w:val="000000"/>
                <w:sz w:val="21"/>
                <w:szCs w:val="21"/>
              </w:rPr>
              <w:t>有效期</w:t>
            </w:r>
          </w:p>
        </w:tc>
        <w:tc>
          <w:tcPr>
            <w:tcW w:w="624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360" w:lineRule="exact"/>
              <w:ind w:left="0" w:leftChars="0" w:right="0" w:rightChars="0"/>
              <w:textAlignment w:val="auto"/>
              <w:rPr>
                <w:rFonts w:hint="default" w:ascii="Times New Roman" w:hAnsi="Times New Roman" w:cs="Times New Roman" w:eastAsiaTheme="majorEastAsia"/>
                <w:color w:val="000000"/>
                <w:sz w:val="21"/>
                <w:szCs w:val="21"/>
              </w:rPr>
            </w:pPr>
            <w:r>
              <w:rPr>
                <w:rFonts w:hint="default" w:ascii="Times New Roman" w:hAnsi="Times New Roman" w:cs="Times New Roman" w:eastAsiaTheme="majorEastAsia"/>
                <w:sz w:val="21"/>
                <w:szCs w:val="21"/>
              </w:rPr>
              <w:t>投标有效期为开标后90天，</w:t>
            </w:r>
            <w:r>
              <w:rPr>
                <w:rFonts w:hint="default" w:ascii="Times New Roman" w:hAnsi="Times New Roman" w:cs="Times New Roman" w:eastAsiaTheme="majorEastAsia"/>
                <w:kern w:val="0"/>
                <w:sz w:val="21"/>
                <w:szCs w:val="21"/>
              </w:rPr>
              <w:t>投标有效期从提交投标文件的截止之日起算。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0"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360" w:lineRule="exact"/>
              <w:ind w:left="0" w:right="0"/>
              <w:jc w:val="center"/>
              <w:textAlignment w:val="auto"/>
              <w:rPr>
                <w:rFonts w:hint="default" w:ascii="Times New Roman" w:hAnsi="Times New Roman" w:cs="Times New Roman" w:eastAsiaTheme="majorEastAsia"/>
                <w:color w:val="000000"/>
                <w:sz w:val="21"/>
                <w:szCs w:val="21"/>
              </w:rPr>
            </w:pPr>
            <w:r>
              <w:rPr>
                <w:rFonts w:hint="default" w:ascii="Times New Roman" w:hAnsi="Times New Roman" w:cs="Times New Roman" w:eastAsiaTheme="majorEastAsia"/>
                <w:color w:val="000000"/>
                <w:sz w:val="21"/>
                <w:szCs w:val="21"/>
              </w:rPr>
              <w:t>5</w:t>
            </w:r>
          </w:p>
        </w:tc>
        <w:tc>
          <w:tcPr>
            <w:tcW w:w="21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360" w:lineRule="exact"/>
              <w:ind w:left="0" w:right="0"/>
              <w:jc w:val="center"/>
              <w:textAlignment w:val="auto"/>
              <w:rPr>
                <w:rFonts w:hint="default" w:ascii="Times New Roman" w:hAnsi="Times New Roman" w:cs="Times New Roman" w:eastAsiaTheme="majorEastAsia"/>
                <w:color w:val="000000"/>
                <w:sz w:val="21"/>
                <w:szCs w:val="21"/>
              </w:rPr>
            </w:pPr>
            <w:r>
              <w:rPr>
                <w:rFonts w:hint="default" w:ascii="Times New Roman" w:hAnsi="Times New Roman" w:cs="Times New Roman" w:eastAsiaTheme="majorEastAsia"/>
                <w:color w:val="000000"/>
                <w:sz w:val="21"/>
                <w:szCs w:val="21"/>
              </w:rPr>
              <w:t>投标文件递交</w:t>
            </w:r>
          </w:p>
        </w:tc>
        <w:tc>
          <w:tcPr>
            <w:tcW w:w="624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360" w:lineRule="exact"/>
              <w:ind w:left="0" w:right="0"/>
              <w:jc w:val="both"/>
              <w:textAlignment w:val="auto"/>
              <w:rPr>
                <w:rFonts w:hint="default" w:ascii="Times New Roman" w:hAnsi="Times New Roman" w:eastAsia="宋体" w:cs="Times New Roman"/>
                <w:color w:val="000000"/>
                <w:sz w:val="21"/>
                <w:szCs w:val="21"/>
                <w:lang w:val="en-US"/>
              </w:rPr>
            </w:pPr>
            <w:r>
              <w:rPr>
                <w:rFonts w:hint="default" w:ascii="Times New Roman" w:hAnsi="Times New Roman" w:eastAsia="宋体" w:cs="Times New Roman"/>
                <w:color w:val="000000"/>
                <w:kern w:val="2"/>
                <w:sz w:val="21"/>
                <w:szCs w:val="21"/>
                <w:lang w:val="en-US" w:eastAsia="zh-CN" w:bidi="ar"/>
              </w:rPr>
              <w:t>截止时间：北京时间</w:t>
            </w:r>
            <w:r>
              <w:rPr>
                <w:rFonts w:hint="default" w:ascii="Times New Roman" w:hAnsi="Times New Roman" w:cs="Times New Roman" w:eastAsiaTheme="minorEastAsia"/>
                <w:color w:val="auto"/>
                <w:sz w:val="21"/>
                <w:szCs w:val="21"/>
                <w:lang w:val="en-US" w:eastAsia="zh-CN"/>
              </w:rPr>
              <w:t>20</w:t>
            </w:r>
            <w:r>
              <w:rPr>
                <w:rFonts w:hint="eastAsia" w:cs="Times New Roman" w:eastAsiaTheme="minorEastAsia"/>
                <w:color w:val="auto"/>
                <w:sz w:val="21"/>
                <w:szCs w:val="21"/>
                <w:lang w:val="en-US" w:eastAsia="zh-CN"/>
              </w:rPr>
              <w:t>20</w:t>
            </w:r>
            <w:r>
              <w:rPr>
                <w:rFonts w:hint="default" w:ascii="Times New Roman" w:hAnsi="Times New Roman" w:cs="Times New Roman" w:eastAsiaTheme="minorEastAsia"/>
                <w:color w:val="auto"/>
                <w:kern w:val="0"/>
                <w:sz w:val="21"/>
                <w:szCs w:val="21"/>
              </w:rPr>
              <w:t>年</w:t>
            </w:r>
            <w:r>
              <w:rPr>
                <w:rFonts w:hint="eastAsia" w:cs="Times New Roman" w:eastAsiaTheme="minorEastAsia"/>
                <w:color w:val="auto"/>
                <w:kern w:val="0"/>
                <w:sz w:val="21"/>
                <w:szCs w:val="21"/>
                <w:lang w:val="en-US" w:eastAsia="zh-CN"/>
              </w:rPr>
              <w:t>6</w:t>
            </w:r>
            <w:r>
              <w:rPr>
                <w:rFonts w:hint="default" w:ascii="Times New Roman" w:hAnsi="Times New Roman" w:cs="Times New Roman" w:eastAsiaTheme="minorEastAsia"/>
                <w:color w:val="auto"/>
                <w:kern w:val="0"/>
                <w:sz w:val="21"/>
                <w:szCs w:val="21"/>
              </w:rPr>
              <w:t>月</w:t>
            </w:r>
            <w:r>
              <w:rPr>
                <w:rFonts w:hint="eastAsia" w:cs="Times New Roman" w:eastAsiaTheme="minorEastAsia"/>
                <w:color w:val="auto"/>
                <w:kern w:val="0"/>
                <w:sz w:val="21"/>
                <w:szCs w:val="21"/>
                <w:lang w:val="en-US" w:eastAsia="zh-CN"/>
              </w:rPr>
              <w:t>24</w:t>
            </w:r>
            <w:r>
              <w:rPr>
                <w:rFonts w:hint="default" w:ascii="Times New Roman" w:hAnsi="Times New Roman" w:cs="Times New Roman" w:eastAsiaTheme="minorEastAsia"/>
                <w:color w:val="auto"/>
                <w:kern w:val="0"/>
                <w:sz w:val="21"/>
                <w:szCs w:val="21"/>
              </w:rPr>
              <w:t>日</w:t>
            </w:r>
            <w:r>
              <w:rPr>
                <w:rFonts w:hint="default" w:ascii="Times New Roman" w:hAnsi="Times New Roman" w:eastAsia="宋体" w:cs="Times New Roman"/>
                <w:color w:val="000000"/>
                <w:kern w:val="2"/>
                <w:sz w:val="21"/>
                <w:szCs w:val="21"/>
                <w:lang w:val="en-US" w:eastAsia="zh-CN" w:bidi="ar"/>
              </w:rPr>
              <w:t>09:30</w:t>
            </w:r>
          </w:p>
          <w:p>
            <w:pPr>
              <w:keepNext w:val="0"/>
              <w:keepLines w:val="0"/>
              <w:pageBreakBefore w:val="0"/>
              <w:widowControl w:val="0"/>
              <w:suppressLineNumbers w:val="0"/>
              <w:kinsoku/>
              <w:wordWrap/>
              <w:overflowPunct/>
              <w:topLinePunct w:val="0"/>
              <w:bidi w:val="0"/>
              <w:snapToGrid/>
              <w:spacing w:before="0" w:beforeAutospacing="0" w:after="0" w:afterAutospacing="0" w:line="360" w:lineRule="exact"/>
              <w:ind w:left="0" w:right="0"/>
              <w:jc w:val="both"/>
              <w:textAlignment w:val="auto"/>
              <w:rPr>
                <w:rFonts w:hint="default" w:ascii="Times New Roman" w:hAnsi="Times New Roman" w:eastAsia="宋体" w:cs="Times New Roman"/>
                <w:color w:val="000000"/>
                <w:sz w:val="21"/>
                <w:szCs w:val="21"/>
                <w:lang w:val="en-US"/>
              </w:rPr>
            </w:pPr>
            <w:r>
              <w:rPr>
                <w:rFonts w:hint="default" w:ascii="Times New Roman" w:hAnsi="Times New Roman" w:eastAsia="宋体" w:cs="Times New Roman"/>
                <w:color w:val="000000"/>
                <w:kern w:val="2"/>
                <w:sz w:val="21"/>
                <w:szCs w:val="21"/>
                <w:lang w:val="en-US" w:eastAsia="zh-CN" w:bidi="ar"/>
              </w:rPr>
              <w:t>递交地点：玉环市公共资源交易中心二楼开标室（</w:t>
            </w:r>
            <w:r>
              <w:rPr>
                <w:rFonts w:hint="eastAsia" w:cs="Times New Roman"/>
                <w:color w:val="000000"/>
                <w:kern w:val="2"/>
                <w:sz w:val="21"/>
                <w:szCs w:val="21"/>
                <w:lang w:val="en-US" w:eastAsia="zh-CN" w:bidi="ar"/>
              </w:rPr>
              <w:t>三</w:t>
            </w:r>
            <w:r>
              <w:rPr>
                <w:rFonts w:hint="default" w:ascii="Times New Roman" w:hAnsi="Times New Roman" w:eastAsia="宋体" w:cs="Times New Roman"/>
                <w:color w:val="000000"/>
                <w:kern w:val="2"/>
                <w:sz w:val="21"/>
                <w:szCs w:val="21"/>
                <w:lang w:val="en-US" w:eastAsia="zh-CN" w:bidi="ar"/>
              </w:rPr>
              <w:t>）（</w:t>
            </w:r>
            <w:r>
              <w:rPr>
                <w:rFonts w:hint="default" w:ascii="Times New Roman" w:hAnsi="Times New Roman" w:cs="Times New Roman"/>
                <w:color w:val="000000"/>
                <w:kern w:val="2"/>
                <w:sz w:val="21"/>
                <w:szCs w:val="21"/>
                <w:lang w:val="en-US" w:eastAsia="zh-CN" w:bidi="ar"/>
              </w:rPr>
              <w:t>玉环市玉城街道新城中路与长治路（南一路）交叉路口</w:t>
            </w:r>
            <w:r>
              <w:rPr>
                <w:rFonts w:hint="default" w:ascii="Times New Roman" w:hAnsi="Times New Roman" w:eastAsia="宋体" w:cs="Times New Roman"/>
                <w:color w:val="000000"/>
                <w:kern w:val="2"/>
                <w:sz w:val="21"/>
                <w:szCs w:val="21"/>
                <w:lang w:val="en-US" w:eastAsia="zh-CN" w:bidi="ar"/>
              </w:rPr>
              <w:t>）</w:t>
            </w:r>
          </w:p>
          <w:p>
            <w:pPr>
              <w:keepNext w:val="0"/>
              <w:keepLines w:val="0"/>
              <w:pageBreakBefore w:val="0"/>
              <w:widowControl/>
              <w:suppressLineNumbers w:val="0"/>
              <w:kinsoku/>
              <w:wordWrap/>
              <w:overflowPunct/>
              <w:topLinePunct w:val="0"/>
              <w:bidi w:val="0"/>
              <w:snapToGrid/>
              <w:spacing w:before="0" w:beforeAutospacing="0" w:after="0" w:afterAutospacing="0" w:line="360" w:lineRule="exact"/>
              <w:ind w:left="0" w:leftChars="0" w:right="0" w:rightChars="0"/>
              <w:jc w:val="left"/>
              <w:textAlignment w:val="auto"/>
              <w:rPr>
                <w:rFonts w:hint="default" w:ascii="Times New Roman" w:hAnsi="Times New Roman" w:cs="Times New Roman" w:eastAsiaTheme="majorEastAsia"/>
                <w:color w:val="000000"/>
                <w:sz w:val="21"/>
                <w:szCs w:val="21"/>
              </w:rPr>
            </w:pPr>
            <w:r>
              <w:rPr>
                <w:rFonts w:hint="default" w:ascii="Times New Roman" w:hAnsi="Times New Roman" w:eastAsia="宋体" w:cs="Times New Roman"/>
                <w:color w:val="000000"/>
                <w:kern w:val="2"/>
                <w:sz w:val="21"/>
                <w:szCs w:val="21"/>
                <w:lang w:val="en-US" w:eastAsia="zh-CN" w:bidi="ar"/>
              </w:rPr>
              <w:t>逾期送达的投标文件恕不接受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4"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360" w:lineRule="exact"/>
              <w:ind w:left="0" w:right="0"/>
              <w:jc w:val="center"/>
              <w:textAlignment w:val="auto"/>
              <w:rPr>
                <w:rFonts w:hint="default" w:ascii="Times New Roman" w:hAnsi="Times New Roman" w:cs="Times New Roman" w:eastAsiaTheme="majorEastAsia"/>
                <w:color w:val="000000"/>
                <w:sz w:val="21"/>
                <w:szCs w:val="21"/>
              </w:rPr>
            </w:pPr>
            <w:r>
              <w:rPr>
                <w:rFonts w:hint="default" w:ascii="Times New Roman" w:hAnsi="Times New Roman" w:cs="Times New Roman" w:eastAsiaTheme="majorEastAsia"/>
                <w:color w:val="000000"/>
                <w:sz w:val="21"/>
                <w:szCs w:val="21"/>
              </w:rPr>
              <w:t>6</w:t>
            </w:r>
          </w:p>
        </w:tc>
        <w:tc>
          <w:tcPr>
            <w:tcW w:w="21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360" w:lineRule="exact"/>
              <w:ind w:left="0" w:right="0"/>
              <w:jc w:val="center"/>
              <w:textAlignment w:val="auto"/>
              <w:rPr>
                <w:rFonts w:hint="default" w:ascii="Times New Roman" w:hAnsi="Times New Roman" w:cs="Times New Roman" w:eastAsiaTheme="majorEastAsia"/>
                <w:color w:val="000000"/>
                <w:sz w:val="21"/>
                <w:szCs w:val="21"/>
              </w:rPr>
            </w:pPr>
            <w:r>
              <w:rPr>
                <w:rFonts w:hint="default" w:ascii="Times New Roman" w:hAnsi="Times New Roman" w:cs="Times New Roman" w:eastAsiaTheme="majorEastAsia"/>
                <w:color w:val="000000"/>
                <w:sz w:val="21"/>
                <w:szCs w:val="21"/>
              </w:rPr>
              <w:t>开标时间及地点</w:t>
            </w:r>
          </w:p>
        </w:tc>
        <w:tc>
          <w:tcPr>
            <w:tcW w:w="624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360" w:lineRule="exact"/>
              <w:ind w:left="0" w:right="0"/>
              <w:jc w:val="both"/>
              <w:textAlignment w:val="auto"/>
              <w:rPr>
                <w:rFonts w:hint="default" w:ascii="Times New Roman" w:hAnsi="Times New Roman" w:eastAsia="宋体" w:cs="Times New Roman"/>
                <w:color w:val="000000"/>
                <w:sz w:val="21"/>
                <w:szCs w:val="21"/>
                <w:lang w:val="en-US"/>
              </w:rPr>
            </w:pPr>
            <w:r>
              <w:rPr>
                <w:rFonts w:hint="default" w:ascii="Times New Roman" w:hAnsi="Times New Roman" w:eastAsia="宋体" w:cs="Times New Roman"/>
                <w:color w:val="000000"/>
                <w:kern w:val="2"/>
                <w:sz w:val="21"/>
                <w:szCs w:val="21"/>
                <w:lang w:val="en-US" w:eastAsia="zh-CN" w:bidi="ar"/>
              </w:rPr>
              <w:t>时间：北京时间</w:t>
            </w:r>
            <w:r>
              <w:rPr>
                <w:rFonts w:hint="default" w:ascii="Times New Roman" w:hAnsi="Times New Roman" w:cs="Times New Roman" w:eastAsiaTheme="minorEastAsia"/>
                <w:color w:val="auto"/>
                <w:sz w:val="21"/>
                <w:szCs w:val="21"/>
                <w:lang w:val="en-US" w:eastAsia="zh-CN"/>
              </w:rPr>
              <w:t>20</w:t>
            </w:r>
            <w:r>
              <w:rPr>
                <w:rFonts w:hint="eastAsia" w:cs="Times New Roman" w:eastAsiaTheme="minorEastAsia"/>
                <w:color w:val="auto"/>
                <w:sz w:val="21"/>
                <w:szCs w:val="21"/>
                <w:lang w:val="en-US" w:eastAsia="zh-CN"/>
              </w:rPr>
              <w:t>20</w:t>
            </w:r>
            <w:r>
              <w:rPr>
                <w:rFonts w:hint="default" w:ascii="Times New Roman" w:hAnsi="Times New Roman" w:cs="Times New Roman" w:eastAsiaTheme="minorEastAsia"/>
                <w:color w:val="auto"/>
                <w:kern w:val="0"/>
                <w:sz w:val="21"/>
                <w:szCs w:val="21"/>
              </w:rPr>
              <w:t>年</w:t>
            </w:r>
            <w:r>
              <w:rPr>
                <w:rFonts w:hint="eastAsia" w:cs="Times New Roman" w:eastAsiaTheme="minorEastAsia"/>
                <w:color w:val="auto"/>
                <w:kern w:val="0"/>
                <w:sz w:val="21"/>
                <w:szCs w:val="21"/>
                <w:lang w:val="en-US" w:eastAsia="zh-CN"/>
              </w:rPr>
              <w:t>6</w:t>
            </w:r>
            <w:r>
              <w:rPr>
                <w:rFonts w:hint="default" w:ascii="Times New Roman" w:hAnsi="Times New Roman" w:cs="Times New Roman" w:eastAsiaTheme="minorEastAsia"/>
                <w:color w:val="auto"/>
                <w:kern w:val="0"/>
                <w:sz w:val="21"/>
                <w:szCs w:val="21"/>
              </w:rPr>
              <w:t>月</w:t>
            </w:r>
            <w:r>
              <w:rPr>
                <w:rFonts w:hint="eastAsia" w:cs="Times New Roman" w:eastAsiaTheme="minorEastAsia"/>
                <w:color w:val="auto"/>
                <w:kern w:val="0"/>
                <w:sz w:val="21"/>
                <w:szCs w:val="21"/>
                <w:lang w:val="en-US" w:eastAsia="zh-CN"/>
              </w:rPr>
              <w:t>24</w:t>
            </w:r>
            <w:r>
              <w:rPr>
                <w:rFonts w:hint="default" w:ascii="Times New Roman" w:hAnsi="Times New Roman" w:cs="Times New Roman" w:eastAsiaTheme="minorEastAsia"/>
                <w:color w:val="auto"/>
                <w:kern w:val="0"/>
                <w:sz w:val="21"/>
                <w:szCs w:val="21"/>
              </w:rPr>
              <w:t>日</w:t>
            </w:r>
            <w:r>
              <w:rPr>
                <w:rFonts w:hint="default" w:ascii="Times New Roman" w:hAnsi="Times New Roman" w:eastAsia="宋体" w:cs="Times New Roman"/>
                <w:color w:val="000000"/>
                <w:kern w:val="2"/>
                <w:sz w:val="21"/>
                <w:szCs w:val="21"/>
                <w:lang w:val="en-US" w:eastAsia="zh-CN" w:bidi="ar"/>
              </w:rPr>
              <w:t>09:30</w:t>
            </w:r>
          </w:p>
          <w:p>
            <w:pPr>
              <w:keepNext w:val="0"/>
              <w:keepLines w:val="0"/>
              <w:pageBreakBefore w:val="0"/>
              <w:widowControl/>
              <w:suppressLineNumbers w:val="0"/>
              <w:kinsoku/>
              <w:wordWrap/>
              <w:overflowPunct/>
              <w:topLinePunct w:val="0"/>
              <w:bidi w:val="0"/>
              <w:snapToGrid/>
              <w:spacing w:before="0" w:beforeAutospacing="0" w:after="0" w:afterAutospacing="0" w:line="360" w:lineRule="exact"/>
              <w:ind w:left="0" w:leftChars="0" w:right="0" w:rightChars="0"/>
              <w:jc w:val="left"/>
              <w:textAlignment w:val="auto"/>
              <w:rPr>
                <w:rFonts w:hint="default" w:ascii="Times New Roman" w:hAnsi="Times New Roman" w:cs="Times New Roman" w:eastAsiaTheme="majorEastAsia"/>
                <w:color w:val="000000"/>
                <w:sz w:val="21"/>
                <w:szCs w:val="21"/>
              </w:rPr>
            </w:pPr>
            <w:r>
              <w:rPr>
                <w:rFonts w:hint="default" w:ascii="Times New Roman" w:hAnsi="Times New Roman" w:eastAsia="宋体" w:cs="Times New Roman"/>
                <w:color w:val="000000"/>
                <w:kern w:val="2"/>
                <w:sz w:val="21"/>
                <w:szCs w:val="21"/>
                <w:lang w:val="en-US" w:eastAsia="zh-CN" w:bidi="ar"/>
              </w:rPr>
              <w:t>地点：玉环市公共资源交易中心二楼开标室（</w:t>
            </w:r>
            <w:r>
              <w:rPr>
                <w:rFonts w:hint="eastAsia" w:cs="Times New Roman"/>
                <w:color w:val="000000"/>
                <w:kern w:val="2"/>
                <w:sz w:val="21"/>
                <w:szCs w:val="21"/>
                <w:lang w:val="en-US" w:eastAsia="zh-CN" w:bidi="ar"/>
              </w:rPr>
              <w:t>三</w:t>
            </w:r>
            <w:r>
              <w:rPr>
                <w:rFonts w:hint="default" w:ascii="Times New Roman" w:hAnsi="Times New Roman" w:eastAsia="宋体" w:cs="Times New Roman"/>
                <w:color w:val="000000"/>
                <w:kern w:val="2"/>
                <w:sz w:val="21"/>
                <w:szCs w:val="21"/>
                <w:lang w:val="en-US" w:eastAsia="zh-CN" w:bidi="ar"/>
              </w:rPr>
              <w:t>）（</w:t>
            </w:r>
            <w:r>
              <w:rPr>
                <w:rFonts w:hint="default" w:ascii="Times New Roman" w:hAnsi="Times New Roman" w:cs="Times New Roman"/>
                <w:color w:val="000000"/>
                <w:kern w:val="2"/>
                <w:sz w:val="21"/>
                <w:szCs w:val="21"/>
                <w:lang w:val="en-US" w:eastAsia="zh-CN" w:bidi="ar"/>
              </w:rPr>
              <w:t>玉环市玉城街道新城中路与长治路（南一路）交叉路口</w:t>
            </w:r>
            <w:r>
              <w:rPr>
                <w:rFonts w:hint="default" w:ascii="Times New Roman" w:hAnsi="Times New Roman" w:eastAsia="宋体" w:cs="Times New Roman"/>
                <w:color w:val="000000"/>
                <w:kern w:val="2"/>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7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360" w:lineRule="exact"/>
              <w:ind w:left="0" w:right="0"/>
              <w:jc w:val="center"/>
              <w:textAlignment w:val="auto"/>
              <w:rPr>
                <w:rFonts w:hint="default" w:ascii="Times New Roman" w:hAnsi="Times New Roman" w:cs="Times New Roman" w:eastAsiaTheme="majorEastAsia"/>
                <w:color w:val="000000"/>
                <w:sz w:val="21"/>
                <w:szCs w:val="21"/>
              </w:rPr>
            </w:pPr>
            <w:r>
              <w:rPr>
                <w:rFonts w:hint="default" w:ascii="Times New Roman" w:hAnsi="Times New Roman" w:cs="Times New Roman" w:eastAsiaTheme="majorEastAsia"/>
                <w:color w:val="000000"/>
                <w:sz w:val="21"/>
                <w:szCs w:val="21"/>
              </w:rPr>
              <w:t>7</w:t>
            </w:r>
          </w:p>
        </w:tc>
        <w:tc>
          <w:tcPr>
            <w:tcW w:w="21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360" w:lineRule="exact"/>
              <w:ind w:left="0" w:right="0"/>
              <w:jc w:val="center"/>
              <w:textAlignment w:val="auto"/>
              <w:rPr>
                <w:rFonts w:hint="default" w:ascii="Times New Roman" w:hAnsi="Times New Roman" w:cs="Times New Roman" w:eastAsiaTheme="majorEastAsia"/>
                <w:color w:val="000000"/>
                <w:sz w:val="21"/>
                <w:szCs w:val="21"/>
              </w:rPr>
            </w:pPr>
            <w:r>
              <w:rPr>
                <w:rFonts w:hint="default" w:ascii="Times New Roman" w:hAnsi="Times New Roman" w:cs="Times New Roman" w:eastAsiaTheme="majorEastAsia"/>
                <w:color w:val="000000"/>
                <w:sz w:val="21"/>
                <w:szCs w:val="21"/>
              </w:rPr>
              <w:t>投标保证金</w:t>
            </w:r>
          </w:p>
        </w:tc>
        <w:tc>
          <w:tcPr>
            <w:tcW w:w="624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360" w:lineRule="exact"/>
              <w:ind w:left="0" w:leftChars="0" w:right="0" w:rightChars="0"/>
              <w:textAlignment w:val="auto"/>
              <w:rPr>
                <w:rFonts w:hint="default" w:ascii="Times New Roman" w:hAnsi="Times New Roman" w:cs="Times New Roman" w:eastAsiaTheme="majorEastAsia"/>
                <w:color w:val="000000"/>
                <w:sz w:val="21"/>
                <w:szCs w:val="21"/>
                <w:lang w:val="en-US" w:eastAsia="zh-CN"/>
              </w:rPr>
            </w:pPr>
            <w:r>
              <w:rPr>
                <w:rFonts w:hint="default" w:ascii="Times New Roman" w:hAnsi="Times New Roman" w:cs="Times New Roman" w:eastAsiaTheme="majorEastAsia"/>
                <w:color w:val="000000"/>
                <w:sz w:val="21"/>
                <w:szCs w:val="21"/>
                <w:lang w:val="en-US" w:eastAsia="zh-CN"/>
              </w:rPr>
              <w:t>零元。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7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360" w:lineRule="exact"/>
              <w:ind w:left="0" w:right="0"/>
              <w:jc w:val="center"/>
              <w:textAlignment w:val="auto"/>
              <w:rPr>
                <w:rFonts w:hint="default" w:ascii="Times New Roman" w:hAnsi="Times New Roman" w:cs="Times New Roman" w:eastAsiaTheme="majorEastAsia"/>
                <w:color w:val="000000"/>
                <w:sz w:val="21"/>
                <w:szCs w:val="21"/>
              </w:rPr>
            </w:pPr>
            <w:r>
              <w:rPr>
                <w:rFonts w:hint="default" w:ascii="Times New Roman" w:hAnsi="Times New Roman" w:cs="Times New Roman" w:eastAsiaTheme="majorEastAsia"/>
                <w:color w:val="000000"/>
                <w:sz w:val="21"/>
                <w:szCs w:val="21"/>
              </w:rPr>
              <w:t>8</w:t>
            </w:r>
          </w:p>
        </w:tc>
        <w:tc>
          <w:tcPr>
            <w:tcW w:w="21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360" w:lineRule="exact"/>
              <w:ind w:left="0" w:right="0"/>
              <w:jc w:val="center"/>
              <w:textAlignment w:val="auto"/>
              <w:rPr>
                <w:rFonts w:hint="default" w:ascii="Times New Roman" w:hAnsi="Times New Roman" w:cs="Times New Roman" w:eastAsiaTheme="majorEastAsia"/>
                <w:color w:val="000000"/>
                <w:sz w:val="21"/>
                <w:szCs w:val="21"/>
              </w:rPr>
            </w:pPr>
            <w:r>
              <w:rPr>
                <w:rFonts w:hint="default" w:ascii="Times New Roman" w:hAnsi="Times New Roman" w:cs="Times New Roman" w:eastAsiaTheme="majorEastAsia"/>
                <w:color w:val="000000"/>
                <w:sz w:val="21"/>
                <w:szCs w:val="21"/>
              </w:rPr>
              <w:t>履约保证金</w:t>
            </w:r>
          </w:p>
        </w:tc>
        <w:tc>
          <w:tcPr>
            <w:tcW w:w="6244" w:type="dxa"/>
            <w:tcBorders>
              <w:top w:val="single" w:color="auto" w:sz="4" w:space="0"/>
              <w:left w:val="single" w:color="auto" w:sz="4" w:space="0"/>
              <w:bottom w:val="single" w:color="auto" w:sz="4" w:space="0"/>
              <w:right w:val="single" w:color="auto" w:sz="4" w:space="0"/>
            </w:tcBorders>
            <w:vAlign w:val="center"/>
          </w:tcPr>
          <w:p>
            <w:pPr>
              <w:pStyle w:val="12"/>
              <w:keepNext w:val="0"/>
              <w:keepLines w:val="0"/>
              <w:pageBreakBefore w:val="0"/>
              <w:widowControl w:val="0"/>
              <w:suppressLineNumbers w:val="0"/>
              <w:kinsoku/>
              <w:wordWrap/>
              <w:overflowPunct/>
              <w:topLinePunct w:val="0"/>
              <w:bidi w:val="0"/>
              <w:snapToGrid/>
              <w:spacing w:before="0" w:beforeAutospacing="0" w:after="0" w:afterAutospacing="0" w:line="360" w:lineRule="exact"/>
              <w:ind w:left="0" w:leftChars="0" w:right="0" w:rightChars="0"/>
              <w:textAlignment w:val="auto"/>
              <w:rPr>
                <w:rFonts w:hint="default" w:ascii="Times New Roman" w:hAnsi="Times New Roman" w:cs="Times New Roman" w:eastAsiaTheme="majorEastAsia"/>
                <w:color w:val="000000"/>
                <w:sz w:val="21"/>
                <w:szCs w:val="21"/>
              </w:rPr>
            </w:pPr>
            <w:r>
              <w:rPr>
                <w:rFonts w:hint="default" w:ascii="Times New Roman" w:hAnsi="Times New Roman" w:eastAsia="宋体" w:cs="Times New Roman"/>
                <w:color w:val="000000"/>
                <w:kern w:val="2"/>
                <w:sz w:val="21"/>
                <w:szCs w:val="21"/>
                <w:lang w:val="en-US" w:eastAsia="zh-CN" w:bidi="ar"/>
              </w:rPr>
              <w:t>供应商在签订合同前须交纳本项目合同金额的5%作为履约保证金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7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360" w:lineRule="exact"/>
              <w:ind w:left="0" w:right="0"/>
              <w:jc w:val="center"/>
              <w:textAlignment w:val="auto"/>
              <w:rPr>
                <w:rFonts w:hint="default" w:ascii="Times New Roman" w:hAnsi="Times New Roman" w:cs="Times New Roman" w:eastAsiaTheme="majorEastAsia"/>
                <w:color w:val="000000"/>
                <w:sz w:val="21"/>
                <w:szCs w:val="21"/>
              </w:rPr>
            </w:pPr>
            <w:r>
              <w:rPr>
                <w:rFonts w:hint="default" w:ascii="Times New Roman" w:hAnsi="Times New Roman" w:cs="Times New Roman" w:eastAsiaTheme="majorEastAsia"/>
                <w:color w:val="000000"/>
                <w:sz w:val="21"/>
                <w:szCs w:val="21"/>
              </w:rPr>
              <w:t>9</w:t>
            </w:r>
          </w:p>
        </w:tc>
        <w:tc>
          <w:tcPr>
            <w:tcW w:w="21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exact"/>
              <w:ind w:left="0" w:right="0"/>
              <w:jc w:val="center"/>
              <w:textAlignment w:val="auto"/>
              <w:rPr>
                <w:rFonts w:hint="default" w:ascii="Times New Roman" w:hAnsi="Times New Roman" w:cs="Times New Roman" w:eastAsiaTheme="majorEastAsia"/>
                <w:color w:val="000000"/>
                <w:sz w:val="21"/>
                <w:szCs w:val="21"/>
                <w:lang w:val="zh-CN"/>
              </w:rPr>
            </w:pPr>
            <w:r>
              <w:rPr>
                <w:rFonts w:hint="default" w:ascii="Times New Roman" w:hAnsi="Times New Roman" w:cs="Times New Roman" w:eastAsiaTheme="majorEastAsia"/>
                <w:color w:val="000000"/>
                <w:sz w:val="21"/>
                <w:szCs w:val="21"/>
                <w:lang w:val="zh-CN"/>
              </w:rPr>
              <w:t>实质性条款</w:t>
            </w:r>
          </w:p>
        </w:tc>
        <w:tc>
          <w:tcPr>
            <w:tcW w:w="624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exact"/>
              <w:ind w:left="0" w:leftChars="0" w:right="0" w:rightChars="0" w:firstLine="0" w:firstLineChars="0"/>
              <w:jc w:val="both"/>
              <w:textAlignment w:val="auto"/>
              <w:rPr>
                <w:rFonts w:hint="default" w:ascii="Times New Roman" w:hAnsi="Times New Roman" w:cs="Times New Roman" w:eastAsiaTheme="majorEastAsia"/>
                <w:color w:val="000000"/>
                <w:kern w:val="0"/>
                <w:sz w:val="21"/>
                <w:szCs w:val="21"/>
                <w:lang w:val="zh-CN"/>
              </w:rPr>
            </w:pPr>
            <w:r>
              <w:rPr>
                <w:rFonts w:hint="default" w:ascii="Times New Roman" w:hAnsi="Times New Roman" w:cs="Times New Roman" w:eastAsiaTheme="majorEastAsia"/>
                <w:color w:val="000000"/>
                <w:kern w:val="0"/>
                <w:sz w:val="21"/>
                <w:szCs w:val="21"/>
                <w:lang w:val="zh-CN"/>
              </w:rPr>
              <w:t>带“</w:t>
            </w:r>
            <w:r>
              <w:rPr>
                <w:rFonts w:hint="default" w:ascii="Times New Roman" w:hAnsi="Times New Roman" w:cs="Times New Roman" w:eastAsiaTheme="majorEastAsia"/>
                <w:bCs/>
                <w:color w:val="000000"/>
                <w:sz w:val="21"/>
                <w:szCs w:val="21"/>
              </w:rPr>
              <w:t>▲”的条款是实质性条款，投标文件须作出实质性响应，否则作无效投标处理。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7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360" w:lineRule="exact"/>
              <w:ind w:left="0" w:right="0"/>
              <w:jc w:val="center"/>
              <w:textAlignment w:val="auto"/>
              <w:rPr>
                <w:rFonts w:hint="default" w:ascii="Times New Roman" w:hAnsi="Times New Roman" w:cs="Times New Roman" w:eastAsiaTheme="majorEastAsia"/>
                <w:color w:val="000000"/>
                <w:sz w:val="21"/>
                <w:szCs w:val="21"/>
              </w:rPr>
            </w:pPr>
            <w:r>
              <w:rPr>
                <w:rFonts w:hint="default" w:ascii="Times New Roman" w:hAnsi="Times New Roman" w:cs="Times New Roman" w:eastAsiaTheme="majorEastAsia"/>
                <w:color w:val="000000"/>
                <w:sz w:val="21"/>
                <w:szCs w:val="21"/>
              </w:rPr>
              <w:t>10</w:t>
            </w:r>
          </w:p>
        </w:tc>
        <w:tc>
          <w:tcPr>
            <w:tcW w:w="21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exact"/>
              <w:ind w:left="0" w:right="0"/>
              <w:jc w:val="center"/>
              <w:textAlignment w:val="auto"/>
              <w:rPr>
                <w:rFonts w:hint="default" w:ascii="Times New Roman" w:hAnsi="Times New Roman" w:cs="Times New Roman" w:eastAsiaTheme="majorEastAsia"/>
                <w:color w:val="000000"/>
                <w:sz w:val="21"/>
                <w:szCs w:val="21"/>
              </w:rPr>
            </w:pPr>
            <w:r>
              <w:rPr>
                <w:rFonts w:hint="default" w:ascii="Times New Roman" w:hAnsi="Times New Roman" w:cs="Times New Roman" w:eastAsiaTheme="majorEastAsia"/>
                <w:sz w:val="21"/>
                <w:szCs w:val="21"/>
              </w:rPr>
              <w:t>解释权</w:t>
            </w:r>
          </w:p>
        </w:tc>
        <w:tc>
          <w:tcPr>
            <w:tcW w:w="624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exact"/>
              <w:ind w:left="0" w:leftChars="0" w:right="0" w:rightChars="0"/>
              <w:textAlignment w:val="auto"/>
              <w:rPr>
                <w:rFonts w:hint="default" w:ascii="Times New Roman" w:hAnsi="Times New Roman" w:cs="Times New Roman" w:eastAsiaTheme="majorEastAsia"/>
                <w:color w:val="000000"/>
                <w:sz w:val="21"/>
                <w:szCs w:val="21"/>
              </w:rPr>
            </w:pPr>
            <w:r>
              <w:rPr>
                <w:rFonts w:hint="default" w:ascii="Times New Roman" w:hAnsi="Times New Roman" w:eastAsia="宋体" w:cs="Times New Roman"/>
                <w:color w:val="000000"/>
                <w:kern w:val="2"/>
                <w:sz w:val="21"/>
                <w:szCs w:val="21"/>
                <w:lang w:val="en-US" w:eastAsia="zh-CN" w:bidi="ar"/>
              </w:rPr>
              <w:t>本招标文件解释权属于采购</w:t>
            </w:r>
            <w:r>
              <w:rPr>
                <w:rFonts w:hint="default" w:ascii="Times New Roman" w:hAnsi="Times New Roman" w:cs="Times New Roman"/>
                <w:color w:val="000000"/>
                <w:kern w:val="2"/>
                <w:sz w:val="21"/>
                <w:szCs w:val="21"/>
                <w:lang w:val="en-US" w:eastAsia="zh-CN" w:bidi="ar"/>
              </w:rPr>
              <w:t>人和</w:t>
            </w:r>
            <w:r>
              <w:rPr>
                <w:rFonts w:hint="default" w:ascii="Times New Roman" w:hAnsi="Times New Roman" w:eastAsia="宋体" w:cs="Times New Roman"/>
                <w:color w:val="000000"/>
                <w:kern w:val="2"/>
                <w:sz w:val="21"/>
                <w:szCs w:val="21"/>
                <w:lang w:val="en-US" w:eastAsia="zh-CN" w:bidi="ar"/>
              </w:rPr>
              <w:t>采购代理机构</w:t>
            </w:r>
            <w:r>
              <w:rPr>
                <w:rFonts w:hint="default" w:ascii="Times New Roman" w:hAnsi="Times New Roman" w:cs="Times New Roman"/>
                <w:color w:val="000000"/>
                <w:kern w:val="2"/>
                <w:sz w:val="21"/>
                <w:szCs w:val="21"/>
                <w:lang w:val="en-US" w:eastAsia="zh-CN" w:bidi="ar"/>
              </w:rPr>
              <w:t>。</w:t>
            </w:r>
          </w:p>
        </w:tc>
      </w:tr>
    </w:tbl>
    <w:p>
      <w:pPr>
        <w:pStyle w:val="11"/>
        <w:snapToGrid w:val="0"/>
        <w:spacing w:before="120" w:after="120" w:line="360" w:lineRule="auto"/>
        <w:rPr>
          <w:rFonts w:hint="default" w:ascii="Times New Roman" w:hAnsi="Times New Roman" w:cs="Times New Roman" w:eastAsiaTheme="minorEastAsia"/>
          <w:b/>
          <w:sz w:val="21"/>
          <w:szCs w:val="21"/>
        </w:rPr>
      </w:pPr>
    </w:p>
    <w:p>
      <w:pPr>
        <w:pStyle w:val="11"/>
        <w:snapToGrid w:val="0"/>
        <w:spacing w:before="120" w:after="120" w:line="360" w:lineRule="auto"/>
        <w:rPr>
          <w:rFonts w:hint="default" w:ascii="Times New Roman" w:hAnsi="Times New Roman" w:cs="Times New Roman" w:eastAsiaTheme="minorEastAsia"/>
          <w:b/>
          <w:sz w:val="21"/>
          <w:szCs w:val="21"/>
        </w:rPr>
      </w:pPr>
    </w:p>
    <w:p>
      <w:pPr>
        <w:pStyle w:val="11"/>
        <w:keepNext w:val="0"/>
        <w:keepLines w:val="0"/>
        <w:pageBreakBefore w:val="0"/>
        <w:kinsoku/>
        <w:wordWrap/>
        <w:overflowPunct/>
        <w:topLinePunct w:val="0"/>
        <w:bidi w:val="0"/>
        <w:snapToGrid w:val="0"/>
        <w:spacing w:beforeAutospacing="0" w:afterAutospacing="0" w:line="360" w:lineRule="exact"/>
        <w:ind w:left="0" w:leftChars="0" w:right="0"/>
        <w:textAlignment w:val="auto"/>
        <w:rPr>
          <w:rFonts w:hint="default" w:ascii="Times New Roman" w:hAnsi="Times New Roman" w:cs="Times New Roman" w:eastAsiaTheme="minorEastAsia"/>
          <w:b/>
          <w:sz w:val="21"/>
          <w:szCs w:val="21"/>
        </w:rPr>
      </w:pPr>
      <w:r>
        <w:rPr>
          <w:rFonts w:hint="default" w:ascii="Times New Roman" w:hAnsi="Times New Roman" w:cs="Times New Roman" w:eastAsiaTheme="minorEastAsia"/>
          <w:b/>
          <w:sz w:val="21"/>
          <w:szCs w:val="21"/>
        </w:rPr>
        <w:t>一 、总  则</w:t>
      </w:r>
    </w:p>
    <w:p>
      <w:pPr>
        <w:keepNext w:val="0"/>
        <w:keepLines w:val="0"/>
        <w:pageBreakBefore w:val="0"/>
        <w:kinsoku/>
        <w:wordWrap/>
        <w:overflowPunct/>
        <w:topLinePunct w:val="0"/>
        <w:bidi w:val="0"/>
        <w:snapToGrid w:val="0"/>
        <w:spacing w:beforeAutospacing="0" w:afterAutospacing="0" w:line="360" w:lineRule="exact"/>
        <w:ind w:left="0" w:leftChars="0" w:right="0" w:firstLine="422" w:firstLineChars="200"/>
        <w:jc w:val="left"/>
        <w:textAlignment w:val="auto"/>
        <w:outlineLvl w:val="1"/>
        <w:rPr>
          <w:rFonts w:hint="default" w:ascii="Times New Roman" w:hAnsi="Times New Roman" w:cs="Times New Roman" w:eastAsiaTheme="minorEastAsia"/>
          <w:b/>
          <w:color w:val="000000"/>
          <w:sz w:val="21"/>
          <w:szCs w:val="21"/>
        </w:rPr>
      </w:pPr>
      <w:r>
        <w:rPr>
          <w:rFonts w:hint="default" w:ascii="Times New Roman" w:hAnsi="Times New Roman" w:cs="Times New Roman" w:eastAsiaTheme="minorEastAsia"/>
          <w:b/>
          <w:color w:val="000000"/>
          <w:sz w:val="21"/>
          <w:szCs w:val="21"/>
        </w:rPr>
        <w:t>（一） 适用范围</w:t>
      </w:r>
    </w:p>
    <w:p>
      <w:pPr>
        <w:keepNext w:val="0"/>
        <w:keepLines w:val="0"/>
        <w:pageBreakBefore w:val="0"/>
        <w:kinsoku/>
        <w:wordWrap/>
        <w:overflowPunct/>
        <w:topLinePunct w:val="0"/>
        <w:bidi w:val="0"/>
        <w:snapToGrid w:val="0"/>
        <w:spacing w:beforeAutospacing="0" w:afterAutospacing="0" w:line="360" w:lineRule="exact"/>
        <w:ind w:left="0" w:leftChars="0" w:right="0" w:firstLine="420" w:firstLineChars="200"/>
        <w:jc w:val="left"/>
        <w:textAlignment w:val="auto"/>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本招标文件适用于</w:t>
      </w:r>
      <w:r>
        <w:rPr>
          <w:rFonts w:hint="default" w:ascii="Times New Roman" w:hAnsi="Times New Roman" w:cs="Times New Roman" w:eastAsiaTheme="minorEastAsia"/>
          <w:bCs/>
          <w:color w:val="000000"/>
          <w:sz w:val="21"/>
          <w:szCs w:val="21"/>
        </w:rPr>
        <w:t>本次</w:t>
      </w:r>
      <w:r>
        <w:rPr>
          <w:rFonts w:hint="default" w:ascii="Times New Roman" w:hAnsi="Times New Roman" w:cs="Times New Roman" w:eastAsiaTheme="minorEastAsia"/>
          <w:color w:val="000000"/>
          <w:sz w:val="21"/>
          <w:szCs w:val="21"/>
        </w:rPr>
        <w:t>项目的招标、投标、评标、定标、验收、合同履约、付款等行为（法律、法规另有规定的，从其规定）。</w:t>
      </w:r>
    </w:p>
    <w:p>
      <w:pPr>
        <w:keepNext w:val="0"/>
        <w:keepLines w:val="0"/>
        <w:pageBreakBefore w:val="0"/>
        <w:kinsoku/>
        <w:wordWrap/>
        <w:overflowPunct/>
        <w:topLinePunct w:val="0"/>
        <w:bidi w:val="0"/>
        <w:snapToGrid w:val="0"/>
        <w:spacing w:beforeAutospacing="0" w:afterAutospacing="0" w:line="360" w:lineRule="exact"/>
        <w:ind w:left="0" w:leftChars="0" w:right="0" w:firstLine="422" w:firstLineChars="200"/>
        <w:jc w:val="left"/>
        <w:textAlignment w:val="auto"/>
        <w:outlineLvl w:val="1"/>
        <w:rPr>
          <w:rFonts w:hint="default" w:ascii="Times New Roman" w:hAnsi="Times New Roman" w:cs="Times New Roman" w:eastAsiaTheme="minorEastAsia"/>
          <w:b/>
          <w:color w:val="000000"/>
          <w:sz w:val="21"/>
          <w:szCs w:val="21"/>
        </w:rPr>
      </w:pPr>
      <w:r>
        <w:rPr>
          <w:rFonts w:hint="default" w:ascii="Times New Roman" w:hAnsi="Times New Roman" w:cs="Times New Roman" w:eastAsiaTheme="minorEastAsia"/>
          <w:b/>
          <w:color w:val="000000"/>
          <w:sz w:val="21"/>
          <w:szCs w:val="21"/>
        </w:rPr>
        <w:t>（二）定义</w:t>
      </w:r>
    </w:p>
    <w:p>
      <w:pPr>
        <w:pStyle w:val="6"/>
        <w:keepNext w:val="0"/>
        <w:keepLines w:val="0"/>
        <w:pageBreakBefore w:val="0"/>
        <w:widowControl w:val="0"/>
        <w:tabs>
          <w:tab w:val="left" w:pos="0"/>
          <w:tab w:val="left" w:pos="851"/>
        </w:tabs>
        <w:kinsoku/>
        <w:wordWrap/>
        <w:overflowPunct/>
        <w:topLinePunct w:val="0"/>
        <w:autoSpaceDE w:val="0"/>
        <w:autoSpaceDN w:val="0"/>
        <w:bidi w:val="0"/>
        <w:adjustRightInd w:val="0"/>
        <w:snapToGrid w:val="0"/>
        <w:spacing w:before="0" w:beforeAutospacing="0" w:after="0" w:afterAutospacing="0" w:line="360" w:lineRule="exact"/>
        <w:ind w:left="0" w:leftChars="0" w:right="0" w:firstLine="420" w:firstLineChars="200"/>
        <w:jc w:val="left"/>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color w:val="000000"/>
          <w:sz w:val="21"/>
          <w:szCs w:val="21"/>
        </w:rPr>
        <w:t>1、</w:t>
      </w:r>
      <w:r>
        <w:rPr>
          <w:rFonts w:hint="default" w:ascii="Times New Roman" w:hAnsi="Times New Roman" w:eastAsia="宋体" w:cs="Times New Roman"/>
          <w:b w:val="0"/>
          <w:bCs w:val="0"/>
          <w:color w:val="auto"/>
          <w:sz w:val="21"/>
          <w:szCs w:val="21"/>
          <w:lang w:val="zh-CN"/>
        </w:rPr>
        <w:t>“采购组织机构”指采购人委托组织</w:t>
      </w:r>
      <w:r>
        <w:rPr>
          <w:rFonts w:hint="default" w:ascii="Times New Roman" w:hAnsi="Times New Roman" w:cs="Times New Roman"/>
          <w:b w:val="0"/>
          <w:bCs w:val="0"/>
          <w:color w:val="auto"/>
          <w:sz w:val="21"/>
          <w:szCs w:val="21"/>
          <w:lang w:val="zh-CN"/>
        </w:rPr>
        <w:t>招标</w:t>
      </w:r>
      <w:r>
        <w:rPr>
          <w:rFonts w:hint="default" w:ascii="Times New Roman" w:hAnsi="Times New Roman" w:eastAsia="宋体" w:cs="Times New Roman"/>
          <w:b w:val="0"/>
          <w:bCs w:val="0"/>
          <w:color w:val="auto"/>
          <w:sz w:val="21"/>
          <w:szCs w:val="21"/>
          <w:lang w:val="zh-CN"/>
        </w:rPr>
        <w:t>的集中采购机构</w:t>
      </w:r>
      <w:r>
        <w:rPr>
          <w:rFonts w:hint="default" w:ascii="Times New Roman" w:hAnsi="Times New Roman" w:eastAsia="宋体" w:cs="Times New Roman"/>
          <w:b w:val="0"/>
          <w:bCs w:val="0"/>
          <w:color w:val="000000"/>
          <w:sz w:val="21"/>
          <w:szCs w:val="21"/>
        </w:rPr>
        <w:t>/</w:t>
      </w:r>
      <w:r>
        <w:rPr>
          <w:rFonts w:hint="default" w:ascii="Times New Roman" w:hAnsi="Times New Roman" w:eastAsia="宋体" w:cs="Times New Roman"/>
          <w:b w:val="0"/>
          <w:bCs w:val="0"/>
          <w:color w:val="auto"/>
          <w:sz w:val="21"/>
          <w:szCs w:val="21"/>
          <w:lang w:val="zh-CN"/>
        </w:rPr>
        <w:t>采购代理机构。</w:t>
      </w:r>
    </w:p>
    <w:p>
      <w:pPr>
        <w:keepNext w:val="0"/>
        <w:keepLines w:val="0"/>
        <w:pageBreakBefore w:val="0"/>
        <w:widowControl w:val="0"/>
        <w:kinsoku/>
        <w:wordWrap/>
        <w:overflowPunct/>
        <w:topLinePunct w:val="0"/>
        <w:bidi w:val="0"/>
        <w:snapToGrid w:val="0"/>
        <w:spacing w:beforeAutospacing="0" w:afterAutospacing="0" w:line="360" w:lineRule="exact"/>
        <w:ind w:left="0" w:leftChars="0" w:right="0" w:firstLine="420" w:firstLineChars="200"/>
        <w:textAlignment w:val="auto"/>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2、采购人：是指委托采购代理机构采购本次项目的国家机关、事业单位和团体组织。</w:t>
      </w:r>
    </w:p>
    <w:p>
      <w:pPr>
        <w:keepNext w:val="0"/>
        <w:keepLines w:val="0"/>
        <w:pageBreakBefore w:val="0"/>
        <w:widowControl w:val="0"/>
        <w:kinsoku/>
        <w:wordWrap/>
        <w:overflowPunct/>
        <w:topLinePunct w:val="0"/>
        <w:bidi w:val="0"/>
        <w:snapToGrid w:val="0"/>
        <w:spacing w:beforeAutospacing="0" w:afterAutospacing="0" w:line="360" w:lineRule="exact"/>
        <w:ind w:left="0" w:leftChars="0" w:right="0" w:firstLine="420" w:firstLineChars="200"/>
        <w:jc w:val="left"/>
        <w:textAlignment w:val="auto"/>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3、投标人：是指向采购</w:t>
      </w:r>
      <w:r>
        <w:rPr>
          <w:rFonts w:hint="default" w:ascii="Times New Roman" w:hAnsi="Times New Roman" w:eastAsia="宋体" w:cs="Times New Roman"/>
          <w:b w:val="0"/>
          <w:bCs w:val="0"/>
          <w:color w:val="auto"/>
          <w:sz w:val="21"/>
          <w:szCs w:val="21"/>
          <w:lang w:val="zh-CN"/>
        </w:rPr>
        <w:t>组织</w:t>
      </w:r>
      <w:r>
        <w:rPr>
          <w:rFonts w:hint="default" w:ascii="Times New Roman" w:hAnsi="Times New Roman" w:cs="Times New Roman" w:eastAsiaTheme="minorEastAsia"/>
          <w:color w:val="000000"/>
          <w:sz w:val="21"/>
          <w:szCs w:val="21"/>
        </w:rPr>
        <w:t>机构提交投标文件的单位或个人。</w:t>
      </w:r>
    </w:p>
    <w:p>
      <w:pPr>
        <w:keepNext w:val="0"/>
        <w:keepLines w:val="0"/>
        <w:pageBreakBefore w:val="0"/>
        <w:widowControl w:val="0"/>
        <w:kinsoku/>
        <w:wordWrap/>
        <w:overflowPunct/>
        <w:topLinePunct w:val="0"/>
        <w:bidi w:val="0"/>
        <w:snapToGrid w:val="0"/>
        <w:spacing w:beforeAutospacing="0" w:afterAutospacing="0" w:line="360" w:lineRule="exact"/>
        <w:ind w:left="0" w:leftChars="0" w:right="0" w:firstLine="420" w:firstLineChars="200"/>
        <w:jc w:val="left"/>
        <w:textAlignment w:val="auto"/>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4、货物：是指各种形态和种类的物品，包括原材料、燃料、设备、产品等。</w:t>
      </w:r>
    </w:p>
    <w:p>
      <w:pPr>
        <w:keepNext w:val="0"/>
        <w:keepLines w:val="0"/>
        <w:pageBreakBefore w:val="0"/>
        <w:widowControl w:val="0"/>
        <w:kinsoku/>
        <w:wordWrap/>
        <w:overflowPunct/>
        <w:topLinePunct w:val="0"/>
        <w:bidi w:val="0"/>
        <w:snapToGrid w:val="0"/>
        <w:spacing w:beforeAutospacing="0" w:afterAutospacing="0" w:line="360" w:lineRule="exact"/>
        <w:ind w:left="0" w:leftChars="0" w:right="0" w:firstLine="420" w:firstLineChars="200"/>
        <w:jc w:val="left"/>
        <w:textAlignment w:val="auto"/>
        <w:rPr>
          <w:rFonts w:hint="default" w:ascii="Times New Roman" w:hAnsi="Times New Roman" w:cs="Times New Roman" w:eastAsiaTheme="minorEastAsia"/>
          <w:b/>
          <w:sz w:val="21"/>
          <w:szCs w:val="21"/>
        </w:rPr>
      </w:pPr>
      <w:r>
        <w:rPr>
          <w:rFonts w:hint="default" w:ascii="Times New Roman" w:hAnsi="Times New Roman" w:cs="Times New Roman" w:eastAsiaTheme="minorEastAsia"/>
          <w:color w:val="000000"/>
          <w:sz w:val="21"/>
          <w:szCs w:val="21"/>
        </w:rPr>
        <w:t>5、</w:t>
      </w:r>
      <w:r>
        <w:rPr>
          <w:rFonts w:hint="default" w:ascii="Times New Roman" w:hAnsi="Times New Roman" w:cs="Times New Roman" w:eastAsiaTheme="minorEastAsia"/>
          <w:sz w:val="21"/>
          <w:szCs w:val="21"/>
        </w:rPr>
        <w:t>服务：是指除货物和工程以外的政府采购对象，包括各类专业服务、信息网络开发服务、金融保险服务、运输服务，以及维修与维护服务等。</w:t>
      </w:r>
    </w:p>
    <w:p>
      <w:pPr>
        <w:keepNext w:val="0"/>
        <w:keepLines w:val="0"/>
        <w:pageBreakBefore w:val="0"/>
        <w:widowControl w:val="0"/>
        <w:kinsoku/>
        <w:wordWrap/>
        <w:overflowPunct/>
        <w:topLinePunct w:val="0"/>
        <w:bidi w:val="0"/>
        <w:snapToGrid w:val="0"/>
        <w:spacing w:beforeAutospacing="0" w:afterAutospacing="0" w:line="360" w:lineRule="exact"/>
        <w:ind w:left="0" w:leftChars="0" w:right="0" w:firstLine="420" w:firstLineChars="200"/>
        <w:jc w:val="left"/>
        <w:textAlignment w:val="auto"/>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6、“书面形式”包括信函、传真等。</w:t>
      </w:r>
    </w:p>
    <w:p>
      <w:pPr>
        <w:keepNext w:val="0"/>
        <w:keepLines w:val="0"/>
        <w:pageBreakBefore w:val="0"/>
        <w:widowControl w:val="0"/>
        <w:kinsoku/>
        <w:wordWrap/>
        <w:overflowPunct/>
        <w:topLinePunct w:val="0"/>
        <w:bidi w:val="0"/>
        <w:snapToGrid w:val="0"/>
        <w:spacing w:beforeAutospacing="0" w:afterAutospacing="0" w:line="360" w:lineRule="exact"/>
        <w:ind w:left="0" w:leftChars="0" w:right="0" w:firstLine="420" w:firstLineChars="200"/>
        <w:jc w:val="left"/>
        <w:textAlignment w:val="auto"/>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7、“▲”系指实质性要求条款。</w:t>
      </w:r>
    </w:p>
    <w:p>
      <w:pPr>
        <w:keepNext w:val="0"/>
        <w:keepLines w:val="0"/>
        <w:pageBreakBefore w:val="0"/>
        <w:kinsoku/>
        <w:wordWrap/>
        <w:overflowPunct/>
        <w:topLinePunct w:val="0"/>
        <w:bidi w:val="0"/>
        <w:snapToGrid w:val="0"/>
        <w:spacing w:beforeAutospacing="0" w:afterAutospacing="0" w:line="360" w:lineRule="exact"/>
        <w:ind w:left="0" w:leftChars="0" w:right="0" w:firstLine="422" w:firstLineChars="200"/>
        <w:jc w:val="left"/>
        <w:textAlignment w:val="auto"/>
        <w:outlineLvl w:val="1"/>
        <w:rPr>
          <w:rFonts w:hint="default" w:ascii="Times New Roman" w:hAnsi="Times New Roman" w:cs="Times New Roman" w:eastAsiaTheme="minorEastAsia"/>
          <w:b/>
          <w:color w:val="000000"/>
          <w:sz w:val="21"/>
          <w:szCs w:val="21"/>
        </w:rPr>
      </w:pPr>
      <w:r>
        <w:rPr>
          <w:rFonts w:hint="default" w:ascii="Times New Roman" w:hAnsi="Times New Roman" w:cs="Times New Roman" w:eastAsiaTheme="minorEastAsia"/>
          <w:b/>
          <w:color w:val="000000"/>
          <w:sz w:val="21"/>
          <w:szCs w:val="21"/>
        </w:rPr>
        <w:t>（三）投标费用</w:t>
      </w:r>
    </w:p>
    <w:p>
      <w:pPr>
        <w:keepNext w:val="0"/>
        <w:keepLines w:val="0"/>
        <w:pageBreakBefore w:val="0"/>
        <w:widowControl w:val="0"/>
        <w:kinsoku/>
        <w:wordWrap/>
        <w:overflowPunct/>
        <w:topLinePunct w:val="0"/>
        <w:bidi w:val="0"/>
        <w:snapToGrid w:val="0"/>
        <w:spacing w:beforeAutospacing="0" w:afterAutospacing="0" w:line="360" w:lineRule="exact"/>
        <w:ind w:left="0" w:leftChars="0" w:right="0" w:firstLine="420" w:firstLineChars="200"/>
        <w:jc w:val="left"/>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不论投标结果如何，投标人均应自行承担所有与投标有关的全部费用（招标文件有相关规定除外）。</w:t>
      </w:r>
    </w:p>
    <w:p>
      <w:pPr>
        <w:pStyle w:val="11"/>
        <w:keepNext w:val="0"/>
        <w:keepLines w:val="0"/>
        <w:pageBreakBefore w:val="0"/>
        <w:kinsoku/>
        <w:wordWrap/>
        <w:overflowPunct/>
        <w:topLinePunct w:val="0"/>
        <w:bidi w:val="0"/>
        <w:snapToGrid w:val="0"/>
        <w:spacing w:beforeAutospacing="0" w:afterAutospacing="0" w:line="360" w:lineRule="exact"/>
        <w:ind w:left="0" w:leftChars="0" w:right="0" w:firstLine="422" w:firstLineChars="200"/>
        <w:textAlignment w:val="auto"/>
        <w:rPr>
          <w:rFonts w:hint="default" w:ascii="Times New Roman" w:hAnsi="Times New Roman" w:cs="Times New Roman"/>
          <w:b/>
          <w:sz w:val="21"/>
          <w:szCs w:val="21"/>
        </w:rPr>
      </w:pPr>
      <w:r>
        <w:rPr>
          <w:rFonts w:hint="default" w:ascii="Times New Roman" w:hAnsi="Times New Roman" w:cs="Times New Roman"/>
          <w:b/>
          <w:sz w:val="21"/>
          <w:szCs w:val="21"/>
        </w:rPr>
        <w:t>（四）特别说明</w:t>
      </w:r>
    </w:p>
    <w:p>
      <w:pPr>
        <w:keepNext w:val="0"/>
        <w:keepLines w:val="0"/>
        <w:pageBreakBefore w:val="0"/>
        <w:widowControl w:val="0"/>
        <w:kinsoku/>
        <w:wordWrap/>
        <w:overflowPunct/>
        <w:topLinePunct w:val="0"/>
        <w:bidi w:val="0"/>
        <w:snapToGrid w:val="0"/>
        <w:spacing w:beforeAutospacing="0" w:afterAutospacing="0" w:line="360" w:lineRule="exact"/>
        <w:ind w:left="0" w:leftChars="0" w:right="0" w:firstLine="420" w:firstLineChars="200"/>
        <w:jc w:val="left"/>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1、投标人投标所使用的资格、信誉、荣誉、业绩与企业认证必须为本法人所拥有。投标人投标所使用的采购项目实施人员必须为本法人员工（指本法人或控股公司正式员工）。</w:t>
      </w:r>
    </w:p>
    <w:p>
      <w:pPr>
        <w:keepNext w:val="0"/>
        <w:keepLines w:val="0"/>
        <w:pageBreakBefore w:val="0"/>
        <w:kinsoku/>
        <w:wordWrap/>
        <w:overflowPunct/>
        <w:topLinePunct w:val="0"/>
        <w:bidi w:val="0"/>
        <w:spacing w:beforeAutospacing="0" w:afterAutospacing="0" w:line="360" w:lineRule="exact"/>
        <w:ind w:left="0" w:leftChars="0" w:right="0" w:firstLine="420" w:firstLineChars="200"/>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2、投标供应商所投产品除招标文件中明确规定要求“提供官网截图或相应检测报告的证明材料”以外，所有技术参数描述均以投标文件为准。投标供应商对所投产品技术参数的真实性承担法律责任。项目招标结束后、质疑期限内，如有质疑供应商认为中标供应商所投产品、投标文件技术参数与招标需求存在重大偏离、错误、甚至造假的情况，应提供具体有效的证明材料。</w:t>
      </w:r>
      <w:r>
        <w:rPr>
          <w:rFonts w:hint="default" w:ascii="Times New Roman" w:hAnsi="Times New Roman" w:cs="Times New Roman" w:eastAsiaTheme="minorEastAsia"/>
          <w:sz w:val="21"/>
          <w:szCs w:val="21"/>
        </w:rPr>
        <w:tab/>
      </w:r>
    </w:p>
    <w:p>
      <w:pPr>
        <w:pStyle w:val="29"/>
        <w:keepNext w:val="0"/>
        <w:keepLines w:val="0"/>
        <w:pageBreakBefore w:val="0"/>
        <w:kinsoku/>
        <w:wordWrap/>
        <w:overflowPunct/>
        <w:topLinePunct w:val="0"/>
        <w:bidi w:val="0"/>
        <w:snapToGrid w:val="0"/>
        <w:spacing w:beforeAutospacing="0" w:afterAutospacing="0" w:line="360" w:lineRule="exact"/>
        <w:ind w:left="0" w:leftChars="0" w:right="0" w:firstLineChars="0"/>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3、投标人在投标活动中提供任何虚假材料,其投标无效，并报监管部门查处；中标后发现的,根据《中华人民共和国政府采购法》第七十七条第一款第一项之规定，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pStyle w:val="6"/>
        <w:keepNext w:val="0"/>
        <w:keepLines w:val="0"/>
        <w:pageBreakBefore w:val="0"/>
        <w:tabs>
          <w:tab w:val="left" w:pos="851"/>
        </w:tabs>
        <w:kinsoku/>
        <w:wordWrap/>
        <w:overflowPunct/>
        <w:topLinePunct w:val="0"/>
        <w:autoSpaceDE w:val="0"/>
        <w:autoSpaceDN w:val="0"/>
        <w:bidi w:val="0"/>
        <w:adjustRightInd w:val="0"/>
        <w:snapToGrid w:val="0"/>
        <w:spacing w:before="0" w:beforeAutospacing="0" w:after="0" w:afterAutospacing="0" w:line="360" w:lineRule="exact"/>
        <w:ind w:left="0" w:leftChars="0" w:right="0" w:firstLine="420" w:firstLineChars="200"/>
        <w:textAlignment w:val="auto"/>
        <w:rPr>
          <w:rFonts w:hint="default" w:ascii="Times New Roman" w:hAnsi="Times New Roman" w:cs="Times New Roman" w:eastAsiaTheme="minorEastAsia"/>
          <w:b w:val="0"/>
          <w:bCs w:val="0"/>
          <w:sz w:val="21"/>
          <w:szCs w:val="21"/>
        </w:rPr>
      </w:pPr>
      <w:r>
        <w:rPr>
          <w:rFonts w:hint="eastAsia" w:cs="Times New Roman" w:eastAsiaTheme="minorEastAsia"/>
          <w:b w:val="0"/>
          <w:bCs w:val="0"/>
          <w:sz w:val="21"/>
          <w:szCs w:val="21"/>
          <w:lang w:val="en-US" w:eastAsia="zh-CN"/>
        </w:rPr>
        <w:t>4</w:t>
      </w:r>
      <w:r>
        <w:rPr>
          <w:rFonts w:hint="default" w:ascii="Times New Roman" w:hAnsi="Times New Roman" w:cs="Times New Roman" w:eastAsiaTheme="minorEastAsia"/>
          <w:b w:val="0"/>
          <w:bCs w:val="0"/>
          <w:sz w:val="21"/>
          <w:szCs w:val="21"/>
        </w:rPr>
        <w:t>、投标人不得相互串通投标报价，不得妨碍其他投标人的公平竞争，不得损害采购人或其他投标人的合法权益，投标人不得以向采购人、评标委员会成员行贿或者采取其他不正当手段谋取中标。</w:t>
      </w:r>
    </w:p>
    <w:p>
      <w:pPr>
        <w:pStyle w:val="6"/>
        <w:keepNext w:val="0"/>
        <w:keepLines w:val="0"/>
        <w:pageBreakBefore w:val="0"/>
        <w:tabs>
          <w:tab w:val="left" w:pos="851"/>
        </w:tabs>
        <w:kinsoku/>
        <w:wordWrap/>
        <w:overflowPunct/>
        <w:topLinePunct w:val="0"/>
        <w:autoSpaceDE w:val="0"/>
        <w:autoSpaceDN w:val="0"/>
        <w:bidi w:val="0"/>
        <w:adjustRightInd w:val="0"/>
        <w:snapToGrid w:val="0"/>
        <w:spacing w:before="0" w:beforeAutospacing="0" w:after="0" w:afterAutospacing="0" w:line="360" w:lineRule="exact"/>
        <w:ind w:left="0" w:leftChars="0" w:right="0" w:firstLine="420" w:firstLineChars="200"/>
        <w:textAlignment w:val="auto"/>
        <w:rPr>
          <w:rFonts w:hint="default" w:ascii="Times New Roman" w:hAnsi="Times New Roman" w:cs="Times New Roman" w:eastAsiaTheme="minorEastAsia"/>
          <w:b w:val="0"/>
          <w:bCs w:val="0"/>
          <w:sz w:val="21"/>
          <w:szCs w:val="21"/>
        </w:rPr>
      </w:pPr>
      <w:r>
        <w:rPr>
          <w:rFonts w:hint="eastAsia" w:cs="Times New Roman" w:eastAsiaTheme="minorEastAsia"/>
          <w:b w:val="0"/>
          <w:bCs w:val="0"/>
          <w:sz w:val="21"/>
          <w:szCs w:val="21"/>
          <w:lang w:val="en-US" w:eastAsia="zh-CN"/>
        </w:rPr>
        <w:t>5</w:t>
      </w:r>
      <w:r>
        <w:rPr>
          <w:rFonts w:hint="default" w:ascii="Times New Roman" w:hAnsi="Times New Roman" w:cs="Times New Roman" w:eastAsiaTheme="minorEastAsia"/>
          <w:b w:val="0"/>
          <w:bCs w:val="0"/>
          <w:sz w:val="21"/>
          <w:szCs w:val="21"/>
        </w:rPr>
        <w:t>、为采购项目提供整体设计、规范编制或者项目管理、监理、检测等服务的供应商，不得再参加该采购项目的其他采购活动。</w:t>
      </w:r>
    </w:p>
    <w:p>
      <w:pPr>
        <w:pStyle w:val="6"/>
        <w:keepNext w:val="0"/>
        <w:keepLines w:val="0"/>
        <w:pageBreakBefore w:val="0"/>
        <w:tabs>
          <w:tab w:val="left" w:pos="851"/>
        </w:tabs>
        <w:kinsoku/>
        <w:wordWrap/>
        <w:overflowPunct/>
        <w:topLinePunct w:val="0"/>
        <w:autoSpaceDE w:val="0"/>
        <w:autoSpaceDN w:val="0"/>
        <w:bidi w:val="0"/>
        <w:adjustRightInd w:val="0"/>
        <w:snapToGrid w:val="0"/>
        <w:spacing w:before="0" w:beforeAutospacing="0" w:after="0" w:afterAutospacing="0" w:line="360" w:lineRule="exact"/>
        <w:ind w:left="0" w:leftChars="0" w:right="0" w:firstLine="420" w:firstLineChars="200"/>
        <w:textAlignment w:val="auto"/>
        <w:rPr>
          <w:rFonts w:hint="default" w:ascii="Times New Roman" w:hAnsi="Times New Roman" w:cs="Times New Roman" w:eastAsiaTheme="minorEastAsia"/>
          <w:b w:val="0"/>
          <w:bCs w:val="0"/>
          <w:sz w:val="21"/>
          <w:szCs w:val="21"/>
        </w:rPr>
      </w:pPr>
      <w:r>
        <w:rPr>
          <w:rFonts w:hint="eastAsia" w:cs="Times New Roman" w:eastAsiaTheme="minorEastAsia"/>
          <w:b w:val="0"/>
          <w:bCs w:val="0"/>
          <w:sz w:val="21"/>
          <w:szCs w:val="21"/>
          <w:lang w:val="en-US" w:eastAsia="zh-CN"/>
        </w:rPr>
        <w:t>6</w:t>
      </w:r>
      <w:r>
        <w:rPr>
          <w:rFonts w:hint="default" w:ascii="Times New Roman" w:hAnsi="Times New Roman" w:cs="Times New Roman" w:eastAsiaTheme="minorEastAsia"/>
          <w:b w:val="0"/>
          <w:bCs w:val="0"/>
          <w:sz w:val="21"/>
          <w:szCs w:val="21"/>
        </w:rPr>
        <w:t>、投标文件格式中的表格式样可以根据项目差别做适当调整,但应当保持表格样式基本形态不变。</w:t>
      </w:r>
    </w:p>
    <w:p>
      <w:pPr>
        <w:pStyle w:val="6"/>
        <w:keepNext w:val="0"/>
        <w:keepLines w:val="0"/>
        <w:pageBreakBefore w:val="0"/>
        <w:tabs>
          <w:tab w:val="left" w:pos="851"/>
        </w:tabs>
        <w:kinsoku/>
        <w:wordWrap/>
        <w:overflowPunct/>
        <w:topLinePunct w:val="0"/>
        <w:autoSpaceDE w:val="0"/>
        <w:autoSpaceDN w:val="0"/>
        <w:bidi w:val="0"/>
        <w:adjustRightInd w:val="0"/>
        <w:snapToGrid w:val="0"/>
        <w:spacing w:before="0" w:beforeAutospacing="0" w:after="0" w:afterAutospacing="0" w:line="360" w:lineRule="exact"/>
        <w:ind w:left="0" w:leftChars="0" w:right="0" w:firstLine="420" w:firstLineChars="200"/>
        <w:textAlignment w:val="auto"/>
        <w:rPr>
          <w:rFonts w:hint="default" w:ascii="Times New Roman" w:hAnsi="Times New Roman" w:cs="Times New Roman" w:eastAsiaTheme="minorEastAsia"/>
          <w:b w:val="0"/>
          <w:bCs w:val="0"/>
          <w:sz w:val="21"/>
          <w:szCs w:val="21"/>
        </w:rPr>
      </w:pPr>
      <w:r>
        <w:rPr>
          <w:rFonts w:hint="eastAsia" w:cs="Times New Roman" w:eastAsiaTheme="minorEastAsia"/>
          <w:b w:val="0"/>
          <w:bCs w:val="0"/>
          <w:sz w:val="21"/>
          <w:szCs w:val="21"/>
          <w:lang w:val="en-US" w:eastAsia="zh-CN"/>
        </w:rPr>
        <w:t>7</w:t>
      </w:r>
      <w:r>
        <w:rPr>
          <w:rFonts w:hint="default" w:ascii="Times New Roman" w:hAnsi="Times New Roman" w:cs="Times New Roman" w:eastAsiaTheme="minorEastAsia"/>
          <w:b w:val="0"/>
          <w:bCs w:val="0"/>
          <w:sz w:val="21"/>
          <w:szCs w:val="21"/>
        </w:rPr>
        <w:t>、单位负责人为同一人或者存在直接控股、管理关系的不同供应商，不得参加同一合同项下的政府采购活动。</w:t>
      </w:r>
    </w:p>
    <w:p>
      <w:pPr>
        <w:pStyle w:val="6"/>
        <w:keepNext w:val="0"/>
        <w:keepLines w:val="0"/>
        <w:pageBreakBefore w:val="0"/>
        <w:tabs>
          <w:tab w:val="left" w:pos="851"/>
        </w:tabs>
        <w:kinsoku/>
        <w:wordWrap/>
        <w:overflowPunct/>
        <w:topLinePunct w:val="0"/>
        <w:autoSpaceDE w:val="0"/>
        <w:autoSpaceDN w:val="0"/>
        <w:bidi w:val="0"/>
        <w:adjustRightInd w:val="0"/>
        <w:snapToGrid w:val="0"/>
        <w:spacing w:before="0" w:beforeAutospacing="0" w:after="0" w:afterAutospacing="0" w:line="360" w:lineRule="exact"/>
        <w:ind w:left="0" w:leftChars="0" w:right="0" w:firstLine="420" w:firstLineChars="200"/>
        <w:textAlignment w:val="auto"/>
        <w:rPr>
          <w:rFonts w:hint="default" w:ascii="Times New Roman" w:hAnsi="Times New Roman" w:cs="Times New Roman" w:eastAsiaTheme="minorEastAsia"/>
          <w:b w:val="0"/>
          <w:bCs w:val="0"/>
          <w:sz w:val="21"/>
          <w:szCs w:val="21"/>
        </w:rPr>
      </w:pPr>
      <w:r>
        <w:rPr>
          <w:rFonts w:hint="eastAsia" w:cs="Times New Roman" w:eastAsiaTheme="minorEastAsia"/>
          <w:b w:val="0"/>
          <w:bCs w:val="0"/>
          <w:sz w:val="21"/>
          <w:szCs w:val="21"/>
          <w:lang w:val="en-US" w:eastAsia="zh-CN"/>
        </w:rPr>
        <w:t>8</w:t>
      </w:r>
      <w:r>
        <w:rPr>
          <w:rFonts w:hint="default" w:ascii="Times New Roman" w:hAnsi="Times New Roman" w:cs="Times New Roman" w:eastAsiaTheme="minorEastAsia"/>
          <w:b w:val="0"/>
          <w:bCs w:val="0"/>
          <w:sz w:val="21"/>
          <w:szCs w:val="21"/>
        </w:rPr>
        <w:t>、本项目不允许分包。</w:t>
      </w:r>
    </w:p>
    <w:p>
      <w:pPr>
        <w:keepNext w:val="0"/>
        <w:keepLines w:val="0"/>
        <w:pageBreakBefore w:val="0"/>
        <w:tabs>
          <w:tab w:val="left" w:pos="720"/>
          <w:tab w:val="left" w:pos="1260"/>
          <w:tab w:val="left" w:pos="2160"/>
          <w:tab w:val="left" w:pos="2880"/>
          <w:tab w:val="left" w:pos="3600"/>
          <w:tab w:val="left" w:pos="4320"/>
          <w:tab w:val="left" w:pos="5040"/>
          <w:tab w:val="left" w:pos="5760"/>
        </w:tabs>
        <w:kinsoku/>
        <w:wordWrap/>
        <w:overflowPunct/>
        <w:topLinePunct w:val="0"/>
        <w:autoSpaceDE w:val="0"/>
        <w:autoSpaceDN w:val="0"/>
        <w:bidi w:val="0"/>
        <w:adjustRightInd w:val="0"/>
        <w:spacing w:beforeAutospacing="0" w:afterAutospacing="0" w:line="360" w:lineRule="exact"/>
        <w:ind w:left="0" w:leftChars="0" w:right="0"/>
        <w:jc w:val="left"/>
        <w:textAlignment w:val="auto"/>
        <w:rPr>
          <w:rFonts w:hint="default" w:ascii="Times New Roman" w:hAnsi="Times New Roman" w:cs="Times New Roman" w:eastAsiaTheme="minorEastAsia"/>
          <w:b/>
          <w:kern w:val="0"/>
          <w:sz w:val="21"/>
          <w:szCs w:val="21"/>
        </w:rPr>
      </w:pPr>
      <w:r>
        <w:rPr>
          <w:rFonts w:hint="default" w:ascii="Times New Roman" w:hAnsi="Times New Roman" w:cs="Times New Roman" w:eastAsiaTheme="minorEastAsia"/>
          <w:b/>
          <w:kern w:val="0"/>
          <w:sz w:val="21"/>
          <w:szCs w:val="21"/>
        </w:rPr>
        <w:t>二、招标文件</w:t>
      </w:r>
    </w:p>
    <w:p>
      <w:pPr>
        <w:keepNext w:val="0"/>
        <w:keepLines w:val="0"/>
        <w:pageBreakBefore w:val="0"/>
        <w:kinsoku/>
        <w:wordWrap/>
        <w:overflowPunct/>
        <w:topLinePunct w:val="0"/>
        <w:autoSpaceDE w:val="0"/>
        <w:autoSpaceDN w:val="0"/>
        <w:bidi w:val="0"/>
        <w:adjustRightInd w:val="0"/>
        <w:spacing w:beforeAutospacing="0" w:afterAutospacing="0" w:line="360" w:lineRule="exact"/>
        <w:ind w:left="0" w:leftChars="0" w:right="0"/>
        <w:textAlignment w:val="auto"/>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 xml:space="preserve">   （一）招标文件由招标文件总目录所列内容组成。</w:t>
      </w:r>
    </w:p>
    <w:p>
      <w:pPr>
        <w:keepNext w:val="0"/>
        <w:keepLines w:val="0"/>
        <w:pageBreakBefore w:val="0"/>
        <w:kinsoku/>
        <w:wordWrap/>
        <w:overflowPunct/>
        <w:topLinePunct w:val="0"/>
        <w:autoSpaceDE w:val="0"/>
        <w:autoSpaceDN w:val="0"/>
        <w:bidi w:val="0"/>
        <w:adjustRightInd w:val="0"/>
        <w:spacing w:beforeAutospacing="0" w:afterAutospacing="0" w:line="360" w:lineRule="exact"/>
        <w:ind w:left="0" w:leftChars="0" w:right="0" w:firstLine="315" w:firstLineChars="150"/>
        <w:textAlignment w:val="auto"/>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（二）招标文件的澄清或修改</w:t>
      </w:r>
    </w:p>
    <w:p>
      <w:pPr>
        <w:keepNext w:val="0"/>
        <w:keepLines w:val="0"/>
        <w:pageBreakBefore w:val="0"/>
        <w:widowControl w:val="0"/>
        <w:kinsoku/>
        <w:wordWrap/>
        <w:overflowPunct/>
        <w:topLinePunct w:val="0"/>
        <w:autoSpaceDE w:val="0"/>
        <w:autoSpaceDN w:val="0"/>
        <w:bidi w:val="0"/>
        <w:adjustRightInd w:val="0"/>
        <w:snapToGrid/>
        <w:spacing w:beforeAutospacing="0" w:afterAutospacing="0" w:line="360" w:lineRule="exact"/>
        <w:ind w:left="0" w:leftChars="0" w:right="0" w:firstLine="420" w:firstLineChars="200"/>
        <w:textAlignment w:val="auto"/>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1、</w:t>
      </w:r>
      <w:r>
        <w:rPr>
          <w:rFonts w:hint="default" w:ascii="Times New Roman" w:hAnsi="Times New Roman" w:cs="Times New Roman" w:eastAsiaTheme="minorEastAsia"/>
          <w:kern w:val="0"/>
          <w:sz w:val="21"/>
          <w:szCs w:val="21"/>
          <w:lang w:eastAsia="zh-CN"/>
        </w:rPr>
        <w:t>采购组织机构</w:t>
      </w:r>
      <w:r>
        <w:rPr>
          <w:rFonts w:hint="default" w:ascii="Times New Roman" w:hAnsi="Times New Roman" w:cs="Times New Roman" w:eastAsiaTheme="minorEastAsia"/>
          <w:kern w:val="0"/>
          <w:sz w:val="21"/>
          <w:szCs w:val="21"/>
        </w:rPr>
        <w:t>可视采购具体情况对已发出的招标文件进行必要的澄清或者修改。澄清或者修改的内容可能影响投标文件编制的，采购人或者</w:t>
      </w:r>
      <w:r>
        <w:rPr>
          <w:rFonts w:hint="default" w:ascii="Times New Roman" w:hAnsi="Times New Roman" w:cs="Times New Roman" w:eastAsiaTheme="minorEastAsia"/>
          <w:kern w:val="0"/>
          <w:sz w:val="21"/>
          <w:szCs w:val="21"/>
          <w:lang w:eastAsia="zh-CN"/>
        </w:rPr>
        <w:t>采购组织机构</w:t>
      </w:r>
      <w:r>
        <w:rPr>
          <w:rFonts w:hint="default" w:ascii="Times New Roman" w:hAnsi="Times New Roman" w:cs="Times New Roman" w:eastAsiaTheme="minorEastAsia"/>
          <w:kern w:val="0"/>
          <w:sz w:val="21"/>
          <w:szCs w:val="21"/>
        </w:rPr>
        <w:t>应当在投标截止时间至少15日前，在原公告发布媒体上发布澄清公告，澄清或者修改的内容为招标文件的组成部分；不足15日的，采购人或者</w:t>
      </w:r>
      <w:r>
        <w:rPr>
          <w:rFonts w:hint="default" w:ascii="Times New Roman" w:hAnsi="Times New Roman" w:cs="Times New Roman" w:eastAsiaTheme="minorEastAsia"/>
          <w:kern w:val="0"/>
          <w:sz w:val="21"/>
          <w:szCs w:val="21"/>
          <w:lang w:eastAsia="zh-CN"/>
        </w:rPr>
        <w:t>采购组织机构</w:t>
      </w:r>
      <w:r>
        <w:rPr>
          <w:rFonts w:hint="default" w:ascii="Times New Roman" w:hAnsi="Times New Roman" w:cs="Times New Roman" w:eastAsiaTheme="minorEastAsia"/>
          <w:kern w:val="0"/>
          <w:sz w:val="21"/>
          <w:szCs w:val="21"/>
        </w:rPr>
        <w:t xml:space="preserve">应当顺延提交投标文件的截止时间。 </w:t>
      </w:r>
    </w:p>
    <w:p>
      <w:pPr>
        <w:keepNext w:val="0"/>
        <w:keepLines w:val="0"/>
        <w:pageBreakBefore w:val="0"/>
        <w:widowControl w:val="0"/>
        <w:kinsoku/>
        <w:wordWrap/>
        <w:overflowPunct/>
        <w:topLinePunct w:val="0"/>
        <w:autoSpaceDE w:val="0"/>
        <w:autoSpaceDN w:val="0"/>
        <w:bidi w:val="0"/>
        <w:adjustRightInd w:val="0"/>
        <w:snapToGrid/>
        <w:spacing w:beforeAutospacing="0" w:afterAutospacing="0" w:line="360" w:lineRule="exact"/>
        <w:ind w:left="0" w:leftChars="0" w:right="0" w:firstLine="420" w:firstLineChars="200"/>
        <w:textAlignment w:val="auto"/>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2、投标人在规定的时间内未对招标文件提出疑问、质疑或要求澄清的，将视其为无异议。对招标文件中描述有歧义或前后不一致的地方，评标委员会有权进行评判，但对同一条款的评判应适用于每个投标人。</w:t>
      </w:r>
    </w:p>
    <w:p>
      <w:pPr>
        <w:keepNext w:val="0"/>
        <w:keepLines w:val="0"/>
        <w:pageBreakBefore w:val="0"/>
        <w:tabs>
          <w:tab w:val="left" w:pos="1418"/>
        </w:tabs>
        <w:kinsoku/>
        <w:wordWrap/>
        <w:overflowPunct/>
        <w:topLinePunct w:val="0"/>
        <w:autoSpaceDE w:val="0"/>
        <w:autoSpaceDN w:val="0"/>
        <w:bidi w:val="0"/>
        <w:adjustRightInd w:val="0"/>
        <w:spacing w:beforeAutospacing="0" w:afterAutospacing="0" w:line="360" w:lineRule="exact"/>
        <w:ind w:left="0" w:leftChars="0" w:right="0"/>
        <w:textAlignment w:val="auto"/>
        <w:rPr>
          <w:rFonts w:hint="default" w:ascii="Times New Roman" w:hAnsi="Times New Roman" w:cs="Times New Roman" w:eastAsiaTheme="minorEastAsia"/>
          <w:b/>
          <w:kern w:val="0"/>
          <w:sz w:val="21"/>
          <w:szCs w:val="21"/>
        </w:rPr>
      </w:pPr>
      <w:r>
        <w:rPr>
          <w:rFonts w:hint="default" w:ascii="Times New Roman" w:hAnsi="Times New Roman" w:cs="Times New Roman" w:eastAsiaTheme="minorEastAsia"/>
          <w:b/>
          <w:kern w:val="0"/>
          <w:sz w:val="21"/>
          <w:szCs w:val="21"/>
        </w:rPr>
        <w:t>三、投标文件</w:t>
      </w:r>
    </w:p>
    <w:p>
      <w:pPr>
        <w:keepNext w:val="0"/>
        <w:keepLines w:val="0"/>
        <w:pageBreakBefore w:val="0"/>
        <w:kinsoku/>
        <w:wordWrap/>
        <w:overflowPunct/>
        <w:topLinePunct w:val="0"/>
        <w:autoSpaceDE w:val="0"/>
        <w:autoSpaceDN w:val="0"/>
        <w:bidi w:val="0"/>
        <w:adjustRightInd w:val="0"/>
        <w:spacing w:beforeAutospacing="0" w:afterAutospacing="0" w:line="360" w:lineRule="exact"/>
        <w:ind w:left="0" w:leftChars="0" w:right="0" w:firstLine="422" w:firstLineChars="200"/>
        <w:textAlignment w:val="auto"/>
        <w:rPr>
          <w:rFonts w:hint="default" w:ascii="Times New Roman" w:hAnsi="Times New Roman" w:cs="Times New Roman" w:eastAsiaTheme="minorEastAsia"/>
          <w:b/>
          <w:bCs/>
          <w:kern w:val="0"/>
          <w:sz w:val="21"/>
          <w:szCs w:val="21"/>
        </w:rPr>
      </w:pPr>
      <w:r>
        <w:rPr>
          <w:rFonts w:hint="default" w:ascii="Times New Roman" w:hAnsi="Times New Roman" w:cs="Times New Roman"/>
          <w:b/>
          <w:color w:val="000000"/>
          <w:sz w:val="21"/>
          <w:szCs w:val="21"/>
          <w:lang w:val="zh-CN"/>
        </w:rPr>
        <w:t>（一）</w:t>
      </w:r>
      <w:r>
        <w:rPr>
          <w:rFonts w:hint="default" w:ascii="Times New Roman" w:hAnsi="Times New Roman" w:cs="Times New Roman" w:eastAsiaTheme="minorEastAsia"/>
          <w:b/>
          <w:bCs/>
          <w:kern w:val="0"/>
          <w:sz w:val="21"/>
          <w:szCs w:val="21"/>
        </w:rPr>
        <w:t>投标文件的组成</w:t>
      </w:r>
    </w:p>
    <w:p>
      <w:pPr>
        <w:keepNext w:val="0"/>
        <w:keepLines w:val="0"/>
        <w:pageBreakBefore w:val="0"/>
        <w:kinsoku/>
        <w:wordWrap/>
        <w:overflowPunct/>
        <w:topLinePunct w:val="0"/>
        <w:bidi w:val="0"/>
        <w:snapToGrid w:val="0"/>
        <w:spacing w:beforeAutospacing="0" w:afterAutospacing="0" w:line="360" w:lineRule="exact"/>
        <w:ind w:left="0" w:leftChars="0" w:right="0" w:firstLine="420" w:firstLineChars="200"/>
        <w:textAlignment w:val="auto"/>
        <w:rPr>
          <w:rFonts w:hint="default" w:ascii="Times New Roman" w:hAnsi="Times New Roman" w:eastAsia="仿宋_GB2312" w:cs="Times New Roman"/>
          <w:sz w:val="21"/>
          <w:szCs w:val="21"/>
          <w:lang w:val="zh-CN"/>
        </w:rPr>
      </w:pPr>
      <w:r>
        <w:rPr>
          <w:rFonts w:hint="default" w:ascii="Times New Roman" w:hAnsi="Times New Roman" w:cs="Times New Roman" w:eastAsiaTheme="minorEastAsia"/>
          <w:kern w:val="0"/>
          <w:sz w:val="21"/>
          <w:szCs w:val="21"/>
        </w:rPr>
        <w:t>投标人接到招标文件后，按照</w:t>
      </w:r>
      <w:r>
        <w:rPr>
          <w:rFonts w:hint="default" w:ascii="Times New Roman" w:hAnsi="Times New Roman" w:cs="Times New Roman" w:eastAsiaTheme="minorEastAsia"/>
          <w:kern w:val="0"/>
          <w:sz w:val="21"/>
          <w:szCs w:val="21"/>
          <w:lang w:eastAsia="zh-CN"/>
        </w:rPr>
        <w:t>采购组织机构</w:t>
      </w:r>
      <w:r>
        <w:rPr>
          <w:rFonts w:hint="default" w:ascii="Times New Roman" w:hAnsi="Times New Roman" w:cs="Times New Roman" w:eastAsiaTheme="minorEastAsia"/>
          <w:kern w:val="0"/>
          <w:sz w:val="21"/>
          <w:szCs w:val="21"/>
        </w:rPr>
        <w:t>的要求提供：资格证明文件、商务与技术文件</w:t>
      </w:r>
      <w:r>
        <w:rPr>
          <w:rFonts w:hint="default" w:ascii="Times New Roman" w:hAnsi="Times New Roman" w:cs="Times New Roman" w:eastAsiaTheme="minorEastAsia"/>
          <w:kern w:val="0"/>
          <w:sz w:val="21"/>
          <w:szCs w:val="21"/>
          <w:lang w:eastAsia="zh-CN"/>
        </w:rPr>
        <w:t>、</w:t>
      </w:r>
      <w:r>
        <w:rPr>
          <w:rFonts w:hint="default" w:ascii="Times New Roman" w:hAnsi="Times New Roman" w:cs="Times New Roman" w:eastAsiaTheme="minorEastAsia"/>
          <w:kern w:val="0"/>
          <w:sz w:val="21"/>
          <w:szCs w:val="21"/>
        </w:rPr>
        <w:t>报价文件和</w:t>
      </w:r>
      <w:r>
        <w:rPr>
          <w:rFonts w:hint="default" w:ascii="Times New Roman" w:hAnsi="Times New Roman" w:cs="Times New Roman" w:eastAsiaTheme="minorEastAsia"/>
          <w:kern w:val="0"/>
          <w:sz w:val="21"/>
          <w:szCs w:val="21"/>
          <w:lang w:eastAsia="zh-CN"/>
        </w:rPr>
        <w:t>电子投标文件</w:t>
      </w:r>
      <w:r>
        <w:rPr>
          <w:rFonts w:hint="default" w:ascii="Times New Roman" w:hAnsi="Times New Roman" w:cs="Times New Roman" w:eastAsiaTheme="minorEastAsia"/>
          <w:kern w:val="0"/>
          <w:sz w:val="21"/>
          <w:szCs w:val="21"/>
        </w:rPr>
        <w:t>。</w:t>
      </w:r>
    </w:p>
    <w:p>
      <w:pPr>
        <w:keepNext w:val="0"/>
        <w:keepLines w:val="0"/>
        <w:pageBreakBefore w:val="0"/>
        <w:kinsoku/>
        <w:wordWrap/>
        <w:overflowPunct/>
        <w:topLinePunct w:val="0"/>
        <w:bidi w:val="0"/>
        <w:snapToGrid w:val="0"/>
        <w:spacing w:beforeAutospacing="0" w:afterAutospacing="0" w:line="360" w:lineRule="exact"/>
        <w:ind w:left="0" w:leftChars="0" w:right="0" w:firstLine="422" w:firstLineChars="200"/>
        <w:textAlignment w:val="auto"/>
        <w:rPr>
          <w:rFonts w:hint="default" w:ascii="Times New Roman" w:hAnsi="Times New Roman" w:cs="Times New Roman" w:eastAsiaTheme="minorEastAsia"/>
          <w:kern w:val="0"/>
          <w:sz w:val="21"/>
          <w:szCs w:val="21"/>
        </w:rPr>
      </w:pPr>
      <w:r>
        <w:rPr>
          <w:rFonts w:hint="default" w:ascii="Times New Roman" w:hAnsi="Times New Roman" w:cs="Times New Roman"/>
          <w:b/>
          <w:sz w:val="21"/>
          <w:szCs w:val="21"/>
        </w:rPr>
        <w:t>▲</w:t>
      </w:r>
      <w:r>
        <w:rPr>
          <w:rFonts w:hint="default" w:ascii="Times New Roman" w:hAnsi="Times New Roman" w:cs="Times New Roman" w:eastAsiaTheme="minorEastAsia"/>
          <w:b/>
          <w:sz w:val="21"/>
          <w:szCs w:val="21"/>
        </w:rPr>
        <w:t>1、资格证明文件</w:t>
      </w:r>
      <w:r>
        <w:rPr>
          <w:rFonts w:hint="default" w:ascii="Times New Roman" w:hAnsi="Times New Roman" w:cs="Times New Roman"/>
          <w:b/>
          <w:color w:val="000000"/>
          <w:sz w:val="21"/>
          <w:szCs w:val="21"/>
        </w:rPr>
        <w:t>的组成：</w:t>
      </w:r>
    </w:p>
    <w:p>
      <w:pPr>
        <w:keepNext w:val="0"/>
        <w:keepLines w:val="0"/>
        <w:pageBreakBefore w:val="0"/>
        <w:widowControl/>
        <w:numPr>
          <w:ilvl w:val="0"/>
          <w:numId w:val="0"/>
        </w:numPr>
        <w:kinsoku/>
        <w:wordWrap/>
        <w:overflowPunct/>
        <w:topLinePunct w:val="0"/>
        <w:bidi w:val="0"/>
        <w:spacing w:beforeAutospacing="0" w:afterAutospacing="0" w:line="360" w:lineRule="exact"/>
        <w:ind w:leftChars="197" w:right="0" w:rightChars="0"/>
        <w:jc w:val="left"/>
        <w:textAlignment w:val="auto"/>
        <w:outlineLvl w:val="0"/>
        <w:rPr>
          <w:rFonts w:hint="default" w:ascii="Times New Roman" w:hAnsi="Times New Roman" w:cs="Times New Roman"/>
          <w:sz w:val="21"/>
          <w:szCs w:val="21"/>
        </w:rPr>
      </w:pPr>
      <w:r>
        <w:rPr>
          <w:rFonts w:hint="default" w:ascii="Times New Roman" w:hAnsi="Times New Roman" w:cs="Times New Roman"/>
          <w:sz w:val="21"/>
          <w:szCs w:val="21"/>
          <w:lang w:eastAsia="zh-CN"/>
        </w:rPr>
        <w:t>（</w:t>
      </w:r>
      <w:r>
        <w:rPr>
          <w:rFonts w:hint="default" w:ascii="Times New Roman" w:hAnsi="Times New Roman" w:cs="Times New Roman"/>
          <w:sz w:val="21"/>
          <w:szCs w:val="21"/>
          <w:lang w:val="en-US" w:eastAsia="zh-CN"/>
        </w:rPr>
        <w:t>1</w:t>
      </w:r>
      <w:r>
        <w:rPr>
          <w:rFonts w:hint="default" w:ascii="Times New Roman" w:hAnsi="Times New Roman" w:cs="Times New Roman"/>
          <w:sz w:val="21"/>
          <w:szCs w:val="21"/>
          <w:lang w:eastAsia="zh-CN"/>
        </w:rPr>
        <w:t>）</w:t>
      </w:r>
      <w:r>
        <w:rPr>
          <w:rFonts w:hint="default" w:ascii="Times New Roman" w:hAnsi="Times New Roman" w:cs="Times New Roman"/>
          <w:sz w:val="21"/>
          <w:szCs w:val="21"/>
        </w:rPr>
        <w:t>投标声明书；</w:t>
      </w:r>
    </w:p>
    <w:p>
      <w:pPr>
        <w:keepNext w:val="0"/>
        <w:keepLines w:val="0"/>
        <w:pageBreakBefore w:val="0"/>
        <w:widowControl/>
        <w:numPr>
          <w:ilvl w:val="0"/>
          <w:numId w:val="0"/>
        </w:numPr>
        <w:kinsoku/>
        <w:wordWrap/>
        <w:overflowPunct/>
        <w:topLinePunct w:val="0"/>
        <w:bidi w:val="0"/>
        <w:spacing w:beforeAutospacing="0" w:afterAutospacing="0" w:line="360" w:lineRule="exact"/>
        <w:ind w:leftChars="197" w:right="0" w:rightChars="0"/>
        <w:jc w:val="left"/>
        <w:textAlignment w:val="auto"/>
        <w:outlineLvl w:val="0"/>
        <w:rPr>
          <w:rFonts w:hint="default" w:ascii="Times New Roman" w:hAnsi="Times New Roman" w:cs="Times New Roman"/>
          <w:sz w:val="21"/>
          <w:szCs w:val="21"/>
        </w:rPr>
      </w:pPr>
      <w:r>
        <w:rPr>
          <w:rFonts w:hint="default" w:ascii="Times New Roman" w:hAnsi="Times New Roman" w:cs="Times New Roman"/>
          <w:sz w:val="21"/>
          <w:szCs w:val="21"/>
          <w:lang w:eastAsia="zh-CN"/>
        </w:rPr>
        <w:t>（</w:t>
      </w:r>
      <w:r>
        <w:rPr>
          <w:rFonts w:hint="default" w:ascii="Times New Roman" w:hAnsi="Times New Roman" w:cs="Times New Roman"/>
          <w:sz w:val="21"/>
          <w:szCs w:val="21"/>
          <w:lang w:val="en-US" w:eastAsia="zh-CN"/>
        </w:rPr>
        <w:t>2</w:t>
      </w:r>
      <w:r>
        <w:rPr>
          <w:rFonts w:hint="default" w:ascii="Times New Roman" w:hAnsi="Times New Roman" w:cs="Times New Roman"/>
          <w:sz w:val="21"/>
          <w:szCs w:val="21"/>
          <w:lang w:eastAsia="zh-CN"/>
        </w:rPr>
        <w:t>）</w:t>
      </w:r>
      <w:r>
        <w:rPr>
          <w:rFonts w:hint="default" w:ascii="Times New Roman" w:hAnsi="Times New Roman" w:cs="Times New Roman"/>
          <w:sz w:val="21"/>
          <w:szCs w:val="21"/>
        </w:rPr>
        <w:t>授权委托书（法定代表人亲自办理投标事宜的，则无需提交)；</w:t>
      </w:r>
    </w:p>
    <w:p>
      <w:pPr>
        <w:keepNext w:val="0"/>
        <w:keepLines w:val="0"/>
        <w:pageBreakBefore w:val="0"/>
        <w:widowControl/>
        <w:numPr>
          <w:ilvl w:val="0"/>
          <w:numId w:val="0"/>
        </w:numPr>
        <w:kinsoku/>
        <w:wordWrap/>
        <w:overflowPunct/>
        <w:topLinePunct w:val="0"/>
        <w:bidi w:val="0"/>
        <w:spacing w:beforeAutospacing="0" w:afterAutospacing="0" w:line="360" w:lineRule="exact"/>
        <w:ind w:leftChars="197" w:right="0" w:rightChars="0"/>
        <w:jc w:val="left"/>
        <w:textAlignment w:val="auto"/>
        <w:outlineLvl w:val="0"/>
        <w:rPr>
          <w:rFonts w:hint="default" w:ascii="Times New Roman" w:hAnsi="Times New Roman" w:cs="Times New Roman"/>
          <w:sz w:val="21"/>
          <w:szCs w:val="21"/>
        </w:rPr>
      </w:pPr>
      <w:r>
        <w:rPr>
          <w:rFonts w:hint="default" w:ascii="Times New Roman" w:hAnsi="Times New Roman" w:cs="Times New Roman"/>
          <w:sz w:val="21"/>
          <w:szCs w:val="21"/>
          <w:lang w:eastAsia="zh-CN"/>
        </w:rPr>
        <w:t>（</w:t>
      </w:r>
      <w:r>
        <w:rPr>
          <w:rFonts w:hint="default" w:ascii="Times New Roman" w:hAnsi="Times New Roman" w:cs="Times New Roman"/>
          <w:sz w:val="21"/>
          <w:szCs w:val="21"/>
          <w:lang w:val="en-US" w:eastAsia="zh-CN"/>
        </w:rPr>
        <w:t>3</w:t>
      </w:r>
      <w:r>
        <w:rPr>
          <w:rFonts w:hint="default" w:ascii="Times New Roman" w:hAnsi="Times New Roman" w:cs="Times New Roman"/>
          <w:sz w:val="21"/>
          <w:szCs w:val="21"/>
          <w:lang w:eastAsia="zh-CN"/>
        </w:rPr>
        <w:t>）</w:t>
      </w:r>
      <w:r>
        <w:rPr>
          <w:rFonts w:hint="default" w:ascii="Times New Roman" w:hAnsi="Times New Roman" w:cs="Times New Roman"/>
          <w:sz w:val="21"/>
          <w:szCs w:val="21"/>
        </w:rPr>
        <w:t>法人或者其他组织的营业执照等证明文件，自然人的身份证明；</w:t>
      </w:r>
    </w:p>
    <w:p>
      <w:pPr>
        <w:keepNext w:val="0"/>
        <w:keepLines w:val="0"/>
        <w:pageBreakBefore w:val="0"/>
        <w:widowControl/>
        <w:numPr>
          <w:ilvl w:val="0"/>
          <w:numId w:val="0"/>
        </w:numPr>
        <w:kinsoku/>
        <w:wordWrap/>
        <w:overflowPunct/>
        <w:topLinePunct w:val="0"/>
        <w:bidi w:val="0"/>
        <w:spacing w:beforeAutospacing="0" w:afterAutospacing="0" w:line="360" w:lineRule="exact"/>
        <w:ind w:leftChars="197" w:right="0" w:rightChars="0"/>
        <w:jc w:val="left"/>
        <w:textAlignment w:val="auto"/>
        <w:outlineLvl w:val="0"/>
        <w:rPr>
          <w:rFonts w:hint="default" w:ascii="Times New Roman" w:hAnsi="Times New Roman" w:cs="Times New Roman"/>
          <w:sz w:val="21"/>
          <w:szCs w:val="21"/>
        </w:rPr>
      </w:pPr>
      <w:r>
        <w:rPr>
          <w:rFonts w:hint="default" w:ascii="Times New Roman" w:hAnsi="Times New Roman" w:cs="Times New Roman"/>
          <w:sz w:val="21"/>
          <w:szCs w:val="21"/>
          <w:lang w:eastAsia="zh-CN"/>
        </w:rPr>
        <w:t>（</w:t>
      </w:r>
      <w:r>
        <w:rPr>
          <w:rFonts w:hint="default" w:ascii="Times New Roman" w:hAnsi="Times New Roman" w:cs="Times New Roman"/>
          <w:sz w:val="21"/>
          <w:szCs w:val="21"/>
          <w:lang w:val="en-US" w:eastAsia="zh-CN"/>
        </w:rPr>
        <w:t>4</w:t>
      </w:r>
      <w:r>
        <w:rPr>
          <w:rFonts w:hint="default" w:ascii="Times New Roman" w:hAnsi="Times New Roman" w:cs="Times New Roman"/>
          <w:sz w:val="21"/>
          <w:szCs w:val="21"/>
          <w:lang w:eastAsia="zh-CN"/>
        </w:rPr>
        <w:t>）</w:t>
      </w:r>
      <w:r>
        <w:rPr>
          <w:rFonts w:hint="default" w:ascii="Times New Roman" w:hAnsi="Times New Roman" w:cs="Times New Roman"/>
          <w:sz w:val="21"/>
          <w:szCs w:val="21"/>
        </w:rPr>
        <w:t>财务状况报告，依法缴纳税收和社会保障资金的相关材料；</w:t>
      </w:r>
    </w:p>
    <w:p>
      <w:pPr>
        <w:keepNext w:val="0"/>
        <w:keepLines w:val="0"/>
        <w:pageBreakBefore w:val="0"/>
        <w:widowControl/>
        <w:numPr>
          <w:ilvl w:val="0"/>
          <w:numId w:val="0"/>
        </w:numPr>
        <w:kinsoku/>
        <w:wordWrap/>
        <w:overflowPunct/>
        <w:topLinePunct w:val="0"/>
        <w:bidi w:val="0"/>
        <w:spacing w:beforeAutospacing="0" w:afterAutospacing="0" w:line="360" w:lineRule="exact"/>
        <w:ind w:leftChars="197" w:right="0" w:rightChars="0"/>
        <w:jc w:val="left"/>
        <w:textAlignment w:val="auto"/>
        <w:outlineLvl w:val="0"/>
        <w:rPr>
          <w:rFonts w:hint="default" w:ascii="Times New Roman" w:hAnsi="Times New Roman" w:cs="Times New Roman"/>
          <w:sz w:val="21"/>
          <w:szCs w:val="21"/>
        </w:rPr>
      </w:pPr>
      <w:r>
        <w:rPr>
          <w:rFonts w:hint="default" w:ascii="Times New Roman" w:hAnsi="Times New Roman" w:cs="Times New Roman"/>
          <w:sz w:val="21"/>
          <w:szCs w:val="21"/>
          <w:lang w:eastAsia="zh-CN"/>
        </w:rPr>
        <w:t>（</w:t>
      </w:r>
      <w:r>
        <w:rPr>
          <w:rFonts w:hint="default" w:ascii="Times New Roman" w:hAnsi="Times New Roman" w:cs="Times New Roman"/>
          <w:sz w:val="21"/>
          <w:szCs w:val="21"/>
          <w:lang w:val="en-US" w:eastAsia="zh-CN"/>
        </w:rPr>
        <w:t>5</w:t>
      </w:r>
      <w:r>
        <w:rPr>
          <w:rFonts w:hint="default" w:ascii="Times New Roman" w:hAnsi="Times New Roman" w:cs="Times New Roman"/>
          <w:sz w:val="21"/>
          <w:szCs w:val="21"/>
          <w:lang w:eastAsia="zh-CN"/>
        </w:rPr>
        <w:t>）</w:t>
      </w:r>
      <w:r>
        <w:rPr>
          <w:rFonts w:hint="default" w:ascii="Times New Roman" w:hAnsi="Times New Roman" w:cs="Times New Roman"/>
          <w:sz w:val="21"/>
          <w:szCs w:val="21"/>
        </w:rPr>
        <w:t>具备履行合同所必需的设备和专业技术能力的证明材料</w:t>
      </w:r>
      <w:r>
        <w:rPr>
          <w:rFonts w:hint="default" w:ascii="Times New Roman" w:hAnsi="Times New Roman" w:cs="Times New Roman"/>
          <w:sz w:val="21"/>
          <w:szCs w:val="21"/>
        </w:rPr>
        <w:commentReference w:id="0"/>
      </w:r>
      <w:r>
        <w:rPr>
          <w:rFonts w:hint="default" w:ascii="Times New Roman" w:hAnsi="Times New Roman" w:cs="Times New Roman"/>
          <w:sz w:val="21"/>
          <w:szCs w:val="21"/>
        </w:rPr>
        <w:t>；</w:t>
      </w:r>
    </w:p>
    <w:p>
      <w:pPr>
        <w:keepNext w:val="0"/>
        <w:keepLines w:val="0"/>
        <w:pageBreakBefore w:val="0"/>
        <w:widowControl/>
        <w:numPr>
          <w:ilvl w:val="0"/>
          <w:numId w:val="0"/>
        </w:numPr>
        <w:kinsoku/>
        <w:wordWrap/>
        <w:overflowPunct/>
        <w:topLinePunct w:val="0"/>
        <w:bidi w:val="0"/>
        <w:spacing w:beforeAutospacing="0" w:afterAutospacing="0" w:line="360" w:lineRule="exact"/>
        <w:ind w:leftChars="197" w:right="0" w:rightChars="0"/>
        <w:jc w:val="left"/>
        <w:textAlignment w:val="auto"/>
        <w:outlineLvl w:val="0"/>
        <w:rPr>
          <w:rFonts w:hint="eastAsia" w:ascii="Times New Roman" w:hAnsi="Times New Roman" w:eastAsia="宋体" w:cs="Times New Roman"/>
          <w:sz w:val="21"/>
          <w:szCs w:val="21"/>
          <w:lang w:eastAsia="zh-CN"/>
        </w:rPr>
      </w:pPr>
      <w:r>
        <w:rPr>
          <w:rFonts w:hint="eastAsia" w:cs="Times New Roman"/>
          <w:sz w:val="21"/>
          <w:szCs w:val="21"/>
          <w:lang w:val="en-US" w:eastAsia="zh-CN"/>
        </w:rPr>
        <w:t>（6）</w:t>
      </w:r>
      <w:r>
        <w:rPr>
          <w:rFonts w:hint="eastAsia" w:ascii="Times New Roman" w:hAnsi="Times New Roman" w:cs="Times New Roman"/>
          <w:sz w:val="21"/>
          <w:szCs w:val="21"/>
        </w:rPr>
        <w:t>投标人“信用中国”(www.creditchina.gov.cn)；“中国政府采购网”（http://www.ccgp.gov.cn/）信用记录网页截图（招标公告发布之日至投标截止时间前）</w:t>
      </w:r>
      <w:r>
        <w:rPr>
          <w:rFonts w:hint="eastAsia" w:cs="Times New Roman"/>
          <w:sz w:val="21"/>
          <w:szCs w:val="21"/>
          <w:lang w:eastAsia="zh-CN"/>
        </w:rPr>
        <w:t>；（</w:t>
      </w:r>
      <w:r>
        <w:rPr>
          <w:rFonts w:hint="eastAsia" w:cs="Times New Roman"/>
          <w:sz w:val="21"/>
          <w:szCs w:val="21"/>
          <w:lang w:val="en-US" w:eastAsia="zh-CN"/>
        </w:rPr>
        <w:t>7</w:t>
      </w:r>
      <w:r>
        <w:rPr>
          <w:rFonts w:hint="eastAsia" w:cs="Times New Roman"/>
          <w:sz w:val="21"/>
          <w:szCs w:val="21"/>
          <w:lang w:eastAsia="zh-CN"/>
        </w:rPr>
        <w:t>）</w:t>
      </w:r>
      <w:r>
        <w:rPr>
          <w:rFonts w:hint="eastAsia" w:cs="Times New Roman"/>
          <w:sz w:val="21"/>
          <w:szCs w:val="21"/>
          <w:lang w:val="en-US" w:eastAsia="zh-CN"/>
        </w:rPr>
        <w:t>若是联合体投标的，</w:t>
      </w:r>
      <w:r>
        <w:rPr>
          <w:rFonts w:hint="eastAsia" w:ascii="Times New Roman" w:hAnsi="Times New Roman" w:eastAsia="宋体" w:cs="Times New Roman"/>
          <w:color w:val="auto"/>
          <w:sz w:val="21"/>
          <w:szCs w:val="21"/>
          <w:lang w:val="en-US" w:eastAsia="zh-CN"/>
        </w:rPr>
        <w:t>提供《联合投标协议书》</w:t>
      </w:r>
      <w:r>
        <w:rPr>
          <w:rFonts w:hint="eastAsia" w:cs="Times New Roman"/>
          <w:color w:val="auto"/>
          <w:sz w:val="21"/>
          <w:szCs w:val="21"/>
          <w:lang w:val="en-US" w:eastAsia="zh-CN"/>
        </w:rPr>
        <w:t>；</w:t>
      </w:r>
    </w:p>
    <w:p>
      <w:pPr>
        <w:keepNext w:val="0"/>
        <w:keepLines w:val="0"/>
        <w:pageBreakBefore w:val="0"/>
        <w:widowControl/>
        <w:numPr>
          <w:ilvl w:val="0"/>
          <w:numId w:val="0"/>
        </w:numPr>
        <w:kinsoku/>
        <w:wordWrap/>
        <w:overflowPunct/>
        <w:topLinePunct w:val="0"/>
        <w:bidi w:val="0"/>
        <w:spacing w:beforeAutospacing="0" w:afterAutospacing="0" w:line="360" w:lineRule="exact"/>
        <w:ind w:leftChars="197" w:right="0" w:rightChars="0"/>
        <w:jc w:val="left"/>
        <w:textAlignment w:val="auto"/>
        <w:outlineLvl w:val="0"/>
        <w:rPr>
          <w:rFonts w:hint="default" w:ascii="Times New Roman" w:hAnsi="Times New Roman" w:cs="Times New Roman"/>
          <w:sz w:val="21"/>
          <w:szCs w:val="21"/>
        </w:rPr>
      </w:pPr>
      <w:r>
        <w:rPr>
          <w:rFonts w:hint="default" w:ascii="Times New Roman" w:hAnsi="Times New Roman" w:cs="Times New Roman"/>
          <w:sz w:val="21"/>
          <w:szCs w:val="21"/>
        </w:rPr>
        <w:t>（</w:t>
      </w:r>
      <w:r>
        <w:rPr>
          <w:rFonts w:hint="eastAsia" w:cs="Times New Roman"/>
          <w:sz w:val="21"/>
          <w:szCs w:val="21"/>
          <w:lang w:val="en-US" w:eastAsia="zh-CN"/>
        </w:rPr>
        <w:t>8</w:t>
      </w:r>
      <w:r>
        <w:rPr>
          <w:rFonts w:hint="default" w:ascii="Times New Roman" w:hAnsi="Times New Roman" w:cs="Times New Roman"/>
          <w:sz w:val="21"/>
          <w:szCs w:val="21"/>
        </w:rPr>
        <w:t>）投标人认为可以证明其能力或业绩的其他材料。</w:t>
      </w:r>
    </w:p>
    <w:p>
      <w:pPr>
        <w:keepNext w:val="0"/>
        <w:keepLines w:val="0"/>
        <w:pageBreakBefore w:val="0"/>
        <w:widowControl/>
        <w:numPr>
          <w:ilvl w:val="0"/>
          <w:numId w:val="0"/>
        </w:numPr>
        <w:kinsoku/>
        <w:wordWrap/>
        <w:overflowPunct/>
        <w:topLinePunct w:val="0"/>
        <w:bidi w:val="0"/>
        <w:spacing w:beforeAutospacing="0" w:afterAutospacing="0" w:line="360" w:lineRule="exact"/>
        <w:ind w:leftChars="197" w:right="0" w:rightChars="0"/>
        <w:jc w:val="left"/>
        <w:textAlignment w:val="auto"/>
        <w:outlineLvl w:val="0"/>
        <w:rPr>
          <w:rFonts w:hint="default" w:ascii="Times New Roman" w:hAnsi="Times New Roman" w:cs="Times New Roman"/>
          <w:sz w:val="21"/>
          <w:szCs w:val="21"/>
        </w:rPr>
      </w:pPr>
      <w:r>
        <w:rPr>
          <w:rFonts w:hint="default" w:ascii="Times New Roman" w:hAnsi="Times New Roman" w:cs="Times New Roman"/>
          <w:sz w:val="21"/>
          <w:szCs w:val="21"/>
        </w:rPr>
        <w:t>说明：所有按上述要求提供的资格、资信证明文件应均为有效期内的，若提供的文件是扫描件或是复印件的必须加盖单位公章，方能做入投标文件。</w:t>
      </w:r>
    </w:p>
    <w:p>
      <w:pPr>
        <w:snapToGrid w:val="0"/>
        <w:spacing w:line="400" w:lineRule="exact"/>
        <w:ind w:firstLine="422" w:firstLineChars="200"/>
        <w:rPr>
          <w:rFonts w:hint="default" w:ascii="Times New Roman" w:hAnsi="Times New Roman" w:eastAsia="宋体" w:cs="Times New Roman"/>
          <w:color w:val="auto"/>
          <w:szCs w:val="21"/>
          <w:u w:val="single"/>
        </w:rPr>
      </w:pPr>
      <w:r>
        <w:rPr>
          <w:rFonts w:hint="default" w:ascii="Times New Roman" w:hAnsi="Times New Roman" w:eastAsia="宋体" w:cs="Times New Roman"/>
          <w:b/>
          <w:color w:val="auto"/>
          <w:szCs w:val="21"/>
        </w:rPr>
        <w:t>2、商务与技术文件的组成：</w:t>
      </w:r>
    </w:p>
    <w:p>
      <w:pPr>
        <w:pStyle w:val="8"/>
        <w:widowControl/>
        <w:adjustRightInd w:val="0"/>
        <w:snapToGrid w:val="0"/>
        <w:spacing w:line="400" w:lineRule="exact"/>
        <w:ind w:firstLineChars="200"/>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（1）投标人情况介绍（人员与技术力量、企业规模、经营业绩等）。</w:t>
      </w:r>
    </w:p>
    <w:p>
      <w:pPr>
        <w:pStyle w:val="8"/>
        <w:widowControl/>
        <w:adjustRightInd w:val="0"/>
        <w:snapToGrid w:val="0"/>
        <w:spacing w:line="400" w:lineRule="exact"/>
        <w:ind w:firstLineChars="200"/>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（2）投标方案描述：</w:t>
      </w:r>
    </w:p>
    <w:p>
      <w:pPr>
        <w:pStyle w:val="8"/>
        <w:widowControl/>
        <w:adjustRightInd w:val="0"/>
        <w:snapToGrid w:val="0"/>
        <w:spacing w:line="400" w:lineRule="exact"/>
        <w:ind w:firstLineChars="200"/>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A.项目需求的理解与分析(投标人对项目现状及需求的理解情况，对项目现状和需求描述的全面性、准确性、针对性，项目功能设计完备、对系统各组成部分等功能进行准确的分析，对项目重点、难点的把握，解决方案及合理化建议)。</w:t>
      </w:r>
    </w:p>
    <w:p>
      <w:pPr>
        <w:pStyle w:val="8"/>
        <w:widowControl/>
        <w:adjustRightInd w:val="0"/>
        <w:snapToGrid w:val="0"/>
        <w:spacing w:line="400" w:lineRule="exact"/>
        <w:ind w:firstLineChars="200"/>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B.项目组织实施方案（包括项目工期、确保项目供货的措施或方案、项目实施进度安排、项目实施人员及项目负责人的资质、类似经验及社保证明等）。</w:t>
      </w:r>
    </w:p>
    <w:p>
      <w:pPr>
        <w:pStyle w:val="8"/>
        <w:widowControl/>
        <w:adjustRightInd w:val="0"/>
        <w:snapToGrid w:val="0"/>
        <w:spacing w:line="400" w:lineRule="exact"/>
        <w:ind w:firstLineChars="200"/>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C.</w:t>
      </w:r>
      <w:r>
        <w:rPr>
          <w:rFonts w:hint="default" w:ascii="Times New Roman" w:hAnsi="Times New Roman" w:eastAsia="宋体" w:cs="Times New Roman"/>
          <w:color w:val="auto"/>
          <w:kern w:val="0"/>
          <w:szCs w:val="21"/>
        </w:rPr>
        <w:t>安装、调试及验收方案（包括项目验收标准和验收方法等）</w:t>
      </w:r>
      <w:r>
        <w:rPr>
          <w:rFonts w:hint="default" w:ascii="Times New Roman" w:hAnsi="Times New Roman" w:eastAsia="宋体" w:cs="Times New Roman"/>
          <w:color w:val="auto"/>
          <w:szCs w:val="21"/>
        </w:rPr>
        <w:t>和措施；</w:t>
      </w:r>
    </w:p>
    <w:p>
      <w:pPr>
        <w:pStyle w:val="8"/>
        <w:widowControl/>
        <w:adjustRightInd w:val="0"/>
        <w:snapToGrid w:val="0"/>
        <w:spacing w:line="400" w:lineRule="exact"/>
        <w:ind w:firstLineChars="200"/>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（3）投标产品描述及相关资料：</w:t>
      </w:r>
    </w:p>
    <w:p>
      <w:pPr>
        <w:pStyle w:val="8"/>
        <w:widowControl/>
        <w:adjustRightInd w:val="0"/>
        <w:snapToGrid w:val="0"/>
        <w:spacing w:line="400" w:lineRule="exact"/>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A.设备配置清单（均不含报价）。</w:t>
      </w:r>
    </w:p>
    <w:p>
      <w:pPr>
        <w:pStyle w:val="8"/>
        <w:widowControl/>
        <w:adjustRightInd w:val="0"/>
        <w:snapToGrid w:val="0"/>
        <w:spacing w:line="400" w:lineRule="exact"/>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B.产品品牌及型号、技术参数指标、性能特点、图片资料以及所遵循的技术规范、产品质保期、出厂标准、产品质量相关检测报告等内容。</w:t>
      </w:r>
    </w:p>
    <w:p>
      <w:pPr>
        <w:pStyle w:val="8"/>
        <w:widowControl/>
        <w:adjustRightInd w:val="0"/>
        <w:snapToGrid w:val="0"/>
        <w:spacing w:line="400" w:lineRule="exact"/>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C.商务及技术响应表。</w:t>
      </w:r>
    </w:p>
    <w:p>
      <w:pPr>
        <w:spacing w:line="400" w:lineRule="exact"/>
        <w:ind w:firstLine="420" w:firstLineChars="200"/>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D.投标产品中有节能产品的，应列明投标产品中有列入最新一期财政部、发展改革委公布的“节能产品政府采购清单”明细（提供所投产品在清单中所处的页码、截图，并以明显标识标注）；投标产品中有环保产品的，应列明投标产品中有列入最新一期财政部、环境保护部公布的“环境标志产品政府采购清单”明细（提供所投产品在清单中所处的页码、截图，并以明显标识标注）。</w:t>
      </w:r>
    </w:p>
    <w:p>
      <w:pPr>
        <w:spacing w:line="400" w:lineRule="exact"/>
        <w:ind w:firstLine="420" w:firstLineChars="200"/>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【特别提示：节能和环境标志产品最新一期政府采购清单，可在“中国政府采购网”中查看】</w:t>
      </w:r>
    </w:p>
    <w:p>
      <w:pPr>
        <w:autoSpaceDE w:val="0"/>
        <w:autoSpaceDN w:val="0"/>
        <w:adjustRightInd w:val="0"/>
        <w:spacing w:line="400" w:lineRule="exact"/>
        <w:ind w:firstLine="420" w:firstLineChars="200"/>
        <w:rPr>
          <w:rFonts w:hint="default" w:ascii="Times New Roman" w:hAnsi="Times New Roman" w:eastAsia="宋体" w:cs="Times New Roman"/>
          <w:color w:val="auto"/>
          <w:szCs w:val="21"/>
        </w:rPr>
      </w:pPr>
      <w:r>
        <w:rPr>
          <w:rFonts w:hint="default" w:ascii="Times New Roman" w:hAnsi="Times New Roman" w:eastAsia="宋体" w:cs="Times New Roman"/>
          <w:color w:val="auto"/>
          <w:kern w:val="0"/>
          <w:szCs w:val="21"/>
        </w:rPr>
        <w:t>（4）投标人通过的质量管理和质量保证体系、环保体系、</w:t>
      </w:r>
      <w:r>
        <w:rPr>
          <w:rFonts w:hint="default" w:ascii="Times New Roman" w:hAnsi="Times New Roman" w:eastAsia="宋体" w:cs="Times New Roman"/>
          <w:color w:val="auto"/>
          <w:szCs w:val="21"/>
        </w:rPr>
        <w:t>自主创新相关证书、软件著作权证等等与本项目相关</w:t>
      </w:r>
      <w:r>
        <w:rPr>
          <w:rFonts w:hint="default" w:ascii="Times New Roman" w:hAnsi="Times New Roman" w:eastAsia="宋体" w:cs="Times New Roman"/>
          <w:color w:val="auto"/>
          <w:kern w:val="0"/>
          <w:szCs w:val="21"/>
        </w:rPr>
        <w:t>的认证证书或文件；</w:t>
      </w:r>
    </w:p>
    <w:p>
      <w:pPr>
        <w:pStyle w:val="8"/>
        <w:widowControl/>
        <w:adjustRightInd w:val="0"/>
        <w:snapToGrid w:val="0"/>
        <w:spacing w:line="400" w:lineRule="exact"/>
        <w:ind w:firstLineChars="200"/>
        <w:rPr>
          <w:rFonts w:hint="default" w:ascii="Times New Roman" w:hAnsi="Times New Roman" w:eastAsia="宋体" w:cs="Times New Roman"/>
          <w:color w:val="auto"/>
          <w:szCs w:val="21"/>
        </w:rPr>
      </w:pPr>
      <w:r>
        <w:rPr>
          <w:rFonts w:hint="default" w:ascii="Times New Roman" w:hAnsi="Times New Roman" w:eastAsia="宋体" w:cs="Times New Roman"/>
          <w:color w:val="auto"/>
          <w:kern w:val="0"/>
          <w:szCs w:val="21"/>
        </w:rPr>
        <w:t>（5）近三年来类似项目的成功案例（投标人类似项目实施情况一览表、合同复印件及其相应的发票、用户验收报告等；</w:t>
      </w:r>
    </w:p>
    <w:p>
      <w:pPr>
        <w:snapToGrid w:val="0"/>
        <w:spacing w:line="400" w:lineRule="exact"/>
        <w:ind w:firstLine="420" w:firstLineChars="200"/>
        <w:rPr>
          <w:rFonts w:hint="default" w:ascii="Times New Roman" w:hAnsi="Times New Roman" w:eastAsia="宋体" w:cs="Times New Roman"/>
          <w:color w:val="auto"/>
          <w:szCs w:val="21"/>
          <w:lang w:val="zh-CN"/>
        </w:rPr>
      </w:pPr>
      <w:r>
        <w:rPr>
          <w:rFonts w:hint="default" w:ascii="Times New Roman" w:hAnsi="Times New Roman" w:eastAsia="宋体" w:cs="Times New Roman"/>
          <w:color w:val="auto"/>
          <w:szCs w:val="21"/>
        </w:rPr>
        <w:t>（6）投标人认为需要提供的其他资料（包括可能影响投标人商务与技术文件评分的各类证明材料）。</w:t>
      </w:r>
    </w:p>
    <w:p>
      <w:pPr>
        <w:pStyle w:val="8"/>
        <w:widowControl/>
        <w:adjustRightInd w:val="0"/>
        <w:snapToGrid w:val="0"/>
        <w:spacing w:line="400" w:lineRule="exact"/>
        <w:ind w:firstLineChars="200"/>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（7）售后服务描述及承诺：</w:t>
      </w:r>
    </w:p>
    <w:p>
      <w:pPr>
        <w:pStyle w:val="8"/>
        <w:widowControl/>
        <w:adjustRightInd w:val="0"/>
        <w:snapToGrid w:val="0"/>
        <w:spacing w:line="400" w:lineRule="exact"/>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A.距采购人最近的服务网点详细介绍（包括地理位置、资质资格、技术力量、工作业绩、服务内容及联系电话等）。</w:t>
      </w:r>
    </w:p>
    <w:p>
      <w:pPr>
        <w:pStyle w:val="8"/>
        <w:widowControl/>
        <w:adjustRightInd w:val="0"/>
        <w:snapToGrid w:val="0"/>
        <w:spacing w:line="400" w:lineRule="exact"/>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B.针对本项目的售后服务措施及承诺（售后技术服务方案、人员配备、故障响应时间、技术培训方案等）。</w:t>
      </w:r>
    </w:p>
    <w:p>
      <w:pPr>
        <w:pStyle w:val="8"/>
        <w:widowControl/>
        <w:adjustRightInd w:val="0"/>
        <w:snapToGrid w:val="0"/>
        <w:spacing w:line="400" w:lineRule="exact"/>
        <w:ind w:firstLineChars="200"/>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（8）评标办法中的评分内容章节描述及需要提供的其他材料。</w:t>
      </w:r>
    </w:p>
    <w:p>
      <w:pPr>
        <w:autoSpaceDE w:val="0"/>
        <w:autoSpaceDN w:val="0"/>
        <w:adjustRightInd w:val="0"/>
        <w:spacing w:line="400" w:lineRule="exact"/>
        <w:ind w:left="426" w:firstLine="57" w:firstLineChars="27"/>
        <w:rPr>
          <w:rFonts w:hint="default" w:ascii="Times New Roman" w:hAnsi="Times New Roman" w:eastAsia="宋体" w:cs="Times New Roman"/>
          <w:b/>
          <w:color w:val="auto"/>
          <w:kern w:val="0"/>
          <w:szCs w:val="21"/>
        </w:rPr>
      </w:pPr>
      <w:r>
        <w:rPr>
          <w:rFonts w:hint="default" w:ascii="Times New Roman" w:hAnsi="Times New Roman" w:eastAsia="宋体" w:cs="Times New Roman"/>
          <w:b/>
          <w:color w:val="auto"/>
          <w:kern w:val="0"/>
          <w:szCs w:val="21"/>
        </w:rPr>
        <w:t>3、报价文件的组成</w:t>
      </w:r>
    </w:p>
    <w:p>
      <w:pPr>
        <w:autoSpaceDE w:val="0"/>
        <w:autoSpaceDN w:val="0"/>
        <w:adjustRightInd w:val="0"/>
        <w:spacing w:line="400" w:lineRule="exact"/>
        <w:ind w:firstLine="420" w:firstLineChars="200"/>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（1）报价文件由开标一览表、报价明细表、小微企业等声明函、产品适用政府采购政策情况表，以及投标人认为其他需要说明的内容组成。</w:t>
      </w:r>
    </w:p>
    <w:p>
      <w:pPr>
        <w:autoSpaceDE w:val="0"/>
        <w:autoSpaceDN w:val="0"/>
        <w:adjustRightInd w:val="0"/>
        <w:spacing w:line="400" w:lineRule="exact"/>
        <w:ind w:firstLine="420" w:firstLineChars="200"/>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（2）此报价为投标人一次性报出唯一的最终价格，包含其它一切所要涉及到的费用，有选择的报价将被拒绝。</w:t>
      </w:r>
    </w:p>
    <w:p>
      <w:pPr>
        <w:pStyle w:val="8"/>
        <w:spacing w:line="360" w:lineRule="auto"/>
        <w:ind w:firstLineChars="200"/>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Cs w:val="21"/>
          <w:lang w:val="zh-CN"/>
        </w:rPr>
        <w:t>（</w:t>
      </w:r>
      <w:r>
        <w:rPr>
          <w:rFonts w:hint="default" w:ascii="Times New Roman" w:hAnsi="Times New Roman" w:eastAsia="宋体" w:cs="Times New Roman"/>
          <w:color w:val="auto"/>
          <w:kern w:val="0"/>
          <w:szCs w:val="21"/>
        </w:rPr>
        <w:t>3</w:t>
      </w:r>
      <w:r>
        <w:rPr>
          <w:rFonts w:hint="default" w:ascii="Times New Roman" w:hAnsi="Times New Roman" w:eastAsia="宋体" w:cs="Times New Roman"/>
          <w:color w:val="auto"/>
          <w:kern w:val="0"/>
          <w:szCs w:val="21"/>
          <w:lang w:val="zh-CN"/>
        </w:rPr>
        <w:t>）投标报价</w:t>
      </w:r>
      <w:r>
        <w:rPr>
          <w:rFonts w:hint="default" w:ascii="Times New Roman" w:hAnsi="Times New Roman" w:eastAsia="宋体" w:cs="Times New Roman"/>
          <w:color w:val="auto"/>
          <w:kern w:val="0"/>
          <w:sz w:val="21"/>
          <w:szCs w:val="21"/>
        </w:rPr>
        <w:t>是包括货款、标准附件、备品备件、专用工具、包装、运输、装卸、保险、税金、货到就位以及安装、调试、培训、保修、合同包含的所有风险责任</w:t>
      </w:r>
      <w:r>
        <w:rPr>
          <w:rFonts w:hint="default" w:ascii="Times New Roman" w:hAnsi="Times New Roman" w:eastAsia="宋体" w:cs="Times New Roman"/>
          <w:color w:val="auto"/>
          <w:kern w:val="0"/>
          <w:sz w:val="21"/>
          <w:szCs w:val="21"/>
          <w:lang w:eastAsia="zh-CN"/>
        </w:rPr>
        <w:t>、</w:t>
      </w:r>
      <w:r>
        <w:rPr>
          <w:rFonts w:hint="default" w:ascii="Times New Roman" w:hAnsi="Times New Roman" w:eastAsia="宋体" w:cs="Times New Roman"/>
          <w:color w:val="auto"/>
          <w:kern w:val="0"/>
          <w:sz w:val="21"/>
          <w:szCs w:val="21"/>
          <w:lang w:val="en-US" w:eastAsia="zh-CN"/>
        </w:rPr>
        <w:t>招标代理费</w:t>
      </w:r>
      <w:r>
        <w:rPr>
          <w:rFonts w:hint="default" w:ascii="Times New Roman" w:hAnsi="Times New Roman" w:eastAsia="宋体" w:cs="Times New Roman"/>
          <w:color w:val="auto"/>
          <w:kern w:val="0"/>
          <w:sz w:val="21"/>
          <w:szCs w:val="21"/>
        </w:rPr>
        <w:t>等各项费用及不可预见费等所需的全部费用。</w:t>
      </w:r>
    </w:p>
    <w:p>
      <w:pPr>
        <w:snapToGrid w:val="0"/>
        <w:spacing w:line="400" w:lineRule="exact"/>
        <w:ind w:firstLine="420" w:firstLineChars="200"/>
        <w:rPr>
          <w:rFonts w:hint="default" w:ascii="Times New Roman" w:hAnsi="Times New Roman" w:eastAsia="宋体" w:cs="Times New Roman"/>
          <w:color w:val="auto"/>
          <w:kern w:val="0"/>
          <w:szCs w:val="21"/>
          <w:lang w:val="zh-CN"/>
        </w:rPr>
      </w:pPr>
      <w:r>
        <w:rPr>
          <w:rFonts w:hint="default" w:ascii="Times New Roman" w:hAnsi="Times New Roman" w:eastAsia="宋体" w:cs="Times New Roman"/>
          <w:color w:val="auto"/>
          <w:kern w:val="0"/>
          <w:szCs w:val="21"/>
          <w:lang w:val="zh-CN"/>
        </w:rPr>
        <w:t>（</w:t>
      </w:r>
      <w:r>
        <w:rPr>
          <w:rFonts w:hint="default" w:ascii="Times New Roman" w:hAnsi="Times New Roman" w:eastAsia="宋体" w:cs="Times New Roman"/>
          <w:color w:val="auto"/>
          <w:kern w:val="0"/>
          <w:szCs w:val="21"/>
        </w:rPr>
        <w:t>4</w:t>
      </w:r>
      <w:r>
        <w:rPr>
          <w:rFonts w:hint="default" w:ascii="Times New Roman" w:hAnsi="Times New Roman" w:eastAsia="宋体" w:cs="Times New Roman"/>
          <w:color w:val="auto"/>
          <w:kern w:val="0"/>
          <w:szCs w:val="21"/>
          <w:lang w:val="zh-CN"/>
        </w:rPr>
        <w:t>）</w:t>
      </w:r>
      <w:r>
        <w:rPr>
          <w:rFonts w:hint="default" w:ascii="Times New Roman" w:hAnsi="Times New Roman" w:eastAsia="宋体" w:cs="Times New Roman"/>
          <w:color w:val="auto"/>
          <w:kern w:val="0"/>
          <w:szCs w:val="21"/>
        </w:rPr>
        <w:t>政府采购优惠政策相关资料、产品适用政府采购政策情况表（如有）。</w:t>
      </w:r>
    </w:p>
    <w:p>
      <w:pPr>
        <w:autoSpaceDE w:val="0"/>
        <w:autoSpaceDN w:val="0"/>
        <w:adjustRightInd w:val="0"/>
        <w:spacing w:line="400" w:lineRule="exact"/>
        <w:ind w:firstLine="420" w:firstLineChars="200"/>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（5）相关报价单需打印或用不退色的墨水填写，投标报价单不得涂改和增删，如有错漏必须修改，修改处须由同一签署人签字或盖章。由于字迹模糊或表达不清引起的后果由投标人负责。</w:t>
      </w:r>
    </w:p>
    <w:p>
      <w:pPr>
        <w:autoSpaceDE w:val="0"/>
        <w:autoSpaceDN w:val="0"/>
        <w:adjustRightInd w:val="0"/>
        <w:spacing w:line="400" w:lineRule="exact"/>
        <w:ind w:firstLine="420" w:firstLineChars="200"/>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w:t>
      </w:r>
      <w:r>
        <w:rPr>
          <w:rFonts w:hint="default" w:ascii="Times New Roman" w:hAnsi="Times New Roman" w:eastAsia="宋体" w:cs="Times New Roman"/>
          <w:color w:val="auto"/>
          <w:kern w:val="0"/>
          <w:szCs w:val="21"/>
        </w:rPr>
        <w:t>6</w:t>
      </w:r>
      <w:r>
        <w:rPr>
          <w:rFonts w:hint="default" w:ascii="Times New Roman" w:hAnsi="Times New Roman" w:eastAsia="宋体" w:cs="Times New Roman"/>
          <w:color w:val="auto"/>
          <w:szCs w:val="21"/>
        </w:rPr>
        <w:t>）投标报价应按招标文件中相关附表格式填写。</w:t>
      </w:r>
    </w:p>
    <w:p>
      <w:pPr>
        <w:keepNext w:val="0"/>
        <w:keepLines w:val="0"/>
        <w:pageBreakBefore w:val="0"/>
        <w:kinsoku/>
        <w:wordWrap/>
        <w:overflowPunct/>
        <w:topLinePunct w:val="0"/>
        <w:autoSpaceDE w:val="0"/>
        <w:autoSpaceDN w:val="0"/>
        <w:bidi w:val="0"/>
        <w:adjustRightInd w:val="0"/>
        <w:spacing w:beforeAutospacing="0" w:afterAutospacing="0" w:line="360" w:lineRule="exact"/>
        <w:ind w:left="0" w:leftChars="0" w:right="0" w:firstLine="57" w:firstLineChars="27"/>
        <w:textAlignment w:val="auto"/>
        <w:rPr>
          <w:rFonts w:hint="default" w:ascii="Times New Roman" w:hAnsi="Times New Roman" w:cs="Times New Roman" w:eastAsiaTheme="minorEastAsia"/>
          <w:b/>
          <w:kern w:val="0"/>
          <w:sz w:val="21"/>
          <w:szCs w:val="21"/>
        </w:rPr>
      </w:pPr>
      <w:r>
        <w:rPr>
          <w:rFonts w:hint="default" w:ascii="Times New Roman" w:hAnsi="Times New Roman" w:cs="Times New Roman" w:eastAsiaTheme="minorEastAsia"/>
          <w:b/>
          <w:kern w:val="0"/>
          <w:sz w:val="21"/>
          <w:szCs w:val="21"/>
        </w:rPr>
        <w:t>4、电子投标文件的组成</w:t>
      </w:r>
    </w:p>
    <w:p>
      <w:pPr>
        <w:keepNext w:val="0"/>
        <w:keepLines w:val="0"/>
        <w:pageBreakBefore w:val="0"/>
        <w:kinsoku/>
        <w:wordWrap/>
        <w:overflowPunct/>
        <w:topLinePunct w:val="0"/>
        <w:bidi w:val="0"/>
        <w:snapToGrid w:val="0"/>
        <w:spacing w:beforeAutospacing="0" w:afterAutospacing="0" w:line="360" w:lineRule="exact"/>
        <w:ind w:left="0" w:leftChars="0" w:right="0" w:firstLine="420" w:firstLineChars="200"/>
        <w:textAlignment w:val="auto"/>
        <w:rPr>
          <w:rFonts w:hint="default" w:ascii="Times New Roman" w:hAnsi="Times New Roman" w:cs="Times New Roman" w:eastAsiaTheme="minorEastAsia"/>
          <w:color w:val="000000" w:themeColor="text1"/>
          <w:kern w:val="0"/>
          <w:sz w:val="21"/>
          <w:szCs w:val="21"/>
          <w:lang w:val="zh-CN"/>
          <w14:textFill>
            <w14:solidFill>
              <w14:schemeClr w14:val="tx1"/>
            </w14:solidFill>
          </w14:textFill>
        </w:rPr>
      </w:pPr>
      <w:r>
        <w:rPr>
          <w:rFonts w:hint="default" w:ascii="Times New Roman" w:hAnsi="Times New Roman" w:cs="Times New Roman" w:eastAsiaTheme="minorEastAsia"/>
          <w:color w:val="000000" w:themeColor="text1"/>
          <w:kern w:val="0"/>
          <w:sz w:val="21"/>
          <w:szCs w:val="21"/>
          <w:lang w:val="zh-CN"/>
          <w14:textFill>
            <w14:solidFill>
              <w14:schemeClr w14:val="tx1"/>
            </w14:solidFill>
          </w14:textFill>
        </w:rPr>
        <w:t>电子投标文件中需包含三个子文件，分别是资格证明文件、商务与技术文件、报价文件，格式应为PDF格式，且在盖章之处必须加盖电子公章或加盖公章后扫描，文件内容与纸质投标文件应保持一致。（若无提供电子投标文件的，以扣分处理）</w:t>
      </w:r>
    </w:p>
    <w:p>
      <w:pPr>
        <w:keepNext w:val="0"/>
        <w:keepLines w:val="0"/>
        <w:pageBreakBefore w:val="0"/>
        <w:kinsoku/>
        <w:wordWrap/>
        <w:overflowPunct/>
        <w:topLinePunct w:val="0"/>
        <w:autoSpaceDE w:val="0"/>
        <w:autoSpaceDN w:val="0"/>
        <w:bidi w:val="0"/>
        <w:adjustRightInd w:val="0"/>
        <w:spacing w:beforeAutospacing="0" w:afterAutospacing="0" w:line="360" w:lineRule="exact"/>
        <w:ind w:right="0" w:firstLine="422" w:firstLineChars="200"/>
        <w:textAlignment w:val="auto"/>
        <w:rPr>
          <w:rFonts w:hint="default" w:ascii="Times New Roman" w:hAnsi="Times New Roman" w:cs="Times New Roman" w:eastAsiaTheme="minorEastAsia"/>
          <w:b/>
          <w:bCs/>
          <w:kern w:val="0"/>
          <w:sz w:val="21"/>
          <w:szCs w:val="21"/>
        </w:rPr>
      </w:pPr>
      <w:r>
        <w:rPr>
          <w:rFonts w:hint="default" w:ascii="Times New Roman" w:hAnsi="Times New Roman" w:cs="Times New Roman" w:eastAsiaTheme="minorEastAsia"/>
          <w:b/>
          <w:bCs/>
          <w:kern w:val="0"/>
          <w:sz w:val="21"/>
          <w:szCs w:val="21"/>
          <w:lang w:eastAsia="zh-CN"/>
        </w:rPr>
        <w:t>（二）</w:t>
      </w:r>
      <w:r>
        <w:rPr>
          <w:rFonts w:hint="default" w:ascii="Times New Roman" w:hAnsi="Times New Roman" w:cs="Times New Roman" w:eastAsiaTheme="minorEastAsia"/>
          <w:b/>
          <w:bCs/>
          <w:kern w:val="0"/>
          <w:sz w:val="21"/>
          <w:szCs w:val="21"/>
        </w:rPr>
        <w:t>投标文件的</w:t>
      </w:r>
      <w:r>
        <w:rPr>
          <w:rFonts w:hint="default" w:ascii="Times New Roman" w:hAnsi="Times New Roman" w:cs="Times New Roman"/>
          <w:b/>
          <w:bCs/>
          <w:kern w:val="0"/>
          <w:sz w:val="21"/>
          <w:szCs w:val="21"/>
        </w:rPr>
        <w:t>制作、封装及</w:t>
      </w:r>
      <w:r>
        <w:rPr>
          <w:rFonts w:hint="default" w:ascii="Times New Roman" w:hAnsi="Times New Roman" w:cs="Times New Roman" w:eastAsiaTheme="minorEastAsia"/>
          <w:b/>
          <w:bCs/>
          <w:kern w:val="0"/>
          <w:sz w:val="21"/>
          <w:szCs w:val="21"/>
        </w:rPr>
        <w:t>递交要求</w:t>
      </w:r>
    </w:p>
    <w:p>
      <w:pPr>
        <w:keepNext w:val="0"/>
        <w:keepLines w:val="0"/>
        <w:pageBreakBefore w:val="0"/>
        <w:kinsoku/>
        <w:wordWrap/>
        <w:overflowPunct/>
        <w:topLinePunct w:val="0"/>
        <w:autoSpaceDE w:val="0"/>
        <w:autoSpaceDN w:val="0"/>
        <w:bidi w:val="0"/>
        <w:adjustRightInd w:val="0"/>
        <w:spacing w:beforeAutospacing="0" w:afterAutospacing="0" w:line="360" w:lineRule="exact"/>
        <w:ind w:left="0" w:leftChars="0" w:right="0" w:firstLine="480"/>
        <w:textAlignment w:val="auto"/>
        <w:rPr>
          <w:rFonts w:hint="default" w:ascii="Times New Roman" w:hAnsi="Times New Roman" w:cs="Times New Roman" w:eastAsiaTheme="minorEastAsia"/>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1、投标文件的制作要求</w:t>
      </w:r>
    </w:p>
    <w:p>
      <w:pPr>
        <w:keepNext w:val="0"/>
        <w:keepLines w:val="0"/>
        <w:pageBreakBefore w:val="0"/>
        <w:widowControl w:val="0"/>
        <w:kinsoku/>
        <w:wordWrap/>
        <w:overflowPunct/>
        <w:topLinePunct w:val="0"/>
        <w:autoSpaceDE w:val="0"/>
        <w:autoSpaceDN w:val="0"/>
        <w:bidi w:val="0"/>
        <w:adjustRightInd w:val="0"/>
        <w:spacing w:beforeAutospacing="0" w:afterAutospacing="0" w:line="360" w:lineRule="exact"/>
        <w:ind w:left="0" w:leftChars="0" w:right="0" w:firstLine="420" w:firstLineChars="200"/>
        <w:textAlignment w:val="auto"/>
        <w:rPr>
          <w:rFonts w:hint="default" w:ascii="Times New Roman" w:hAnsi="Times New Roman" w:cs="Times New Roman" w:eastAsiaTheme="minorEastAsia"/>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w:t>
      </w:r>
      <w:r>
        <w:rPr>
          <w:rFonts w:hint="default" w:ascii="Times New Roman" w:hAnsi="Times New Roman" w:cs="Times New Roman" w:eastAsiaTheme="minorEastAsia"/>
          <w:color w:val="000000" w:themeColor="text1"/>
          <w:sz w:val="21"/>
          <w:szCs w:val="21"/>
          <w14:textFill>
            <w14:solidFill>
              <w14:schemeClr w14:val="tx1"/>
            </w14:solidFill>
          </w14:textFill>
        </w:rPr>
        <w:t>投标人</w:t>
      </w:r>
      <w:r>
        <w:rPr>
          <w:rFonts w:hint="default" w:ascii="Times New Roman" w:hAnsi="Times New Roman" w:cs="Times New Roman"/>
          <w:color w:val="000000" w:themeColor="text1"/>
          <w:sz w:val="21"/>
          <w:szCs w:val="21"/>
          <w14:textFill>
            <w14:solidFill>
              <w14:schemeClr w14:val="tx1"/>
            </w14:solidFill>
          </w14:textFill>
        </w:rPr>
        <w:t>应</w:t>
      </w:r>
      <w:r>
        <w:rPr>
          <w:rFonts w:hint="default" w:ascii="Times New Roman" w:hAnsi="Times New Roman" w:cs="Times New Roman" w:eastAsiaTheme="minorEastAsia"/>
          <w:color w:val="000000" w:themeColor="text1"/>
          <w:sz w:val="21"/>
          <w:szCs w:val="21"/>
          <w14:textFill>
            <w14:solidFill>
              <w14:schemeClr w14:val="tx1"/>
            </w14:solidFill>
          </w14:textFill>
        </w:rPr>
        <w:t>按照</w:t>
      </w:r>
      <w:r>
        <w:rPr>
          <w:rFonts w:hint="default" w:ascii="Times New Roman" w:hAnsi="Times New Roman" w:cs="Times New Roman"/>
          <w:color w:val="000000" w:themeColor="text1"/>
          <w:sz w:val="21"/>
          <w:szCs w:val="21"/>
          <w14:textFill>
            <w14:solidFill>
              <w14:schemeClr w14:val="tx1"/>
            </w14:solidFill>
          </w14:textFill>
        </w:rPr>
        <w:t>投标文件组成内容</w:t>
      </w:r>
      <w:r>
        <w:rPr>
          <w:rFonts w:hint="default" w:ascii="Times New Roman" w:hAnsi="Times New Roman" w:cs="Times New Roman" w:eastAsiaTheme="minorEastAsia"/>
          <w:color w:val="000000" w:themeColor="text1"/>
          <w:sz w:val="21"/>
          <w:szCs w:val="21"/>
          <w14:textFill>
            <w14:solidFill>
              <w14:schemeClr w14:val="tx1"/>
            </w14:solidFill>
          </w14:textFill>
        </w:rPr>
        <w:t>及项目招标需求制作投标文件，</w:t>
      </w:r>
      <w:r>
        <w:rPr>
          <w:rFonts w:hint="default" w:ascii="Times New Roman" w:hAnsi="Times New Roman" w:cs="Times New Roman" w:eastAsiaTheme="minorEastAsia"/>
          <w:color w:val="000000" w:themeColor="text1"/>
          <w:kern w:val="0"/>
          <w:sz w:val="21"/>
          <w:szCs w:val="21"/>
          <w14:textFill>
            <w14:solidFill>
              <w14:schemeClr w14:val="tx1"/>
            </w14:solidFill>
          </w14:textFill>
        </w:rPr>
        <w:t>不按招标文件要求制作投标文件的将视情</w:t>
      </w:r>
      <w:r>
        <w:rPr>
          <w:rFonts w:hint="default" w:ascii="Times New Roman" w:hAnsi="Times New Roman" w:cs="Times New Roman"/>
          <w:color w:val="000000" w:themeColor="text1"/>
          <w:kern w:val="0"/>
          <w:sz w:val="21"/>
          <w:szCs w:val="21"/>
          <w14:textFill>
            <w14:solidFill>
              <w14:schemeClr w14:val="tx1"/>
            </w14:solidFill>
          </w14:textFill>
        </w:rPr>
        <w:t>处理（拒收、扣分等），由此产生的责任由投标人自行承担。</w:t>
      </w:r>
    </w:p>
    <w:p>
      <w:pPr>
        <w:keepNext w:val="0"/>
        <w:keepLines w:val="0"/>
        <w:pageBreakBefore w:val="0"/>
        <w:widowControl w:val="0"/>
        <w:kinsoku/>
        <w:wordWrap/>
        <w:overflowPunct/>
        <w:topLinePunct w:val="0"/>
        <w:autoSpaceDE w:val="0"/>
        <w:autoSpaceDN w:val="0"/>
        <w:bidi w:val="0"/>
        <w:adjustRightInd w:val="0"/>
        <w:spacing w:beforeAutospacing="0" w:afterAutospacing="0" w:line="360" w:lineRule="exact"/>
        <w:ind w:left="0" w:leftChars="0" w:right="0" w:firstLine="420" w:firstLineChars="200"/>
        <w:textAlignment w:val="auto"/>
        <w:rPr>
          <w:rFonts w:hint="default" w:ascii="Times New Roman" w:hAnsi="Times New Roman" w:cs="Times New Roman" w:eastAsiaTheme="minorEastAsia"/>
          <w:kern w:val="0"/>
          <w:sz w:val="21"/>
          <w:szCs w:val="21"/>
          <w:lang w:val="zh-CN"/>
        </w:rPr>
      </w:pPr>
      <w:r>
        <w:rPr>
          <w:rFonts w:hint="default" w:ascii="Times New Roman" w:hAnsi="Times New Roman" w:cs="Times New Roman"/>
          <w:color w:val="000000"/>
          <w:sz w:val="21"/>
          <w:szCs w:val="21"/>
        </w:rPr>
        <w:t>（2）投标人应对所提供的全部资料的真实性承担法律责任，</w:t>
      </w:r>
      <w:r>
        <w:rPr>
          <w:rFonts w:hint="default" w:ascii="Times New Roman" w:hAnsi="Times New Roman" w:cs="Times New Roman"/>
          <w:kern w:val="0"/>
          <w:sz w:val="21"/>
          <w:szCs w:val="21"/>
          <w:lang w:val="zh-CN"/>
        </w:rPr>
        <w:t>投标文件</w:t>
      </w:r>
      <w:r>
        <w:rPr>
          <w:rFonts w:hint="default" w:ascii="Times New Roman" w:hAnsi="Times New Roman" w:cs="Times New Roman" w:eastAsiaTheme="minorEastAsia"/>
          <w:kern w:val="0"/>
          <w:sz w:val="21"/>
          <w:szCs w:val="21"/>
          <w:lang w:val="zh-CN"/>
        </w:rPr>
        <w:t>内</w:t>
      </w:r>
      <w:r>
        <w:rPr>
          <w:rFonts w:hint="default" w:ascii="Times New Roman" w:hAnsi="Times New Roman" w:cs="Times New Roman"/>
          <w:kern w:val="0"/>
          <w:sz w:val="21"/>
          <w:szCs w:val="21"/>
          <w:lang w:val="zh-CN"/>
        </w:rPr>
        <w:t>容中</w:t>
      </w:r>
      <w:r>
        <w:rPr>
          <w:rFonts w:hint="default" w:ascii="Times New Roman" w:hAnsi="Times New Roman" w:cs="Times New Roman" w:eastAsiaTheme="minorEastAsia"/>
          <w:kern w:val="0"/>
          <w:sz w:val="21"/>
          <w:szCs w:val="21"/>
          <w:lang w:val="zh-CN"/>
        </w:rPr>
        <w:t>有要求盖章或签字的地方，必须加盖投标人的公章以及法定代表人或全权代表盖章或签字。</w:t>
      </w:r>
    </w:p>
    <w:p>
      <w:pPr>
        <w:keepNext w:val="0"/>
        <w:keepLines w:val="0"/>
        <w:pageBreakBefore w:val="0"/>
        <w:widowControl w:val="0"/>
        <w:kinsoku/>
        <w:wordWrap/>
        <w:overflowPunct/>
        <w:topLinePunct w:val="0"/>
        <w:bidi w:val="0"/>
        <w:snapToGrid w:val="0"/>
        <w:spacing w:beforeAutospacing="0" w:afterAutospacing="0" w:line="360" w:lineRule="exact"/>
        <w:ind w:left="0" w:leftChars="0" w:right="0" w:firstLine="420" w:firstLineChars="200"/>
        <w:jc w:val="left"/>
        <w:textAlignment w:val="auto"/>
        <w:rPr>
          <w:rFonts w:hint="default" w:ascii="Times New Roman" w:hAnsi="Times New Roman" w:cs="Times New Roman" w:eastAsiaTheme="minorEastAsia"/>
          <w:color w:val="000000"/>
          <w:sz w:val="21"/>
          <w:szCs w:val="21"/>
        </w:rPr>
      </w:pPr>
      <w:r>
        <w:rPr>
          <w:rFonts w:hint="default" w:ascii="Times New Roman" w:hAnsi="Times New Roman" w:cs="Times New Roman"/>
          <w:kern w:val="0"/>
          <w:sz w:val="21"/>
          <w:szCs w:val="21"/>
          <w:lang w:val="zh-CN"/>
        </w:rPr>
        <w:t>（</w:t>
      </w:r>
      <w:r>
        <w:rPr>
          <w:rFonts w:hint="default" w:ascii="Times New Roman" w:hAnsi="Times New Roman" w:cs="Times New Roman"/>
          <w:kern w:val="0"/>
          <w:sz w:val="21"/>
          <w:szCs w:val="21"/>
        </w:rPr>
        <w:t>3</w:t>
      </w:r>
      <w:r>
        <w:rPr>
          <w:rFonts w:hint="default" w:ascii="Times New Roman" w:hAnsi="Times New Roman" w:cs="Times New Roman"/>
          <w:kern w:val="0"/>
          <w:sz w:val="21"/>
          <w:szCs w:val="21"/>
          <w:lang w:val="zh-CN"/>
        </w:rPr>
        <w:t>）</w:t>
      </w:r>
      <w:r>
        <w:rPr>
          <w:rFonts w:hint="default" w:ascii="Times New Roman" w:hAnsi="Times New Roman" w:cs="Times New Roman" w:eastAsiaTheme="minorEastAsia"/>
          <w:color w:val="000000"/>
          <w:sz w:val="21"/>
          <w:szCs w:val="21"/>
        </w:rPr>
        <w:t>投标文件以及投标人与</w:t>
      </w:r>
      <w:r>
        <w:rPr>
          <w:rFonts w:hint="default" w:ascii="Times New Roman" w:hAnsi="Times New Roman" w:cs="Times New Roman" w:eastAsiaTheme="minorEastAsia"/>
          <w:color w:val="000000"/>
          <w:sz w:val="21"/>
          <w:szCs w:val="21"/>
          <w:lang w:eastAsia="zh-CN"/>
        </w:rPr>
        <w:t>采购组织机构</w:t>
      </w:r>
      <w:r>
        <w:rPr>
          <w:rFonts w:hint="default" w:ascii="Times New Roman" w:hAnsi="Times New Roman" w:cs="Times New Roman" w:eastAsiaTheme="minorEastAsia"/>
          <w:color w:val="000000"/>
          <w:sz w:val="21"/>
          <w:szCs w:val="21"/>
        </w:rPr>
        <w:t>就有关投标事宜的所有来往函电，均应以中文汉语书写。除</w:t>
      </w:r>
      <w:r>
        <w:rPr>
          <w:rFonts w:hint="default" w:ascii="Times New Roman" w:hAnsi="Times New Roman" w:cs="Times New Roman" w:eastAsiaTheme="minorEastAsia"/>
          <w:color w:val="000000"/>
          <w:sz w:val="21"/>
          <w:szCs w:val="21"/>
          <w:lang w:eastAsia="zh-CN"/>
        </w:rPr>
        <w:t>签字</w:t>
      </w:r>
      <w:r>
        <w:rPr>
          <w:rFonts w:hint="default" w:ascii="Times New Roman" w:hAnsi="Times New Roman" w:cs="Times New Roman" w:eastAsiaTheme="minorEastAsia"/>
          <w:color w:val="000000"/>
          <w:sz w:val="21"/>
          <w:szCs w:val="21"/>
        </w:rPr>
        <w:t>、盖章、专用名称等特殊情形外，以中文汉语以外的文字表述的投标文件视同未提供。</w:t>
      </w:r>
    </w:p>
    <w:p>
      <w:pPr>
        <w:keepNext w:val="0"/>
        <w:keepLines w:val="0"/>
        <w:pageBreakBefore w:val="0"/>
        <w:widowControl w:val="0"/>
        <w:kinsoku/>
        <w:wordWrap/>
        <w:overflowPunct/>
        <w:topLinePunct w:val="0"/>
        <w:bidi w:val="0"/>
        <w:snapToGrid w:val="0"/>
        <w:spacing w:beforeAutospacing="0" w:afterAutospacing="0" w:line="360" w:lineRule="exact"/>
        <w:ind w:left="0" w:leftChars="0" w:right="0" w:firstLine="420" w:firstLineChars="200"/>
        <w:jc w:val="left"/>
        <w:textAlignment w:val="auto"/>
        <w:rPr>
          <w:rFonts w:hint="default" w:ascii="Times New Roman" w:hAnsi="Times New Roman" w:cs="Times New Roman" w:eastAsiaTheme="minorEastAsia"/>
          <w:color w:val="000000"/>
          <w:sz w:val="21"/>
          <w:szCs w:val="21"/>
        </w:rPr>
      </w:pPr>
      <w:r>
        <w:rPr>
          <w:rFonts w:hint="default" w:ascii="Times New Roman" w:hAnsi="Times New Roman" w:cs="Times New Roman"/>
          <w:color w:val="000000"/>
          <w:sz w:val="21"/>
          <w:szCs w:val="21"/>
        </w:rPr>
        <w:t>（4）</w:t>
      </w:r>
      <w:r>
        <w:rPr>
          <w:rFonts w:hint="default" w:ascii="Times New Roman" w:hAnsi="Times New Roman" w:cs="Times New Roman" w:eastAsiaTheme="minorEastAsia"/>
          <w:color w:val="000000"/>
          <w:sz w:val="21"/>
          <w:szCs w:val="21"/>
        </w:rPr>
        <w:t>投标计量单位，招标文件已有明确规定的，使用招标文件规定的计量单位；招标文件没有规定的，应采用中华人民共和国法定计量单位（货币单位：人民币元）。</w:t>
      </w:r>
    </w:p>
    <w:p>
      <w:pPr>
        <w:keepNext w:val="0"/>
        <w:keepLines w:val="0"/>
        <w:pageBreakBefore w:val="0"/>
        <w:widowControl w:val="0"/>
        <w:kinsoku/>
        <w:wordWrap/>
        <w:overflowPunct/>
        <w:topLinePunct w:val="0"/>
        <w:autoSpaceDE w:val="0"/>
        <w:autoSpaceDN w:val="0"/>
        <w:bidi w:val="0"/>
        <w:adjustRightInd w:val="0"/>
        <w:spacing w:beforeAutospacing="0" w:afterAutospacing="0" w:line="360" w:lineRule="exact"/>
        <w:ind w:left="0" w:leftChars="0" w:right="0" w:firstLine="420" w:firstLineChars="200"/>
        <w:textAlignment w:val="auto"/>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（5）</w:t>
      </w:r>
      <w:r>
        <w:rPr>
          <w:rFonts w:hint="default" w:ascii="Times New Roman" w:hAnsi="Times New Roman" w:cs="Times New Roman" w:eastAsiaTheme="minorEastAsia"/>
          <w:color w:val="000000" w:themeColor="text1"/>
          <w:sz w:val="21"/>
          <w:szCs w:val="21"/>
          <w14:textFill>
            <w14:solidFill>
              <w14:schemeClr w14:val="tx1"/>
            </w14:solidFill>
          </w14:textFill>
        </w:rPr>
        <w:t>若投标人不按</w:t>
      </w:r>
      <w:r>
        <w:rPr>
          <w:rFonts w:hint="default" w:ascii="Times New Roman" w:hAnsi="Times New Roman" w:cs="Times New Roman" w:eastAsiaTheme="minorEastAsia"/>
          <w:color w:val="000000"/>
          <w:sz w:val="21"/>
          <w:szCs w:val="21"/>
        </w:rPr>
        <w:t>招标</w:t>
      </w:r>
      <w:r>
        <w:rPr>
          <w:rFonts w:hint="default" w:ascii="Times New Roman" w:hAnsi="Times New Roman" w:cs="Times New Roman" w:eastAsiaTheme="minorEastAsia"/>
          <w:color w:val="000000" w:themeColor="text1"/>
          <w:sz w:val="21"/>
          <w:szCs w:val="21"/>
          <w14:textFill>
            <w14:solidFill>
              <w14:schemeClr w14:val="tx1"/>
            </w14:solidFill>
          </w14:textFill>
        </w:rPr>
        <w:t>文件的要求提供资格审查材料，其风险由投标人自行承担。</w:t>
      </w:r>
    </w:p>
    <w:p>
      <w:pPr>
        <w:keepNext w:val="0"/>
        <w:keepLines w:val="0"/>
        <w:pageBreakBefore w:val="0"/>
        <w:widowControl w:val="0"/>
        <w:kinsoku/>
        <w:wordWrap/>
        <w:overflowPunct/>
        <w:topLinePunct w:val="0"/>
        <w:autoSpaceDE w:val="0"/>
        <w:autoSpaceDN w:val="0"/>
        <w:bidi w:val="0"/>
        <w:adjustRightInd w:val="0"/>
        <w:spacing w:beforeAutospacing="0" w:afterAutospacing="0" w:line="360" w:lineRule="exact"/>
        <w:ind w:left="0" w:leftChars="0" w:right="0" w:firstLine="420" w:firstLineChars="200"/>
        <w:textAlignment w:val="auto"/>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（6）</w:t>
      </w:r>
      <w:r>
        <w:rPr>
          <w:rFonts w:hint="default" w:ascii="Times New Roman" w:hAnsi="Times New Roman" w:cs="Times New Roman" w:eastAsiaTheme="minorEastAsia"/>
          <w:color w:val="000000" w:themeColor="text1"/>
          <w:sz w:val="21"/>
          <w:szCs w:val="21"/>
          <w14:textFill>
            <w14:solidFill>
              <w14:schemeClr w14:val="tx1"/>
            </w14:solidFill>
          </w14:textFill>
        </w:rPr>
        <w:t>与本次投标无关的内容请不要制作在内，确保投标文件有针对性、简洁明了，同时节约纸张；投标文件建议以A4纸大小双面打印并装订。</w:t>
      </w:r>
    </w:p>
    <w:p>
      <w:pPr>
        <w:keepNext w:val="0"/>
        <w:keepLines w:val="0"/>
        <w:pageBreakBefore w:val="0"/>
        <w:kinsoku/>
        <w:wordWrap/>
        <w:overflowPunct/>
        <w:topLinePunct w:val="0"/>
        <w:autoSpaceDE w:val="0"/>
        <w:autoSpaceDN w:val="0"/>
        <w:bidi w:val="0"/>
        <w:adjustRightInd w:val="0"/>
        <w:spacing w:beforeAutospacing="0" w:afterAutospacing="0" w:line="360" w:lineRule="exact"/>
        <w:ind w:left="0" w:leftChars="0" w:right="0" w:firstLine="480"/>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2、投标文件的封装要求</w:t>
      </w:r>
    </w:p>
    <w:p>
      <w:pPr>
        <w:keepNext w:val="0"/>
        <w:keepLines w:val="0"/>
        <w:pageBreakBefore w:val="0"/>
        <w:kinsoku/>
        <w:wordWrap/>
        <w:overflowPunct/>
        <w:topLinePunct w:val="0"/>
        <w:autoSpaceDE w:val="0"/>
        <w:autoSpaceDN w:val="0"/>
        <w:bidi w:val="0"/>
        <w:adjustRightInd w:val="0"/>
        <w:spacing w:beforeAutospacing="0" w:afterAutospacing="0" w:line="360" w:lineRule="exact"/>
        <w:ind w:left="0" w:leftChars="0" w:right="0" w:firstLine="415" w:firstLineChars="198"/>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kern w:val="2"/>
          <w:sz w:val="21"/>
          <w:szCs w:val="21"/>
          <w:lang w:val="en-US" w:eastAsia="zh-CN" w:bidi="ar"/>
        </w:rPr>
        <w:t>（1）投标文件份数：</w:t>
      </w:r>
      <w:r>
        <w:rPr>
          <w:rFonts w:hint="default" w:ascii="Times New Roman" w:hAnsi="Times New Roman" w:eastAsia="宋体" w:cs="Times New Roman"/>
          <w:bCs/>
          <w:color w:val="000000"/>
          <w:kern w:val="2"/>
          <w:sz w:val="21"/>
          <w:szCs w:val="21"/>
          <w:lang w:val="zh-CN" w:eastAsia="zh-CN" w:bidi="ar"/>
        </w:rPr>
        <w:t>资格证明文件、商务与技术文件、报价文件必须分别编制并分开单独装订成册：资格证明文件共</w:t>
      </w:r>
      <w:r>
        <w:rPr>
          <w:rFonts w:hint="default" w:ascii="Times New Roman" w:hAnsi="Times New Roman" w:cs="Times New Roman"/>
          <w:bCs/>
          <w:color w:val="000000"/>
          <w:kern w:val="2"/>
          <w:sz w:val="21"/>
          <w:szCs w:val="21"/>
          <w:u w:val="single"/>
          <w:lang w:val="en-US" w:eastAsia="zh-CN" w:bidi="ar"/>
        </w:rPr>
        <w:t>5</w:t>
      </w:r>
      <w:r>
        <w:rPr>
          <w:rFonts w:hint="default" w:ascii="Times New Roman" w:hAnsi="Times New Roman" w:eastAsia="宋体" w:cs="Times New Roman"/>
          <w:bCs/>
          <w:color w:val="000000"/>
          <w:kern w:val="2"/>
          <w:sz w:val="21"/>
          <w:szCs w:val="21"/>
          <w:lang w:val="zh-CN" w:eastAsia="zh-CN" w:bidi="ar"/>
        </w:rPr>
        <w:t>份（</w:t>
      </w:r>
      <w:r>
        <w:rPr>
          <w:rFonts w:hint="default" w:ascii="Times New Roman" w:hAnsi="Times New Roman" w:cs="Times New Roman"/>
          <w:bCs/>
          <w:color w:val="000000"/>
          <w:kern w:val="2"/>
          <w:sz w:val="21"/>
          <w:szCs w:val="21"/>
          <w:u w:val="single"/>
          <w:lang w:val="en-US" w:eastAsia="zh-CN" w:bidi="ar"/>
        </w:rPr>
        <w:t>1</w:t>
      </w:r>
      <w:r>
        <w:rPr>
          <w:rFonts w:hint="default" w:ascii="Times New Roman" w:hAnsi="Times New Roman" w:eastAsia="宋体" w:cs="Times New Roman"/>
          <w:bCs/>
          <w:color w:val="000000"/>
          <w:kern w:val="2"/>
          <w:sz w:val="21"/>
          <w:szCs w:val="21"/>
          <w:lang w:val="zh-CN" w:eastAsia="zh-CN" w:bidi="ar"/>
        </w:rPr>
        <w:t>正本</w:t>
      </w:r>
      <w:r>
        <w:rPr>
          <w:rFonts w:hint="default" w:ascii="Times New Roman" w:hAnsi="Times New Roman" w:cs="Times New Roman"/>
          <w:bCs/>
          <w:color w:val="000000"/>
          <w:kern w:val="2"/>
          <w:sz w:val="21"/>
          <w:szCs w:val="21"/>
          <w:u w:val="single"/>
          <w:lang w:val="en-US" w:eastAsia="zh-CN" w:bidi="ar"/>
        </w:rPr>
        <w:t>4</w:t>
      </w:r>
      <w:r>
        <w:rPr>
          <w:rFonts w:hint="default" w:ascii="Times New Roman" w:hAnsi="Times New Roman" w:eastAsia="宋体" w:cs="Times New Roman"/>
          <w:bCs/>
          <w:color w:val="000000"/>
          <w:kern w:val="2"/>
          <w:sz w:val="21"/>
          <w:szCs w:val="21"/>
          <w:lang w:val="zh-CN" w:eastAsia="zh-CN" w:bidi="ar"/>
        </w:rPr>
        <w:t>副本，封装成一袋），商务与技术文件共</w:t>
      </w:r>
      <w:r>
        <w:rPr>
          <w:rFonts w:hint="default" w:ascii="Times New Roman" w:hAnsi="Times New Roman" w:eastAsia="宋体" w:cs="Times New Roman"/>
          <w:bCs/>
          <w:color w:val="000000"/>
          <w:kern w:val="2"/>
          <w:sz w:val="21"/>
          <w:szCs w:val="21"/>
          <w:u w:val="single"/>
          <w:lang w:val="en-US" w:eastAsia="zh-CN" w:bidi="ar"/>
        </w:rPr>
        <w:t>5</w:t>
      </w:r>
      <w:r>
        <w:rPr>
          <w:rFonts w:hint="default" w:ascii="Times New Roman" w:hAnsi="Times New Roman" w:eastAsia="宋体" w:cs="Times New Roman"/>
          <w:bCs/>
          <w:color w:val="000000"/>
          <w:kern w:val="2"/>
          <w:sz w:val="21"/>
          <w:szCs w:val="21"/>
          <w:lang w:val="zh-CN" w:eastAsia="zh-CN" w:bidi="ar"/>
        </w:rPr>
        <w:t>份（</w:t>
      </w:r>
      <w:r>
        <w:rPr>
          <w:rFonts w:hint="default" w:ascii="Times New Roman" w:hAnsi="Times New Roman" w:cs="Times New Roman"/>
          <w:bCs/>
          <w:color w:val="000000"/>
          <w:kern w:val="2"/>
          <w:sz w:val="21"/>
          <w:szCs w:val="21"/>
          <w:u w:val="single"/>
          <w:lang w:val="en-US" w:eastAsia="zh-CN" w:bidi="ar"/>
        </w:rPr>
        <w:t>1</w:t>
      </w:r>
      <w:r>
        <w:rPr>
          <w:rFonts w:hint="default" w:ascii="Times New Roman" w:hAnsi="Times New Roman" w:eastAsia="宋体" w:cs="Times New Roman"/>
          <w:bCs/>
          <w:color w:val="000000"/>
          <w:kern w:val="2"/>
          <w:sz w:val="21"/>
          <w:szCs w:val="21"/>
          <w:lang w:val="zh-CN" w:eastAsia="zh-CN" w:bidi="ar"/>
        </w:rPr>
        <w:t>正本</w:t>
      </w:r>
      <w:r>
        <w:rPr>
          <w:rFonts w:hint="default" w:ascii="Times New Roman" w:hAnsi="Times New Roman" w:cs="Times New Roman"/>
          <w:bCs/>
          <w:color w:val="000000"/>
          <w:kern w:val="2"/>
          <w:sz w:val="21"/>
          <w:szCs w:val="21"/>
          <w:u w:val="single"/>
          <w:lang w:val="en-US" w:eastAsia="zh-CN" w:bidi="ar"/>
        </w:rPr>
        <w:t>4</w:t>
      </w:r>
      <w:r>
        <w:rPr>
          <w:rFonts w:hint="default" w:ascii="Times New Roman" w:hAnsi="Times New Roman" w:eastAsia="宋体" w:cs="Times New Roman"/>
          <w:bCs/>
          <w:color w:val="000000"/>
          <w:kern w:val="2"/>
          <w:sz w:val="21"/>
          <w:szCs w:val="21"/>
          <w:lang w:val="zh-CN" w:eastAsia="zh-CN" w:bidi="ar"/>
        </w:rPr>
        <w:t>副本，封装成一袋），报价文件共</w:t>
      </w:r>
      <w:r>
        <w:rPr>
          <w:rFonts w:hint="default" w:ascii="Times New Roman" w:hAnsi="Times New Roman" w:cs="Times New Roman"/>
          <w:bCs/>
          <w:color w:val="000000"/>
          <w:kern w:val="2"/>
          <w:sz w:val="21"/>
          <w:szCs w:val="21"/>
          <w:u w:val="single"/>
          <w:lang w:val="en-US" w:eastAsia="zh-CN" w:bidi="ar"/>
        </w:rPr>
        <w:t>5</w:t>
      </w:r>
      <w:r>
        <w:rPr>
          <w:rFonts w:hint="default" w:ascii="Times New Roman" w:hAnsi="Times New Roman" w:eastAsia="宋体" w:cs="Times New Roman"/>
          <w:bCs/>
          <w:color w:val="000000"/>
          <w:kern w:val="2"/>
          <w:sz w:val="21"/>
          <w:szCs w:val="21"/>
          <w:lang w:val="zh-CN" w:eastAsia="zh-CN" w:bidi="ar"/>
        </w:rPr>
        <w:t>份（</w:t>
      </w:r>
      <w:r>
        <w:rPr>
          <w:rFonts w:hint="default" w:ascii="Times New Roman" w:hAnsi="Times New Roman" w:cs="Times New Roman"/>
          <w:bCs/>
          <w:color w:val="000000"/>
          <w:kern w:val="2"/>
          <w:sz w:val="21"/>
          <w:szCs w:val="21"/>
          <w:u w:val="single"/>
          <w:lang w:val="en-US" w:eastAsia="zh-CN" w:bidi="ar"/>
        </w:rPr>
        <w:t>1</w:t>
      </w:r>
      <w:r>
        <w:rPr>
          <w:rFonts w:hint="default" w:ascii="Times New Roman" w:hAnsi="Times New Roman" w:eastAsia="宋体" w:cs="Times New Roman"/>
          <w:bCs/>
          <w:color w:val="000000"/>
          <w:kern w:val="2"/>
          <w:sz w:val="21"/>
          <w:szCs w:val="21"/>
          <w:lang w:val="zh-CN" w:eastAsia="zh-CN" w:bidi="ar"/>
        </w:rPr>
        <w:t>正本，</w:t>
      </w:r>
      <w:r>
        <w:rPr>
          <w:rFonts w:hint="default" w:ascii="Times New Roman" w:hAnsi="Times New Roman" w:cs="Times New Roman"/>
          <w:bCs/>
          <w:color w:val="000000"/>
          <w:kern w:val="2"/>
          <w:sz w:val="21"/>
          <w:szCs w:val="21"/>
          <w:u w:val="single"/>
          <w:lang w:val="en-US" w:eastAsia="zh-CN" w:bidi="ar"/>
        </w:rPr>
        <w:t>4</w:t>
      </w:r>
      <w:r>
        <w:rPr>
          <w:rFonts w:hint="default" w:ascii="Times New Roman" w:hAnsi="Times New Roman" w:eastAsia="宋体" w:cs="Times New Roman"/>
          <w:bCs/>
          <w:color w:val="000000"/>
          <w:kern w:val="2"/>
          <w:sz w:val="21"/>
          <w:szCs w:val="21"/>
          <w:lang w:val="zh-CN" w:eastAsia="zh-CN" w:bidi="ar"/>
        </w:rPr>
        <w:t>副本，封装成一袋）</w:t>
      </w:r>
      <w:r>
        <w:rPr>
          <w:rFonts w:hint="default" w:ascii="Times New Roman" w:hAnsi="Times New Roman" w:cs="Times New Roman"/>
          <w:bCs/>
          <w:color w:val="000000"/>
          <w:kern w:val="2"/>
          <w:sz w:val="21"/>
          <w:szCs w:val="21"/>
          <w:lang w:val="zh-CN" w:eastAsia="zh-CN" w:bidi="ar"/>
        </w:rPr>
        <w:t>，电子投标文件单独密封包装</w:t>
      </w:r>
      <w:r>
        <w:rPr>
          <w:rFonts w:hint="default" w:ascii="Times New Roman" w:hAnsi="Times New Roman" w:eastAsia="宋体" w:cs="Times New Roman"/>
          <w:bCs/>
          <w:color w:val="000000"/>
          <w:kern w:val="2"/>
          <w:sz w:val="21"/>
          <w:szCs w:val="21"/>
          <w:lang w:val="zh-CN" w:eastAsia="zh-CN" w:bidi="ar"/>
        </w:rPr>
        <w:t>。投标文件的正本封面必须注明“正本”字样，副本可以采用正本的复印件。</w:t>
      </w:r>
      <w:r>
        <w:rPr>
          <w:rFonts w:hint="default" w:ascii="Times New Roman" w:hAnsi="Times New Roman" w:eastAsia="宋体" w:cs="Times New Roman"/>
          <w:color w:val="000000"/>
          <w:kern w:val="2"/>
          <w:sz w:val="21"/>
          <w:szCs w:val="21"/>
          <w:lang w:val="en-US" w:eastAsia="zh-CN" w:bidi="ar"/>
        </w:rPr>
        <w:t>除报价文件外其余一律不准出现数字报价。如有不同标段，请按标段号分别装订，密封要求同上</w:t>
      </w:r>
      <w:r>
        <w:rPr>
          <w:rFonts w:hint="default" w:ascii="Times New Roman" w:hAnsi="Times New Roman" w:cs="Times New Roman" w:eastAsiaTheme="minorEastAsia"/>
          <w:sz w:val="21"/>
          <w:szCs w:val="21"/>
        </w:rPr>
        <w:t>。</w:t>
      </w:r>
    </w:p>
    <w:p>
      <w:pPr>
        <w:keepNext w:val="0"/>
        <w:keepLines w:val="0"/>
        <w:pageBreakBefore w:val="0"/>
        <w:kinsoku/>
        <w:wordWrap/>
        <w:overflowPunct/>
        <w:topLinePunct w:val="0"/>
        <w:autoSpaceDE w:val="0"/>
        <w:autoSpaceDN w:val="0"/>
        <w:bidi w:val="0"/>
        <w:adjustRightInd w:val="0"/>
        <w:spacing w:beforeAutospacing="0" w:afterAutospacing="0" w:line="360" w:lineRule="exact"/>
        <w:ind w:left="0" w:leftChars="0" w:right="0" w:firstLine="420" w:firstLineChars="200"/>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（2）所有投标资料按投标文件的组成所列内容及顺序装订成册，</w:t>
      </w:r>
      <w:r>
        <w:rPr>
          <w:rFonts w:hint="default" w:ascii="Times New Roman" w:hAnsi="Times New Roman" w:cs="Times New Roman" w:eastAsiaTheme="minorEastAsia"/>
          <w:sz w:val="21"/>
          <w:szCs w:val="21"/>
          <w:lang w:val="zh-CN"/>
        </w:rPr>
        <w:t>并逐页连续标注页码。因投标文件内容不完整、编排混乱导致投标文件被误读、漏读或者查找不到相关内容的责任由投标人自行承担。</w:t>
      </w:r>
    </w:p>
    <w:p>
      <w:pPr>
        <w:keepNext w:val="0"/>
        <w:keepLines w:val="0"/>
        <w:pageBreakBefore w:val="0"/>
        <w:kinsoku/>
        <w:wordWrap/>
        <w:overflowPunct/>
        <w:topLinePunct w:val="0"/>
        <w:autoSpaceDE w:val="0"/>
        <w:autoSpaceDN w:val="0"/>
        <w:bidi w:val="0"/>
        <w:adjustRightInd w:val="0"/>
        <w:spacing w:beforeAutospacing="0" w:afterAutospacing="0" w:line="360" w:lineRule="exact"/>
        <w:ind w:left="0" w:leftChars="0" w:right="0" w:firstLine="420" w:firstLineChars="200"/>
        <w:textAlignment w:val="auto"/>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（3）请在密封袋的封口处应有投标单位公章或投标全权代表</w:t>
      </w:r>
      <w:r>
        <w:rPr>
          <w:rFonts w:hint="default" w:ascii="Times New Roman" w:hAnsi="Times New Roman" w:cs="Times New Roman" w:eastAsiaTheme="minorEastAsia"/>
          <w:kern w:val="0"/>
          <w:sz w:val="21"/>
          <w:szCs w:val="21"/>
          <w:lang w:eastAsia="zh-CN"/>
        </w:rPr>
        <w:t>签字</w:t>
      </w:r>
      <w:r>
        <w:rPr>
          <w:rFonts w:hint="default" w:ascii="Times New Roman" w:hAnsi="Times New Roman" w:cs="Times New Roman" w:eastAsiaTheme="minorEastAsia"/>
          <w:kern w:val="0"/>
          <w:sz w:val="21"/>
          <w:szCs w:val="21"/>
        </w:rPr>
        <w:t>。封皮上写明项目编号、标段、招标项目名称、投标人名称，并注明“投标文件名称（资格证明文件、</w:t>
      </w:r>
      <w:r>
        <w:rPr>
          <w:rFonts w:hint="default" w:ascii="Times New Roman" w:hAnsi="Times New Roman" w:cs="Times New Roman"/>
          <w:bCs/>
          <w:sz w:val="21"/>
          <w:szCs w:val="21"/>
          <w:lang w:val="zh-CN"/>
        </w:rPr>
        <w:t>商务与技术文件</w:t>
      </w:r>
      <w:r>
        <w:rPr>
          <w:rFonts w:hint="default" w:ascii="Times New Roman" w:hAnsi="Times New Roman" w:cs="Times New Roman" w:eastAsiaTheme="minorEastAsia"/>
          <w:kern w:val="0"/>
          <w:sz w:val="21"/>
          <w:szCs w:val="21"/>
        </w:rPr>
        <w:t>和报价文件）”、“开标时启封”字样，未按上述要求密封及加写标记，</w:t>
      </w:r>
      <w:r>
        <w:rPr>
          <w:rFonts w:hint="default" w:ascii="Times New Roman" w:hAnsi="Times New Roman" w:cs="Times New Roman" w:eastAsiaTheme="minorEastAsia"/>
          <w:kern w:val="0"/>
          <w:sz w:val="21"/>
          <w:szCs w:val="21"/>
          <w:lang w:eastAsia="zh-CN"/>
        </w:rPr>
        <w:t>采购组织机构</w:t>
      </w:r>
      <w:r>
        <w:rPr>
          <w:rFonts w:hint="default" w:ascii="Times New Roman" w:hAnsi="Times New Roman" w:cs="Times New Roman" w:eastAsiaTheme="minorEastAsia"/>
          <w:kern w:val="0"/>
          <w:sz w:val="21"/>
          <w:szCs w:val="21"/>
        </w:rPr>
        <w:t>对投标文件的误投和提前启封不负责任。</w:t>
      </w:r>
    </w:p>
    <w:p>
      <w:pPr>
        <w:keepNext w:val="0"/>
        <w:keepLines w:val="0"/>
        <w:pageBreakBefore w:val="0"/>
        <w:kinsoku/>
        <w:wordWrap/>
        <w:overflowPunct/>
        <w:topLinePunct w:val="0"/>
        <w:autoSpaceDE w:val="0"/>
        <w:autoSpaceDN w:val="0"/>
        <w:bidi w:val="0"/>
        <w:adjustRightInd w:val="0"/>
        <w:spacing w:beforeAutospacing="0" w:afterAutospacing="0" w:line="360" w:lineRule="exact"/>
        <w:ind w:left="0" w:leftChars="0" w:right="0" w:firstLine="420" w:firstLineChars="200"/>
        <w:textAlignment w:val="auto"/>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（4）项目如分标段，各标段投标文件必须分开编制，并按上述份数要求单独密封包装。</w:t>
      </w:r>
    </w:p>
    <w:p>
      <w:pPr>
        <w:keepNext w:val="0"/>
        <w:keepLines w:val="0"/>
        <w:pageBreakBefore w:val="0"/>
        <w:kinsoku/>
        <w:wordWrap/>
        <w:overflowPunct/>
        <w:topLinePunct w:val="0"/>
        <w:autoSpaceDE w:val="0"/>
        <w:autoSpaceDN w:val="0"/>
        <w:bidi w:val="0"/>
        <w:adjustRightInd w:val="0"/>
        <w:spacing w:beforeAutospacing="0" w:afterAutospacing="0" w:line="360" w:lineRule="exact"/>
        <w:ind w:left="0" w:leftChars="0" w:right="0" w:firstLine="420" w:firstLineChars="200"/>
        <w:textAlignment w:val="auto"/>
        <w:rPr>
          <w:rFonts w:hint="default" w:ascii="Times New Roman" w:hAnsi="Times New Roman" w:cs="Times New Roman" w:eastAsiaTheme="minorEastAsia"/>
          <w:kern w:val="0"/>
          <w:sz w:val="21"/>
          <w:szCs w:val="21"/>
          <w:lang w:val="zh-CN"/>
        </w:rPr>
      </w:pPr>
      <w:r>
        <w:rPr>
          <w:rFonts w:hint="default" w:ascii="Times New Roman" w:hAnsi="Times New Roman" w:cs="Times New Roman" w:eastAsiaTheme="minorEastAsia"/>
          <w:kern w:val="0"/>
          <w:sz w:val="21"/>
          <w:szCs w:val="21"/>
        </w:rPr>
        <w:t>（5）</w:t>
      </w:r>
      <w:r>
        <w:rPr>
          <w:rFonts w:hint="default" w:ascii="Times New Roman" w:hAnsi="Times New Roman" w:cs="Times New Roman" w:eastAsiaTheme="minorEastAsia"/>
          <w:kern w:val="0"/>
          <w:sz w:val="21"/>
          <w:szCs w:val="21"/>
          <w:lang w:val="zh-CN"/>
        </w:rPr>
        <w:t>因密封不严、标记不明而造成失密、拒收、过早启封等情况，采购组织机构概不负责。</w:t>
      </w:r>
    </w:p>
    <w:p>
      <w:pPr>
        <w:keepNext w:val="0"/>
        <w:keepLines w:val="0"/>
        <w:pageBreakBefore w:val="0"/>
        <w:kinsoku/>
        <w:wordWrap/>
        <w:overflowPunct/>
        <w:topLinePunct w:val="0"/>
        <w:autoSpaceDE w:val="0"/>
        <w:autoSpaceDN w:val="0"/>
        <w:bidi w:val="0"/>
        <w:adjustRightInd w:val="0"/>
        <w:spacing w:beforeAutospacing="0" w:afterAutospacing="0" w:line="360" w:lineRule="exact"/>
        <w:ind w:left="0" w:leftChars="0" w:right="0" w:firstLine="480"/>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3、投标文件的递交要求</w:t>
      </w:r>
    </w:p>
    <w:p>
      <w:pPr>
        <w:keepNext w:val="0"/>
        <w:keepLines w:val="0"/>
        <w:pageBreakBefore w:val="0"/>
        <w:tabs>
          <w:tab w:val="left" w:pos="1418"/>
        </w:tabs>
        <w:kinsoku/>
        <w:wordWrap/>
        <w:overflowPunct/>
        <w:topLinePunct w:val="0"/>
        <w:autoSpaceDE w:val="0"/>
        <w:autoSpaceDN w:val="0"/>
        <w:bidi w:val="0"/>
        <w:adjustRightInd w:val="0"/>
        <w:spacing w:beforeAutospacing="0" w:afterAutospacing="0" w:line="360" w:lineRule="exact"/>
        <w:ind w:left="0" w:leftChars="0" w:right="0" w:firstLine="420" w:firstLineChars="200"/>
        <w:textAlignment w:val="auto"/>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（1）投标文件必须在规定时间前派人送达指定的投标地点。投标文件在截止时间后提交，</w:t>
      </w:r>
      <w:r>
        <w:rPr>
          <w:rFonts w:hint="default" w:ascii="Times New Roman" w:hAnsi="Times New Roman" w:cs="Times New Roman" w:eastAsiaTheme="minorEastAsia"/>
          <w:kern w:val="0"/>
          <w:sz w:val="21"/>
          <w:szCs w:val="21"/>
          <w:lang w:eastAsia="zh-CN"/>
        </w:rPr>
        <w:t>采购组织机构</w:t>
      </w:r>
      <w:r>
        <w:rPr>
          <w:rFonts w:hint="default" w:ascii="Times New Roman" w:hAnsi="Times New Roman" w:cs="Times New Roman" w:eastAsiaTheme="minorEastAsia"/>
          <w:kern w:val="0"/>
          <w:sz w:val="21"/>
          <w:szCs w:val="21"/>
        </w:rPr>
        <w:t>将拒</w:t>
      </w:r>
      <w:r>
        <w:rPr>
          <w:rFonts w:hint="default" w:ascii="Times New Roman" w:hAnsi="Times New Roman" w:cs="Times New Roman" w:eastAsiaTheme="minorEastAsia"/>
          <w:kern w:val="0"/>
          <w:sz w:val="21"/>
          <w:szCs w:val="21"/>
          <w:lang w:eastAsia="zh-CN"/>
        </w:rPr>
        <w:t>绝接收</w:t>
      </w:r>
      <w:r>
        <w:rPr>
          <w:rFonts w:hint="default" w:ascii="Times New Roman" w:hAnsi="Times New Roman" w:cs="Times New Roman" w:eastAsiaTheme="minorEastAsia"/>
          <w:kern w:val="0"/>
          <w:sz w:val="21"/>
          <w:szCs w:val="21"/>
        </w:rPr>
        <w:t>。</w:t>
      </w:r>
    </w:p>
    <w:p>
      <w:pPr>
        <w:keepNext w:val="0"/>
        <w:keepLines w:val="0"/>
        <w:pageBreakBefore w:val="0"/>
        <w:tabs>
          <w:tab w:val="left" w:pos="1418"/>
        </w:tabs>
        <w:kinsoku/>
        <w:wordWrap/>
        <w:overflowPunct/>
        <w:topLinePunct w:val="0"/>
        <w:autoSpaceDE w:val="0"/>
        <w:autoSpaceDN w:val="0"/>
        <w:bidi w:val="0"/>
        <w:adjustRightInd w:val="0"/>
        <w:spacing w:beforeAutospacing="0" w:afterAutospacing="0" w:line="360" w:lineRule="exact"/>
        <w:ind w:left="0" w:leftChars="0" w:right="0" w:firstLine="420" w:firstLineChars="200"/>
        <w:textAlignment w:val="auto"/>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（2）如有特殊情况，</w:t>
      </w:r>
      <w:r>
        <w:rPr>
          <w:rFonts w:hint="default" w:ascii="Times New Roman" w:hAnsi="Times New Roman" w:cs="Times New Roman" w:eastAsiaTheme="minorEastAsia"/>
          <w:kern w:val="0"/>
          <w:sz w:val="21"/>
          <w:szCs w:val="21"/>
          <w:lang w:eastAsia="zh-CN"/>
        </w:rPr>
        <w:t>采购组织机构</w:t>
      </w:r>
      <w:r>
        <w:rPr>
          <w:rFonts w:hint="default" w:ascii="Times New Roman" w:hAnsi="Times New Roman" w:cs="Times New Roman" w:eastAsiaTheme="minorEastAsia"/>
          <w:kern w:val="0"/>
          <w:sz w:val="21"/>
          <w:szCs w:val="21"/>
        </w:rPr>
        <w:t>延长截止时间和开标时间，</w:t>
      </w:r>
      <w:r>
        <w:rPr>
          <w:rFonts w:hint="default" w:ascii="Times New Roman" w:hAnsi="Times New Roman" w:cs="Times New Roman" w:eastAsiaTheme="minorEastAsia"/>
          <w:kern w:val="0"/>
          <w:sz w:val="21"/>
          <w:szCs w:val="21"/>
          <w:lang w:eastAsia="zh-CN"/>
        </w:rPr>
        <w:t>采购组织机构</w:t>
      </w:r>
      <w:r>
        <w:rPr>
          <w:rFonts w:hint="default" w:ascii="Times New Roman" w:hAnsi="Times New Roman" w:cs="Times New Roman" w:eastAsiaTheme="minorEastAsia"/>
          <w:kern w:val="0"/>
          <w:sz w:val="21"/>
          <w:szCs w:val="21"/>
        </w:rPr>
        <w:t>和投标人的权利和义务将受到新的截止时间和开标时间的约束。</w:t>
      </w:r>
    </w:p>
    <w:p>
      <w:pPr>
        <w:keepNext w:val="0"/>
        <w:keepLines w:val="0"/>
        <w:pageBreakBefore w:val="0"/>
        <w:tabs>
          <w:tab w:val="left" w:pos="1898"/>
        </w:tabs>
        <w:kinsoku/>
        <w:wordWrap/>
        <w:overflowPunct/>
        <w:topLinePunct w:val="0"/>
        <w:autoSpaceDE w:val="0"/>
        <w:autoSpaceDN w:val="0"/>
        <w:bidi w:val="0"/>
        <w:adjustRightInd w:val="0"/>
        <w:spacing w:beforeAutospacing="0" w:afterAutospacing="0" w:line="360" w:lineRule="exact"/>
        <w:ind w:left="0" w:leftChars="0" w:right="0" w:firstLine="422" w:firstLineChars="200"/>
        <w:textAlignment w:val="auto"/>
        <w:rPr>
          <w:rFonts w:hint="default" w:ascii="Times New Roman" w:hAnsi="Times New Roman" w:cs="Times New Roman" w:eastAsiaTheme="minorEastAsia"/>
          <w:b/>
          <w:bCs/>
          <w:kern w:val="0"/>
          <w:sz w:val="21"/>
          <w:szCs w:val="21"/>
        </w:rPr>
      </w:pPr>
      <w:r>
        <w:rPr>
          <w:rFonts w:hint="default" w:ascii="Times New Roman" w:hAnsi="Times New Roman" w:cs="Times New Roman" w:eastAsiaTheme="minorEastAsia"/>
          <w:b/>
          <w:bCs/>
          <w:kern w:val="0"/>
          <w:sz w:val="21"/>
          <w:szCs w:val="21"/>
        </w:rPr>
        <w:t>4、投标文件的补充、修改和撤回。</w:t>
      </w:r>
    </w:p>
    <w:p>
      <w:pPr>
        <w:keepNext w:val="0"/>
        <w:keepLines w:val="0"/>
        <w:pageBreakBefore w:val="0"/>
        <w:tabs>
          <w:tab w:val="left" w:pos="960"/>
          <w:tab w:val="left" w:pos="1418"/>
        </w:tabs>
        <w:kinsoku/>
        <w:wordWrap/>
        <w:overflowPunct/>
        <w:topLinePunct w:val="0"/>
        <w:autoSpaceDE w:val="0"/>
        <w:autoSpaceDN w:val="0"/>
        <w:bidi w:val="0"/>
        <w:adjustRightInd w:val="0"/>
        <w:spacing w:beforeAutospacing="0" w:afterAutospacing="0" w:line="360" w:lineRule="exact"/>
        <w:ind w:left="0" w:leftChars="0" w:right="0" w:firstLine="420" w:firstLineChars="200"/>
        <w:textAlignment w:val="auto"/>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（1）投标人如需对上交的投标文件进行补充、修改或撤回的，必须在投标截止时间</w:t>
      </w:r>
      <w:r>
        <w:rPr>
          <w:rFonts w:hint="default" w:ascii="Times New Roman" w:hAnsi="Times New Roman" w:cs="Times New Roman"/>
          <w:color w:val="000000"/>
          <w:kern w:val="0"/>
          <w:sz w:val="21"/>
          <w:szCs w:val="21"/>
        </w:rPr>
        <w:t>以前将书面的修改文件或撤消通知送达</w:t>
      </w:r>
      <w:r>
        <w:rPr>
          <w:rFonts w:hint="default" w:ascii="Times New Roman" w:hAnsi="Times New Roman" w:cs="Times New Roman"/>
          <w:color w:val="000000"/>
          <w:kern w:val="0"/>
          <w:sz w:val="21"/>
          <w:szCs w:val="21"/>
          <w:lang w:eastAsia="zh-CN"/>
        </w:rPr>
        <w:t>采购组织</w:t>
      </w:r>
      <w:r>
        <w:rPr>
          <w:rFonts w:hint="default" w:ascii="Times New Roman" w:hAnsi="Times New Roman" w:cs="Times New Roman"/>
          <w:color w:val="000000"/>
          <w:kern w:val="0"/>
          <w:sz w:val="21"/>
          <w:szCs w:val="21"/>
        </w:rPr>
        <w:t>机构。</w:t>
      </w:r>
    </w:p>
    <w:p>
      <w:pPr>
        <w:keepNext w:val="0"/>
        <w:keepLines w:val="0"/>
        <w:pageBreakBefore w:val="0"/>
        <w:tabs>
          <w:tab w:val="left" w:pos="1418"/>
        </w:tabs>
        <w:kinsoku/>
        <w:wordWrap/>
        <w:overflowPunct/>
        <w:topLinePunct w:val="0"/>
        <w:autoSpaceDE w:val="0"/>
        <w:autoSpaceDN w:val="0"/>
        <w:bidi w:val="0"/>
        <w:adjustRightInd w:val="0"/>
        <w:spacing w:beforeAutospacing="0" w:afterAutospacing="0" w:line="360" w:lineRule="exact"/>
        <w:ind w:left="0" w:leftChars="0" w:right="0" w:firstLine="420" w:firstLineChars="200"/>
        <w:textAlignment w:val="auto"/>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（2）投标修改文件必须密封，在密封袋上写明项目编号、标段、招标项目名称、投标人名称、并注明“修改文件”、“开标时启封”字样，其作为投标文件的组成部份。</w:t>
      </w:r>
    </w:p>
    <w:p>
      <w:pPr>
        <w:keepNext w:val="0"/>
        <w:keepLines w:val="0"/>
        <w:pageBreakBefore w:val="0"/>
        <w:tabs>
          <w:tab w:val="left" w:pos="1898"/>
        </w:tabs>
        <w:kinsoku/>
        <w:wordWrap/>
        <w:overflowPunct/>
        <w:topLinePunct w:val="0"/>
        <w:autoSpaceDE w:val="0"/>
        <w:autoSpaceDN w:val="0"/>
        <w:bidi w:val="0"/>
        <w:adjustRightInd w:val="0"/>
        <w:spacing w:beforeAutospacing="0" w:afterAutospacing="0" w:line="360" w:lineRule="exact"/>
        <w:ind w:left="0" w:leftChars="0" w:right="0" w:firstLine="422" w:firstLineChars="200"/>
        <w:textAlignment w:val="auto"/>
        <w:rPr>
          <w:rFonts w:hint="default" w:ascii="Times New Roman" w:hAnsi="Times New Roman" w:cs="Times New Roman" w:eastAsiaTheme="minorEastAsia"/>
          <w:b/>
          <w:kern w:val="0"/>
          <w:sz w:val="21"/>
          <w:szCs w:val="21"/>
        </w:rPr>
      </w:pPr>
      <w:r>
        <w:rPr>
          <w:rFonts w:hint="default" w:ascii="Times New Roman" w:hAnsi="Times New Roman" w:cs="Times New Roman" w:eastAsiaTheme="minorEastAsia"/>
          <w:b/>
          <w:kern w:val="0"/>
          <w:sz w:val="21"/>
          <w:szCs w:val="21"/>
        </w:rPr>
        <w:t>（三）</w:t>
      </w:r>
      <w:r>
        <w:rPr>
          <w:rFonts w:hint="default" w:ascii="Times New Roman" w:hAnsi="Times New Roman" w:cs="Times New Roman" w:eastAsiaTheme="minorEastAsia"/>
          <w:b/>
          <w:kern w:val="0"/>
          <w:sz w:val="21"/>
          <w:szCs w:val="21"/>
          <w:lang w:eastAsia="zh-CN"/>
        </w:rPr>
        <w:t>投标</w:t>
      </w:r>
      <w:r>
        <w:rPr>
          <w:rFonts w:hint="default" w:ascii="Times New Roman" w:hAnsi="Times New Roman" w:cs="Times New Roman" w:eastAsiaTheme="minorEastAsia"/>
          <w:b/>
          <w:kern w:val="0"/>
          <w:sz w:val="21"/>
          <w:szCs w:val="21"/>
        </w:rPr>
        <w:t>文件的有效期</w:t>
      </w:r>
    </w:p>
    <w:p>
      <w:pPr>
        <w:pStyle w:val="7"/>
        <w:keepNext w:val="0"/>
        <w:keepLines w:val="0"/>
        <w:pageBreakBefore w:val="0"/>
        <w:widowControl w:val="0"/>
        <w:numPr>
          <w:ilvl w:val="0"/>
          <w:numId w:val="0"/>
        </w:numPr>
        <w:tabs>
          <w:tab w:val="left" w:pos="454"/>
          <w:tab w:val="left" w:pos="720"/>
          <w:tab w:val="left" w:pos="1200"/>
          <w:tab w:val="clear" w:pos="360"/>
        </w:tabs>
        <w:kinsoku/>
        <w:wordWrap/>
        <w:overflowPunct/>
        <w:topLinePunct w:val="0"/>
        <w:autoSpaceDE/>
        <w:autoSpaceDN/>
        <w:bidi w:val="0"/>
        <w:adjustRightInd/>
        <w:snapToGrid w:val="0"/>
        <w:spacing w:beforeAutospacing="0" w:afterAutospacing="0" w:line="360" w:lineRule="exact"/>
        <w:ind w:left="0" w:leftChars="0" w:right="0" w:firstLine="420" w:firstLineChars="200"/>
        <w:textAlignment w:val="auto"/>
        <w:rPr>
          <w:rFonts w:hint="default" w:ascii="Times New Roman" w:hAnsi="Times New Roman" w:eastAsia="宋体" w:cs="Times New Roman"/>
          <w:sz w:val="21"/>
          <w:szCs w:val="21"/>
          <w:lang w:val="en-GB"/>
        </w:rPr>
      </w:pPr>
      <w:r>
        <w:rPr>
          <w:rFonts w:hint="default" w:ascii="Times New Roman" w:hAnsi="Times New Roman" w:eastAsia="宋体" w:cs="Times New Roman"/>
          <w:color w:val="000000"/>
          <w:sz w:val="21"/>
          <w:szCs w:val="21"/>
          <w:lang w:val="en-US" w:eastAsia="zh-CN"/>
        </w:rPr>
        <w:t>1、</w:t>
      </w:r>
      <w:r>
        <w:rPr>
          <w:rFonts w:hint="default" w:ascii="Times New Roman" w:hAnsi="Times New Roman" w:eastAsia="宋体" w:cs="Times New Roman"/>
          <w:color w:val="000000"/>
          <w:sz w:val="21"/>
          <w:szCs w:val="21"/>
          <w:lang w:val="en-GB"/>
        </w:rPr>
        <w:t>自投标截止日起90天投标文件应保持有效。有效期不足的投标文件将被拒绝。</w:t>
      </w:r>
    </w:p>
    <w:p>
      <w:pPr>
        <w:pStyle w:val="7"/>
        <w:keepNext w:val="0"/>
        <w:keepLines w:val="0"/>
        <w:pageBreakBefore w:val="0"/>
        <w:widowControl w:val="0"/>
        <w:numPr>
          <w:ilvl w:val="0"/>
          <w:numId w:val="0"/>
        </w:numPr>
        <w:tabs>
          <w:tab w:val="left" w:pos="454"/>
          <w:tab w:val="left" w:pos="720"/>
          <w:tab w:val="left" w:pos="1200"/>
          <w:tab w:val="clear" w:pos="360"/>
        </w:tabs>
        <w:kinsoku/>
        <w:wordWrap/>
        <w:overflowPunct/>
        <w:topLinePunct w:val="0"/>
        <w:autoSpaceDE/>
        <w:autoSpaceDN/>
        <w:bidi w:val="0"/>
        <w:adjustRightInd/>
        <w:snapToGrid w:val="0"/>
        <w:spacing w:beforeAutospacing="0" w:afterAutospacing="0" w:line="360" w:lineRule="exact"/>
        <w:ind w:left="0" w:leftChars="0" w:right="0" w:firstLine="420" w:firstLineChars="200"/>
        <w:textAlignment w:val="auto"/>
        <w:rPr>
          <w:rFonts w:hint="default" w:ascii="Times New Roman" w:hAnsi="Times New Roman" w:eastAsia="宋体" w:cs="Times New Roman"/>
          <w:color w:val="000000"/>
          <w:sz w:val="21"/>
          <w:szCs w:val="21"/>
          <w:lang w:val="en-GB"/>
        </w:rPr>
      </w:pPr>
      <w:r>
        <w:rPr>
          <w:rFonts w:hint="default" w:ascii="Times New Roman" w:hAnsi="Times New Roman" w:eastAsia="宋体" w:cs="Times New Roman"/>
          <w:color w:val="000000"/>
          <w:sz w:val="21"/>
          <w:szCs w:val="21"/>
          <w:lang w:val="en-US" w:eastAsia="zh-CN"/>
        </w:rPr>
        <w:t>2、</w:t>
      </w:r>
      <w:r>
        <w:rPr>
          <w:rFonts w:hint="default" w:ascii="Times New Roman" w:hAnsi="Times New Roman" w:eastAsia="宋体" w:cs="Times New Roman"/>
          <w:color w:val="000000"/>
          <w:sz w:val="21"/>
          <w:szCs w:val="21"/>
          <w:lang w:val="en-GB"/>
        </w:rPr>
        <w:t>在特殊情况下，采购人可与投标人协商延长投标文件的有效期，这种要求和答复均以书面形式进行。</w:t>
      </w:r>
    </w:p>
    <w:p>
      <w:pPr>
        <w:pStyle w:val="7"/>
        <w:keepNext w:val="0"/>
        <w:keepLines w:val="0"/>
        <w:pageBreakBefore w:val="0"/>
        <w:widowControl w:val="0"/>
        <w:numPr>
          <w:ilvl w:val="0"/>
          <w:numId w:val="0"/>
        </w:numPr>
        <w:kinsoku/>
        <w:wordWrap/>
        <w:overflowPunct/>
        <w:topLinePunct w:val="0"/>
        <w:autoSpaceDE/>
        <w:autoSpaceDN/>
        <w:bidi w:val="0"/>
        <w:adjustRightInd/>
        <w:spacing w:line="360" w:lineRule="exact"/>
        <w:ind w:left="0" w:leftChars="0" w:right="0" w:firstLine="420" w:firstLineChars="200"/>
        <w:textAlignment w:val="auto"/>
        <w:rPr>
          <w:rFonts w:hint="default" w:ascii="Times New Roman" w:hAnsi="Times New Roman" w:eastAsia="宋体" w:cs="Times New Roman"/>
          <w:sz w:val="21"/>
          <w:szCs w:val="21"/>
        </w:rPr>
      </w:pPr>
      <w:r>
        <w:rPr>
          <w:rFonts w:hint="default" w:ascii="Times New Roman" w:hAnsi="Times New Roman" w:cs="Times New Roman"/>
          <w:sz w:val="21"/>
          <w:szCs w:val="21"/>
          <w:lang w:val="en-US" w:eastAsia="zh-CN"/>
        </w:rPr>
        <w:t>3</w:t>
      </w:r>
      <w:r>
        <w:rPr>
          <w:rFonts w:hint="default" w:ascii="Times New Roman" w:hAnsi="Times New Roman" w:eastAsia="宋体" w:cs="Times New Roman"/>
          <w:sz w:val="21"/>
          <w:szCs w:val="21"/>
          <w:lang w:val="en-US" w:eastAsia="zh-CN"/>
        </w:rPr>
        <w:t>、</w:t>
      </w:r>
      <w:r>
        <w:rPr>
          <w:rFonts w:hint="default" w:ascii="Times New Roman" w:hAnsi="Times New Roman" w:eastAsia="宋体" w:cs="Times New Roman"/>
          <w:sz w:val="21"/>
          <w:szCs w:val="21"/>
        </w:rPr>
        <w:t>中标人的投标文件自开标之日起至合同履行完毕均应保持有效。</w:t>
      </w:r>
    </w:p>
    <w:p>
      <w:pPr>
        <w:keepNext w:val="0"/>
        <w:keepLines w:val="0"/>
        <w:pageBreakBefore w:val="0"/>
        <w:kinsoku/>
        <w:wordWrap/>
        <w:overflowPunct/>
        <w:topLinePunct w:val="0"/>
        <w:bidi w:val="0"/>
        <w:snapToGrid w:val="0"/>
        <w:spacing w:beforeAutospacing="0" w:afterAutospacing="0" w:line="360" w:lineRule="exact"/>
        <w:ind w:left="0" w:leftChars="0" w:right="0"/>
        <w:jc w:val="left"/>
        <w:textAlignment w:val="auto"/>
        <w:rPr>
          <w:rFonts w:hint="default" w:ascii="Times New Roman" w:hAnsi="Times New Roman" w:cs="Times New Roman" w:eastAsiaTheme="minorEastAsia"/>
          <w:b/>
          <w:color w:val="auto"/>
          <w:kern w:val="0"/>
          <w:sz w:val="21"/>
          <w:szCs w:val="21"/>
          <w:shd w:val="clear" w:color="auto" w:fill="auto"/>
        </w:rPr>
      </w:pPr>
      <w:r>
        <w:rPr>
          <w:rFonts w:hint="default" w:ascii="Times New Roman" w:hAnsi="Times New Roman" w:cs="Times New Roman" w:eastAsiaTheme="minorEastAsia"/>
          <w:b/>
          <w:color w:val="auto"/>
          <w:kern w:val="0"/>
          <w:sz w:val="21"/>
          <w:szCs w:val="21"/>
          <w:shd w:val="clear" w:color="auto" w:fill="auto"/>
          <w:lang w:eastAsia="zh-CN"/>
        </w:rPr>
        <w:t>四</w:t>
      </w:r>
      <w:r>
        <w:rPr>
          <w:rFonts w:hint="default" w:ascii="Times New Roman" w:hAnsi="Times New Roman" w:cs="Times New Roman" w:eastAsiaTheme="minorEastAsia"/>
          <w:b/>
          <w:color w:val="auto"/>
          <w:kern w:val="0"/>
          <w:sz w:val="21"/>
          <w:szCs w:val="21"/>
          <w:shd w:val="clear" w:color="auto" w:fill="auto"/>
        </w:rPr>
        <w:t>、</w:t>
      </w:r>
      <w:commentRangeStart w:id="1"/>
      <w:r>
        <w:rPr>
          <w:rFonts w:hint="default" w:ascii="Times New Roman" w:hAnsi="Times New Roman" w:cs="Times New Roman" w:eastAsiaTheme="minorEastAsia"/>
          <w:b/>
          <w:color w:val="auto"/>
          <w:kern w:val="0"/>
          <w:sz w:val="21"/>
          <w:szCs w:val="21"/>
          <w:shd w:val="clear" w:color="auto" w:fill="auto"/>
        </w:rPr>
        <w:t>开标</w:t>
      </w:r>
      <w:commentRangeEnd w:id="1"/>
      <w:r>
        <w:rPr>
          <w:rFonts w:hint="default" w:ascii="Times New Roman" w:hAnsi="Times New Roman" w:cs="Times New Roman" w:eastAsiaTheme="minorEastAsia"/>
          <w:b/>
          <w:color w:val="auto"/>
          <w:kern w:val="0"/>
          <w:sz w:val="21"/>
          <w:szCs w:val="21"/>
          <w:shd w:val="clear" w:color="auto" w:fill="auto"/>
        </w:rPr>
        <w:commentReference w:id="1"/>
      </w:r>
    </w:p>
    <w:p>
      <w:pPr>
        <w:keepNext w:val="0"/>
        <w:keepLines w:val="0"/>
        <w:pageBreakBefore w:val="0"/>
        <w:tabs>
          <w:tab w:val="left" w:pos="1898"/>
        </w:tabs>
        <w:kinsoku/>
        <w:wordWrap/>
        <w:overflowPunct/>
        <w:topLinePunct w:val="0"/>
        <w:autoSpaceDE w:val="0"/>
        <w:autoSpaceDN w:val="0"/>
        <w:bidi w:val="0"/>
        <w:adjustRightInd w:val="0"/>
        <w:spacing w:beforeAutospacing="0" w:afterAutospacing="0" w:line="360" w:lineRule="exact"/>
        <w:ind w:left="0" w:leftChars="0" w:right="0" w:firstLine="422" w:firstLineChars="200"/>
        <w:textAlignment w:val="auto"/>
        <w:rPr>
          <w:rFonts w:hint="default" w:ascii="Times New Roman" w:hAnsi="Times New Roman" w:cs="Times New Roman" w:eastAsiaTheme="minorEastAsia"/>
          <w:b/>
          <w:color w:val="auto"/>
          <w:kern w:val="0"/>
          <w:sz w:val="21"/>
          <w:szCs w:val="21"/>
          <w:lang w:eastAsia="zh-CN"/>
        </w:rPr>
      </w:pPr>
      <w:r>
        <w:rPr>
          <w:rFonts w:hint="default" w:ascii="Times New Roman" w:hAnsi="Times New Roman" w:cs="Times New Roman" w:eastAsiaTheme="minorEastAsia"/>
          <w:b/>
          <w:color w:val="auto"/>
          <w:kern w:val="0"/>
          <w:sz w:val="21"/>
          <w:szCs w:val="21"/>
        </w:rPr>
        <w:t>（一）开标</w:t>
      </w:r>
      <w:r>
        <w:rPr>
          <w:rFonts w:hint="default" w:ascii="Times New Roman" w:hAnsi="Times New Roman" w:cs="Times New Roman" w:eastAsiaTheme="minorEastAsia"/>
          <w:b/>
          <w:color w:val="auto"/>
          <w:kern w:val="0"/>
          <w:sz w:val="21"/>
          <w:szCs w:val="21"/>
          <w:lang w:eastAsia="zh-CN"/>
        </w:rPr>
        <w:t>事项</w:t>
      </w:r>
    </w:p>
    <w:p>
      <w:pPr>
        <w:keepNext w:val="0"/>
        <w:keepLines w:val="0"/>
        <w:pageBreakBefore w:val="0"/>
        <w:kinsoku/>
        <w:wordWrap/>
        <w:overflowPunct/>
        <w:topLinePunct w:val="0"/>
        <w:autoSpaceDE w:val="0"/>
        <w:autoSpaceDN w:val="0"/>
        <w:bidi w:val="0"/>
        <w:adjustRightInd w:val="0"/>
        <w:spacing w:beforeAutospacing="0" w:afterAutospacing="0" w:line="360" w:lineRule="exact"/>
        <w:ind w:left="0" w:leftChars="0" w:right="0" w:firstLine="420" w:firstLineChars="200"/>
        <w:textAlignment w:val="auto"/>
        <w:rPr>
          <w:rFonts w:hint="default" w:ascii="Times New Roman" w:hAnsi="Times New Roman" w:cs="Times New Roman" w:eastAsiaTheme="minorEastAsia"/>
          <w:bCs/>
          <w:color w:val="auto"/>
          <w:sz w:val="21"/>
          <w:szCs w:val="21"/>
          <w:shd w:val="clear" w:color="auto" w:fill="auto"/>
        </w:rPr>
      </w:pPr>
      <w:r>
        <w:rPr>
          <w:rFonts w:hint="default" w:ascii="Times New Roman" w:hAnsi="Times New Roman" w:cs="Times New Roman" w:eastAsiaTheme="minorEastAsia"/>
          <w:color w:val="auto"/>
          <w:kern w:val="0"/>
          <w:sz w:val="21"/>
          <w:szCs w:val="21"/>
          <w:shd w:val="clear" w:color="auto" w:fill="auto"/>
          <w:lang w:eastAsia="zh-CN"/>
        </w:rPr>
        <w:t>采购组织机构</w:t>
      </w:r>
      <w:r>
        <w:rPr>
          <w:rFonts w:hint="default" w:ascii="Times New Roman" w:hAnsi="Times New Roman" w:cs="Times New Roman" w:eastAsiaTheme="minorEastAsia"/>
          <w:color w:val="auto"/>
          <w:kern w:val="0"/>
          <w:sz w:val="21"/>
          <w:szCs w:val="21"/>
          <w:shd w:val="clear" w:color="auto" w:fill="auto"/>
        </w:rPr>
        <w:t>在“招标公告”规定的时间和地点公开开标，投标人的法定代表人或其授权代表应参加开标会并签到。</w:t>
      </w:r>
      <w:r>
        <w:rPr>
          <w:rFonts w:hint="default" w:ascii="Times New Roman" w:hAnsi="Times New Roman" w:cs="Times New Roman" w:eastAsiaTheme="minorEastAsia"/>
          <w:bCs/>
          <w:color w:val="auto"/>
          <w:sz w:val="21"/>
          <w:szCs w:val="21"/>
          <w:shd w:val="clear" w:color="auto" w:fill="auto"/>
        </w:rPr>
        <w:t>投标人的法定代表人或其授权代表未按时签到的，视同放弃开标监督权利、认可开标结果。</w:t>
      </w:r>
      <w:r>
        <w:rPr>
          <w:rFonts w:hint="default" w:ascii="Times New Roman" w:hAnsi="Times New Roman" w:cs="Times New Roman" w:eastAsiaTheme="minorEastAsia"/>
          <w:bCs/>
          <w:color w:val="auto"/>
          <w:sz w:val="21"/>
          <w:szCs w:val="21"/>
          <w:shd w:val="clear" w:color="auto" w:fill="auto"/>
          <w:lang w:eastAsia="zh-CN"/>
        </w:rPr>
        <w:t>采购组织机构</w:t>
      </w:r>
      <w:r>
        <w:rPr>
          <w:rFonts w:hint="default" w:ascii="Times New Roman" w:hAnsi="Times New Roman" w:cs="Times New Roman" w:eastAsiaTheme="minorEastAsia"/>
          <w:bCs/>
          <w:color w:val="auto"/>
          <w:sz w:val="21"/>
          <w:szCs w:val="21"/>
          <w:shd w:val="clear" w:color="auto" w:fill="auto"/>
        </w:rPr>
        <w:t>工作人员接收投标文件并登记，并由供应商代表对递交记录情况进行</w:t>
      </w:r>
      <w:r>
        <w:rPr>
          <w:rFonts w:hint="default" w:ascii="Times New Roman" w:hAnsi="Times New Roman" w:cs="Times New Roman" w:eastAsiaTheme="minorEastAsia"/>
          <w:bCs/>
          <w:color w:val="auto"/>
          <w:sz w:val="21"/>
          <w:szCs w:val="21"/>
          <w:shd w:val="clear" w:color="auto" w:fill="auto"/>
          <w:lang w:eastAsia="zh-CN"/>
        </w:rPr>
        <w:t>签字</w:t>
      </w:r>
      <w:r>
        <w:rPr>
          <w:rFonts w:hint="default" w:ascii="Times New Roman" w:hAnsi="Times New Roman" w:cs="Times New Roman" w:eastAsiaTheme="minorEastAsia"/>
          <w:bCs/>
          <w:color w:val="auto"/>
          <w:sz w:val="21"/>
          <w:szCs w:val="21"/>
          <w:shd w:val="clear" w:color="auto" w:fill="auto"/>
        </w:rPr>
        <w:t>确认。评标委员会成员不得参加开标活动。</w:t>
      </w:r>
      <w:r>
        <w:rPr>
          <w:rFonts w:hint="default" w:ascii="Times New Roman" w:hAnsi="Times New Roman" w:cs="Times New Roman" w:eastAsiaTheme="minorEastAsia"/>
          <w:color w:val="auto"/>
          <w:kern w:val="0"/>
          <w:sz w:val="21"/>
          <w:szCs w:val="21"/>
          <w:shd w:val="clear" w:color="auto" w:fill="auto"/>
        </w:rPr>
        <w:t>（本次招标</w:t>
      </w:r>
      <w:r>
        <w:rPr>
          <w:rFonts w:hint="default" w:ascii="Times New Roman" w:hAnsi="Times New Roman" w:cs="Times New Roman" w:eastAsiaTheme="minorEastAsia"/>
          <w:color w:val="auto"/>
          <w:sz w:val="21"/>
          <w:szCs w:val="21"/>
          <w:shd w:val="clear" w:color="auto" w:fill="auto"/>
        </w:rPr>
        <w:t>采用先评审商务资格和技术服务方案，后公开并评审商务报价的办法</w:t>
      </w:r>
      <w:r>
        <w:rPr>
          <w:rFonts w:hint="default" w:ascii="Times New Roman" w:hAnsi="Times New Roman" w:cs="Times New Roman" w:eastAsiaTheme="minorEastAsia"/>
          <w:color w:val="auto"/>
          <w:kern w:val="0"/>
          <w:sz w:val="21"/>
          <w:szCs w:val="21"/>
          <w:shd w:val="clear" w:color="auto" w:fill="auto"/>
        </w:rPr>
        <w:t>实施）。</w:t>
      </w:r>
    </w:p>
    <w:p>
      <w:pPr>
        <w:keepNext w:val="0"/>
        <w:keepLines w:val="0"/>
        <w:pageBreakBefore w:val="0"/>
        <w:tabs>
          <w:tab w:val="left" w:pos="1898"/>
        </w:tabs>
        <w:kinsoku/>
        <w:wordWrap/>
        <w:overflowPunct/>
        <w:topLinePunct w:val="0"/>
        <w:autoSpaceDE w:val="0"/>
        <w:autoSpaceDN w:val="0"/>
        <w:bidi w:val="0"/>
        <w:adjustRightInd w:val="0"/>
        <w:spacing w:beforeAutospacing="0" w:afterAutospacing="0" w:line="360" w:lineRule="exact"/>
        <w:ind w:left="0" w:leftChars="0" w:right="0" w:firstLine="422" w:firstLineChars="200"/>
        <w:textAlignment w:val="auto"/>
        <w:rPr>
          <w:rFonts w:hint="default" w:ascii="Times New Roman" w:hAnsi="Times New Roman" w:cs="Times New Roman" w:eastAsiaTheme="minorEastAsia"/>
          <w:b/>
          <w:color w:val="auto"/>
          <w:kern w:val="0"/>
          <w:sz w:val="21"/>
          <w:szCs w:val="21"/>
          <w:lang w:eastAsia="zh-CN"/>
        </w:rPr>
      </w:pPr>
      <w:r>
        <w:rPr>
          <w:rFonts w:hint="default" w:ascii="Times New Roman" w:hAnsi="Times New Roman" w:cs="Times New Roman" w:eastAsiaTheme="minorEastAsia"/>
          <w:b/>
          <w:color w:val="auto"/>
          <w:kern w:val="0"/>
          <w:sz w:val="21"/>
          <w:szCs w:val="21"/>
          <w:lang w:eastAsia="zh-CN"/>
        </w:rPr>
        <w:t>（二） 开标程序：</w:t>
      </w:r>
    </w:p>
    <w:p>
      <w:pPr>
        <w:pStyle w:val="11"/>
        <w:keepNext w:val="0"/>
        <w:keepLines w:val="0"/>
        <w:pageBreakBefore w:val="0"/>
        <w:kinsoku/>
        <w:wordWrap/>
        <w:overflowPunct/>
        <w:topLinePunct w:val="0"/>
        <w:bidi w:val="0"/>
        <w:snapToGrid w:val="0"/>
        <w:spacing w:beforeAutospacing="0" w:afterAutospacing="0" w:line="360" w:lineRule="exact"/>
        <w:ind w:left="0" w:leftChars="0" w:right="0" w:firstLine="420" w:firstLineChars="200"/>
        <w:textAlignment w:val="auto"/>
        <w:rPr>
          <w:rFonts w:hint="default" w:ascii="Times New Roman" w:hAnsi="Times New Roman" w:cs="Times New Roman" w:eastAsiaTheme="minorEastAsia"/>
          <w:color w:val="auto"/>
          <w:sz w:val="21"/>
          <w:szCs w:val="21"/>
          <w:shd w:val="clear" w:color="auto" w:fill="auto"/>
        </w:rPr>
      </w:pPr>
      <w:r>
        <w:rPr>
          <w:rFonts w:hint="default" w:ascii="Times New Roman" w:hAnsi="Times New Roman" w:cs="Times New Roman" w:eastAsiaTheme="minorEastAsia"/>
          <w:color w:val="auto"/>
          <w:sz w:val="21"/>
          <w:szCs w:val="21"/>
          <w:shd w:val="clear" w:color="auto" w:fill="auto"/>
        </w:rPr>
        <w:t>1、开标会由招标项目负责人主持，主持人宣布开标会议开始；</w:t>
      </w:r>
    </w:p>
    <w:p>
      <w:pPr>
        <w:pStyle w:val="11"/>
        <w:keepNext w:val="0"/>
        <w:keepLines w:val="0"/>
        <w:pageBreakBefore w:val="0"/>
        <w:kinsoku/>
        <w:wordWrap/>
        <w:overflowPunct/>
        <w:topLinePunct w:val="0"/>
        <w:bidi w:val="0"/>
        <w:snapToGrid w:val="0"/>
        <w:spacing w:beforeAutospacing="0" w:afterAutospacing="0" w:line="360" w:lineRule="exact"/>
        <w:ind w:left="0" w:leftChars="0" w:right="0" w:firstLine="420" w:firstLineChars="200"/>
        <w:textAlignment w:val="auto"/>
        <w:rPr>
          <w:rFonts w:hint="default" w:ascii="Times New Roman" w:hAnsi="Times New Roman" w:cs="Times New Roman" w:eastAsiaTheme="minorEastAsia"/>
          <w:color w:val="auto"/>
          <w:sz w:val="21"/>
          <w:szCs w:val="21"/>
          <w:shd w:val="clear" w:color="auto" w:fill="auto"/>
        </w:rPr>
      </w:pPr>
      <w:r>
        <w:rPr>
          <w:rFonts w:hint="default" w:ascii="Times New Roman" w:hAnsi="Times New Roman" w:cs="Times New Roman" w:eastAsiaTheme="minorEastAsia"/>
          <w:color w:val="auto"/>
          <w:sz w:val="21"/>
          <w:szCs w:val="21"/>
          <w:shd w:val="clear" w:color="auto" w:fill="auto"/>
        </w:rPr>
        <w:t xml:space="preserve">2、主持人介绍参加开标会的人员名单； </w:t>
      </w:r>
    </w:p>
    <w:p>
      <w:pPr>
        <w:pStyle w:val="11"/>
        <w:keepNext w:val="0"/>
        <w:keepLines w:val="0"/>
        <w:pageBreakBefore w:val="0"/>
        <w:kinsoku/>
        <w:wordWrap/>
        <w:overflowPunct/>
        <w:topLinePunct w:val="0"/>
        <w:bidi w:val="0"/>
        <w:snapToGrid w:val="0"/>
        <w:spacing w:beforeAutospacing="0" w:afterAutospacing="0" w:line="360" w:lineRule="exact"/>
        <w:ind w:left="0" w:leftChars="0" w:right="0" w:firstLine="420" w:firstLineChars="200"/>
        <w:textAlignment w:val="auto"/>
        <w:rPr>
          <w:rFonts w:hint="default" w:ascii="Times New Roman" w:hAnsi="Times New Roman" w:cs="Times New Roman" w:eastAsiaTheme="minorEastAsia"/>
          <w:color w:val="auto"/>
          <w:sz w:val="21"/>
          <w:szCs w:val="21"/>
          <w:shd w:val="clear" w:color="auto" w:fill="auto"/>
        </w:rPr>
      </w:pPr>
      <w:r>
        <w:rPr>
          <w:rFonts w:hint="default" w:ascii="Times New Roman" w:hAnsi="Times New Roman" w:cs="Times New Roman" w:eastAsiaTheme="minorEastAsia"/>
          <w:color w:val="auto"/>
          <w:sz w:val="21"/>
          <w:szCs w:val="21"/>
          <w:shd w:val="clear" w:color="auto" w:fill="auto"/>
        </w:rPr>
        <w:t>3、主持人宣布评标期间的有关事项，告知应当回避的情形,提请有关人员回避；</w:t>
      </w:r>
    </w:p>
    <w:p>
      <w:pPr>
        <w:pStyle w:val="11"/>
        <w:keepNext w:val="0"/>
        <w:keepLines w:val="0"/>
        <w:pageBreakBefore w:val="0"/>
        <w:kinsoku/>
        <w:wordWrap/>
        <w:overflowPunct/>
        <w:topLinePunct w:val="0"/>
        <w:bidi w:val="0"/>
        <w:snapToGrid w:val="0"/>
        <w:spacing w:beforeAutospacing="0" w:afterAutospacing="0" w:line="360" w:lineRule="exact"/>
        <w:ind w:left="0" w:leftChars="0" w:right="0" w:firstLine="420" w:firstLineChars="200"/>
        <w:textAlignment w:val="auto"/>
        <w:rPr>
          <w:rFonts w:hint="default" w:ascii="Times New Roman" w:hAnsi="Times New Roman" w:cs="Times New Roman" w:eastAsiaTheme="minorEastAsia"/>
          <w:color w:val="auto"/>
          <w:sz w:val="21"/>
          <w:szCs w:val="21"/>
          <w:shd w:val="clear" w:color="auto" w:fill="auto"/>
        </w:rPr>
      </w:pPr>
      <w:r>
        <w:rPr>
          <w:rFonts w:hint="default" w:ascii="Times New Roman" w:hAnsi="Times New Roman" w:cs="Times New Roman" w:eastAsiaTheme="minorEastAsia"/>
          <w:color w:val="auto"/>
          <w:sz w:val="21"/>
          <w:szCs w:val="21"/>
          <w:shd w:val="clear" w:color="auto" w:fill="auto"/>
        </w:rPr>
        <w:t>4、投标人或其当场推荐的代表，检查投标文件密封的完整性；</w:t>
      </w:r>
    </w:p>
    <w:p>
      <w:pPr>
        <w:pStyle w:val="11"/>
        <w:keepNext w:val="0"/>
        <w:keepLines w:val="0"/>
        <w:pageBreakBefore w:val="0"/>
        <w:kinsoku/>
        <w:wordWrap/>
        <w:overflowPunct/>
        <w:topLinePunct w:val="0"/>
        <w:bidi w:val="0"/>
        <w:snapToGrid w:val="0"/>
        <w:spacing w:beforeAutospacing="0" w:afterAutospacing="0" w:line="360" w:lineRule="exact"/>
        <w:ind w:left="0" w:leftChars="0" w:right="0" w:firstLine="420" w:firstLineChars="200"/>
        <w:textAlignment w:val="auto"/>
        <w:rPr>
          <w:rFonts w:hint="default" w:ascii="Times New Roman" w:hAnsi="Times New Roman" w:cs="Times New Roman" w:eastAsiaTheme="minorEastAsia"/>
          <w:color w:val="auto"/>
          <w:sz w:val="21"/>
          <w:szCs w:val="21"/>
          <w:shd w:val="clear" w:color="auto" w:fill="auto"/>
        </w:rPr>
      </w:pPr>
      <w:r>
        <w:rPr>
          <w:rFonts w:hint="default" w:ascii="Times New Roman" w:hAnsi="Times New Roman" w:cs="Times New Roman" w:eastAsiaTheme="minorEastAsia"/>
          <w:color w:val="auto"/>
          <w:sz w:val="21"/>
          <w:szCs w:val="21"/>
          <w:shd w:val="clear" w:color="auto" w:fill="auto"/>
        </w:rPr>
        <w:t>5、按投标文件递交的先后顺序当场拆封</w:t>
      </w:r>
      <w:r>
        <w:rPr>
          <w:rFonts w:hint="default" w:ascii="Times New Roman" w:hAnsi="Times New Roman" w:cs="Times New Roman" w:eastAsiaTheme="minorEastAsia"/>
          <w:color w:val="auto"/>
          <w:kern w:val="0"/>
          <w:sz w:val="21"/>
          <w:szCs w:val="21"/>
          <w:shd w:val="clear" w:color="auto" w:fill="auto"/>
        </w:rPr>
        <w:t>资格证明文件、</w:t>
      </w:r>
      <w:r>
        <w:rPr>
          <w:rFonts w:hint="default" w:ascii="Times New Roman" w:hAnsi="Times New Roman" w:cs="Times New Roman"/>
          <w:bCs/>
          <w:color w:val="auto"/>
          <w:sz w:val="21"/>
          <w:szCs w:val="21"/>
          <w:shd w:val="clear" w:color="auto" w:fill="auto"/>
          <w:lang w:val="zh-CN"/>
        </w:rPr>
        <w:t>商务与技术文件</w:t>
      </w:r>
      <w:r>
        <w:rPr>
          <w:rFonts w:hint="default" w:ascii="Times New Roman" w:hAnsi="Times New Roman" w:cs="Times New Roman" w:eastAsiaTheme="minorEastAsia"/>
          <w:color w:val="auto"/>
          <w:sz w:val="21"/>
          <w:szCs w:val="21"/>
          <w:shd w:val="clear" w:color="auto" w:fill="auto"/>
        </w:rPr>
        <w:t>后，</w:t>
      </w:r>
      <w:r>
        <w:rPr>
          <w:rFonts w:hint="default" w:ascii="Times New Roman" w:hAnsi="Times New Roman" w:cs="Times New Roman" w:eastAsiaTheme="minorEastAsia"/>
          <w:color w:val="auto"/>
          <w:sz w:val="21"/>
          <w:szCs w:val="21"/>
          <w:shd w:val="clear" w:color="auto" w:fill="auto"/>
          <w:lang w:eastAsia="zh-CN"/>
        </w:rPr>
        <w:t>进入资格审查及符合性审查环节</w:t>
      </w:r>
      <w:r>
        <w:rPr>
          <w:rFonts w:hint="default" w:ascii="Times New Roman" w:hAnsi="Times New Roman" w:cs="Times New Roman" w:eastAsiaTheme="minorEastAsia"/>
          <w:color w:val="auto"/>
          <w:sz w:val="21"/>
          <w:szCs w:val="21"/>
          <w:shd w:val="clear" w:color="auto" w:fill="auto"/>
        </w:rPr>
        <w:t>；</w:t>
      </w:r>
    </w:p>
    <w:p>
      <w:pPr>
        <w:pStyle w:val="11"/>
        <w:keepNext w:val="0"/>
        <w:keepLines w:val="0"/>
        <w:pageBreakBefore w:val="0"/>
        <w:kinsoku/>
        <w:wordWrap/>
        <w:overflowPunct/>
        <w:topLinePunct w:val="0"/>
        <w:bidi w:val="0"/>
        <w:snapToGrid w:val="0"/>
        <w:spacing w:beforeAutospacing="0" w:afterAutospacing="0" w:line="360" w:lineRule="exact"/>
        <w:ind w:left="0" w:leftChars="0" w:right="0" w:firstLine="420" w:firstLineChars="200"/>
        <w:textAlignment w:val="auto"/>
        <w:rPr>
          <w:rFonts w:hint="default" w:ascii="Times New Roman" w:hAnsi="Times New Roman" w:cs="Times New Roman" w:eastAsiaTheme="minorEastAsia"/>
          <w:color w:val="auto"/>
          <w:sz w:val="21"/>
          <w:szCs w:val="21"/>
          <w:shd w:val="clear" w:color="auto" w:fill="auto"/>
        </w:rPr>
      </w:pPr>
      <w:r>
        <w:rPr>
          <w:rFonts w:hint="default" w:ascii="Times New Roman" w:hAnsi="Times New Roman" w:cs="Times New Roman" w:eastAsiaTheme="minorEastAsia"/>
          <w:color w:val="auto"/>
          <w:sz w:val="21"/>
          <w:szCs w:val="21"/>
          <w:shd w:val="clear" w:color="auto" w:fill="auto"/>
        </w:rPr>
        <w:t>6、</w:t>
      </w:r>
      <w:r>
        <w:rPr>
          <w:rFonts w:hint="default" w:ascii="Times New Roman" w:hAnsi="Times New Roman" w:cs="Times New Roman" w:eastAsiaTheme="minorEastAsia"/>
          <w:color w:val="auto"/>
          <w:sz w:val="21"/>
          <w:szCs w:val="21"/>
          <w:shd w:val="clear" w:color="auto" w:fill="auto"/>
          <w:lang w:eastAsia="zh-CN"/>
        </w:rPr>
        <w:t>完成</w:t>
      </w:r>
      <w:r>
        <w:rPr>
          <w:rFonts w:hint="default" w:ascii="Times New Roman" w:hAnsi="Times New Roman" w:eastAsia="宋体" w:cs="Times New Roman"/>
          <w:b w:val="0"/>
          <w:bCs w:val="0"/>
          <w:color w:val="auto"/>
          <w:sz w:val="21"/>
          <w:szCs w:val="21"/>
          <w:shd w:val="clear" w:color="auto" w:fill="auto"/>
        </w:rPr>
        <w:t>综合比较与评价</w:t>
      </w:r>
      <w:r>
        <w:rPr>
          <w:rFonts w:hint="default" w:ascii="Times New Roman" w:hAnsi="Times New Roman" w:cs="Times New Roman"/>
          <w:b w:val="0"/>
          <w:bCs w:val="0"/>
          <w:color w:val="auto"/>
          <w:sz w:val="21"/>
          <w:szCs w:val="21"/>
          <w:shd w:val="clear" w:color="auto" w:fill="auto"/>
          <w:lang w:eastAsia="zh-CN"/>
        </w:rPr>
        <w:t>后，</w:t>
      </w:r>
      <w:r>
        <w:rPr>
          <w:rFonts w:hint="default" w:ascii="Times New Roman" w:hAnsi="Times New Roman" w:cs="Times New Roman" w:eastAsiaTheme="minorEastAsia"/>
          <w:color w:val="auto"/>
          <w:sz w:val="21"/>
          <w:szCs w:val="21"/>
          <w:shd w:val="clear" w:color="auto" w:fill="auto"/>
        </w:rPr>
        <w:t>由主持人按投标文件的先后顺序当场拆封报价文件，并现场宣读《开标一览表》中的投标报价，以及</w:t>
      </w:r>
      <w:r>
        <w:rPr>
          <w:rFonts w:hint="default" w:ascii="Times New Roman" w:hAnsi="Times New Roman" w:cs="Times New Roman" w:eastAsiaTheme="minorEastAsia"/>
          <w:color w:val="auto"/>
          <w:sz w:val="21"/>
          <w:szCs w:val="21"/>
          <w:shd w:val="clear" w:color="auto" w:fill="auto"/>
          <w:lang w:eastAsia="zh-CN"/>
        </w:rPr>
        <w:t>采购组织机构</w:t>
      </w:r>
      <w:r>
        <w:rPr>
          <w:rFonts w:hint="default" w:ascii="Times New Roman" w:hAnsi="Times New Roman" w:cs="Times New Roman" w:eastAsiaTheme="minorEastAsia"/>
          <w:color w:val="auto"/>
          <w:sz w:val="21"/>
          <w:szCs w:val="21"/>
          <w:shd w:val="clear" w:color="auto" w:fill="auto"/>
        </w:rPr>
        <w:t>认为有必要宣读的其他内容；</w:t>
      </w:r>
    </w:p>
    <w:p>
      <w:pPr>
        <w:pStyle w:val="11"/>
        <w:keepNext w:val="0"/>
        <w:keepLines w:val="0"/>
        <w:pageBreakBefore w:val="0"/>
        <w:kinsoku/>
        <w:wordWrap/>
        <w:overflowPunct/>
        <w:topLinePunct w:val="0"/>
        <w:bidi w:val="0"/>
        <w:snapToGrid w:val="0"/>
        <w:spacing w:beforeAutospacing="0" w:afterAutospacing="0" w:line="360" w:lineRule="exact"/>
        <w:ind w:left="0" w:leftChars="0" w:right="0" w:firstLine="420" w:firstLineChars="200"/>
        <w:textAlignment w:val="auto"/>
        <w:rPr>
          <w:rFonts w:hint="default" w:ascii="Times New Roman" w:hAnsi="Times New Roman" w:cs="Times New Roman" w:eastAsiaTheme="minorEastAsia"/>
          <w:color w:val="auto"/>
          <w:sz w:val="21"/>
          <w:szCs w:val="21"/>
          <w:shd w:val="clear" w:color="auto" w:fill="auto"/>
        </w:rPr>
      </w:pPr>
      <w:r>
        <w:rPr>
          <w:rFonts w:hint="default" w:ascii="Times New Roman" w:hAnsi="Times New Roman" w:cs="Times New Roman" w:eastAsiaTheme="minorEastAsia"/>
          <w:color w:val="auto"/>
          <w:sz w:val="21"/>
          <w:szCs w:val="21"/>
          <w:shd w:val="clear" w:color="auto" w:fill="auto"/>
        </w:rPr>
        <w:t>7、</w:t>
      </w:r>
      <w:r>
        <w:rPr>
          <w:rFonts w:hint="default" w:ascii="Times New Roman" w:hAnsi="Times New Roman" w:cs="Times New Roman" w:eastAsiaTheme="minorEastAsia"/>
          <w:color w:val="auto"/>
          <w:sz w:val="21"/>
          <w:szCs w:val="21"/>
          <w:shd w:val="clear" w:color="auto" w:fill="auto"/>
          <w:lang w:eastAsia="zh-CN"/>
        </w:rPr>
        <w:t>采购组织机构</w:t>
      </w:r>
      <w:r>
        <w:rPr>
          <w:rFonts w:hint="default" w:ascii="Times New Roman" w:hAnsi="Times New Roman" w:cs="Times New Roman" w:eastAsiaTheme="minorEastAsia"/>
          <w:color w:val="auto"/>
          <w:sz w:val="21"/>
          <w:szCs w:val="21"/>
          <w:shd w:val="clear" w:color="auto" w:fill="auto"/>
        </w:rPr>
        <w:t>做开标记录, 投标人代表对开标记录进行当场校核及勘误，并</w:t>
      </w:r>
      <w:r>
        <w:rPr>
          <w:rFonts w:hint="default" w:ascii="Times New Roman" w:hAnsi="Times New Roman" w:cs="Times New Roman" w:eastAsiaTheme="minorEastAsia"/>
          <w:color w:val="auto"/>
          <w:sz w:val="21"/>
          <w:szCs w:val="21"/>
          <w:shd w:val="clear" w:color="auto" w:fill="auto"/>
          <w:lang w:eastAsia="zh-CN"/>
        </w:rPr>
        <w:t>签字</w:t>
      </w:r>
      <w:r>
        <w:rPr>
          <w:rFonts w:hint="default" w:ascii="Times New Roman" w:hAnsi="Times New Roman" w:cs="Times New Roman" w:eastAsiaTheme="minorEastAsia"/>
          <w:color w:val="auto"/>
          <w:sz w:val="21"/>
          <w:szCs w:val="21"/>
          <w:shd w:val="clear" w:color="auto" w:fill="auto"/>
        </w:rPr>
        <w:t>确认。同时由记录人、监督人当场</w:t>
      </w:r>
      <w:r>
        <w:rPr>
          <w:rFonts w:hint="default" w:ascii="Times New Roman" w:hAnsi="Times New Roman" w:cs="Times New Roman" w:eastAsiaTheme="minorEastAsia"/>
          <w:color w:val="auto"/>
          <w:sz w:val="21"/>
          <w:szCs w:val="21"/>
          <w:shd w:val="clear" w:color="auto" w:fill="auto"/>
          <w:lang w:eastAsia="zh-CN"/>
        </w:rPr>
        <w:t>签字</w:t>
      </w:r>
      <w:r>
        <w:rPr>
          <w:rFonts w:hint="default" w:ascii="Times New Roman" w:hAnsi="Times New Roman" w:cs="Times New Roman" w:eastAsiaTheme="minorEastAsia"/>
          <w:color w:val="auto"/>
          <w:sz w:val="21"/>
          <w:szCs w:val="21"/>
          <w:shd w:val="clear" w:color="auto" w:fill="auto"/>
        </w:rPr>
        <w:t>确认。投标人代表未到场</w:t>
      </w:r>
      <w:r>
        <w:rPr>
          <w:rFonts w:hint="default" w:ascii="Times New Roman" w:hAnsi="Times New Roman" w:cs="Times New Roman" w:eastAsiaTheme="minorEastAsia"/>
          <w:color w:val="auto"/>
          <w:sz w:val="21"/>
          <w:szCs w:val="21"/>
          <w:shd w:val="clear" w:color="auto" w:fill="auto"/>
          <w:lang w:eastAsia="zh-CN"/>
        </w:rPr>
        <w:t>签字</w:t>
      </w:r>
      <w:r>
        <w:rPr>
          <w:rFonts w:hint="default" w:ascii="Times New Roman" w:hAnsi="Times New Roman" w:cs="Times New Roman" w:eastAsiaTheme="minorEastAsia"/>
          <w:color w:val="auto"/>
          <w:sz w:val="21"/>
          <w:szCs w:val="21"/>
          <w:shd w:val="clear" w:color="auto" w:fill="auto"/>
        </w:rPr>
        <w:t>确认或者拒绝</w:t>
      </w:r>
      <w:r>
        <w:rPr>
          <w:rFonts w:hint="default" w:ascii="Times New Roman" w:hAnsi="Times New Roman" w:cs="Times New Roman" w:eastAsiaTheme="minorEastAsia"/>
          <w:color w:val="auto"/>
          <w:sz w:val="21"/>
          <w:szCs w:val="21"/>
          <w:shd w:val="clear" w:color="auto" w:fill="auto"/>
          <w:lang w:eastAsia="zh-CN"/>
        </w:rPr>
        <w:t>签字</w:t>
      </w:r>
      <w:r>
        <w:rPr>
          <w:rFonts w:hint="default" w:ascii="Times New Roman" w:hAnsi="Times New Roman" w:cs="Times New Roman" w:eastAsiaTheme="minorEastAsia"/>
          <w:color w:val="auto"/>
          <w:sz w:val="21"/>
          <w:szCs w:val="21"/>
          <w:shd w:val="clear" w:color="auto" w:fill="auto"/>
        </w:rPr>
        <w:t>确认的，不影响评标过程；</w:t>
      </w:r>
    </w:p>
    <w:p>
      <w:pPr>
        <w:keepNext w:val="0"/>
        <w:keepLines w:val="0"/>
        <w:pageBreakBefore w:val="0"/>
        <w:kinsoku/>
        <w:wordWrap/>
        <w:overflowPunct/>
        <w:topLinePunct w:val="0"/>
        <w:bidi w:val="0"/>
        <w:snapToGrid w:val="0"/>
        <w:spacing w:beforeAutospacing="0" w:afterAutospacing="0" w:line="360" w:lineRule="exact"/>
        <w:ind w:left="0" w:leftChars="0" w:right="0" w:firstLine="420" w:firstLineChars="200"/>
        <w:textAlignment w:val="auto"/>
        <w:rPr>
          <w:rFonts w:hint="default" w:ascii="Times New Roman" w:hAnsi="Times New Roman" w:cs="Times New Roman" w:eastAsiaTheme="minorEastAsia"/>
          <w:color w:val="auto"/>
          <w:sz w:val="21"/>
          <w:szCs w:val="21"/>
          <w:shd w:val="clear" w:color="auto" w:fill="auto"/>
        </w:rPr>
      </w:pPr>
      <w:r>
        <w:rPr>
          <w:rFonts w:hint="default" w:ascii="Times New Roman" w:hAnsi="Times New Roman" w:cs="Times New Roman" w:eastAsiaTheme="minorEastAsia"/>
          <w:color w:val="auto"/>
          <w:sz w:val="21"/>
          <w:szCs w:val="21"/>
          <w:shd w:val="clear" w:color="auto" w:fill="auto"/>
        </w:rPr>
        <w:t>8、</w:t>
      </w:r>
      <w:r>
        <w:rPr>
          <w:rFonts w:hint="default" w:ascii="Times New Roman" w:hAnsi="Times New Roman" w:cs="Times New Roman" w:eastAsiaTheme="minorEastAsia"/>
          <w:color w:val="auto"/>
          <w:sz w:val="21"/>
          <w:szCs w:val="21"/>
          <w:shd w:val="clear" w:color="auto" w:fill="auto"/>
          <w:lang w:eastAsia="zh-CN"/>
        </w:rPr>
        <w:t>在完成评标后，</w:t>
      </w:r>
      <w:r>
        <w:rPr>
          <w:rFonts w:hint="default" w:ascii="Times New Roman" w:hAnsi="Times New Roman" w:cs="Times New Roman" w:eastAsiaTheme="minorEastAsia"/>
          <w:color w:val="auto"/>
          <w:sz w:val="21"/>
          <w:szCs w:val="21"/>
          <w:shd w:val="clear" w:color="auto" w:fill="auto"/>
        </w:rPr>
        <w:t>宣布评标结果，开标会议结束。</w:t>
      </w:r>
    </w:p>
    <w:p>
      <w:pPr>
        <w:pStyle w:val="11"/>
        <w:keepNext w:val="0"/>
        <w:keepLines w:val="0"/>
        <w:pageBreakBefore w:val="0"/>
        <w:kinsoku/>
        <w:wordWrap/>
        <w:overflowPunct/>
        <w:topLinePunct w:val="0"/>
        <w:bidi w:val="0"/>
        <w:snapToGrid w:val="0"/>
        <w:spacing w:beforeAutospacing="0" w:afterAutospacing="0" w:line="360" w:lineRule="exact"/>
        <w:ind w:left="0" w:leftChars="0" w:right="0"/>
        <w:textAlignment w:val="auto"/>
        <w:outlineLvl w:val="1"/>
        <w:rPr>
          <w:rFonts w:hint="default" w:ascii="Times New Roman" w:hAnsi="Times New Roman" w:cs="Times New Roman" w:eastAsiaTheme="minorEastAsia"/>
          <w:b/>
          <w:color w:val="auto"/>
          <w:sz w:val="21"/>
          <w:szCs w:val="21"/>
          <w:shd w:val="clear" w:color="auto" w:fill="auto"/>
        </w:rPr>
      </w:pPr>
      <w:r>
        <w:rPr>
          <w:rFonts w:hint="default" w:ascii="Times New Roman" w:hAnsi="Times New Roman" w:cs="Times New Roman" w:eastAsiaTheme="minorEastAsia"/>
          <w:b/>
          <w:color w:val="auto"/>
          <w:sz w:val="21"/>
          <w:szCs w:val="21"/>
          <w:shd w:val="clear" w:color="auto" w:fill="auto"/>
          <w:lang w:eastAsia="zh-CN"/>
        </w:rPr>
        <w:t>五</w:t>
      </w:r>
      <w:r>
        <w:rPr>
          <w:rFonts w:hint="default" w:ascii="Times New Roman" w:hAnsi="Times New Roman" w:cs="Times New Roman" w:eastAsiaTheme="minorEastAsia"/>
          <w:b/>
          <w:color w:val="auto"/>
          <w:sz w:val="21"/>
          <w:szCs w:val="21"/>
          <w:shd w:val="clear" w:color="auto" w:fill="auto"/>
        </w:rPr>
        <w:t>、评标</w:t>
      </w:r>
    </w:p>
    <w:p>
      <w:pPr>
        <w:pStyle w:val="11"/>
        <w:keepNext w:val="0"/>
        <w:keepLines w:val="0"/>
        <w:pageBreakBefore w:val="0"/>
        <w:kinsoku/>
        <w:wordWrap/>
        <w:overflowPunct/>
        <w:topLinePunct w:val="0"/>
        <w:bidi w:val="0"/>
        <w:snapToGrid w:val="0"/>
        <w:spacing w:beforeAutospacing="0" w:afterAutospacing="0" w:line="360" w:lineRule="exact"/>
        <w:ind w:left="0" w:leftChars="0" w:right="0" w:firstLine="422" w:firstLineChars="200"/>
        <w:textAlignment w:val="auto"/>
        <w:rPr>
          <w:rFonts w:hint="default" w:ascii="Times New Roman" w:hAnsi="Times New Roman" w:cs="Times New Roman" w:eastAsiaTheme="minorEastAsia"/>
          <w:b/>
          <w:color w:val="auto"/>
          <w:sz w:val="21"/>
          <w:szCs w:val="21"/>
          <w:shd w:val="clear" w:color="auto" w:fill="auto"/>
        </w:rPr>
      </w:pPr>
      <w:r>
        <w:rPr>
          <w:rFonts w:hint="default" w:ascii="Times New Roman" w:hAnsi="Times New Roman" w:cs="Times New Roman" w:eastAsiaTheme="minorEastAsia"/>
          <w:b/>
          <w:color w:val="auto"/>
          <w:sz w:val="21"/>
          <w:szCs w:val="21"/>
          <w:shd w:val="clear" w:color="auto" w:fill="auto"/>
        </w:rPr>
        <w:t>（一）组建评标委员会</w:t>
      </w:r>
    </w:p>
    <w:p>
      <w:pPr>
        <w:pStyle w:val="11"/>
        <w:keepNext w:val="0"/>
        <w:keepLines w:val="0"/>
        <w:pageBreakBefore w:val="0"/>
        <w:kinsoku/>
        <w:wordWrap/>
        <w:overflowPunct/>
        <w:topLinePunct w:val="0"/>
        <w:bidi w:val="0"/>
        <w:snapToGrid w:val="0"/>
        <w:spacing w:beforeAutospacing="0" w:afterAutospacing="0" w:line="360" w:lineRule="exact"/>
        <w:ind w:left="0" w:leftChars="0" w:right="0" w:firstLine="420" w:firstLineChars="200"/>
        <w:textAlignment w:val="auto"/>
        <w:rPr>
          <w:rFonts w:hint="default" w:ascii="Times New Roman" w:hAnsi="Times New Roman" w:cs="Times New Roman" w:eastAsiaTheme="minorEastAsia"/>
          <w:color w:val="auto"/>
          <w:sz w:val="21"/>
          <w:szCs w:val="21"/>
          <w:shd w:val="clear" w:color="auto" w:fill="auto"/>
        </w:rPr>
      </w:pPr>
      <w:r>
        <w:rPr>
          <w:rFonts w:hint="default" w:ascii="Times New Roman" w:hAnsi="Times New Roman" w:cs="Times New Roman" w:eastAsiaTheme="minorEastAsia"/>
          <w:color w:val="auto"/>
          <w:sz w:val="21"/>
          <w:szCs w:val="21"/>
          <w:shd w:val="clear" w:color="auto" w:fill="auto"/>
        </w:rPr>
        <w:t>本项目评标委员会由政府采购评审专家和采购单位评审代表组成。</w:t>
      </w:r>
    </w:p>
    <w:p>
      <w:pPr>
        <w:pStyle w:val="11"/>
        <w:keepNext w:val="0"/>
        <w:keepLines w:val="0"/>
        <w:pageBreakBefore w:val="0"/>
        <w:kinsoku/>
        <w:wordWrap/>
        <w:overflowPunct/>
        <w:topLinePunct w:val="0"/>
        <w:bidi w:val="0"/>
        <w:snapToGrid w:val="0"/>
        <w:spacing w:beforeAutospacing="0" w:afterAutospacing="0" w:line="360" w:lineRule="exact"/>
        <w:ind w:left="210" w:leftChars="100" w:right="0" w:firstLine="211" w:firstLineChars="100"/>
        <w:textAlignment w:val="auto"/>
        <w:rPr>
          <w:rFonts w:hint="default" w:ascii="Times New Roman" w:hAnsi="Times New Roman" w:cs="Times New Roman" w:eastAsiaTheme="minorEastAsia"/>
          <w:b/>
          <w:color w:val="auto"/>
          <w:sz w:val="21"/>
          <w:szCs w:val="21"/>
          <w:shd w:val="clear" w:color="auto" w:fill="auto"/>
        </w:rPr>
      </w:pPr>
      <w:r>
        <w:rPr>
          <w:rFonts w:hint="default" w:ascii="Times New Roman" w:hAnsi="Times New Roman" w:cs="Times New Roman" w:eastAsiaTheme="minorEastAsia"/>
          <w:b/>
          <w:color w:val="auto"/>
          <w:sz w:val="21"/>
          <w:szCs w:val="21"/>
          <w:shd w:val="clear" w:color="auto" w:fill="auto"/>
        </w:rPr>
        <w:t>（二）</w:t>
      </w:r>
      <w:r>
        <w:rPr>
          <w:rFonts w:hint="default" w:ascii="Times New Roman" w:hAnsi="Times New Roman" w:cs="Times New Roman" w:eastAsiaTheme="minorEastAsia"/>
          <w:b/>
          <w:bCs/>
          <w:color w:val="auto"/>
          <w:sz w:val="21"/>
          <w:szCs w:val="21"/>
          <w:shd w:val="clear" w:color="auto" w:fill="auto"/>
        </w:rPr>
        <w:t>评标程序</w:t>
      </w:r>
    </w:p>
    <w:p>
      <w:pPr>
        <w:keepNext w:val="0"/>
        <w:keepLines w:val="0"/>
        <w:pageBreakBefore w:val="0"/>
        <w:kinsoku/>
        <w:wordWrap/>
        <w:overflowPunct/>
        <w:topLinePunct w:val="0"/>
        <w:bidi w:val="0"/>
        <w:snapToGrid w:val="0"/>
        <w:spacing w:beforeAutospacing="0" w:afterAutospacing="0" w:line="360" w:lineRule="exact"/>
        <w:ind w:left="0" w:leftChars="0" w:right="0" w:firstLine="413" w:firstLineChars="196"/>
        <w:textAlignment w:val="auto"/>
        <w:rPr>
          <w:rFonts w:hint="default" w:ascii="Times New Roman" w:hAnsi="Times New Roman" w:cs="Times New Roman" w:eastAsiaTheme="minorEastAsia"/>
          <w:b/>
          <w:bCs/>
          <w:color w:val="auto"/>
          <w:sz w:val="21"/>
          <w:szCs w:val="21"/>
          <w:shd w:val="clear" w:color="auto" w:fill="auto"/>
        </w:rPr>
      </w:pPr>
      <w:r>
        <w:rPr>
          <w:rFonts w:hint="default" w:ascii="Times New Roman" w:hAnsi="Times New Roman" w:cs="Times New Roman" w:eastAsiaTheme="minorEastAsia"/>
          <w:b/>
          <w:bCs/>
          <w:color w:val="auto"/>
          <w:sz w:val="21"/>
          <w:szCs w:val="21"/>
          <w:shd w:val="clear" w:color="auto" w:fill="auto"/>
        </w:rPr>
        <w:t>1、资格审查</w:t>
      </w:r>
    </w:p>
    <w:p>
      <w:pPr>
        <w:pStyle w:val="16"/>
        <w:keepNext w:val="0"/>
        <w:keepLines w:val="0"/>
        <w:pageBreakBefore w:val="0"/>
        <w:kinsoku/>
        <w:wordWrap/>
        <w:overflowPunct/>
        <w:topLinePunct w:val="0"/>
        <w:bidi w:val="0"/>
        <w:spacing w:before="0" w:beforeAutospacing="0" w:after="0" w:afterAutospacing="0" w:line="360" w:lineRule="exact"/>
        <w:ind w:left="0" w:leftChars="0" w:right="0" w:firstLine="420" w:firstLineChars="200"/>
        <w:jc w:val="both"/>
        <w:textAlignment w:val="auto"/>
        <w:rPr>
          <w:rFonts w:hint="default" w:ascii="Times New Roman" w:hAnsi="Times New Roman" w:cs="Times New Roman" w:eastAsiaTheme="minorEastAsia"/>
          <w:color w:val="auto"/>
          <w:sz w:val="21"/>
          <w:szCs w:val="21"/>
          <w:shd w:val="clear" w:color="auto" w:fill="auto"/>
        </w:rPr>
      </w:pPr>
      <w:r>
        <w:rPr>
          <w:rFonts w:hint="default" w:ascii="Times New Roman" w:hAnsi="Times New Roman" w:cs="Times New Roman" w:eastAsiaTheme="minorEastAsia"/>
          <w:color w:val="auto"/>
          <w:sz w:val="21"/>
          <w:szCs w:val="21"/>
          <w:shd w:val="clear" w:color="auto" w:fill="auto"/>
        </w:rPr>
        <w:t>公开招标采购项目开标结束后，采购人或者</w:t>
      </w:r>
      <w:r>
        <w:rPr>
          <w:rFonts w:hint="default" w:ascii="Times New Roman" w:hAnsi="Times New Roman" w:cs="Times New Roman" w:eastAsiaTheme="minorEastAsia"/>
          <w:color w:val="auto"/>
          <w:sz w:val="21"/>
          <w:szCs w:val="21"/>
          <w:shd w:val="clear" w:color="auto" w:fill="auto"/>
          <w:lang w:eastAsia="zh-CN"/>
        </w:rPr>
        <w:t>采购组织机构</w:t>
      </w:r>
      <w:r>
        <w:rPr>
          <w:rFonts w:hint="default" w:ascii="Times New Roman" w:hAnsi="Times New Roman" w:cs="Times New Roman" w:eastAsiaTheme="minorEastAsia"/>
          <w:color w:val="auto"/>
          <w:sz w:val="21"/>
          <w:szCs w:val="21"/>
          <w:shd w:val="clear" w:color="auto" w:fill="auto"/>
        </w:rPr>
        <w:t>应当依法对投标人的资格进行审查</w:t>
      </w:r>
      <w:r>
        <w:rPr>
          <w:rFonts w:hint="default" w:ascii="Times New Roman" w:hAnsi="Times New Roman" w:cs="Times New Roman" w:eastAsiaTheme="minorEastAsia"/>
          <w:color w:val="auto"/>
          <w:sz w:val="21"/>
          <w:szCs w:val="21"/>
          <w:shd w:val="clear" w:color="auto" w:fill="auto"/>
          <w:lang w:eastAsia="zh-CN"/>
        </w:rPr>
        <w:t>，对审查发现无效的</w:t>
      </w:r>
      <w:r>
        <w:rPr>
          <w:rFonts w:hint="default" w:ascii="Times New Roman" w:hAnsi="Times New Roman" w:cs="Times New Roman" w:eastAsiaTheme="minorEastAsia"/>
          <w:color w:val="auto"/>
          <w:sz w:val="21"/>
          <w:szCs w:val="21"/>
          <w:shd w:val="clear" w:color="auto" w:fill="auto"/>
        </w:rPr>
        <w:t>进行必要的询标，结束后公布无效投标的投标人名单、投标无效的原因。</w:t>
      </w:r>
    </w:p>
    <w:p>
      <w:pPr>
        <w:pStyle w:val="16"/>
        <w:keepNext w:val="0"/>
        <w:keepLines w:val="0"/>
        <w:pageBreakBefore w:val="0"/>
        <w:kinsoku/>
        <w:wordWrap/>
        <w:overflowPunct/>
        <w:topLinePunct w:val="0"/>
        <w:bidi w:val="0"/>
        <w:spacing w:before="0" w:beforeAutospacing="0" w:after="0" w:afterAutospacing="0" w:line="360" w:lineRule="exact"/>
        <w:ind w:left="0" w:leftChars="0" w:right="0" w:firstLine="413" w:firstLineChars="196"/>
        <w:jc w:val="both"/>
        <w:textAlignment w:val="auto"/>
        <w:rPr>
          <w:rFonts w:hint="default" w:ascii="Times New Roman" w:hAnsi="Times New Roman" w:cs="Times New Roman" w:eastAsiaTheme="minorEastAsia"/>
          <w:b/>
          <w:bCs/>
          <w:color w:val="auto"/>
          <w:sz w:val="21"/>
          <w:szCs w:val="21"/>
          <w:shd w:val="clear" w:color="auto" w:fill="auto"/>
        </w:rPr>
      </w:pPr>
      <w:r>
        <w:rPr>
          <w:rFonts w:hint="default" w:ascii="Times New Roman" w:hAnsi="Times New Roman" w:cs="Times New Roman" w:eastAsiaTheme="minorEastAsia"/>
          <w:b/>
          <w:bCs/>
          <w:color w:val="auto"/>
          <w:sz w:val="21"/>
          <w:szCs w:val="21"/>
          <w:shd w:val="clear" w:color="auto" w:fill="auto"/>
        </w:rPr>
        <w:t>2、</w:t>
      </w:r>
      <w:r>
        <w:rPr>
          <w:rFonts w:hint="default" w:ascii="Times New Roman" w:hAnsi="Times New Roman" w:cs="Times New Roman" w:eastAsiaTheme="minorEastAsia"/>
          <w:b/>
          <w:bCs/>
          <w:color w:val="auto"/>
          <w:sz w:val="21"/>
          <w:szCs w:val="21"/>
          <w:shd w:val="clear" w:color="auto" w:fill="auto"/>
          <w:lang w:eastAsia="zh-CN"/>
        </w:rPr>
        <w:t>符合性</w:t>
      </w:r>
      <w:r>
        <w:rPr>
          <w:rFonts w:hint="default" w:ascii="Times New Roman" w:hAnsi="Times New Roman" w:cs="Times New Roman" w:eastAsiaTheme="minorEastAsia"/>
          <w:b/>
          <w:bCs/>
          <w:color w:val="auto"/>
          <w:sz w:val="21"/>
          <w:szCs w:val="21"/>
          <w:shd w:val="clear" w:color="auto" w:fill="auto"/>
        </w:rPr>
        <w:t>审查</w:t>
      </w:r>
    </w:p>
    <w:p>
      <w:pPr>
        <w:pStyle w:val="16"/>
        <w:keepNext w:val="0"/>
        <w:keepLines w:val="0"/>
        <w:pageBreakBefore w:val="0"/>
        <w:kinsoku/>
        <w:wordWrap/>
        <w:overflowPunct/>
        <w:topLinePunct w:val="0"/>
        <w:bidi w:val="0"/>
        <w:spacing w:before="0" w:beforeAutospacing="0" w:after="0" w:afterAutospacing="0" w:line="360" w:lineRule="exact"/>
        <w:ind w:left="0" w:leftChars="0" w:right="0" w:firstLine="420" w:firstLineChars="200"/>
        <w:jc w:val="both"/>
        <w:textAlignment w:val="auto"/>
        <w:rPr>
          <w:rFonts w:hint="default" w:ascii="Times New Roman" w:hAnsi="Times New Roman" w:cs="Times New Roman" w:eastAsiaTheme="minorEastAsia"/>
          <w:color w:val="auto"/>
          <w:sz w:val="21"/>
          <w:szCs w:val="21"/>
          <w:shd w:val="clear" w:color="auto" w:fill="auto"/>
        </w:rPr>
      </w:pPr>
      <w:r>
        <w:rPr>
          <w:rFonts w:hint="default" w:ascii="Times New Roman" w:hAnsi="Times New Roman" w:cs="Times New Roman" w:eastAsiaTheme="minorEastAsia"/>
          <w:color w:val="auto"/>
          <w:sz w:val="21"/>
          <w:szCs w:val="21"/>
          <w:shd w:val="clear" w:color="auto" w:fill="auto"/>
        </w:rPr>
        <w:t>评标委员会应当对符合资格的投标人的投标文件进行符合性审查，以确定其是否满足招标文件的实质性要求</w:t>
      </w:r>
      <w:r>
        <w:rPr>
          <w:rFonts w:hint="default" w:ascii="Times New Roman" w:hAnsi="Times New Roman" w:cs="Times New Roman" w:eastAsiaTheme="minorEastAsia"/>
          <w:color w:val="auto"/>
          <w:sz w:val="21"/>
          <w:szCs w:val="21"/>
          <w:shd w:val="clear" w:color="auto" w:fill="auto"/>
          <w:lang w:eastAsia="zh-CN"/>
        </w:rPr>
        <w:t>，对审查发现无效的</w:t>
      </w:r>
      <w:r>
        <w:rPr>
          <w:rFonts w:hint="default" w:ascii="Times New Roman" w:hAnsi="Times New Roman" w:cs="Times New Roman" w:eastAsiaTheme="minorEastAsia"/>
          <w:color w:val="auto"/>
          <w:sz w:val="21"/>
          <w:szCs w:val="21"/>
          <w:shd w:val="clear" w:color="auto" w:fill="auto"/>
        </w:rPr>
        <w:t>进行必要的询标，结束后公布无效投标的投标人名单、投标无效的原因。</w:t>
      </w:r>
    </w:p>
    <w:p>
      <w:pPr>
        <w:pStyle w:val="16"/>
        <w:keepNext w:val="0"/>
        <w:keepLines w:val="0"/>
        <w:pageBreakBefore w:val="0"/>
        <w:kinsoku/>
        <w:wordWrap/>
        <w:overflowPunct/>
        <w:topLinePunct w:val="0"/>
        <w:bidi w:val="0"/>
        <w:spacing w:before="0" w:beforeAutospacing="0" w:after="0" w:afterAutospacing="0" w:line="360" w:lineRule="exact"/>
        <w:ind w:left="0" w:leftChars="0" w:right="0" w:firstLine="422" w:firstLineChars="200"/>
        <w:jc w:val="both"/>
        <w:textAlignment w:val="auto"/>
        <w:rPr>
          <w:rFonts w:hint="default" w:ascii="Times New Roman" w:hAnsi="Times New Roman" w:cs="Times New Roman" w:eastAsiaTheme="minorEastAsia"/>
          <w:color w:val="auto"/>
          <w:sz w:val="21"/>
          <w:szCs w:val="21"/>
          <w:shd w:val="clear" w:color="auto" w:fill="auto"/>
        </w:rPr>
      </w:pPr>
      <w:r>
        <w:rPr>
          <w:rFonts w:hint="default" w:ascii="Times New Roman" w:hAnsi="Times New Roman" w:cs="Times New Roman" w:eastAsiaTheme="minorEastAsia"/>
          <w:b/>
          <w:bCs/>
          <w:color w:val="auto"/>
          <w:sz w:val="21"/>
          <w:szCs w:val="21"/>
          <w:shd w:val="clear" w:color="auto" w:fill="auto"/>
          <w:lang w:val="en-US" w:eastAsia="zh-CN"/>
        </w:rPr>
        <w:t>3</w:t>
      </w:r>
      <w:r>
        <w:rPr>
          <w:rFonts w:hint="default" w:ascii="Times New Roman" w:hAnsi="Times New Roman" w:cs="Times New Roman" w:eastAsiaTheme="minorEastAsia"/>
          <w:b/>
          <w:bCs/>
          <w:color w:val="auto"/>
          <w:sz w:val="21"/>
          <w:szCs w:val="21"/>
          <w:shd w:val="clear" w:color="auto" w:fill="auto"/>
        </w:rPr>
        <w:t>、</w:t>
      </w:r>
      <w:r>
        <w:rPr>
          <w:rFonts w:hint="default" w:ascii="Times New Roman" w:hAnsi="Times New Roman" w:eastAsia="宋体" w:cs="Times New Roman"/>
          <w:b/>
          <w:bCs/>
          <w:color w:val="auto"/>
          <w:sz w:val="21"/>
          <w:szCs w:val="21"/>
          <w:shd w:val="clear" w:color="auto" w:fill="auto"/>
        </w:rPr>
        <w:t>综合比较与评价</w:t>
      </w:r>
    </w:p>
    <w:p>
      <w:pPr>
        <w:pStyle w:val="16"/>
        <w:keepNext w:val="0"/>
        <w:keepLines w:val="0"/>
        <w:pageBreakBefore w:val="0"/>
        <w:kinsoku/>
        <w:wordWrap/>
        <w:overflowPunct/>
        <w:topLinePunct w:val="0"/>
        <w:bidi w:val="0"/>
        <w:spacing w:before="0" w:beforeAutospacing="0" w:after="0" w:afterAutospacing="0" w:line="360" w:lineRule="exact"/>
        <w:ind w:left="0" w:leftChars="0" w:right="0" w:firstLine="315" w:firstLineChars="150"/>
        <w:jc w:val="both"/>
        <w:textAlignment w:val="auto"/>
        <w:rPr>
          <w:rFonts w:hint="default" w:ascii="Times New Roman" w:hAnsi="Times New Roman" w:cs="Times New Roman" w:eastAsiaTheme="minorEastAsia"/>
          <w:color w:val="auto"/>
          <w:sz w:val="21"/>
          <w:szCs w:val="21"/>
          <w:shd w:val="clear" w:color="auto" w:fill="auto"/>
        </w:rPr>
      </w:pPr>
      <w:r>
        <w:rPr>
          <w:rFonts w:hint="default" w:ascii="Times New Roman" w:hAnsi="Times New Roman" w:cs="Times New Roman" w:eastAsiaTheme="minorEastAsia"/>
          <w:color w:val="auto"/>
          <w:sz w:val="21"/>
          <w:szCs w:val="21"/>
          <w:shd w:val="clear" w:color="auto" w:fill="auto"/>
        </w:rPr>
        <w:t>（</w:t>
      </w:r>
      <w:r>
        <w:rPr>
          <w:rFonts w:hint="default" w:ascii="Times New Roman" w:hAnsi="Times New Roman" w:cs="Times New Roman" w:eastAsiaTheme="minorEastAsia"/>
          <w:color w:val="auto"/>
          <w:sz w:val="21"/>
          <w:szCs w:val="21"/>
          <w:shd w:val="clear" w:color="auto" w:fill="auto"/>
          <w:lang w:val="en-US" w:eastAsia="zh-CN"/>
        </w:rPr>
        <w:t>1</w:t>
      </w:r>
      <w:r>
        <w:rPr>
          <w:rFonts w:hint="default" w:ascii="Times New Roman" w:hAnsi="Times New Roman" w:cs="Times New Roman" w:eastAsiaTheme="minorEastAsia"/>
          <w:color w:val="auto"/>
          <w:sz w:val="21"/>
          <w:szCs w:val="21"/>
          <w:shd w:val="clear" w:color="auto" w:fill="auto"/>
        </w:rPr>
        <w:t>）对于投标文件中含义不明确、同类问题表述不一致或者有明显文字和计算错误的内容，评标委员会应当以书面形式要求投标人作出必要的澄清、说明或者补正。</w:t>
      </w:r>
    </w:p>
    <w:p>
      <w:pPr>
        <w:pStyle w:val="16"/>
        <w:keepNext w:val="0"/>
        <w:keepLines w:val="0"/>
        <w:pageBreakBefore w:val="0"/>
        <w:kinsoku/>
        <w:wordWrap/>
        <w:overflowPunct/>
        <w:topLinePunct w:val="0"/>
        <w:bidi w:val="0"/>
        <w:spacing w:before="0" w:beforeAutospacing="0" w:after="0" w:afterAutospacing="0" w:line="360" w:lineRule="exact"/>
        <w:ind w:left="0" w:leftChars="0" w:right="0" w:firstLine="315" w:firstLineChars="150"/>
        <w:jc w:val="both"/>
        <w:textAlignment w:val="auto"/>
        <w:rPr>
          <w:rFonts w:hint="default" w:ascii="Times New Roman" w:hAnsi="Times New Roman" w:cs="Times New Roman" w:eastAsiaTheme="minorEastAsia"/>
          <w:color w:val="auto"/>
          <w:sz w:val="21"/>
          <w:szCs w:val="21"/>
          <w:shd w:val="clear" w:color="auto" w:fill="auto"/>
        </w:rPr>
      </w:pPr>
      <w:r>
        <w:rPr>
          <w:rFonts w:hint="default" w:ascii="Times New Roman" w:hAnsi="Times New Roman" w:cs="Times New Roman" w:eastAsiaTheme="minorEastAsia"/>
          <w:color w:val="auto"/>
          <w:sz w:val="21"/>
          <w:szCs w:val="21"/>
          <w:shd w:val="clear" w:color="auto" w:fill="auto"/>
        </w:rPr>
        <w:t>（</w:t>
      </w:r>
      <w:r>
        <w:rPr>
          <w:rFonts w:hint="default" w:ascii="Times New Roman" w:hAnsi="Times New Roman" w:cs="Times New Roman" w:eastAsiaTheme="minorEastAsia"/>
          <w:color w:val="auto"/>
          <w:sz w:val="21"/>
          <w:szCs w:val="21"/>
          <w:shd w:val="clear" w:color="auto" w:fill="auto"/>
          <w:lang w:val="en-US" w:eastAsia="zh-CN"/>
        </w:rPr>
        <w:t>2</w:t>
      </w:r>
      <w:r>
        <w:rPr>
          <w:rFonts w:hint="default" w:ascii="Times New Roman" w:hAnsi="Times New Roman" w:cs="Times New Roman" w:eastAsiaTheme="minorEastAsia"/>
          <w:color w:val="auto"/>
          <w:sz w:val="21"/>
          <w:szCs w:val="21"/>
          <w:shd w:val="clear" w:color="auto" w:fill="auto"/>
        </w:rPr>
        <w:t>）评标委员会应当按照招标文件中规定的评标方法和标准，对符合性审查合格的投标文件进行商务和技术评估，综合比较与评价。</w:t>
      </w:r>
    </w:p>
    <w:p>
      <w:pPr>
        <w:keepNext w:val="0"/>
        <w:keepLines w:val="0"/>
        <w:pageBreakBefore w:val="0"/>
        <w:kinsoku/>
        <w:wordWrap/>
        <w:overflowPunct/>
        <w:topLinePunct w:val="0"/>
        <w:bidi w:val="0"/>
        <w:snapToGrid w:val="0"/>
        <w:spacing w:beforeAutospacing="0" w:afterAutospacing="0" w:line="360" w:lineRule="exact"/>
        <w:ind w:left="0" w:leftChars="0" w:right="0" w:firstLine="315" w:firstLineChars="150"/>
        <w:textAlignment w:val="auto"/>
        <w:rPr>
          <w:rFonts w:hint="default" w:ascii="Times New Roman" w:hAnsi="Times New Roman" w:cs="Times New Roman" w:eastAsiaTheme="minorEastAsia"/>
          <w:color w:val="auto"/>
          <w:kern w:val="0"/>
          <w:sz w:val="21"/>
          <w:szCs w:val="21"/>
          <w:shd w:val="clear" w:color="auto" w:fill="auto"/>
          <w:lang w:eastAsia="zh-CN"/>
        </w:rPr>
      </w:pPr>
      <w:r>
        <w:rPr>
          <w:rFonts w:hint="default" w:ascii="Times New Roman" w:hAnsi="Times New Roman" w:cs="Times New Roman" w:eastAsiaTheme="minorEastAsia"/>
          <w:color w:val="auto"/>
          <w:kern w:val="0"/>
          <w:sz w:val="21"/>
          <w:szCs w:val="21"/>
          <w:shd w:val="clear" w:color="auto" w:fill="auto"/>
        </w:rPr>
        <w:t>（</w:t>
      </w:r>
      <w:r>
        <w:rPr>
          <w:rFonts w:hint="default" w:ascii="Times New Roman" w:hAnsi="Times New Roman" w:cs="Times New Roman" w:eastAsiaTheme="minorEastAsia"/>
          <w:color w:val="auto"/>
          <w:kern w:val="0"/>
          <w:sz w:val="21"/>
          <w:szCs w:val="21"/>
          <w:shd w:val="clear" w:color="auto" w:fill="auto"/>
          <w:lang w:val="en-US" w:eastAsia="zh-CN"/>
        </w:rPr>
        <w:t>3</w:t>
      </w:r>
      <w:r>
        <w:rPr>
          <w:rFonts w:hint="default" w:ascii="Times New Roman" w:hAnsi="Times New Roman" w:cs="Times New Roman" w:eastAsiaTheme="minorEastAsia"/>
          <w:color w:val="auto"/>
          <w:kern w:val="0"/>
          <w:sz w:val="21"/>
          <w:szCs w:val="21"/>
          <w:shd w:val="clear" w:color="auto" w:fill="auto"/>
        </w:rPr>
        <w:t>）评标时，评标委员会各成员应当独立对每个投标人的投标文件进行评价，并汇总每个投标人的得分。</w:t>
      </w:r>
    </w:p>
    <w:p>
      <w:pPr>
        <w:keepNext w:val="0"/>
        <w:keepLines w:val="0"/>
        <w:pageBreakBefore w:val="0"/>
        <w:numPr>
          <w:ilvl w:val="-1"/>
          <w:numId w:val="0"/>
        </w:numPr>
        <w:kinsoku/>
        <w:wordWrap/>
        <w:overflowPunct/>
        <w:topLinePunct w:val="0"/>
        <w:bidi w:val="0"/>
        <w:snapToGrid w:val="0"/>
        <w:spacing w:beforeAutospacing="0" w:afterAutospacing="0" w:line="360" w:lineRule="exact"/>
        <w:ind w:left="0" w:leftChars="0" w:right="0" w:firstLine="422" w:firstLineChars="200"/>
        <w:textAlignment w:val="auto"/>
        <w:rPr>
          <w:rFonts w:hint="default" w:ascii="Times New Roman" w:hAnsi="Times New Roman" w:cs="Times New Roman"/>
          <w:b/>
          <w:bCs/>
          <w:color w:val="auto"/>
          <w:sz w:val="21"/>
          <w:szCs w:val="21"/>
          <w:shd w:val="clear" w:color="auto" w:fill="auto"/>
          <w:lang w:eastAsia="zh-CN"/>
        </w:rPr>
      </w:pPr>
      <w:r>
        <w:rPr>
          <w:rFonts w:hint="default" w:ascii="Times New Roman" w:hAnsi="Times New Roman" w:cs="Times New Roman"/>
          <w:b/>
          <w:bCs/>
          <w:color w:val="auto"/>
          <w:sz w:val="21"/>
          <w:szCs w:val="21"/>
          <w:shd w:val="clear" w:color="auto" w:fill="auto"/>
          <w:lang w:val="en-US" w:eastAsia="zh-CN"/>
        </w:rPr>
        <w:t>4、</w:t>
      </w:r>
      <w:r>
        <w:rPr>
          <w:rFonts w:hint="default" w:ascii="Times New Roman" w:hAnsi="Times New Roman" w:cs="Times New Roman"/>
          <w:b/>
          <w:bCs/>
          <w:color w:val="auto"/>
          <w:sz w:val="21"/>
          <w:szCs w:val="21"/>
          <w:shd w:val="clear" w:color="auto" w:fill="auto"/>
          <w:lang w:eastAsia="zh-CN"/>
        </w:rPr>
        <w:t>得分确认及评审报告编写</w:t>
      </w:r>
    </w:p>
    <w:p>
      <w:pPr>
        <w:pStyle w:val="11"/>
        <w:keepNext w:val="0"/>
        <w:keepLines w:val="0"/>
        <w:pageBreakBefore w:val="0"/>
        <w:kinsoku/>
        <w:wordWrap/>
        <w:overflowPunct/>
        <w:topLinePunct w:val="0"/>
        <w:bidi w:val="0"/>
        <w:snapToGrid w:val="0"/>
        <w:spacing w:beforeAutospacing="0" w:afterAutospacing="0" w:line="360" w:lineRule="exact"/>
        <w:ind w:left="0" w:leftChars="0" w:right="0" w:firstLine="367" w:firstLineChars="175"/>
        <w:textAlignment w:val="auto"/>
        <w:rPr>
          <w:rFonts w:hint="default" w:ascii="Times New Roman" w:hAnsi="Times New Roman" w:cs="Times New Roman" w:eastAsiaTheme="minorEastAsia"/>
          <w:color w:val="auto"/>
          <w:sz w:val="21"/>
          <w:szCs w:val="21"/>
          <w:shd w:val="clear" w:color="auto" w:fill="auto"/>
        </w:rPr>
      </w:pPr>
      <w:r>
        <w:rPr>
          <w:rFonts w:hint="default" w:ascii="Times New Roman" w:hAnsi="Times New Roman" w:cs="Times New Roman" w:eastAsiaTheme="minorEastAsia"/>
          <w:color w:val="auto"/>
          <w:sz w:val="21"/>
          <w:szCs w:val="21"/>
          <w:shd w:val="clear" w:color="auto" w:fill="auto"/>
        </w:rPr>
        <w:t>（</w:t>
      </w:r>
      <w:r>
        <w:rPr>
          <w:rFonts w:hint="default" w:ascii="Times New Roman" w:hAnsi="Times New Roman" w:cs="Times New Roman" w:eastAsiaTheme="minorEastAsia"/>
          <w:color w:val="auto"/>
          <w:sz w:val="21"/>
          <w:szCs w:val="21"/>
          <w:shd w:val="clear" w:color="auto" w:fill="auto"/>
          <w:lang w:val="en-US" w:eastAsia="zh-CN"/>
        </w:rPr>
        <w:t>1</w:t>
      </w:r>
      <w:r>
        <w:rPr>
          <w:rFonts w:hint="default" w:ascii="Times New Roman" w:hAnsi="Times New Roman" w:cs="Times New Roman" w:eastAsiaTheme="minorEastAsia"/>
          <w:color w:val="auto"/>
          <w:sz w:val="21"/>
          <w:szCs w:val="21"/>
          <w:shd w:val="clear" w:color="auto" w:fill="auto"/>
        </w:rPr>
        <w:t>）</w:t>
      </w:r>
      <w:r>
        <w:rPr>
          <w:rFonts w:hint="default" w:ascii="Times New Roman" w:hAnsi="Times New Roman" w:cs="Times New Roman" w:eastAsiaTheme="minorEastAsia"/>
          <w:color w:val="auto"/>
          <w:sz w:val="21"/>
          <w:szCs w:val="21"/>
          <w:shd w:val="clear" w:color="auto" w:fill="auto"/>
          <w:lang w:eastAsia="zh-CN"/>
        </w:rPr>
        <w:t>评标委员会对报价文件进行复核，对于系统计算出的</w:t>
      </w:r>
      <w:r>
        <w:rPr>
          <w:rFonts w:hint="default" w:ascii="Times New Roman" w:hAnsi="Times New Roman" w:cs="Times New Roman" w:eastAsiaTheme="minorEastAsia"/>
          <w:color w:val="auto"/>
          <w:sz w:val="21"/>
          <w:szCs w:val="21"/>
          <w:shd w:val="clear" w:color="auto" w:fill="auto"/>
        </w:rPr>
        <w:t>价格分及总得分</w:t>
      </w:r>
      <w:r>
        <w:rPr>
          <w:rFonts w:hint="default" w:ascii="Times New Roman" w:hAnsi="Times New Roman" w:cs="Times New Roman" w:eastAsiaTheme="minorEastAsia"/>
          <w:color w:val="auto"/>
          <w:sz w:val="21"/>
          <w:szCs w:val="21"/>
          <w:shd w:val="clear" w:color="auto" w:fill="auto"/>
          <w:lang w:eastAsia="zh-CN"/>
        </w:rPr>
        <w:t>进行确认</w:t>
      </w:r>
      <w:r>
        <w:rPr>
          <w:rFonts w:hint="default" w:ascii="Times New Roman" w:hAnsi="Times New Roman" w:cs="Times New Roman" w:eastAsiaTheme="minorEastAsia"/>
          <w:color w:val="auto"/>
          <w:sz w:val="21"/>
          <w:szCs w:val="21"/>
          <w:shd w:val="clear" w:color="auto" w:fill="auto"/>
        </w:rPr>
        <w:t>；</w:t>
      </w:r>
    </w:p>
    <w:p>
      <w:pPr>
        <w:pStyle w:val="16"/>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left="0" w:leftChars="0" w:right="0" w:firstLine="420" w:firstLineChars="200"/>
        <w:jc w:val="both"/>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shd w:val="clear" w:color="auto" w:fill="auto"/>
        </w:rPr>
        <w:t>（</w:t>
      </w:r>
      <w:r>
        <w:rPr>
          <w:rFonts w:hint="default" w:ascii="Times New Roman" w:hAnsi="Times New Roman" w:cs="Times New Roman" w:eastAsiaTheme="minorEastAsia"/>
          <w:color w:val="auto"/>
          <w:sz w:val="21"/>
          <w:szCs w:val="21"/>
          <w:shd w:val="clear" w:color="auto" w:fill="auto"/>
          <w:lang w:val="en-US" w:eastAsia="zh-CN"/>
        </w:rPr>
        <w:t>2</w:t>
      </w:r>
      <w:r>
        <w:rPr>
          <w:rFonts w:hint="default" w:ascii="Times New Roman" w:hAnsi="Times New Roman" w:cs="Times New Roman" w:eastAsiaTheme="minorEastAsia"/>
          <w:color w:val="auto"/>
          <w:sz w:val="21"/>
          <w:szCs w:val="21"/>
          <w:shd w:val="clear" w:color="auto" w:fill="auto"/>
        </w:rPr>
        <w:t>）评标委员会应当按照招标文件中规定的评标方法和标准，对符合性审查合格的投</w:t>
      </w:r>
      <w:r>
        <w:rPr>
          <w:rFonts w:hint="default" w:ascii="Times New Roman" w:hAnsi="Times New Roman" w:cs="Times New Roman" w:eastAsiaTheme="minorEastAsia"/>
          <w:color w:val="auto"/>
          <w:sz w:val="21"/>
          <w:szCs w:val="21"/>
        </w:rPr>
        <w:t>标文件进行商务和技术评估，综合比较与评价。</w:t>
      </w:r>
    </w:p>
    <w:p>
      <w:pPr>
        <w:pStyle w:val="16"/>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left="0" w:leftChars="0" w:right="0" w:firstLine="420" w:firstLineChars="200"/>
        <w:jc w:val="both"/>
        <w:textAlignment w:val="auto"/>
        <w:rPr>
          <w:rFonts w:hint="default" w:ascii="Times New Roman" w:hAnsi="Times New Roman" w:cs="Times New Roman" w:eastAsiaTheme="minorEastAsia"/>
          <w:color w:val="auto"/>
          <w:sz w:val="21"/>
          <w:szCs w:val="21"/>
          <w:lang w:eastAsia="zh-CN"/>
        </w:rPr>
      </w:pPr>
      <w:r>
        <w:rPr>
          <w:rFonts w:hint="default" w:ascii="Times New Roman" w:hAnsi="Times New Roman" w:cs="Times New Roman" w:eastAsiaTheme="minorEastAsia"/>
          <w:color w:val="auto"/>
          <w:sz w:val="21"/>
          <w:szCs w:val="21"/>
        </w:rPr>
        <w:t>（</w:t>
      </w:r>
      <w:r>
        <w:rPr>
          <w:rFonts w:hint="default" w:ascii="Times New Roman" w:hAnsi="Times New Roman" w:cs="Times New Roman" w:eastAsiaTheme="minorEastAsia"/>
          <w:color w:val="auto"/>
          <w:sz w:val="21"/>
          <w:szCs w:val="21"/>
          <w:lang w:val="en-US" w:eastAsia="zh-CN"/>
        </w:rPr>
        <w:t>3</w:t>
      </w:r>
      <w:r>
        <w:rPr>
          <w:rFonts w:hint="default" w:ascii="Times New Roman" w:hAnsi="Times New Roman" w:cs="Times New Roman" w:eastAsiaTheme="minorEastAsia"/>
          <w:color w:val="auto"/>
          <w:sz w:val="21"/>
          <w:szCs w:val="21"/>
        </w:rPr>
        <w:t>）评标委员会按评标原则</w:t>
      </w:r>
      <w:r>
        <w:rPr>
          <w:rFonts w:hint="default" w:ascii="Times New Roman" w:hAnsi="Times New Roman" w:cs="Times New Roman" w:eastAsiaTheme="minorEastAsia"/>
          <w:color w:val="auto"/>
          <w:sz w:val="21"/>
          <w:szCs w:val="21"/>
          <w:lang w:eastAsia="zh-CN"/>
        </w:rPr>
        <w:t>及得分情况</w:t>
      </w:r>
      <w:r>
        <w:rPr>
          <w:rFonts w:hint="default" w:ascii="Times New Roman" w:hAnsi="Times New Roman" w:cs="Times New Roman" w:eastAsiaTheme="minorEastAsia"/>
          <w:color w:val="auto"/>
          <w:sz w:val="21"/>
          <w:szCs w:val="21"/>
        </w:rPr>
        <w:t>编写评审报告</w:t>
      </w:r>
      <w:r>
        <w:rPr>
          <w:rFonts w:hint="default" w:ascii="Times New Roman" w:hAnsi="Times New Roman" w:cs="Times New Roman" w:eastAsiaTheme="minorEastAsia"/>
          <w:color w:val="auto"/>
          <w:sz w:val="21"/>
          <w:szCs w:val="21"/>
          <w:lang w:eastAsia="zh-CN"/>
        </w:rPr>
        <w:t>。</w:t>
      </w:r>
    </w:p>
    <w:p>
      <w:pPr>
        <w:pStyle w:val="16"/>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left="0" w:leftChars="0" w:right="0" w:firstLine="420" w:firstLineChars="200"/>
        <w:jc w:val="both"/>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lang w:val="en-US" w:eastAsia="zh-CN"/>
        </w:rPr>
        <w:t>5、</w:t>
      </w:r>
      <w:r>
        <w:rPr>
          <w:rFonts w:hint="default" w:ascii="Times New Roman" w:hAnsi="Times New Roman" w:cs="Times New Roman" w:eastAsiaTheme="minorEastAsia"/>
          <w:color w:val="auto"/>
          <w:sz w:val="21"/>
          <w:szCs w:val="21"/>
          <w:lang w:eastAsia="zh-CN"/>
        </w:rPr>
        <w:t>评价</w:t>
      </w:r>
    </w:p>
    <w:p>
      <w:pPr>
        <w:pStyle w:val="16"/>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left="0" w:leftChars="0" w:right="0" w:firstLine="420" w:firstLineChars="200"/>
        <w:jc w:val="both"/>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lang w:eastAsia="zh-CN"/>
        </w:rPr>
        <w:t>采购组织机构</w:t>
      </w:r>
      <w:r>
        <w:rPr>
          <w:rFonts w:hint="default" w:ascii="Times New Roman" w:hAnsi="Times New Roman" w:cs="Times New Roman" w:eastAsiaTheme="minorEastAsia"/>
          <w:color w:val="auto"/>
          <w:sz w:val="21"/>
          <w:szCs w:val="21"/>
        </w:rPr>
        <w:t>对评标委员会评审专家进行评价。</w:t>
      </w:r>
    </w:p>
    <w:p>
      <w:pPr>
        <w:keepNext w:val="0"/>
        <w:keepLines w:val="0"/>
        <w:pageBreakBefore w:val="0"/>
        <w:kinsoku/>
        <w:wordWrap/>
        <w:overflowPunct/>
        <w:topLinePunct w:val="0"/>
        <w:bidi w:val="0"/>
        <w:snapToGrid w:val="0"/>
        <w:spacing w:beforeAutospacing="0" w:afterAutospacing="0" w:line="360" w:lineRule="exact"/>
        <w:ind w:left="0" w:leftChars="0" w:right="0" w:firstLine="422" w:firstLineChars="200"/>
        <w:textAlignment w:val="auto"/>
        <w:rPr>
          <w:rFonts w:hint="default" w:ascii="Times New Roman" w:hAnsi="Times New Roman" w:cs="Times New Roman" w:eastAsiaTheme="minorEastAsia"/>
          <w:b/>
          <w:color w:val="000000" w:themeColor="text1"/>
          <w:sz w:val="21"/>
          <w:szCs w:val="21"/>
          <w14:textFill>
            <w14:solidFill>
              <w14:schemeClr w14:val="tx1"/>
            </w14:solidFill>
          </w14:textFill>
        </w:rPr>
      </w:pPr>
      <w:r>
        <w:rPr>
          <w:rFonts w:hint="default" w:ascii="Times New Roman" w:hAnsi="Times New Roman" w:cs="Times New Roman"/>
          <w:b/>
          <w:color w:val="000000" w:themeColor="text1"/>
          <w:sz w:val="21"/>
          <w:szCs w:val="21"/>
          <w14:textFill>
            <w14:solidFill>
              <w14:schemeClr w14:val="tx1"/>
            </w14:solidFill>
          </w14:textFill>
        </w:rPr>
        <w:t>（三）澄清问题的形式</w:t>
      </w:r>
    </w:p>
    <w:p>
      <w:pPr>
        <w:keepNext w:val="0"/>
        <w:keepLines w:val="0"/>
        <w:pageBreakBefore w:val="0"/>
        <w:kinsoku/>
        <w:wordWrap/>
        <w:overflowPunct/>
        <w:topLinePunct w:val="0"/>
        <w:bidi w:val="0"/>
        <w:snapToGrid w:val="0"/>
        <w:spacing w:beforeAutospacing="0" w:afterAutospacing="0" w:line="360" w:lineRule="exact"/>
        <w:ind w:left="0" w:leftChars="0" w:right="0" w:firstLine="420" w:firstLineChars="200"/>
        <w:textAlignment w:val="auto"/>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投标人的澄清、说明或者补正应当采用书面形式，并加盖公章，或者由法定代理人或其授权的代表</w:t>
      </w:r>
      <w:r>
        <w:rPr>
          <w:rFonts w:hint="default" w:ascii="Times New Roman" w:hAnsi="Times New Roman" w:cs="Times New Roman"/>
          <w:color w:val="000000" w:themeColor="text1"/>
          <w:sz w:val="21"/>
          <w:szCs w:val="21"/>
          <w:lang w:eastAsia="zh-CN"/>
          <w14:textFill>
            <w14:solidFill>
              <w14:schemeClr w14:val="tx1"/>
            </w14:solidFill>
          </w14:textFill>
        </w:rPr>
        <w:t>签字</w:t>
      </w:r>
      <w:r>
        <w:rPr>
          <w:rFonts w:hint="default" w:ascii="Times New Roman" w:hAnsi="Times New Roman" w:cs="Times New Roman"/>
          <w:color w:val="000000" w:themeColor="text1"/>
          <w:sz w:val="21"/>
          <w:szCs w:val="21"/>
          <w14:textFill>
            <w14:solidFill>
              <w14:schemeClr w14:val="tx1"/>
            </w14:solidFill>
          </w14:textFill>
        </w:rPr>
        <w:t>，并不得超出投标文件的范围或者改变投标文件的实质性内容。</w:t>
      </w:r>
    </w:p>
    <w:p>
      <w:pPr>
        <w:keepNext w:val="0"/>
        <w:keepLines w:val="0"/>
        <w:pageBreakBefore w:val="0"/>
        <w:kinsoku/>
        <w:wordWrap/>
        <w:overflowPunct/>
        <w:topLinePunct w:val="0"/>
        <w:bidi w:val="0"/>
        <w:snapToGrid w:val="0"/>
        <w:spacing w:beforeAutospacing="0" w:afterAutospacing="0" w:line="360" w:lineRule="exact"/>
        <w:ind w:left="0" w:leftChars="0" w:right="0" w:firstLine="422" w:firstLineChars="200"/>
        <w:textAlignment w:val="auto"/>
        <w:rPr>
          <w:rFonts w:hint="default" w:ascii="Times New Roman" w:hAnsi="Times New Roman" w:cs="Times New Roman" w:eastAsiaTheme="minorEastAsia"/>
          <w:b/>
          <w:sz w:val="21"/>
          <w:szCs w:val="21"/>
        </w:rPr>
      </w:pPr>
      <w:r>
        <w:rPr>
          <w:rFonts w:hint="default" w:ascii="Times New Roman" w:hAnsi="Times New Roman" w:cs="Times New Roman" w:eastAsiaTheme="minorEastAsia"/>
          <w:b/>
          <w:sz w:val="21"/>
          <w:szCs w:val="21"/>
        </w:rPr>
        <w:t>（四）</w:t>
      </w:r>
      <w:r>
        <w:rPr>
          <w:rFonts w:hint="default" w:ascii="Times New Roman" w:hAnsi="Times New Roman" w:cs="Times New Roman"/>
          <w:b/>
          <w:color w:val="000000" w:themeColor="text1"/>
          <w:sz w:val="21"/>
          <w:szCs w:val="21"/>
          <w14:textFill>
            <w14:solidFill>
              <w14:schemeClr w14:val="tx1"/>
            </w14:solidFill>
          </w14:textFill>
        </w:rPr>
        <w:t>错误</w:t>
      </w:r>
      <w:r>
        <w:rPr>
          <w:rFonts w:hint="default" w:ascii="Times New Roman" w:hAnsi="Times New Roman" w:cs="Times New Roman" w:eastAsiaTheme="minorEastAsia"/>
          <w:b/>
          <w:sz w:val="21"/>
          <w:szCs w:val="21"/>
        </w:rPr>
        <w:t>修正</w:t>
      </w:r>
    </w:p>
    <w:p>
      <w:pPr>
        <w:pStyle w:val="16"/>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left="0" w:leftChars="0" w:right="0" w:firstLine="420" w:firstLineChars="200"/>
        <w:jc w:val="both"/>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投标文件报价出现前后不一致的，除招标文件另有规定外，按照下列规定修正：</w:t>
      </w:r>
    </w:p>
    <w:p>
      <w:pPr>
        <w:pStyle w:val="16"/>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left="0" w:leftChars="0" w:right="0" w:firstLine="420" w:firstLineChars="200"/>
        <w:jc w:val="both"/>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1、投标文件中开标一览表（报价表）内容与投标文件中相应内容不一致的，以开标一览表（报价表）为准；</w:t>
      </w:r>
    </w:p>
    <w:p>
      <w:pPr>
        <w:pStyle w:val="16"/>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left="0" w:leftChars="0" w:right="0" w:firstLine="420" w:firstLineChars="200"/>
        <w:jc w:val="both"/>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2、大写金额和小写金额不一致的，以大写金额为准；</w:t>
      </w:r>
    </w:p>
    <w:p>
      <w:pPr>
        <w:pStyle w:val="16"/>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left="0" w:leftChars="0" w:right="0" w:firstLine="420" w:firstLineChars="200"/>
        <w:jc w:val="both"/>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3、单价金额小数点或者百分比有明显错位的，以开标一览表的总价为准，并修改单价；</w:t>
      </w:r>
    </w:p>
    <w:p>
      <w:pPr>
        <w:pStyle w:val="16"/>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left="0" w:leftChars="0" w:right="0" w:firstLine="420" w:firstLineChars="200"/>
        <w:jc w:val="both"/>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lang w:val="en-US" w:eastAsia="zh-CN"/>
        </w:rPr>
        <w:t>4</w:t>
      </w:r>
      <w:r>
        <w:rPr>
          <w:rFonts w:hint="default" w:ascii="Times New Roman" w:hAnsi="Times New Roman" w:cs="Times New Roman" w:eastAsiaTheme="minorEastAsia"/>
          <w:sz w:val="21"/>
          <w:szCs w:val="21"/>
        </w:rPr>
        <w:t>、总价金额与按单价汇总金额不一致的，以单价金额计算结果为准。</w:t>
      </w:r>
    </w:p>
    <w:p>
      <w:pPr>
        <w:pStyle w:val="16"/>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left="0" w:leftChars="0" w:right="0" w:firstLine="420" w:firstLineChars="200"/>
        <w:jc w:val="both"/>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同时出现两种以上不一致的，按照前款规定的顺序修正。修正应当采用书面形式，并加盖公章，或者由法定代表人或其授权的代表</w:t>
      </w:r>
      <w:r>
        <w:rPr>
          <w:rFonts w:hint="default" w:ascii="Times New Roman" w:hAnsi="Times New Roman" w:cs="Times New Roman" w:eastAsiaTheme="minorEastAsia"/>
          <w:sz w:val="21"/>
          <w:szCs w:val="21"/>
          <w:lang w:eastAsia="zh-CN"/>
        </w:rPr>
        <w:t>签字</w:t>
      </w:r>
      <w:r>
        <w:rPr>
          <w:rFonts w:hint="default" w:ascii="Times New Roman" w:hAnsi="Times New Roman" w:cs="Times New Roman" w:eastAsiaTheme="minorEastAsia"/>
          <w:sz w:val="21"/>
          <w:szCs w:val="21"/>
        </w:rPr>
        <w:t>。修正后的报价经投标人确认后产生约束力，投标人不确认的，其投标无效。</w:t>
      </w:r>
    </w:p>
    <w:p>
      <w:pPr>
        <w:pStyle w:val="16"/>
        <w:keepNext w:val="0"/>
        <w:keepLines w:val="0"/>
        <w:pageBreakBefore w:val="0"/>
        <w:kinsoku/>
        <w:wordWrap/>
        <w:overflowPunct/>
        <w:topLinePunct w:val="0"/>
        <w:bidi w:val="0"/>
        <w:spacing w:before="0" w:beforeAutospacing="0" w:after="0" w:afterAutospacing="0" w:line="360" w:lineRule="exact"/>
        <w:ind w:left="0" w:leftChars="0" w:right="0" w:firstLine="316" w:firstLineChars="150"/>
        <w:jc w:val="both"/>
        <w:textAlignment w:val="auto"/>
        <w:rPr>
          <w:rFonts w:hint="default" w:ascii="Times New Roman" w:hAnsi="Times New Roman" w:cs="Times New Roman" w:eastAsiaTheme="minorEastAsia"/>
          <w:b/>
          <w:sz w:val="21"/>
          <w:szCs w:val="21"/>
        </w:rPr>
      </w:pPr>
      <w:r>
        <w:rPr>
          <w:rFonts w:hint="default" w:ascii="Times New Roman" w:hAnsi="Times New Roman" w:cs="Times New Roman" w:eastAsiaTheme="minorEastAsia"/>
          <w:b/>
          <w:bCs/>
          <w:sz w:val="21"/>
          <w:szCs w:val="21"/>
        </w:rPr>
        <w:t>（五）</w:t>
      </w:r>
      <w:r>
        <w:rPr>
          <w:rFonts w:hint="default" w:ascii="Times New Roman" w:hAnsi="Times New Roman" w:cs="Times New Roman" w:eastAsiaTheme="minorEastAsia"/>
          <w:b/>
          <w:sz w:val="21"/>
          <w:szCs w:val="21"/>
        </w:rPr>
        <w:t>投标人存在下列情况之一的，投标无效</w:t>
      </w:r>
    </w:p>
    <w:p>
      <w:pPr>
        <w:keepNext w:val="0"/>
        <w:keepLines w:val="0"/>
        <w:pageBreakBefore w:val="0"/>
        <w:kinsoku/>
        <w:wordWrap/>
        <w:overflowPunct/>
        <w:topLinePunct w:val="0"/>
        <w:bidi w:val="0"/>
        <w:adjustRightInd w:val="0"/>
        <w:snapToGrid w:val="0"/>
        <w:spacing w:beforeAutospacing="0" w:afterAutospacing="0" w:line="360" w:lineRule="exact"/>
        <w:ind w:left="0" w:leftChars="0" w:right="0" w:firstLine="411" w:firstLineChars="196"/>
        <w:jc w:val="left"/>
        <w:textAlignment w:val="auto"/>
        <w:rPr>
          <w:rFonts w:hint="default" w:ascii="Times New Roman" w:hAnsi="Times New Roman" w:cs="Times New Roman" w:eastAsiaTheme="minorEastAsia"/>
          <w:b/>
          <w:bCs/>
          <w:sz w:val="21"/>
          <w:szCs w:val="21"/>
        </w:rPr>
      </w:pPr>
      <w:r>
        <w:rPr>
          <w:rFonts w:hint="default" w:ascii="Times New Roman" w:hAnsi="Times New Roman" w:cs="Times New Roman" w:eastAsiaTheme="minorEastAsia"/>
          <w:kern w:val="0"/>
          <w:sz w:val="21"/>
          <w:szCs w:val="21"/>
          <w:lang w:val="en-US" w:eastAsia="zh-CN"/>
        </w:rPr>
        <w:t>1</w:t>
      </w:r>
      <w:r>
        <w:rPr>
          <w:rFonts w:hint="default" w:ascii="Times New Roman" w:hAnsi="Times New Roman" w:cs="Times New Roman" w:eastAsiaTheme="minorEastAsia"/>
          <w:kern w:val="0"/>
          <w:sz w:val="21"/>
          <w:szCs w:val="21"/>
        </w:rPr>
        <w:t>、资格证明文件或商务与技术文件</w:t>
      </w:r>
      <w:r>
        <w:rPr>
          <w:rFonts w:hint="default" w:ascii="Times New Roman" w:hAnsi="Times New Roman" w:cs="Times New Roman" w:eastAsiaTheme="minorEastAsia"/>
          <w:kern w:val="0"/>
          <w:sz w:val="21"/>
          <w:szCs w:val="21"/>
          <w:lang w:eastAsia="zh-CN"/>
        </w:rPr>
        <w:t>跟</w:t>
      </w:r>
      <w:r>
        <w:rPr>
          <w:rFonts w:hint="default" w:ascii="Times New Roman" w:hAnsi="Times New Roman" w:cs="Times New Roman" w:eastAsiaTheme="minorEastAsia"/>
          <w:kern w:val="0"/>
          <w:sz w:val="21"/>
          <w:szCs w:val="21"/>
        </w:rPr>
        <w:t>报价文件出现混装或在资格证明文件或商务与技术文件中出现投标报价的，或者报价文件中报价</w:t>
      </w:r>
      <w:r>
        <w:rPr>
          <w:rFonts w:hint="default" w:ascii="Times New Roman" w:hAnsi="Times New Roman" w:cs="Times New Roman" w:eastAsiaTheme="minorEastAsia"/>
          <w:kern w:val="0"/>
          <w:sz w:val="21"/>
          <w:szCs w:val="21"/>
          <w:lang w:eastAsia="zh-CN"/>
        </w:rPr>
        <w:t>的</w:t>
      </w:r>
      <w:r>
        <w:rPr>
          <w:rFonts w:hint="default" w:ascii="Times New Roman" w:hAnsi="Times New Roman" w:cs="Times New Roman" w:eastAsiaTheme="minorEastAsia"/>
          <w:kern w:val="0"/>
          <w:sz w:val="21"/>
          <w:szCs w:val="21"/>
        </w:rPr>
        <w:t>货物</w:t>
      </w:r>
      <w:r>
        <w:rPr>
          <w:rFonts w:hint="default" w:ascii="Times New Roman" w:hAnsi="Times New Roman" w:cs="Times New Roman" w:eastAsiaTheme="minorEastAsia"/>
          <w:kern w:val="0"/>
          <w:sz w:val="21"/>
          <w:szCs w:val="21"/>
          <w:lang w:eastAsia="zh-CN"/>
        </w:rPr>
        <w:t>跟</w:t>
      </w:r>
      <w:r>
        <w:rPr>
          <w:rFonts w:hint="default" w:ascii="Times New Roman" w:hAnsi="Times New Roman" w:cs="Times New Roman" w:eastAsiaTheme="minorEastAsia"/>
          <w:kern w:val="0"/>
          <w:sz w:val="21"/>
          <w:szCs w:val="21"/>
        </w:rPr>
        <w:t>商务与技术文件中的投标货物出现重大偏差的；</w:t>
      </w:r>
    </w:p>
    <w:p>
      <w:pPr>
        <w:pStyle w:val="16"/>
        <w:keepNext w:val="0"/>
        <w:keepLines w:val="0"/>
        <w:pageBreakBefore w:val="0"/>
        <w:tabs>
          <w:tab w:val="left" w:pos="7380"/>
        </w:tabs>
        <w:kinsoku/>
        <w:wordWrap/>
        <w:overflowPunct/>
        <w:topLinePunct w:val="0"/>
        <w:bidi w:val="0"/>
        <w:adjustRightInd w:val="0"/>
        <w:snapToGrid w:val="0"/>
        <w:spacing w:before="0" w:beforeAutospacing="0" w:after="0" w:afterAutospacing="0" w:line="360" w:lineRule="exact"/>
        <w:ind w:left="0" w:leftChars="0" w:right="0"/>
        <w:jc w:val="both"/>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　　</w:t>
      </w:r>
      <w:r>
        <w:rPr>
          <w:rFonts w:hint="default" w:ascii="Times New Roman" w:hAnsi="Times New Roman" w:cs="Times New Roman" w:eastAsiaTheme="minorEastAsia"/>
          <w:sz w:val="21"/>
          <w:szCs w:val="21"/>
          <w:lang w:val="en-US" w:eastAsia="zh-CN"/>
        </w:rPr>
        <w:t>2</w:t>
      </w:r>
      <w:r>
        <w:rPr>
          <w:rFonts w:hint="default" w:ascii="Times New Roman" w:hAnsi="Times New Roman" w:cs="Times New Roman" w:eastAsiaTheme="minorEastAsia"/>
          <w:sz w:val="21"/>
          <w:szCs w:val="21"/>
        </w:rPr>
        <w:t>、不具备招标文件中规定的资格要求的。</w:t>
      </w:r>
      <w:r>
        <w:rPr>
          <w:rFonts w:hint="default" w:ascii="Times New Roman" w:hAnsi="Times New Roman" w:cs="Times New Roman" w:eastAsiaTheme="minorEastAsia"/>
          <w:sz w:val="21"/>
          <w:szCs w:val="21"/>
        </w:rPr>
        <w:tab/>
      </w:r>
    </w:p>
    <w:p>
      <w:pPr>
        <w:pStyle w:val="16"/>
        <w:keepNext w:val="0"/>
        <w:keepLines w:val="0"/>
        <w:pageBreakBefore w:val="0"/>
        <w:kinsoku/>
        <w:wordWrap/>
        <w:overflowPunct/>
        <w:topLinePunct w:val="0"/>
        <w:bidi w:val="0"/>
        <w:adjustRightInd w:val="0"/>
        <w:snapToGrid w:val="0"/>
        <w:spacing w:before="0" w:beforeAutospacing="0" w:after="0" w:afterAutospacing="0" w:line="360" w:lineRule="exact"/>
        <w:ind w:left="0" w:leftChars="0" w:right="0"/>
        <w:jc w:val="both"/>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 xml:space="preserve">　  </w:t>
      </w:r>
      <w:r>
        <w:rPr>
          <w:rFonts w:hint="default" w:ascii="Times New Roman" w:hAnsi="Times New Roman" w:cs="Times New Roman" w:eastAsiaTheme="minorEastAsia"/>
          <w:sz w:val="21"/>
          <w:szCs w:val="21"/>
          <w:lang w:val="en-US" w:eastAsia="zh-CN"/>
        </w:rPr>
        <w:t>3</w:t>
      </w:r>
      <w:r>
        <w:rPr>
          <w:rFonts w:hint="default" w:ascii="Times New Roman" w:hAnsi="Times New Roman" w:cs="Times New Roman" w:eastAsiaTheme="minorEastAsia"/>
          <w:sz w:val="21"/>
          <w:szCs w:val="21"/>
        </w:rPr>
        <w:t>、投标文件含有采购人不能接受的附加条件的。</w:t>
      </w:r>
    </w:p>
    <w:p>
      <w:pPr>
        <w:keepNext w:val="0"/>
        <w:keepLines w:val="0"/>
        <w:pageBreakBefore w:val="0"/>
        <w:kinsoku/>
        <w:wordWrap/>
        <w:overflowPunct/>
        <w:topLinePunct w:val="0"/>
        <w:bidi w:val="0"/>
        <w:adjustRightInd w:val="0"/>
        <w:snapToGrid w:val="0"/>
        <w:spacing w:beforeAutospacing="0" w:afterAutospacing="0" w:line="360" w:lineRule="exact"/>
        <w:ind w:left="0" w:leftChars="0" w:right="0" w:firstLine="411" w:firstLineChars="196"/>
        <w:textAlignment w:val="auto"/>
        <w:rPr>
          <w:rFonts w:hint="default" w:ascii="Times New Roman" w:hAnsi="Times New Roman" w:cs="Times New Roman" w:eastAsiaTheme="minorEastAsia"/>
          <w:bCs/>
          <w:kern w:val="0"/>
          <w:sz w:val="21"/>
          <w:szCs w:val="21"/>
        </w:rPr>
      </w:pPr>
      <w:r>
        <w:rPr>
          <w:rFonts w:hint="default" w:ascii="Times New Roman" w:hAnsi="Times New Roman" w:cs="Times New Roman" w:eastAsiaTheme="minorEastAsia"/>
          <w:kern w:val="0"/>
          <w:sz w:val="21"/>
          <w:szCs w:val="21"/>
          <w:lang w:val="en-US" w:eastAsia="zh-CN"/>
        </w:rPr>
        <w:t>4</w:t>
      </w:r>
      <w:r>
        <w:rPr>
          <w:rFonts w:hint="default" w:ascii="Times New Roman" w:hAnsi="Times New Roman" w:cs="Times New Roman" w:eastAsiaTheme="minorEastAsia"/>
          <w:sz w:val="21"/>
          <w:szCs w:val="21"/>
        </w:rPr>
        <w:t>、投标代表人未能出具身份证明或与法定代表人授权委托人身份不符的；</w:t>
      </w:r>
    </w:p>
    <w:p>
      <w:pPr>
        <w:pStyle w:val="16"/>
        <w:keepNext w:val="0"/>
        <w:keepLines w:val="0"/>
        <w:pageBreakBefore w:val="0"/>
        <w:kinsoku/>
        <w:wordWrap/>
        <w:overflowPunct/>
        <w:topLinePunct w:val="0"/>
        <w:bidi w:val="0"/>
        <w:adjustRightInd w:val="0"/>
        <w:snapToGrid w:val="0"/>
        <w:spacing w:before="0" w:beforeAutospacing="0" w:after="0" w:afterAutospacing="0" w:line="360" w:lineRule="exact"/>
        <w:ind w:left="0" w:leftChars="0" w:right="0" w:firstLine="420" w:firstLineChars="200"/>
        <w:jc w:val="both"/>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lang w:val="en-US" w:eastAsia="zh-CN"/>
        </w:rPr>
        <w:t>5</w:t>
      </w:r>
      <w:r>
        <w:rPr>
          <w:rFonts w:hint="default" w:ascii="Times New Roman" w:hAnsi="Times New Roman" w:cs="Times New Roman" w:eastAsiaTheme="minorEastAsia"/>
          <w:sz w:val="21"/>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16"/>
        <w:keepNext w:val="0"/>
        <w:keepLines w:val="0"/>
        <w:pageBreakBefore w:val="0"/>
        <w:kinsoku/>
        <w:wordWrap/>
        <w:overflowPunct/>
        <w:topLinePunct w:val="0"/>
        <w:bidi w:val="0"/>
        <w:adjustRightInd w:val="0"/>
        <w:snapToGrid w:val="0"/>
        <w:spacing w:before="0" w:beforeAutospacing="0" w:after="0" w:afterAutospacing="0" w:line="360" w:lineRule="exact"/>
        <w:ind w:left="0" w:leftChars="0" w:right="0" w:firstLine="420" w:firstLineChars="200"/>
        <w:jc w:val="both"/>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lang w:val="en-US" w:eastAsia="zh-CN"/>
        </w:rPr>
        <w:t>6</w:t>
      </w:r>
      <w:r>
        <w:rPr>
          <w:rFonts w:hint="default" w:ascii="Times New Roman" w:hAnsi="Times New Roman" w:cs="Times New Roman" w:eastAsiaTheme="minorEastAsia"/>
          <w:sz w:val="21"/>
          <w:szCs w:val="21"/>
        </w:rPr>
        <w:t xml:space="preserve">、报价超过招标文件中规定的预算金额/最高限价。 </w:t>
      </w:r>
    </w:p>
    <w:p>
      <w:pPr>
        <w:pStyle w:val="16"/>
        <w:keepNext w:val="0"/>
        <w:keepLines w:val="0"/>
        <w:pageBreakBefore w:val="0"/>
        <w:kinsoku/>
        <w:wordWrap/>
        <w:overflowPunct/>
        <w:topLinePunct w:val="0"/>
        <w:bidi w:val="0"/>
        <w:adjustRightInd w:val="0"/>
        <w:snapToGrid w:val="0"/>
        <w:spacing w:before="0" w:beforeAutospacing="0" w:after="0" w:afterAutospacing="0" w:line="360" w:lineRule="exact"/>
        <w:ind w:left="0" w:leftChars="0" w:right="0" w:firstLine="420" w:firstLineChars="200"/>
        <w:jc w:val="both"/>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lang w:val="en-US" w:eastAsia="zh-CN"/>
        </w:rPr>
        <w:t>7</w:t>
      </w:r>
      <w:r>
        <w:rPr>
          <w:rFonts w:hint="default" w:ascii="Times New Roman" w:hAnsi="Times New Roman" w:cs="Times New Roman" w:eastAsiaTheme="minorEastAsia"/>
          <w:sz w:val="21"/>
          <w:szCs w:val="21"/>
        </w:rPr>
        <w:t>、主要性能参数指标负偏离项（含）</w:t>
      </w:r>
      <w:r>
        <w:rPr>
          <w:rFonts w:hint="default" w:ascii="Times New Roman" w:hAnsi="Times New Roman" w:cs="Times New Roman" w:eastAsiaTheme="minorEastAsia"/>
          <w:sz w:val="21"/>
          <w:szCs w:val="21"/>
          <w:u w:val="single"/>
          <w:lang w:val="en-US" w:eastAsia="zh-CN"/>
        </w:rPr>
        <w:t>10</w:t>
      </w:r>
      <w:r>
        <w:rPr>
          <w:rFonts w:hint="default" w:ascii="Times New Roman" w:hAnsi="Times New Roman" w:cs="Times New Roman" w:eastAsiaTheme="minorEastAsia"/>
          <w:sz w:val="21"/>
          <w:szCs w:val="21"/>
        </w:rPr>
        <w:t>以上的。</w:t>
      </w:r>
    </w:p>
    <w:p>
      <w:pPr>
        <w:pStyle w:val="16"/>
        <w:keepNext w:val="0"/>
        <w:keepLines w:val="0"/>
        <w:pageBreakBefore w:val="0"/>
        <w:kinsoku/>
        <w:wordWrap/>
        <w:overflowPunct/>
        <w:topLinePunct w:val="0"/>
        <w:bidi w:val="0"/>
        <w:adjustRightInd w:val="0"/>
        <w:snapToGrid w:val="0"/>
        <w:spacing w:before="0" w:beforeAutospacing="0" w:after="0" w:afterAutospacing="0" w:line="360" w:lineRule="exact"/>
        <w:ind w:left="0" w:leftChars="0" w:right="0" w:firstLine="420" w:firstLineChars="200"/>
        <w:jc w:val="both"/>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lang w:val="en-US" w:eastAsia="zh-CN"/>
        </w:rPr>
        <w:t>8</w:t>
      </w:r>
      <w:r>
        <w:rPr>
          <w:rFonts w:hint="default" w:ascii="Times New Roman" w:hAnsi="Times New Roman" w:cs="Times New Roman" w:eastAsiaTheme="minorEastAsia"/>
          <w:sz w:val="21"/>
          <w:szCs w:val="21"/>
        </w:rPr>
        <w:t>、投标参数未如实填写，完全复制粘贴招标参数的。</w:t>
      </w:r>
    </w:p>
    <w:p>
      <w:pPr>
        <w:keepNext w:val="0"/>
        <w:keepLines w:val="0"/>
        <w:pageBreakBefore w:val="0"/>
        <w:tabs>
          <w:tab w:val="left" w:pos="1898"/>
        </w:tabs>
        <w:kinsoku/>
        <w:wordWrap/>
        <w:overflowPunct/>
        <w:topLinePunct w:val="0"/>
        <w:autoSpaceDE w:val="0"/>
        <w:autoSpaceDN w:val="0"/>
        <w:bidi w:val="0"/>
        <w:adjustRightInd w:val="0"/>
        <w:snapToGrid w:val="0"/>
        <w:spacing w:beforeAutospacing="0" w:afterAutospacing="0" w:line="360" w:lineRule="exact"/>
        <w:ind w:left="0" w:leftChars="0" w:right="0" w:firstLine="420" w:firstLineChars="200"/>
        <w:textAlignment w:val="auto"/>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lang w:val="en-US" w:eastAsia="zh-CN"/>
        </w:rPr>
        <w:t>9、商务需求不响应的。</w:t>
      </w:r>
    </w:p>
    <w:p>
      <w:pPr>
        <w:keepNext w:val="0"/>
        <w:keepLines w:val="0"/>
        <w:pageBreakBefore w:val="0"/>
        <w:tabs>
          <w:tab w:val="left" w:pos="1898"/>
        </w:tabs>
        <w:kinsoku/>
        <w:wordWrap/>
        <w:overflowPunct/>
        <w:topLinePunct w:val="0"/>
        <w:autoSpaceDE w:val="0"/>
        <w:autoSpaceDN w:val="0"/>
        <w:bidi w:val="0"/>
        <w:adjustRightInd w:val="0"/>
        <w:snapToGrid w:val="0"/>
        <w:spacing w:beforeAutospacing="0" w:afterAutospacing="0" w:line="360" w:lineRule="exact"/>
        <w:ind w:left="0" w:leftChars="0" w:right="0" w:firstLine="420" w:firstLineChars="200"/>
        <w:textAlignment w:val="auto"/>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lang w:val="en-US" w:eastAsia="zh-CN"/>
        </w:rPr>
        <w:t>1</w:t>
      </w:r>
      <w:r>
        <w:rPr>
          <w:rFonts w:hint="default" w:ascii="Times New Roman" w:hAnsi="Times New Roman" w:cs="Times New Roman" w:eastAsiaTheme="minorEastAsia"/>
          <w:kern w:val="0"/>
          <w:sz w:val="21"/>
          <w:szCs w:val="21"/>
        </w:rPr>
        <w:t xml:space="preserve">0、投标文件提供虚假材料的。 </w:t>
      </w:r>
    </w:p>
    <w:p>
      <w:pPr>
        <w:keepNext w:val="0"/>
        <w:keepLines w:val="0"/>
        <w:pageBreakBefore w:val="0"/>
        <w:tabs>
          <w:tab w:val="left" w:pos="1898"/>
        </w:tabs>
        <w:kinsoku/>
        <w:wordWrap/>
        <w:overflowPunct/>
        <w:topLinePunct w:val="0"/>
        <w:autoSpaceDE w:val="0"/>
        <w:autoSpaceDN w:val="0"/>
        <w:bidi w:val="0"/>
        <w:adjustRightInd w:val="0"/>
        <w:snapToGrid w:val="0"/>
        <w:spacing w:beforeAutospacing="0" w:afterAutospacing="0" w:line="360" w:lineRule="exact"/>
        <w:ind w:left="0" w:leftChars="0" w:right="0" w:firstLine="420" w:firstLineChars="200"/>
        <w:textAlignment w:val="auto"/>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11、不符合中华人民共和国财政部令第87号《政府采购货物和服务招标投标管理办法》第三十七条情形之一的，视为投标人串通投标，其投标无效，并移送采购监管部门：</w:t>
      </w:r>
    </w:p>
    <w:p>
      <w:pPr>
        <w:pStyle w:val="16"/>
        <w:keepNext w:val="0"/>
        <w:keepLines w:val="0"/>
        <w:pageBreakBefore w:val="0"/>
        <w:kinsoku/>
        <w:wordWrap/>
        <w:overflowPunct/>
        <w:topLinePunct w:val="0"/>
        <w:bidi w:val="0"/>
        <w:spacing w:before="0" w:beforeAutospacing="0" w:after="0" w:afterAutospacing="0" w:line="360" w:lineRule="exact"/>
        <w:ind w:left="0" w:leftChars="0" w:right="0"/>
        <w:jc w:val="both"/>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　 （1）不同投标人的投标文件由同一单位或者个人编制；</w:t>
      </w:r>
    </w:p>
    <w:p>
      <w:pPr>
        <w:pStyle w:val="16"/>
        <w:keepNext w:val="0"/>
        <w:keepLines w:val="0"/>
        <w:pageBreakBefore w:val="0"/>
        <w:kinsoku/>
        <w:wordWrap/>
        <w:overflowPunct/>
        <w:topLinePunct w:val="0"/>
        <w:bidi w:val="0"/>
        <w:spacing w:before="0" w:beforeAutospacing="0" w:after="0" w:afterAutospacing="0" w:line="360" w:lineRule="exact"/>
        <w:ind w:left="0" w:leftChars="0" w:right="0"/>
        <w:jc w:val="both"/>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　 （2）不同投标人委托同一单位或者个人办理投标事宜；</w:t>
      </w:r>
    </w:p>
    <w:p>
      <w:pPr>
        <w:pStyle w:val="16"/>
        <w:keepNext w:val="0"/>
        <w:keepLines w:val="0"/>
        <w:pageBreakBefore w:val="0"/>
        <w:kinsoku/>
        <w:wordWrap/>
        <w:overflowPunct/>
        <w:topLinePunct w:val="0"/>
        <w:bidi w:val="0"/>
        <w:spacing w:before="0" w:beforeAutospacing="0" w:after="0" w:afterAutospacing="0" w:line="360" w:lineRule="exact"/>
        <w:ind w:left="0" w:leftChars="0" w:right="0"/>
        <w:jc w:val="both"/>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　 （3）不同投标人的投标文件载明的项目管理成员或者联系人员为同一人；</w:t>
      </w:r>
    </w:p>
    <w:p>
      <w:pPr>
        <w:pStyle w:val="16"/>
        <w:keepNext w:val="0"/>
        <w:keepLines w:val="0"/>
        <w:pageBreakBefore w:val="0"/>
        <w:kinsoku/>
        <w:wordWrap/>
        <w:overflowPunct/>
        <w:topLinePunct w:val="0"/>
        <w:bidi w:val="0"/>
        <w:spacing w:before="0" w:beforeAutospacing="0" w:after="0" w:afterAutospacing="0" w:line="360" w:lineRule="exact"/>
        <w:ind w:left="0" w:leftChars="0" w:right="0"/>
        <w:jc w:val="both"/>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　 （4）不同投标人的投标文件异常一致或者投标报价呈规律性差异；</w:t>
      </w:r>
    </w:p>
    <w:p>
      <w:pPr>
        <w:pStyle w:val="16"/>
        <w:keepNext w:val="0"/>
        <w:keepLines w:val="0"/>
        <w:pageBreakBefore w:val="0"/>
        <w:kinsoku/>
        <w:wordWrap/>
        <w:overflowPunct/>
        <w:topLinePunct w:val="0"/>
        <w:bidi w:val="0"/>
        <w:spacing w:before="0" w:beforeAutospacing="0" w:after="0" w:afterAutospacing="0" w:line="360" w:lineRule="exact"/>
        <w:ind w:left="0" w:leftChars="0" w:right="0"/>
        <w:jc w:val="both"/>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　 （5）不同投标人的投标文件相互混装；</w:t>
      </w:r>
    </w:p>
    <w:p>
      <w:pPr>
        <w:pStyle w:val="16"/>
        <w:keepNext w:val="0"/>
        <w:keepLines w:val="0"/>
        <w:pageBreakBefore w:val="0"/>
        <w:kinsoku/>
        <w:wordWrap/>
        <w:overflowPunct/>
        <w:topLinePunct w:val="0"/>
        <w:bidi w:val="0"/>
        <w:spacing w:before="0" w:beforeAutospacing="0" w:after="0" w:afterAutospacing="0" w:line="360" w:lineRule="exact"/>
        <w:ind w:left="0" w:leftChars="0" w:right="0"/>
        <w:jc w:val="both"/>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　 （6）不同投标人的投标保证金从同一单位或者个人的账户转出。</w:t>
      </w:r>
    </w:p>
    <w:p>
      <w:pPr>
        <w:keepNext w:val="0"/>
        <w:keepLines w:val="0"/>
        <w:pageBreakBefore w:val="0"/>
        <w:kinsoku/>
        <w:wordWrap/>
        <w:overflowPunct/>
        <w:topLinePunct w:val="0"/>
        <w:autoSpaceDE w:val="0"/>
        <w:autoSpaceDN w:val="0"/>
        <w:bidi w:val="0"/>
        <w:adjustRightInd w:val="0"/>
        <w:spacing w:beforeAutospacing="0" w:afterAutospacing="0" w:line="360" w:lineRule="exact"/>
        <w:ind w:left="0" w:leftChars="0" w:right="0" w:firstLine="420" w:firstLineChars="200"/>
        <w:textAlignment w:val="auto"/>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12、不符合法律、法规和招标文件中规定的其他实质性要求的（招标文件</w:t>
      </w:r>
    </w:p>
    <w:p>
      <w:pPr>
        <w:keepNext w:val="0"/>
        <w:keepLines w:val="0"/>
        <w:pageBreakBefore w:val="0"/>
        <w:tabs>
          <w:tab w:val="right" w:pos="8306"/>
        </w:tabs>
        <w:kinsoku/>
        <w:wordWrap/>
        <w:overflowPunct/>
        <w:topLinePunct w:val="0"/>
        <w:autoSpaceDE w:val="0"/>
        <w:autoSpaceDN w:val="0"/>
        <w:bidi w:val="0"/>
        <w:adjustRightInd w:val="0"/>
        <w:spacing w:beforeAutospacing="0" w:afterAutospacing="0" w:line="360" w:lineRule="exact"/>
        <w:ind w:left="0" w:leftChars="0" w:right="0"/>
        <w:textAlignment w:val="auto"/>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中打“▲”内容及被拒绝的条款）。</w:t>
      </w:r>
    </w:p>
    <w:p>
      <w:pPr>
        <w:keepNext w:val="0"/>
        <w:keepLines w:val="0"/>
        <w:pageBreakBefore w:val="0"/>
        <w:kinsoku/>
        <w:wordWrap/>
        <w:overflowPunct/>
        <w:topLinePunct w:val="0"/>
        <w:autoSpaceDE w:val="0"/>
        <w:autoSpaceDN w:val="0"/>
        <w:bidi w:val="0"/>
        <w:adjustRightInd w:val="0"/>
        <w:spacing w:beforeAutospacing="0" w:afterAutospacing="0" w:line="360" w:lineRule="exact"/>
        <w:ind w:left="0" w:leftChars="0" w:right="0"/>
        <w:textAlignment w:val="auto"/>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b/>
          <w:kern w:val="0"/>
          <w:sz w:val="21"/>
          <w:szCs w:val="21"/>
        </w:rPr>
        <w:t>（六）有下列情况之一的，本次招标作为废标处理</w:t>
      </w:r>
    </w:p>
    <w:p>
      <w:pPr>
        <w:pStyle w:val="16"/>
        <w:keepNext w:val="0"/>
        <w:keepLines w:val="0"/>
        <w:pageBreakBefore w:val="0"/>
        <w:kinsoku/>
        <w:wordWrap/>
        <w:overflowPunct/>
        <w:topLinePunct w:val="0"/>
        <w:bidi w:val="0"/>
        <w:spacing w:before="0" w:beforeAutospacing="0" w:after="0" w:afterAutospacing="0" w:line="360" w:lineRule="exact"/>
        <w:ind w:left="0" w:leftChars="0" w:right="0" w:firstLine="525" w:firstLineChars="250"/>
        <w:jc w:val="both"/>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1、出现影响采购公正的违法、违规行为的；</w:t>
      </w:r>
    </w:p>
    <w:p>
      <w:pPr>
        <w:pStyle w:val="16"/>
        <w:keepNext w:val="0"/>
        <w:keepLines w:val="0"/>
        <w:pageBreakBefore w:val="0"/>
        <w:kinsoku/>
        <w:wordWrap/>
        <w:overflowPunct/>
        <w:topLinePunct w:val="0"/>
        <w:bidi w:val="0"/>
        <w:spacing w:before="0" w:beforeAutospacing="0" w:after="0" w:afterAutospacing="0" w:line="360" w:lineRule="exact"/>
        <w:ind w:left="0" w:leftChars="0" w:right="0" w:firstLine="525" w:firstLineChars="250"/>
        <w:jc w:val="both"/>
        <w:textAlignment w:val="auto"/>
        <w:rPr>
          <w:rFonts w:hint="default" w:ascii="Times New Roman" w:hAnsi="Times New Roman" w:cs="Times New Roman" w:eastAsiaTheme="minorEastAsia"/>
          <w:b/>
          <w:bCs/>
          <w:sz w:val="21"/>
          <w:szCs w:val="21"/>
        </w:rPr>
      </w:pPr>
      <w:r>
        <w:rPr>
          <w:rFonts w:hint="default" w:ascii="Times New Roman" w:hAnsi="Times New Roman" w:cs="Times New Roman" w:eastAsiaTheme="minorEastAsia"/>
          <w:sz w:val="21"/>
          <w:szCs w:val="21"/>
        </w:rPr>
        <w:t xml:space="preserve">2、评标委员会发现招标文件存在歧义、重大缺陷导致评标工作无法进行，或者招标文件内容违反国家有关强制性规定的； </w:t>
      </w:r>
    </w:p>
    <w:p>
      <w:pPr>
        <w:pStyle w:val="16"/>
        <w:keepNext w:val="0"/>
        <w:keepLines w:val="0"/>
        <w:pageBreakBefore w:val="0"/>
        <w:kinsoku/>
        <w:wordWrap/>
        <w:overflowPunct/>
        <w:topLinePunct w:val="0"/>
        <w:bidi w:val="0"/>
        <w:spacing w:before="0" w:beforeAutospacing="0" w:after="0" w:afterAutospacing="0" w:line="360" w:lineRule="exact"/>
        <w:ind w:left="0" w:leftChars="0" w:right="0" w:firstLine="525" w:firstLineChars="250"/>
        <w:jc w:val="both"/>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3、因重大变故，采购任务取消的；</w:t>
      </w:r>
    </w:p>
    <w:p>
      <w:pPr>
        <w:pStyle w:val="16"/>
        <w:keepNext w:val="0"/>
        <w:keepLines w:val="0"/>
        <w:pageBreakBefore w:val="0"/>
        <w:kinsoku/>
        <w:wordWrap/>
        <w:overflowPunct/>
        <w:topLinePunct w:val="0"/>
        <w:bidi w:val="0"/>
        <w:spacing w:before="0" w:beforeAutospacing="0" w:after="0" w:afterAutospacing="0" w:line="360" w:lineRule="exact"/>
        <w:ind w:left="0" w:leftChars="0" w:right="0" w:firstLine="525" w:firstLineChars="250"/>
        <w:jc w:val="both"/>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4、法律、法规和招标文件规定的其他导致评标结果无效的。</w:t>
      </w:r>
    </w:p>
    <w:p>
      <w:pPr>
        <w:pStyle w:val="11"/>
        <w:keepNext w:val="0"/>
        <w:keepLines w:val="0"/>
        <w:pageBreakBefore w:val="0"/>
        <w:tabs>
          <w:tab w:val="left" w:pos="630"/>
        </w:tabs>
        <w:kinsoku/>
        <w:wordWrap/>
        <w:overflowPunct/>
        <w:topLinePunct w:val="0"/>
        <w:bidi w:val="0"/>
        <w:snapToGrid w:val="0"/>
        <w:spacing w:beforeAutospacing="0" w:afterAutospacing="0" w:line="360" w:lineRule="exact"/>
        <w:ind w:left="0" w:leftChars="0" w:right="0" w:firstLine="413" w:firstLineChars="196"/>
        <w:textAlignment w:val="auto"/>
        <w:rPr>
          <w:rFonts w:hint="default" w:ascii="Times New Roman" w:hAnsi="Times New Roman" w:cs="Times New Roman" w:eastAsiaTheme="minorEastAsia"/>
          <w:b/>
          <w:sz w:val="21"/>
          <w:szCs w:val="21"/>
        </w:rPr>
      </w:pPr>
      <w:r>
        <w:rPr>
          <w:rFonts w:hint="default" w:ascii="Times New Roman" w:hAnsi="Times New Roman" w:cs="Times New Roman" w:eastAsiaTheme="minorEastAsia"/>
          <w:b/>
          <w:color w:val="000000"/>
          <w:sz w:val="21"/>
          <w:szCs w:val="21"/>
        </w:rPr>
        <w:t>（七）</w:t>
      </w:r>
      <w:r>
        <w:rPr>
          <w:rFonts w:hint="default" w:ascii="Times New Roman" w:hAnsi="Times New Roman" w:cs="Times New Roman" w:eastAsiaTheme="minorEastAsia"/>
          <w:b/>
          <w:sz w:val="21"/>
          <w:szCs w:val="21"/>
        </w:rPr>
        <w:t>评标原则和评标办法</w:t>
      </w:r>
    </w:p>
    <w:p>
      <w:pPr>
        <w:pStyle w:val="11"/>
        <w:keepNext w:val="0"/>
        <w:keepLines w:val="0"/>
        <w:pageBreakBefore w:val="0"/>
        <w:kinsoku/>
        <w:wordWrap/>
        <w:overflowPunct/>
        <w:topLinePunct w:val="0"/>
        <w:bidi w:val="0"/>
        <w:snapToGrid w:val="0"/>
        <w:spacing w:beforeAutospacing="0" w:afterAutospacing="0" w:line="360" w:lineRule="exact"/>
        <w:ind w:left="0" w:leftChars="0" w:right="0" w:firstLine="525" w:firstLineChars="250"/>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pPr>
        <w:pStyle w:val="11"/>
        <w:keepNext w:val="0"/>
        <w:keepLines w:val="0"/>
        <w:pageBreakBefore w:val="0"/>
        <w:kinsoku/>
        <w:wordWrap/>
        <w:overflowPunct/>
        <w:topLinePunct w:val="0"/>
        <w:bidi w:val="0"/>
        <w:snapToGrid w:val="0"/>
        <w:spacing w:beforeAutospacing="0" w:afterAutospacing="0" w:line="360" w:lineRule="exact"/>
        <w:ind w:left="0" w:leftChars="0" w:right="0" w:firstLine="525" w:firstLineChars="250"/>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sz w:val="21"/>
          <w:szCs w:val="21"/>
        </w:rPr>
        <w:t>2、评标办法。具体评标内容及评分标准等详见</w:t>
      </w:r>
      <w:r>
        <w:rPr>
          <w:rFonts w:hint="default" w:ascii="Times New Roman" w:hAnsi="Times New Roman" w:cs="Times New Roman" w:eastAsiaTheme="minorEastAsia"/>
          <w:color w:val="auto"/>
          <w:sz w:val="21"/>
          <w:szCs w:val="21"/>
        </w:rPr>
        <w:t>《第</w:t>
      </w:r>
      <w:r>
        <w:rPr>
          <w:rFonts w:hint="default" w:ascii="Times New Roman" w:hAnsi="Times New Roman" w:cs="Times New Roman" w:eastAsiaTheme="minorEastAsia"/>
          <w:color w:val="auto"/>
          <w:sz w:val="21"/>
          <w:szCs w:val="21"/>
          <w:lang w:eastAsia="zh-CN"/>
        </w:rPr>
        <w:t>三章</w:t>
      </w:r>
      <w:r>
        <w:rPr>
          <w:rFonts w:hint="default" w:ascii="Times New Roman" w:hAnsi="Times New Roman" w:cs="Times New Roman" w:eastAsiaTheme="minorEastAsia"/>
          <w:color w:val="auto"/>
          <w:sz w:val="21"/>
          <w:szCs w:val="21"/>
        </w:rPr>
        <w:t>：评标方法及评分标准》。</w:t>
      </w:r>
    </w:p>
    <w:p>
      <w:pPr>
        <w:pStyle w:val="11"/>
        <w:keepNext w:val="0"/>
        <w:keepLines w:val="0"/>
        <w:pageBreakBefore w:val="0"/>
        <w:kinsoku/>
        <w:wordWrap/>
        <w:overflowPunct/>
        <w:topLinePunct w:val="0"/>
        <w:bidi w:val="0"/>
        <w:snapToGrid w:val="0"/>
        <w:spacing w:beforeAutospacing="0" w:afterAutospacing="0" w:line="360" w:lineRule="exact"/>
        <w:ind w:left="0" w:leftChars="0" w:right="0" w:firstLine="413" w:firstLineChars="196"/>
        <w:textAlignment w:val="auto"/>
        <w:rPr>
          <w:rFonts w:hint="default" w:ascii="Times New Roman" w:hAnsi="Times New Roman" w:cs="Times New Roman" w:eastAsiaTheme="minorEastAsia"/>
          <w:b/>
          <w:color w:val="auto"/>
          <w:sz w:val="21"/>
          <w:szCs w:val="21"/>
        </w:rPr>
      </w:pPr>
      <w:r>
        <w:rPr>
          <w:rFonts w:hint="default" w:ascii="Times New Roman" w:hAnsi="Times New Roman" w:cs="Times New Roman" w:eastAsiaTheme="minorEastAsia"/>
          <w:b/>
          <w:color w:val="auto"/>
          <w:sz w:val="21"/>
          <w:szCs w:val="21"/>
        </w:rPr>
        <w:t>（八）评标过程的监控</w:t>
      </w:r>
    </w:p>
    <w:p>
      <w:pPr>
        <w:pStyle w:val="16"/>
        <w:keepNext w:val="0"/>
        <w:keepLines w:val="0"/>
        <w:pageBreakBefore w:val="0"/>
        <w:kinsoku/>
        <w:wordWrap/>
        <w:overflowPunct/>
        <w:topLinePunct w:val="0"/>
        <w:bidi w:val="0"/>
        <w:spacing w:before="0" w:beforeAutospacing="0" w:after="0" w:afterAutospacing="0" w:line="360" w:lineRule="exact"/>
        <w:ind w:left="0" w:leftChars="0" w:right="0" w:firstLine="420" w:firstLineChars="200"/>
        <w:jc w:val="both"/>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本项目评标过程实行全程录音、录像监控，政府采购监管部门</w:t>
      </w:r>
      <w:r>
        <w:rPr>
          <w:rFonts w:hint="default" w:ascii="Times New Roman" w:hAnsi="Times New Roman" w:cs="Times New Roman" w:eastAsiaTheme="minorEastAsia"/>
          <w:color w:val="auto"/>
          <w:sz w:val="21"/>
          <w:szCs w:val="21"/>
          <w:lang w:eastAsia="zh-CN"/>
        </w:rPr>
        <w:t>视情</w:t>
      </w:r>
      <w:r>
        <w:rPr>
          <w:rFonts w:hint="default" w:ascii="Times New Roman" w:hAnsi="Times New Roman" w:cs="Times New Roman" w:eastAsiaTheme="minorEastAsia"/>
          <w:color w:val="auto"/>
          <w:sz w:val="21"/>
          <w:szCs w:val="21"/>
        </w:rPr>
        <w:t>进行现场监督，投标人在评标过程中所进行的试图影响评标结果的不公正活动，可能导致其投标被拒绝。</w:t>
      </w:r>
    </w:p>
    <w:p>
      <w:pPr>
        <w:pStyle w:val="16"/>
        <w:keepNext w:val="0"/>
        <w:keepLines w:val="0"/>
        <w:pageBreakBefore w:val="0"/>
        <w:kinsoku/>
        <w:wordWrap/>
        <w:overflowPunct/>
        <w:topLinePunct w:val="0"/>
        <w:bidi w:val="0"/>
        <w:spacing w:before="0" w:beforeAutospacing="0" w:after="0" w:afterAutospacing="0" w:line="360" w:lineRule="exact"/>
        <w:ind w:left="0" w:leftChars="0" w:right="0" w:firstLine="316" w:firstLineChars="150"/>
        <w:jc w:val="both"/>
        <w:textAlignment w:val="auto"/>
        <w:rPr>
          <w:rFonts w:hint="default" w:ascii="Times New Roman" w:hAnsi="Times New Roman" w:cs="Times New Roman" w:eastAsiaTheme="minorEastAsia"/>
          <w:b/>
          <w:color w:val="auto"/>
          <w:sz w:val="21"/>
          <w:szCs w:val="21"/>
        </w:rPr>
      </w:pPr>
      <w:r>
        <w:rPr>
          <w:rFonts w:hint="default" w:ascii="Times New Roman" w:hAnsi="Times New Roman" w:cs="Times New Roman" w:eastAsiaTheme="minorEastAsia"/>
          <w:b/>
          <w:color w:val="auto"/>
          <w:sz w:val="21"/>
          <w:szCs w:val="21"/>
          <w:lang w:eastAsia="zh-CN"/>
        </w:rPr>
        <w:t>六</w:t>
      </w:r>
      <w:r>
        <w:rPr>
          <w:rFonts w:hint="default" w:ascii="Times New Roman" w:hAnsi="Times New Roman" w:cs="Times New Roman" w:eastAsiaTheme="minorEastAsia"/>
          <w:b/>
          <w:color w:val="auto"/>
          <w:sz w:val="21"/>
          <w:szCs w:val="21"/>
        </w:rPr>
        <w:t>、定标</w:t>
      </w:r>
    </w:p>
    <w:p>
      <w:pPr>
        <w:pStyle w:val="16"/>
        <w:keepNext w:val="0"/>
        <w:keepLines w:val="0"/>
        <w:pageBreakBefore w:val="0"/>
        <w:kinsoku/>
        <w:wordWrap/>
        <w:overflowPunct/>
        <w:topLinePunct w:val="0"/>
        <w:bidi w:val="0"/>
        <w:spacing w:before="0" w:beforeAutospacing="0" w:after="0" w:afterAutospacing="0" w:line="360" w:lineRule="exact"/>
        <w:ind w:left="0" w:leftChars="0" w:right="0" w:firstLine="420" w:firstLineChars="200"/>
        <w:jc w:val="both"/>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1、</w:t>
      </w:r>
      <w:r>
        <w:rPr>
          <w:rFonts w:hint="default" w:ascii="Times New Roman" w:hAnsi="Times New Roman" w:cs="Times New Roman"/>
          <w:color w:val="auto"/>
          <w:sz w:val="21"/>
          <w:szCs w:val="21"/>
        </w:rPr>
        <w:t>确定中标供应商。</w:t>
      </w:r>
      <w:r>
        <w:rPr>
          <w:rFonts w:hint="default" w:ascii="Times New Roman" w:hAnsi="Times New Roman" w:cs="Times New Roman" w:eastAsiaTheme="minorEastAsia"/>
          <w:color w:val="auto"/>
          <w:sz w:val="21"/>
          <w:szCs w:val="21"/>
        </w:rPr>
        <w:t>评标委员会根据采购单位的</w:t>
      </w:r>
      <w:r>
        <w:rPr>
          <w:rFonts w:hint="default" w:ascii="Times New Roman" w:hAnsi="Times New Roman" w:cs="Times New Roman"/>
          <w:color w:val="auto"/>
          <w:sz w:val="21"/>
          <w:szCs w:val="21"/>
          <w:lang w:eastAsia="zh-CN"/>
        </w:rPr>
        <w:t>《授权意见确认书》</w:t>
      </w:r>
      <w:r>
        <w:rPr>
          <w:rFonts w:hint="default" w:ascii="Times New Roman" w:hAnsi="Times New Roman" w:cs="Times New Roman" w:eastAsiaTheme="minorEastAsia"/>
          <w:color w:val="auto"/>
          <w:sz w:val="21"/>
          <w:szCs w:val="21"/>
        </w:rPr>
        <w:t>，推荐</w:t>
      </w:r>
      <w:r>
        <w:rPr>
          <w:rFonts w:hint="default" w:ascii="Times New Roman" w:hAnsi="Times New Roman" w:cs="Times New Roman" w:eastAsiaTheme="minorEastAsia"/>
          <w:color w:val="auto"/>
          <w:sz w:val="21"/>
          <w:szCs w:val="21"/>
          <w:lang w:val="en-US" w:eastAsia="zh-CN"/>
        </w:rPr>
        <w:t>2名</w:t>
      </w:r>
      <w:r>
        <w:rPr>
          <w:rFonts w:hint="default" w:ascii="Times New Roman" w:hAnsi="Times New Roman" w:cs="Times New Roman" w:eastAsiaTheme="minorEastAsia"/>
          <w:color w:val="auto"/>
          <w:sz w:val="21"/>
          <w:szCs w:val="21"/>
        </w:rPr>
        <w:t>中标候选人或确定中标人。其中推荐中标候选人的，</w:t>
      </w:r>
      <w:r>
        <w:rPr>
          <w:rFonts w:hint="default" w:ascii="Times New Roman" w:hAnsi="Times New Roman" w:cs="Times New Roman" w:eastAsiaTheme="minorEastAsia"/>
          <w:color w:val="auto"/>
          <w:sz w:val="21"/>
          <w:szCs w:val="21"/>
          <w:lang w:eastAsia="zh-CN"/>
        </w:rPr>
        <w:t>采购组织机构</w:t>
      </w:r>
      <w:r>
        <w:rPr>
          <w:rFonts w:hint="default" w:ascii="Times New Roman" w:hAnsi="Times New Roman" w:cs="Times New Roman" w:eastAsiaTheme="minorEastAsia"/>
          <w:color w:val="auto"/>
          <w:sz w:val="21"/>
          <w:szCs w:val="21"/>
        </w:rPr>
        <w:t>在评审结束后2个工作日内将评标报告送采购人，采购人自收到评审报告之日起5个工作日内在评审报告推荐的中标候选人中按顺序确定中标人。</w:t>
      </w:r>
    </w:p>
    <w:p>
      <w:pPr>
        <w:keepNext w:val="0"/>
        <w:keepLines w:val="0"/>
        <w:pageBreakBefore w:val="0"/>
        <w:kinsoku/>
        <w:wordWrap/>
        <w:overflowPunct/>
        <w:topLinePunct w:val="0"/>
        <w:bidi w:val="0"/>
        <w:spacing w:beforeAutospacing="0" w:afterAutospacing="0" w:line="360" w:lineRule="exact"/>
        <w:ind w:left="0" w:leftChars="0" w:right="0" w:firstLine="420" w:firstLineChars="200"/>
        <w:textAlignment w:val="auto"/>
        <w:rPr>
          <w:rFonts w:hint="default" w:ascii="Times New Roman" w:hAnsi="Times New Roman" w:cs="Times New Roman"/>
          <w:color w:val="auto"/>
          <w:kern w:val="0"/>
          <w:sz w:val="21"/>
          <w:szCs w:val="21"/>
        </w:rPr>
      </w:pPr>
      <w:r>
        <w:rPr>
          <w:rFonts w:hint="default" w:ascii="Times New Roman" w:hAnsi="Times New Roman" w:cs="Times New Roman" w:eastAsiaTheme="minorEastAsia"/>
          <w:color w:val="auto"/>
          <w:sz w:val="21"/>
          <w:szCs w:val="21"/>
        </w:rPr>
        <w:t>2、</w:t>
      </w:r>
      <w:r>
        <w:rPr>
          <w:rFonts w:hint="default" w:ascii="Times New Roman" w:hAnsi="Times New Roman" w:cs="Times New Roman"/>
          <w:color w:val="auto"/>
          <w:kern w:val="0"/>
          <w:sz w:val="21"/>
          <w:szCs w:val="21"/>
        </w:rPr>
        <w:t>发布</w:t>
      </w:r>
      <w:r>
        <w:rPr>
          <w:rFonts w:hint="default" w:ascii="Times New Roman" w:hAnsi="Times New Roman" w:cs="Times New Roman"/>
          <w:color w:val="auto"/>
          <w:sz w:val="21"/>
          <w:szCs w:val="21"/>
        </w:rPr>
        <w:t>中标</w:t>
      </w:r>
      <w:r>
        <w:rPr>
          <w:rFonts w:hint="default" w:ascii="Times New Roman" w:hAnsi="Times New Roman" w:cs="Times New Roman"/>
          <w:color w:val="auto"/>
          <w:kern w:val="0"/>
          <w:sz w:val="21"/>
          <w:szCs w:val="21"/>
        </w:rPr>
        <w:t>结果公告。采购组织机构应当自中标人确定之日起2个工作日内，在省级以上财政部门指定的媒体及相关网站上公告中标结果，招标文件应当随中标结果同时公告。</w:t>
      </w:r>
    </w:p>
    <w:p>
      <w:pPr>
        <w:keepNext w:val="0"/>
        <w:keepLines w:val="0"/>
        <w:pageBreakBefore w:val="0"/>
        <w:kinsoku/>
        <w:wordWrap/>
        <w:overflowPunct/>
        <w:topLinePunct w:val="0"/>
        <w:bidi w:val="0"/>
        <w:spacing w:beforeAutospacing="0" w:afterAutospacing="0" w:line="360" w:lineRule="exact"/>
        <w:ind w:left="0" w:leftChars="0" w:right="0" w:firstLine="420" w:firstLineChars="200"/>
        <w:textAlignment w:val="auto"/>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3、发出中标通知书。采购组织机构在发布中标结果的同时，向中标人发出中标通知书。</w:t>
      </w:r>
    </w:p>
    <w:p>
      <w:pPr>
        <w:keepNext w:val="0"/>
        <w:keepLines w:val="0"/>
        <w:pageBreakBefore w:val="0"/>
        <w:kinsoku/>
        <w:wordWrap/>
        <w:overflowPunct/>
        <w:topLinePunct w:val="0"/>
        <w:bidi w:val="0"/>
        <w:spacing w:beforeAutospacing="0" w:afterAutospacing="0" w:line="360" w:lineRule="exact"/>
        <w:ind w:left="0" w:leftChars="0" w:right="0" w:firstLine="422" w:firstLineChars="200"/>
        <w:textAlignment w:val="auto"/>
        <w:rPr>
          <w:rFonts w:hint="default" w:ascii="Times New Roman" w:hAnsi="Times New Roman" w:cs="Times New Roman"/>
          <w:color w:val="auto"/>
          <w:kern w:val="0"/>
          <w:sz w:val="21"/>
          <w:szCs w:val="21"/>
        </w:rPr>
      </w:pPr>
      <w:r>
        <w:rPr>
          <w:rFonts w:hint="default" w:ascii="Times New Roman" w:hAnsi="Times New Roman" w:cs="Times New Roman" w:eastAsiaTheme="minorEastAsia"/>
          <w:b/>
          <w:color w:val="auto"/>
          <w:sz w:val="21"/>
          <w:szCs w:val="21"/>
          <w:lang w:eastAsia="zh-CN"/>
        </w:rPr>
        <w:t>七</w:t>
      </w:r>
      <w:r>
        <w:rPr>
          <w:rFonts w:hint="default" w:ascii="Times New Roman" w:hAnsi="Times New Roman" w:cs="Times New Roman" w:eastAsiaTheme="minorEastAsia"/>
          <w:b/>
          <w:color w:val="auto"/>
          <w:sz w:val="21"/>
          <w:szCs w:val="21"/>
        </w:rPr>
        <w:t>、</w:t>
      </w:r>
      <w:r>
        <w:rPr>
          <w:rFonts w:hint="default" w:ascii="Times New Roman" w:hAnsi="Times New Roman" w:cs="Times New Roman"/>
          <w:b/>
          <w:color w:val="auto"/>
          <w:kern w:val="0"/>
          <w:sz w:val="21"/>
          <w:szCs w:val="21"/>
        </w:rPr>
        <w:t>合同签订及公告</w:t>
      </w:r>
    </w:p>
    <w:p>
      <w:pPr>
        <w:keepNext w:val="0"/>
        <w:keepLines w:val="0"/>
        <w:pageBreakBefore w:val="0"/>
        <w:kinsoku/>
        <w:wordWrap/>
        <w:overflowPunct/>
        <w:topLinePunct w:val="0"/>
        <w:bidi w:val="0"/>
        <w:spacing w:beforeAutospacing="0" w:afterAutospacing="0" w:line="360" w:lineRule="exact"/>
        <w:ind w:left="0" w:leftChars="0" w:right="0" w:firstLine="422" w:firstLineChars="200"/>
        <w:textAlignment w:val="auto"/>
        <w:rPr>
          <w:rFonts w:hint="default" w:ascii="Times New Roman" w:hAnsi="Times New Roman" w:cs="Times New Roman"/>
          <w:b/>
          <w:color w:val="auto"/>
          <w:kern w:val="0"/>
          <w:sz w:val="21"/>
          <w:szCs w:val="21"/>
        </w:rPr>
      </w:pPr>
      <w:r>
        <w:rPr>
          <w:rFonts w:hint="default" w:ascii="Times New Roman" w:hAnsi="Times New Roman" w:cs="Times New Roman"/>
          <w:b/>
          <w:color w:val="auto"/>
          <w:sz w:val="21"/>
          <w:szCs w:val="21"/>
        </w:rPr>
        <w:t>（一）签订合同</w:t>
      </w:r>
    </w:p>
    <w:p>
      <w:pPr>
        <w:pStyle w:val="16"/>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left="0" w:leftChars="0" w:right="0" w:firstLine="420" w:firstLineChars="200"/>
        <w:jc w:val="both"/>
        <w:textAlignment w:val="auto"/>
        <w:rPr>
          <w:rFonts w:hint="default" w:ascii="Times New Roman" w:hAnsi="Times New Roman" w:cs="Times New Roman"/>
          <w:sz w:val="21"/>
          <w:szCs w:val="21"/>
        </w:rPr>
      </w:pPr>
      <w:r>
        <w:rPr>
          <w:rFonts w:hint="default" w:ascii="Times New Roman" w:hAnsi="Times New Roman" w:cs="Times New Roman"/>
          <w:sz w:val="21"/>
          <w:szCs w:val="21"/>
        </w:rPr>
        <w:t>1、采购人应当自中标通知书发出之日起</w:t>
      </w:r>
      <w:r>
        <w:rPr>
          <w:rFonts w:hint="eastAsia" w:ascii="Times New Roman" w:hAnsi="Times New Roman" w:cs="Times New Roman"/>
          <w:sz w:val="21"/>
          <w:szCs w:val="21"/>
          <w:lang w:val="en-US" w:eastAsia="zh-CN"/>
        </w:rPr>
        <w:t>3</w:t>
      </w:r>
      <w:r>
        <w:rPr>
          <w:rFonts w:hint="default" w:ascii="Times New Roman" w:hAnsi="Times New Roman" w:cs="Times New Roman"/>
          <w:sz w:val="21"/>
          <w:szCs w:val="21"/>
        </w:rPr>
        <w:t>0个工作日内，按照招标文件和中标人投标文件的规定，与中标人签订书面合同。所签订的合同不得对招标文件确定的事项和中标人投标文件作实质性修改。</w:t>
      </w:r>
    </w:p>
    <w:p>
      <w:pPr>
        <w:pStyle w:val="16"/>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left="0" w:leftChars="0" w:right="0" w:firstLine="420" w:firstLineChars="200"/>
        <w:jc w:val="both"/>
        <w:textAlignment w:val="auto"/>
        <w:rPr>
          <w:rFonts w:hint="default" w:ascii="Times New Roman" w:hAnsi="Times New Roman" w:cs="Times New Roman"/>
          <w:sz w:val="21"/>
          <w:szCs w:val="21"/>
        </w:rPr>
      </w:pPr>
      <w:r>
        <w:rPr>
          <w:rFonts w:hint="default" w:ascii="Times New Roman" w:hAnsi="Times New Roman" w:cs="Times New Roman"/>
          <w:sz w:val="21"/>
          <w:szCs w:val="21"/>
        </w:rPr>
        <w:t>2、采购人不得向中标人提出任何不合理的要求作为签订合同的条件。</w:t>
      </w:r>
    </w:p>
    <w:p>
      <w:pPr>
        <w:pStyle w:val="16"/>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left="0" w:leftChars="0" w:right="0" w:firstLine="420" w:firstLineChars="200"/>
        <w:jc w:val="both"/>
        <w:textAlignment w:val="auto"/>
        <w:rPr>
          <w:rFonts w:hint="default" w:ascii="Times New Roman" w:hAnsi="Times New Roman" w:cs="Times New Roman"/>
          <w:sz w:val="21"/>
          <w:szCs w:val="21"/>
        </w:rPr>
      </w:pPr>
      <w:r>
        <w:rPr>
          <w:rFonts w:hint="default" w:ascii="Times New Roman" w:hAnsi="Times New Roman" w:cs="Times New Roman"/>
          <w:sz w:val="21"/>
          <w:szCs w:val="21"/>
        </w:rPr>
        <w:t>3、中标供应商无故拖延、拒签合同的,投标保证金将不予退还并取消中标资格。</w:t>
      </w:r>
    </w:p>
    <w:p>
      <w:pPr>
        <w:pStyle w:val="16"/>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left="0" w:leftChars="0" w:right="0" w:firstLine="420" w:firstLineChars="200"/>
        <w:jc w:val="both"/>
        <w:textAlignment w:val="auto"/>
        <w:rPr>
          <w:rFonts w:hint="default" w:ascii="Times New Roman" w:hAnsi="Times New Roman" w:cs="Times New Roman"/>
          <w:sz w:val="21"/>
          <w:szCs w:val="21"/>
        </w:rPr>
      </w:pPr>
      <w:r>
        <w:rPr>
          <w:rFonts w:hint="default" w:ascii="Times New Roman" w:hAnsi="Times New Roman" w:cs="Times New Roman"/>
          <w:sz w:val="21"/>
          <w:szCs w:val="21"/>
        </w:rPr>
        <w:t>4、中标供应商拒绝与采购人签订合同的，采购人可以按照评审报告推荐的中标候选人名单排序，确定下一候选人为中标供应商，也可以重新开展政府采购活动。同时，拒绝与采购人签订合同的供应商，由同级财政部门依法作出处理。</w:t>
      </w:r>
    </w:p>
    <w:p>
      <w:pPr>
        <w:pStyle w:val="16"/>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left="0" w:leftChars="0" w:right="0" w:firstLine="420" w:firstLineChars="200"/>
        <w:textAlignment w:val="auto"/>
        <w:rPr>
          <w:rFonts w:hint="default" w:ascii="Times New Roman" w:hAnsi="Times New Roman" w:cs="Times New Roman"/>
          <w:sz w:val="21"/>
          <w:szCs w:val="21"/>
        </w:rPr>
      </w:pPr>
      <w:r>
        <w:rPr>
          <w:rFonts w:hint="default" w:ascii="Times New Roman" w:hAnsi="Times New Roman" w:cs="Times New Roman"/>
          <w:sz w:val="21"/>
          <w:szCs w:val="21"/>
        </w:rPr>
        <w:t>5、询问或者质疑事项可能影响中标结果的，采购人应当暂停签订合同，已经签订合同的，应当中止履行合同（中标结果的质疑期为中标结果公告期限届满之日起七个工作日）。</w:t>
      </w:r>
    </w:p>
    <w:p>
      <w:pPr>
        <w:pStyle w:val="16"/>
        <w:keepNext w:val="0"/>
        <w:keepLines w:val="0"/>
        <w:pageBreakBefore w:val="0"/>
        <w:kinsoku/>
        <w:wordWrap/>
        <w:overflowPunct/>
        <w:topLinePunct w:val="0"/>
        <w:bidi w:val="0"/>
        <w:spacing w:before="0" w:beforeAutospacing="0" w:after="0" w:afterAutospacing="0" w:line="360" w:lineRule="exact"/>
        <w:ind w:left="0" w:leftChars="0" w:right="0" w:firstLine="371" w:firstLineChars="176"/>
        <w:textAlignment w:val="auto"/>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（二）合同公告及备案</w:t>
      </w:r>
    </w:p>
    <w:p>
      <w:pPr>
        <w:pStyle w:val="10"/>
        <w:keepNext w:val="0"/>
        <w:keepLines w:val="0"/>
        <w:pageBreakBefore w:val="0"/>
        <w:kinsoku/>
        <w:wordWrap/>
        <w:overflowPunct/>
        <w:topLinePunct w:val="0"/>
        <w:bidi w:val="0"/>
        <w:spacing w:beforeAutospacing="0" w:after="0" w:afterAutospacing="0" w:line="360" w:lineRule="exact"/>
        <w:ind w:left="0" w:leftChars="0" w:right="0" w:firstLine="420" w:firstLineChars="200"/>
        <w:jc w:val="left"/>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采购人应当自政府采购合同签订之日起2个工作日内，</w:t>
      </w:r>
      <w:r>
        <w:rPr>
          <w:rFonts w:hint="default" w:ascii="Times New Roman" w:hAnsi="Times New Roman" w:cs="Times New Roman"/>
          <w:color w:val="auto"/>
          <w:kern w:val="0"/>
          <w:sz w:val="21"/>
          <w:szCs w:val="21"/>
        </w:rPr>
        <w:t>在省级以上财政部门指定的政府采购信息发布媒体及相关网站上公告</w:t>
      </w:r>
      <w:r>
        <w:rPr>
          <w:rFonts w:hint="default" w:ascii="Times New Roman" w:hAnsi="Times New Roman" w:cs="Times New Roman"/>
          <w:color w:val="auto"/>
          <w:sz w:val="21"/>
          <w:szCs w:val="21"/>
        </w:rPr>
        <w:t>。</w:t>
      </w:r>
    </w:p>
    <w:p>
      <w:pPr>
        <w:keepNext w:val="0"/>
        <w:keepLines w:val="0"/>
        <w:pageBreakBefore w:val="0"/>
        <w:kinsoku/>
        <w:wordWrap/>
        <w:overflowPunct/>
        <w:topLinePunct w:val="0"/>
        <w:bidi w:val="0"/>
        <w:spacing w:beforeAutospacing="0" w:afterAutospacing="0" w:line="360" w:lineRule="exact"/>
        <w:ind w:left="0" w:leftChars="0" w:right="0" w:firstLine="422" w:firstLineChars="200"/>
        <w:textAlignment w:val="auto"/>
        <w:rPr>
          <w:rFonts w:hint="default" w:ascii="Times New Roman" w:hAnsi="Times New Roman" w:cs="Times New Roman"/>
          <w:b/>
          <w:color w:val="auto"/>
          <w:kern w:val="0"/>
          <w:sz w:val="21"/>
          <w:szCs w:val="21"/>
          <w:lang w:val="en-US"/>
        </w:rPr>
      </w:pPr>
      <w:r>
        <w:rPr>
          <w:rFonts w:hint="default" w:ascii="Times New Roman" w:hAnsi="Times New Roman" w:cs="Times New Roman"/>
          <w:b/>
          <w:color w:val="auto"/>
          <w:kern w:val="0"/>
          <w:sz w:val="21"/>
          <w:szCs w:val="21"/>
          <w:lang w:eastAsia="zh-CN"/>
        </w:rPr>
        <w:t>八、招标代理服务费</w:t>
      </w:r>
    </w:p>
    <w:p>
      <w:pPr>
        <w:pStyle w:val="10"/>
        <w:keepNext w:val="0"/>
        <w:keepLines w:val="0"/>
        <w:pageBreakBefore w:val="0"/>
        <w:kinsoku/>
        <w:wordWrap/>
        <w:overflowPunct/>
        <w:topLinePunct w:val="0"/>
        <w:bidi w:val="0"/>
        <w:spacing w:beforeAutospacing="0" w:after="0" w:afterAutospacing="0" w:line="360" w:lineRule="exact"/>
        <w:ind w:left="0" w:leftChars="0" w:right="0" w:firstLine="420" w:firstLineChars="200"/>
        <w:jc w:val="left"/>
        <w:textAlignment w:val="auto"/>
        <w:rPr>
          <w:rFonts w:hint="default" w:ascii="Times New Roman" w:hAnsi="Times New Roman" w:cs="Times New Roman"/>
          <w:color w:val="auto"/>
          <w:kern w:val="0"/>
          <w:sz w:val="21"/>
          <w:szCs w:val="21"/>
          <w:lang w:eastAsia="zh-CN"/>
        </w:rPr>
      </w:pPr>
      <w:r>
        <w:rPr>
          <w:rFonts w:hint="default" w:ascii="Times New Roman" w:hAnsi="Times New Roman" w:cs="Times New Roman"/>
          <w:color w:val="auto"/>
          <w:kern w:val="0"/>
          <w:sz w:val="21"/>
          <w:szCs w:val="21"/>
        </w:rPr>
        <w:t>招标代理服务费在投标报价中综合考虑，中标人在领取中标通知书时向招标代理机构支付招标代理服务费</w:t>
      </w:r>
      <w:r>
        <w:rPr>
          <w:rFonts w:hint="default" w:ascii="Times New Roman" w:hAnsi="Times New Roman" w:cs="Times New Roman"/>
          <w:color w:val="auto"/>
          <w:kern w:val="0"/>
          <w:sz w:val="21"/>
          <w:szCs w:val="21"/>
          <w:lang w:eastAsia="zh-CN"/>
        </w:rPr>
        <w:t>人民币</w:t>
      </w:r>
      <w:r>
        <w:rPr>
          <w:rFonts w:hint="eastAsia" w:ascii="Times New Roman" w:hAnsi="Times New Roman" w:cs="Times New Roman"/>
          <w:color w:val="auto"/>
          <w:kern w:val="0"/>
          <w:sz w:val="21"/>
          <w:szCs w:val="21"/>
          <w:lang w:val="en-US" w:eastAsia="zh-CN"/>
        </w:rPr>
        <w:t>壹万伍仟</w:t>
      </w:r>
      <w:r>
        <w:rPr>
          <w:rFonts w:hint="default" w:ascii="Times New Roman" w:hAnsi="Times New Roman" w:cs="Times New Roman"/>
          <w:color w:val="auto"/>
          <w:kern w:val="0"/>
          <w:sz w:val="21"/>
          <w:szCs w:val="21"/>
        </w:rPr>
        <w:t>元整</w:t>
      </w:r>
      <w:r>
        <w:rPr>
          <w:rFonts w:hint="default" w:ascii="Times New Roman" w:hAnsi="Times New Roman" w:cs="Times New Roman"/>
          <w:color w:val="auto"/>
          <w:kern w:val="0"/>
          <w:sz w:val="21"/>
          <w:szCs w:val="21"/>
          <w:lang w:eastAsia="zh-CN"/>
        </w:rPr>
        <w:t>。</w:t>
      </w:r>
    </w:p>
    <w:p>
      <w:pPr>
        <w:spacing w:line="360" w:lineRule="auto"/>
        <w:rPr>
          <w:rFonts w:hint="default" w:ascii="Times New Roman" w:hAnsi="Times New Roman" w:cs="Times New Roman" w:eastAsiaTheme="minorEastAsia"/>
          <w:b/>
          <w:sz w:val="28"/>
          <w:szCs w:val="28"/>
        </w:rPr>
      </w:pPr>
    </w:p>
    <w:p>
      <w:pPr>
        <w:pStyle w:val="5"/>
        <w:rPr>
          <w:rFonts w:hint="default" w:ascii="Times New Roman" w:hAnsi="Times New Roman" w:cs="Times New Roman" w:eastAsiaTheme="minorEastAsia"/>
          <w:b/>
          <w:sz w:val="28"/>
          <w:szCs w:val="28"/>
        </w:rPr>
      </w:pPr>
    </w:p>
    <w:p>
      <w:pPr>
        <w:rPr>
          <w:rFonts w:hint="default" w:ascii="Times New Roman" w:hAnsi="Times New Roman" w:cs="Times New Roman" w:eastAsiaTheme="minorEastAsia"/>
          <w:b/>
          <w:sz w:val="28"/>
          <w:szCs w:val="28"/>
        </w:rPr>
      </w:pPr>
    </w:p>
    <w:p>
      <w:pPr>
        <w:pStyle w:val="2"/>
        <w:rPr>
          <w:rFonts w:hint="default" w:ascii="Times New Roman" w:hAnsi="Times New Roman" w:cs="Times New Roman" w:eastAsiaTheme="minorEastAsia"/>
          <w:b/>
          <w:sz w:val="28"/>
          <w:szCs w:val="28"/>
        </w:rPr>
      </w:pPr>
    </w:p>
    <w:p>
      <w:pPr>
        <w:pStyle w:val="3"/>
        <w:rPr>
          <w:rFonts w:hint="default"/>
        </w:rPr>
      </w:pPr>
    </w:p>
    <w:p>
      <w:pPr>
        <w:pStyle w:val="2"/>
        <w:rPr>
          <w:rFonts w:hint="default"/>
        </w:rPr>
      </w:pPr>
    </w:p>
    <w:p>
      <w:pPr>
        <w:pStyle w:val="27"/>
        <w:rPr>
          <w:rFonts w:hint="default" w:ascii="Times New Roman" w:hAnsi="Times New Roman" w:cs="Times New Roman" w:eastAsiaTheme="minorEastAsia"/>
          <w:b/>
          <w:sz w:val="28"/>
          <w:szCs w:val="28"/>
        </w:rPr>
      </w:pPr>
    </w:p>
    <w:p>
      <w:pPr>
        <w:pStyle w:val="27"/>
        <w:rPr>
          <w:rFonts w:hint="default" w:ascii="Times New Roman" w:hAnsi="Times New Roman" w:cs="Times New Roman" w:eastAsiaTheme="minorEastAsia"/>
          <w:b/>
          <w:sz w:val="28"/>
          <w:szCs w:val="28"/>
        </w:rPr>
      </w:pPr>
    </w:p>
    <w:p>
      <w:pPr>
        <w:pStyle w:val="27"/>
        <w:rPr>
          <w:rFonts w:hint="default" w:ascii="Times New Roman" w:hAnsi="Times New Roman" w:cs="Times New Roman" w:eastAsiaTheme="minorEastAsia"/>
          <w:b/>
          <w:sz w:val="28"/>
          <w:szCs w:val="28"/>
        </w:rPr>
      </w:pPr>
    </w:p>
    <w:p>
      <w:pPr>
        <w:keepNext w:val="0"/>
        <w:keepLines w:val="0"/>
        <w:pageBreakBefore w:val="0"/>
        <w:widowControl w:val="0"/>
        <w:numPr>
          <w:ilvl w:val="0"/>
          <w:numId w:val="3"/>
        </w:numPr>
        <w:kinsoku/>
        <w:wordWrap/>
        <w:overflowPunct/>
        <w:topLinePunct w:val="0"/>
        <w:autoSpaceDE/>
        <w:autoSpaceDN/>
        <w:bidi w:val="0"/>
        <w:adjustRightInd/>
        <w:snapToGrid/>
        <w:spacing w:line="700" w:lineRule="exact"/>
        <w:jc w:val="center"/>
        <w:textAlignment w:val="auto"/>
        <w:rPr>
          <w:rFonts w:hint="default" w:ascii="Times New Roman" w:hAnsi="Times New Roman" w:cs="Times New Roman" w:eastAsiaTheme="minorEastAsia"/>
          <w:b/>
          <w:sz w:val="28"/>
          <w:szCs w:val="28"/>
        </w:rPr>
      </w:pPr>
      <w:r>
        <w:rPr>
          <w:rFonts w:hint="default" w:ascii="Times New Roman" w:hAnsi="Times New Roman" w:cs="Times New Roman" w:eastAsiaTheme="minorEastAsia"/>
          <w:b/>
          <w:sz w:val="28"/>
          <w:szCs w:val="28"/>
        </w:rPr>
        <w:t>评标办法及评分标准</w:t>
      </w:r>
    </w:p>
    <w:p>
      <w:pPr>
        <w:keepNext w:val="0"/>
        <w:keepLines w:val="0"/>
        <w:pageBreakBefore w:val="0"/>
        <w:widowControl w:val="0"/>
        <w:kinsoku/>
        <w:wordWrap/>
        <w:overflowPunct/>
        <w:topLinePunct w:val="0"/>
        <w:autoSpaceDE w:val="0"/>
        <w:autoSpaceDN w:val="0"/>
        <w:bidi w:val="0"/>
        <w:adjustRightInd/>
        <w:snapToGrid/>
        <w:spacing w:line="100" w:lineRule="exact"/>
        <w:ind w:firstLine="480" w:firstLineChars="200"/>
        <w:textAlignment w:val="auto"/>
        <w:rPr>
          <w:rFonts w:hint="default" w:ascii="Times New Roman" w:hAnsi="Times New Roman" w:cs="Times New Roman" w:eastAsiaTheme="minorEastAsia"/>
          <w:kern w:val="0"/>
          <w:sz w:val="24"/>
          <w:szCs w:val="24"/>
        </w:rPr>
      </w:pPr>
    </w:p>
    <w:p>
      <w:pPr>
        <w:keepNext w:val="0"/>
        <w:keepLines w:val="0"/>
        <w:pageBreakBefore w:val="0"/>
        <w:widowControl w:val="0"/>
        <w:suppressLineNumbers w:val="0"/>
        <w:kinsoku/>
        <w:wordWrap/>
        <w:overflowPunct/>
        <w:topLinePunct w:val="0"/>
        <w:autoSpaceDE w:val="0"/>
        <w:autoSpaceDN w:val="0"/>
        <w:bidi w:val="0"/>
        <w:snapToGrid/>
        <w:spacing w:before="0" w:beforeAutospacing="0" w:after="0" w:afterAutospacing="0" w:line="360" w:lineRule="exact"/>
        <w:ind w:left="0" w:right="0" w:firstLine="420" w:firstLineChars="200"/>
        <w:jc w:val="both"/>
        <w:textAlignment w:val="auto"/>
        <w:rPr>
          <w:rFonts w:hint="default" w:ascii="Times New Roman" w:hAnsi="Times New Roman" w:eastAsia="宋体" w:cs="Times New Roman"/>
          <w:b/>
          <w:bCs w:val="0"/>
          <w:i/>
          <w:iCs w:val="0"/>
          <w:color w:val="000000"/>
          <w:kern w:val="0"/>
          <w:sz w:val="21"/>
          <w:szCs w:val="21"/>
          <w:lang w:val="en-US"/>
        </w:rPr>
      </w:pPr>
      <w:r>
        <w:rPr>
          <w:rFonts w:hint="default" w:ascii="Times New Roman" w:hAnsi="Times New Roman" w:eastAsia="宋体" w:cs="Times New Roman"/>
          <w:color w:val="000000"/>
          <w:kern w:val="0"/>
          <w:sz w:val="21"/>
          <w:szCs w:val="21"/>
          <w:lang w:val="en-US" w:eastAsia="zh-CN" w:bidi="ar"/>
        </w:rPr>
        <w:t>一、采购组织机构将组织评标委员会，对投标人提供的投标文件进行综合评审。</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exact"/>
        <w:ind w:left="19" w:leftChars="9" w:right="0" w:firstLine="401" w:firstLineChars="191"/>
        <w:jc w:val="left"/>
        <w:textAlignment w:val="auto"/>
        <w:rPr>
          <w:rFonts w:hint="default" w:ascii="Times New Roman" w:hAnsi="Times New Roman" w:eastAsia="宋体" w:cs="Times New Roman"/>
          <w:color w:val="000000"/>
          <w:kern w:val="0"/>
          <w:sz w:val="21"/>
          <w:szCs w:val="21"/>
          <w:lang w:val="zh-CN" w:eastAsia="zh-CN"/>
        </w:rPr>
      </w:pPr>
      <w:r>
        <w:rPr>
          <w:rFonts w:hint="default" w:ascii="Times New Roman" w:hAnsi="Times New Roman" w:eastAsia="宋体" w:cs="Times New Roman"/>
          <w:color w:val="000000"/>
          <w:kern w:val="0"/>
          <w:sz w:val="21"/>
          <w:szCs w:val="21"/>
          <w:lang w:val="en-US" w:eastAsia="zh-CN" w:bidi="ar"/>
        </w:rPr>
        <w:t>二、本次招标项目的评标方法为综合评分法，总计100分。</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exact"/>
        <w:ind w:left="0" w:right="84" w:firstLine="472"/>
        <w:jc w:val="both"/>
        <w:textAlignment w:val="auto"/>
        <w:rPr>
          <w:rFonts w:hint="default" w:ascii="Times New Roman" w:hAnsi="Times New Roman" w:eastAsia="宋体" w:cs="Times New Roman"/>
          <w:bCs/>
          <w:color w:val="000000"/>
          <w:sz w:val="21"/>
          <w:szCs w:val="21"/>
          <w:lang w:val="zh-CN" w:eastAsia="zh-CN"/>
        </w:rPr>
      </w:pPr>
      <w:r>
        <w:rPr>
          <w:rFonts w:hint="default" w:ascii="Times New Roman" w:hAnsi="Times New Roman" w:eastAsia="宋体" w:cs="Times New Roman"/>
          <w:bCs/>
          <w:color w:val="000000"/>
          <w:kern w:val="2"/>
          <w:sz w:val="21"/>
          <w:szCs w:val="21"/>
          <w:lang w:val="zh-CN" w:eastAsia="zh-CN" w:bidi="ar"/>
        </w:rPr>
        <w:t>（一）商务与技术文件中的客观分由评标委员会讨论后统一打分；其余在规定的分值内单独评定打分。</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exact"/>
        <w:ind w:left="0" w:right="84" w:firstLine="472"/>
        <w:jc w:val="both"/>
        <w:textAlignment w:val="auto"/>
        <w:rPr>
          <w:rFonts w:hint="default" w:ascii="Times New Roman" w:hAnsi="Times New Roman" w:eastAsia="宋体" w:cs="Times New Roman"/>
          <w:bCs/>
          <w:color w:val="000000"/>
          <w:sz w:val="21"/>
          <w:szCs w:val="21"/>
          <w:shd w:val="clear" w:fill="D9D9D9"/>
          <w:lang w:val="zh-CN" w:eastAsia="zh-CN"/>
        </w:rPr>
      </w:pPr>
      <w:r>
        <w:rPr>
          <w:rFonts w:hint="default" w:ascii="Times New Roman" w:hAnsi="Times New Roman" w:eastAsia="宋体" w:cs="Times New Roman"/>
          <w:bCs/>
          <w:color w:val="000000"/>
          <w:kern w:val="2"/>
          <w:sz w:val="21"/>
          <w:szCs w:val="21"/>
          <w:lang w:val="zh-CN" w:eastAsia="zh-CN" w:bidi="ar"/>
        </w:rPr>
        <w:t>（二）各投标人商务与技术文件</w:t>
      </w:r>
      <w:r>
        <w:rPr>
          <w:rFonts w:hint="default" w:ascii="Times New Roman" w:hAnsi="Times New Roman" w:eastAsia="宋体" w:cs="Times New Roman"/>
          <w:color w:val="000000"/>
          <w:kern w:val="0"/>
          <w:sz w:val="21"/>
          <w:szCs w:val="21"/>
          <w:lang w:val="zh-CN" w:eastAsia="zh-CN" w:bidi="ar"/>
        </w:rPr>
        <w:t>得分按照评标委员会成</w:t>
      </w:r>
      <w:r>
        <w:rPr>
          <w:rFonts w:hint="default" w:ascii="Times New Roman" w:hAnsi="Times New Roman" w:eastAsia="宋体" w:cs="Times New Roman"/>
          <w:bCs/>
          <w:color w:val="000000"/>
          <w:kern w:val="2"/>
          <w:sz w:val="21"/>
          <w:szCs w:val="21"/>
          <w:lang w:val="zh-CN" w:eastAsia="zh-CN" w:bidi="ar"/>
        </w:rPr>
        <w:t>员的独立评分结果汇总后的算术平均分计算，计算公式为：</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exact"/>
        <w:ind w:left="0" w:right="84" w:firstLine="472"/>
        <w:jc w:val="both"/>
        <w:textAlignment w:val="auto"/>
        <w:rPr>
          <w:rFonts w:hint="default" w:ascii="Times New Roman" w:hAnsi="Times New Roman" w:eastAsia="宋体" w:cs="Times New Roman"/>
          <w:bCs/>
          <w:color w:val="000000"/>
          <w:sz w:val="21"/>
          <w:szCs w:val="21"/>
          <w:shd w:val="clear" w:fill="D9D9D9"/>
          <w:lang w:val="zh-CN" w:eastAsia="zh-CN"/>
        </w:rPr>
      </w:pPr>
      <w:r>
        <w:rPr>
          <w:rFonts w:hint="default" w:ascii="Times New Roman" w:hAnsi="Times New Roman" w:eastAsia="宋体" w:cs="Times New Roman"/>
          <w:color w:val="000000"/>
          <w:kern w:val="2"/>
          <w:sz w:val="21"/>
          <w:szCs w:val="21"/>
          <w:lang w:val="en-US" w:eastAsia="zh-CN" w:bidi="ar"/>
        </w:rPr>
        <w:t>商务与技术文件得分</w:t>
      </w:r>
      <w:r>
        <w:rPr>
          <w:rFonts w:hint="default" w:ascii="Times New Roman" w:hAnsi="Times New Roman" w:eastAsia="宋体" w:cs="Times New Roman"/>
          <w:bCs/>
          <w:color w:val="000000"/>
          <w:kern w:val="2"/>
          <w:sz w:val="21"/>
          <w:szCs w:val="21"/>
          <w:lang w:val="zh-CN" w:eastAsia="zh-CN" w:bidi="ar"/>
        </w:rPr>
        <w:t>=评标委员会所有成员评分合计数/评标委员会组成人员数。</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exact"/>
        <w:ind w:left="0" w:right="85" w:firstLine="420" w:firstLineChars="200"/>
        <w:jc w:val="both"/>
        <w:textAlignment w:val="auto"/>
        <w:rPr>
          <w:rFonts w:hint="default" w:ascii="Times New Roman" w:hAnsi="Times New Roman" w:eastAsia="宋体" w:cs="Times New Roman"/>
          <w:color w:val="000000"/>
          <w:sz w:val="21"/>
          <w:szCs w:val="21"/>
          <w:lang w:val="zh-CN" w:eastAsia="zh-CN"/>
        </w:rPr>
      </w:pPr>
      <w:r>
        <w:rPr>
          <w:rFonts w:hint="default" w:ascii="Times New Roman" w:hAnsi="Times New Roman" w:eastAsia="宋体" w:cs="Times New Roman"/>
          <w:bCs/>
          <w:color w:val="000000"/>
          <w:kern w:val="2"/>
          <w:sz w:val="21"/>
          <w:szCs w:val="21"/>
          <w:lang w:val="zh-CN" w:eastAsia="zh-CN" w:bidi="ar"/>
        </w:rPr>
        <w:t>（三）</w:t>
      </w:r>
      <w:r>
        <w:rPr>
          <w:rFonts w:hint="default" w:ascii="Times New Roman" w:hAnsi="Times New Roman" w:eastAsia="宋体" w:cs="Times New Roman"/>
          <w:color w:val="000000"/>
          <w:kern w:val="2"/>
          <w:sz w:val="21"/>
          <w:szCs w:val="21"/>
          <w:lang w:val="zh-CN" w:eastAsia="zh-CN" w:bidi="ar"/>
        </w:rPr>
        <w:t>投标报价得分采用低价优先法计算，即满足招标文件要求且投标价格最低的投标报价为评标基准价，其报价得满分。其他投标人的投标报价得分按下列公式计算：</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exact"/>
        <w:ind w:left="0" w:right="85" w:firstLine="420" w:firstLineChars="200"/>
        <w:jc w:val="both"/>
        <w:textAlignment w:val="auto"/>
        <w:rPr>
          <w:rFonts w:hint="default" w:ascii="Times New Roman" w:hAnsi="Times New Roman" w:eastAsia="宋体" w:cs="Times New Roman"/>
          <w:color w:val="000000"/>
          <w:sz w:val="21"/>
          <w:szCs w:val="21"/>
          <w:u w:val="single"/>
          <w:lang w:val="en-US"/>
        </w:rPr>
      </w:pPr>
      <w:r>
        <w:rPr>
          <w:rFonts w:hint="default" w:ascii="Times New Roman" w:hAnsi="Times New Roman" w:eastAsia="宋体" w:cs="Times New Roman"/>
          <w:color w:val="000000"/>
          <w:kern w:val="2"/>
          <w:sz w:val="21"/>
          <w:szCs w:val="21"/>
          <w:u w:val="single"/>
          <w:lang w:val="en-US" w:eastAsia="zh-CN" w:bidi="ar"/>
        </w:rPr>
        <w:t>投标报价得分=(评标基准价／投标报价)×</w:t>
      </w:r>
      <w:r>
        <w:rPr>
          <w:rFonts w:hint="eastAsia" w:cs="Times New Roman"/>
          <w:color w:val="000000"/>
          <w:kern w:val="2"/>
          <w:sz w:val="21"/>
          <w:szCs w:val="21"/>
          <w:u w:val="single"/>
          <w:lang w:val="en-US" w:eastAsia="zh-CN" w:bidi="ar"/>
        </w:rPr>
        <w:t>4</w:t>
      </w:r>
      <w:r>
        <w:rPr>
          <w:rFonts w:hint="default" w:ascii="Times New Roman" w:hAnsi="Times New Roman" w:cs="Times New Roman"/>
          <w:color w:val="000000"/>
          <w:kern w:val="2"/>
          <w:sz w:val="21"/>
          <w:szCs w:val="21"/>
          <w:u w:val="single"/>
          <w:lang w:val="en-US" w:eastAsia="zh-CN" w:bidi="ar"/>
        </w:rPr>
        <w:t>0</w:t>
      </w:r>
      <w:r>
        <w:rPr>
          <w:rFonts w:hint="default" w:ascii="Times New Roman" w:hAnsi="Times New Roman" w:eastAsia="宋体" w:cs="Times New Roman"/>
          <w:color w:val="000000"/>
          <w:kern w:val="2"/>
          <w:sz w:val="21"/>
          <w:szCs w:val="21"/>
          <w:u w:val="single"/>
          <w:lang w:val="en-US" w:eastAsia="zh-CN" w:bidi="ar"/>
        </w:rPr>
        <w:t>%×100 。</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exact"/>
        <w:ind w:left="0" w:right="85" w:firstLine="420" w:firstLineChars="200"/>
        <w:jc w:val="both"/>
        <w:textAlignment w:val="auto"/>
        <w:rPr>
          <w:rFonts w:hint="default" w:ascii="Times New Roman" w:hAnsi="Times New Roman" w:eastAsia="宋体" w:cs="Times New Roman"/>
          <w:color w:val="000000"/>
          <w:sz w:val="21"/>
          <w:szCs w:val="21"/>
          <w:lang w:val="zh-CN" w:eastAsia="zh-CN"/>
        </w:rPr>
      </w:pPr>
      <w:r>
        <w:rPr>
          <w:rFonts w:hint="default" w:ascii="Times New Roman" w:hAnsi="Times New Roman" w:eastAsia="宋体" w:cs="Times New Roman"/>
          <w:color w:val="000000"/>
          <w:kern w:val="2"/>
          <w:sz w:val="21"/>
          <w:szCs w:val="21"/>
          <w:lang w:val="zh-CN" w:eastAsia="zh-CN" w:bidi="ar"/>
        </w:rPr>
        <w:t>（四）政府采购政策及优惠：（1）关于小型、微型企业（简称小微企业）投标：小微企业投标是指符合《中小企业划型标准规定》的投标人，通过投标提供本企业制造的货物、承担的工程或者服务，或者提供其他小微企业制造的货物。本项所指货物不包括使用大、中型企业注册商标的货物。小微企业投标应提供《小微企业声明函》、国家企业信用信息公示系统——小微企业名录”页面查询结果（查询时间为投标前一周内，并加盖单位公章）等相关证明材料（评标委员会据此进行核查）、《产品适用政府采购政策情况表》（见附件），如投标人提供其他小微企业制造的货物，应同时提供制造商的《小微企业声明函（制造商）》和国家企业信用信息公示系统——小微企业名录”页面查询结果（查询时间为投标前一周内，并加盖单位公章）等相关证明材料（评标委员会据此进行核查）；（2）监狱企业参加政府采购活动时，应当提供由省级以上监狱管理局、戒毒管理局（含新疆生产建设兵团）出具的属于监狱企业的证明文件和《产品适用政府采购政策情况表》（见附件），视同小型、微型企业，享受小微企业政府采购优惠政策；（3）残疾人福利性单位在参加政府采购活动时，应提供《残疾人福利性单位声明函》（见附件）和《产品适用政府采购政策情况表》（见附件），视同小型、微型企业，享受小微企业政府采购优惠政策。</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exact"/>
        <w:ind w:left="0" w:right="85" w:firstLine="420" w:firstLineChars="200"/>
        <w:jc w:val="both"/>
        <w:textAlignment w:val="auto"/>
        <w:rPr>
          <w:rFonts w:hint="default" w:ascii="Times New Roman" w:hAnsi="Times New Roman" w:eastAsia="宋体" w:cs="Times New Roman"/>
          <w:color w:val="000000"/>
          <w:sz w:val="21"/>
          <w:szCs w:val="21"/>
          <w:lang w:val="zh-CN" w:eastAsia="zh-CN"/>
        </w:rPr>
      </w:pPr>
      <w:r>
        <w:rPr>
          <w:rFonts w:hint="default" w:ascii="Times New Roman" w:hAnsi="Times New Roman" w:eastAsia="宋体" w:cs="Times New Roman"/>
          <w:color w:val="000000"/>
          <w:kern w:val="2"/>
          <w:sz w:val="21"/>
          <w:szCs w:val="21"/>
          <w:lang w:val="zh-CN" w:eastAsia="zh-CN" w:bidi="ar"/>
        </w:rPr>
        <w:t>具体优惠：对于小型微型企业产品的价格给予</w:t>
      </w:r>
      <w:r>
        <w:rPr>
          <w:rFonts w:hint="default" w:ascii="Times New Roman" w:hAnsi="Times New Roman" w:eastAsia="宋体" w:cs="Times New Roman"/>
          <w:color w:val="000000"/>
          <w:kern w:val="2"/>
          <w:sz w:val="21"/>
          <w:szCs w:val="21"/>
          <w:u w:val="single"/>
          <w:lang w:val="en-US" w:eastAsia="zh-CN" w:bidi="ar"/>
        </w:rPr>
        <w:t>6</w:t>
      </w:r>
      <w:r>
        <w:rPr>
          <w:rFonts w:hint="default" w:ascii="Times New Roman" w:hAnsi="Times New Roman" w:eastAsia="宋体" w:cs="Times New Roman"/>
          <w:color w:val="000000"/>
          <w:kern w:val="2"/>
          <w:sz w:val="21"/>
          <w:szCs w:val="21"/>
          <w:lang w:val="zh-CN" w:eastAsia="zh-CN" w:bidi="ar"/>
        </w:rPr>
        <w:t>%的扣除，用扣除后的价格计算评标基准价和投标报价。同一投标人（包括联合体），小微企业、监狱企业、残疾人福利性单位价格扣除优惠只享受一次，不得重复享受。</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exact"/>
        <w:ind w:left="0" w:right="84" w:firstLine="472"/>
        <w:jc w:val="both"/>
        <w:textAlignment w:val="auto"/>
        <w:rPr>
          <w:rFonts w:hint="default" w:ascii="Times New Roman" w:hAnsi="Times New Roman" w:eastAsia="宋体" w:cs="Times New Roman"/>
          <w:bCs/>
          <w:color w:val="000000"/>
          <w:sz w:val="21"/>
          <w:szCs w:val="21"/>
          <w:shd w:val="clear" w:fill="D9D9D9"/>
          <w:lang w:val="zh-CN" w:eastAsia="zh-CN"/>
        </w:rPr>
      </w:pPr>
      <w:r>
        <w:rPr>
          <w:rFonts w:hint="default" w:ascii="Times New Roman" w:hAnsi="Times New Roman" w:eastAsia="宋体" w:cs="Times New Roman"/>
          <w:color w:val="000000"/>
          <w:kern w:val="2"/>
          <w:sz w:val="21"/>
          <w:szCs w:val="21"/>
          <w:lang w:val="zh-CN" w:eastAsia="zh-CN" w:bidi="ar"/>
        </w:rPr>
        <w:t>注：得分以系统计算为准，保留2位小数。</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exact"/>
        <w:ind w:left="0" w:right="85" w:firstLine="420" w:firstLineChars="200"/>
        <w:jc w:val="both"/>
        <w:textAlignment w:val="auto"/>
        <w:rPr>
          <w:rFonts w:hint="default" w:ascii="Times New Roman" w:hAnsi="Times New Roman" w:eastAsia="宋体" w:cs="Times New Roman"/>
          <w:color w:val="000000"/>
          <w:sz w:val="21"/>
          <w:szCs w:val="21"/>
          <w:lang w:val="zh-CN" w:eastAsia="zh-CN"/>
        </w:rPr>
      </w:pPr>
      <w:r>
        <w:rPr>
          <w:rFonts w:hint="default" w:ascii="Times New Roman" w:hAnsi="Times New Roman" w:eastAsia="宋体" w:cs="Times New Roman"/>
          <w:color w:val="000000"/>
          <w:kern w:val="2"/>
          <w:sz w:val="21"/>
          <w:szCs w:val="21"/>
          <w:lang w:val="zh-CN" w:eastAsia="zh-CN" w:bidi="ar"/>
        </w:rPr>
        <w:t>三、在最大限度地满足招标文件实质性要求前提下，评标委员会按照招标文件中规定的各项因素进行综合评审后，以评标总得分最高的投标人为中标候选人。</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exact"/>
        <w:ind w:left="0" w:right="85" w:firstLine="420" w:firstLineChars="200"/>
        <w:jc w:val="both"/>
        <w:textAlignment w:val="auto"/>
        <w:rPr>
          <w:rFonts w:hint="default" w:ascii="Times New Roman" w:hAnsi="Times New Roman" w:eastAsia="宋体" w:cs="Times New Roman"/>
          <w:color w:val="000000"/>
          <w:sz w:val="21"/>
          <w:szCs w:val="21"/>
          <w:lang w:val="zh-CN" w:eastAsia="zh-CN"/>
        </w:rPr>
      </w:pPr>
      <w:r>
        <w:rPr>
          <w:rFonts w:hint="default" w:ascii="Times New Roman" w:hAnsi="Times New Roman" w:eastAsia="宋体" w:cs="Times New Roman"/>
          <w:color w:val="000000"/>
          <w:kern w:val="2"/>
          <w:sz w:val="21"/>
          <w:szCs w:val="21"/>
          <w:lang w:val="zh-CN" w:eastAsia="zh-CN" w:bidi="ar"/>
        </w:rPr>
        <w:t>四、如综合得分相同，投标报价低者为先；如综合得分且投标报价相同的，货物类采购项目以技术性能得分较高者为先，服务类采购项目以实力信誉及业绩得分较高者为先。</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exact"/>
        <w:ind w:left="0" w:right="85" w:firstLine="420" w:firstLineChars="200"/>
        <w:jc w:val="both"/>
        <w:textAlignment w:val="auto"/>
        <w:rPr>
          <w:rFonts w:hint="default" w:ascii="Times New Roman" w:hAnsi="Times New Roman" w:eastAsia="宋体" w:cs="Times New Roman"/>
          <w:color w:val="000000"/>
          <w:sz w:val="21"/>
          <w:szCs w:val="21"/>
          <w:lang w:val="zh-CN" w:eastAsia="zh-CN"/>
        </w:rPr>
      </w:pPr>
      <w:r>
        <w:rPr>
          <w:rFonts w:hint="default" w:ascii="Times New Roman" w:hAnsi="Times New Roman" w:eastAsia="宋体" w:cs="Times New Roman"/>
          <w:color w:val="000000"/>
          <w:kern w:val="2"/>
          <w:sz w:val="21"/>
          <w:szCs w:val="21"/>
          <w:lang w:val="zh-CN" w:eastAsia="zh-CN" w:bidi="ar"/>
        </w:rPr>
        <w:t>五、提供相同品牌产品的不同投标人参加同一合同项下投标的，按一家供应商认定：（1）采用最低评标价法的采购项目，以其中通过资格审查、符合性审查且报价最低的参加评标；报价相同的，由评标委员会集体确定一个投标人参加评标，其他投标无效。（2）使用综合评分法的采购项目，评审后得分最高的同品牌投标人获得中标人推荐资格；评审得分相同的，由评标委员会集体推荐一个投标人作为中标候选人，其他同品牌投标人不作为中标候选人。</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exact"/>
        <w:ind w:left="0" w:right="85" w:firstLine="420" w:firstLineChars="200"/>
        <w:jc w:val="both"/>
        <w:textAlignment w:val="auto"/>
        <w:rPr>
          <w:rFonts w:hint="default" w:ascii="Times New Roman" w:hAnsi="Times New Roman" w:eastAsia="宋体" w:cs="Times New Roman"/>
          <w:color w:val="000000"/>
          <w:kern w:val="2"/>
          <w:sz w:val="21"/>
          <w:szCs w:val="21"/>
          <w:lang w:val="en-US" w:eastAsia="zh-CN" w:bidi="ar"/>
        </w:rPr>
      </w:pPr>
      <w:r>
        <w:rPr>
          <w:rFonts w:hint="default" w:ascii="Times New Roman" w:hAnsi="Times New Roman" w:eastAsia="宋体" w:cs="Times New Roman"/>
          <w:color w:val="000000"/>
          <w:kern w:val="0"/>
          <w:sz w:val="21"/>
          <w:szCs w:val="21"/>
          <w:lang w:val="en-US" w:eastAsia="zh-CN" w:bidi="ar"/>
        </w:rPr>
        <w:t>六、本次评</w:t>
      </w:r>
      <w:r>
        <w:rPr>
          <w:rFonts w:hint="default" w:ascii="Times New Roman" w:hAnsi="Times New Roman" w:eastAsia="宋体" w:cs="Times New Roman"/>
          <w:color w:val="000000"/>
          <w:kern w:val="2"/>
          <w:sz w:val="21"/>
          <w:szCs w:val="21"/>
          <w:lang w:val="en-US" w:eastAsia="zh-CN" w:bidi="ar"/>
        </w:rPr>
        <w:t>分具体分值细化条款如下表：</w:t>
      </w:r>
    </w:p>
    <w:tbl>
      <w:tblPr>
        <w:tblStyle w:val="19"/>
        <w:tblW w:w="9825" w:type="dxa"/>
        <w:tblInd w:w="-7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5"/>
        <w:gridCol w:w="1155"/>
        <w:gridCol w:w="7380"/>
        <w:gridCol w:w="7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555" w:type="dxa"/>
            <w:shd w:val="clear" w:color="auto" w:fill="DDDDDD"/>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exact"/>
              <w:ind w:left="0" w:right="0"/>
              <w:jc w:val="center"/>
              <w:textAlignment w:val="auto"/>
              <w:rPr>
                <w:rFonts w:hint="eastAsia" w:ascii="宋体" w:hAnsi="宋体" w:eastAsia="宋体" w:cs="宋体"/>
                <w:b/>
                <w:sz w:val="21"/>
                <w:szCs w:val="21"/>
                <w:lang w:val="en-US" w:eastAsia="zh-CN"/>
              </w:rPr>
            </w:pPr>
            <w:r>
              <w:rPr>
                <w:rFonts w:hint="eastAsia" w:ascii="宋体" w:hAnsi="宋体" w:cs="宋体"/>
                <w:b/>
                <w:sz w:val="21"/>
                <w:szCs w:val="21"/>
                <w:lang w:val="en-US" w:eastAsia="zh-CN"/>
              </w:rPr>
              <w:t>序号</w:t>
            </w:r>
          </w:p>
        </w:tc>
        <w:tc>
          <w:tcPr>
            <w:tcW w:w="1155" w:type="dxa"/>
            <w:shd w:val="clear" w:color="auto" w:fill="DDDDDD"/>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exact"/>
              <w:ind w:left="0" w:right="0"/>
              <w:jc w:val="center"/>
              <w:textAlignment w:val="auto"/>
              <w:rPr>
                <w:rFonts w:hint="eastAsia" w:ascii="宋体" w:hAnsi="宋体" w:eastAsia="宋体" w:cs="宋体"/>
                <w:b/>
                <w:sz w:val="21"/>
                <w:szCs w:val="21"/>
              </w:rPr>
            </w:pPr>
            <w:r>
              <w:rPr>
                <w:rFonts w:hint="eastAsia" w:ascii="宋体" w:hAnsi="宋体" w:eastAsia="宋体" w:cs="宋体"/>
                <w:b/>
                <w:sz w:val="21"/>
                <w:szCs w:val="21"/>
              </w:rPr>
              <w:t>评分项目</w:t>
            </w:r>
          </w:p>
        </w:tc>
        <w:tc>
          <w:tcPr>
            <w:tcW w:w="7380" w:type="dxa"/>
            <w:shd w:val="clear" w:color="auto" w:fill="DDDDDD"/>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exact"/>
              <w:ind w:left="0" w:right="0"/>
              <w:jc w:val="center"/>
              <w:textAlignment w:val="auto"/>
              <w:rPr>
                <w:rFonts w:hint="eastAsia" w:ascii="宋体" w:hAnsi="宋体" w:eastAsia="宋体" w:cs="宋体"/>
                <w:b/>
                <w:sz w:val="21"/>
                <w:szCs w:val="21"/>
              </w:rPr>
            </w:pPr>
            <w:r>
              <w:rPr>
                <w:rFonts w:hint="eastAsia" w:ascii="宋体" w:hAnsi="宋体" w:eastAsia="宋体" w:cs="宋体"/>
                <w:b/>
                <w:sz w:val="21"/>
                <w:szCs w:val="21"/>
              </w:rPr>
              <w:t>评分细则</w:t>
            </w:r>
          </w:p>
        </w:tc>
        <w:tc>
          <w:tcPr>
            <w:tcW w:w="735" w:type="dxa"/>
            <w:shd w:val="clear" w:color="auto" w:fill="DDDDDD"/>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exact"/>
              <w:ind w:left="0" w:right="-105" w:rightChars="-50"/>
              <w:jc w:val="center"/>
              <w:textAlignment w:val="auto"/>
              <w:rPr>
                <w:rFonts w:hint="eastAsia" w:ascii="宋体" w:hAnsi="宋体" w:eastAsia="宋体" w:cs="宋体"/>
                <w:b/>
                <w:sz w:val="21"/>
                <w:szCs w:val="21"/>
              </w:rPr>
            </w:pPr>
            <w:r>
              <w:rPr>
                <w:rFonts w:hint="eastAsia" w:ascii="宋体" w:hAnsi="宋体" w:eastAsia="宋体" w:cs="宋体"/>
                <w:b/>
                <w:sz w:val="21"/>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0" w:hRule="atLeast"/>
        </w:trPr>
        <w:tc>
          <w:tcPr>
            <w:tcW w:w="555" w:type="dxa"/>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exact"/>
              <w:ind w:left="0" w:right="0"/>
              <w:jc w:val="center"/>
              <w:textAlignment w:val="auto"/>
              <w:rPr>
                <w:rFonts w:hint="eastAsia" w:ascii="宋体" w:hAnsi="宋体" w:eastAsia="宋体" w:cs="宋体"/>
                <w:color w:val="000000"/>
                <w:kern w:val="0"/>
                <w:sz w:val="21"/>
                <w:szCs w:val="21"/>
                <w:lang w:val="en-US" w:eastAsia="zh-CN"/>
              </w:rPr>
            </w:pPr>
            <w:r>
              <w:rPr>
                <w:rFonts w:hint="eastAsia" w:ascii="宋体" w:hAnsi="宋体" w:cs="宋体"/>
                <w:color w:val="000000"/>
                <w:kern w:val="0"/>
                <w:sz w:val="21"/>
                <w:szCs w:val="21"/>
                <w:lang w:val="en-US" w:eastAsia="zh-CN"/>
              </w:rPr>
              <w:t>1</w:t>
            </w:r>
          </w:p>
        </w:tc>
        <w:tc>
          <w:tcPr>
            <w:tcW w:w="1155" w:type="dxa"/>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exact"/>
              <w:ind w:left="0" w:right="0"/>
              <w:textAlignment w:val="auto"/>
              <w:rPr>
                <w:rFonts w:hint="eastAsia" w:ascii="宋体" w:hAnsi="宋体" w:eastAsia="宋体" w:cs="宋体"/>
                <w:snapToGrid w:val="0"/>
                <w:sz w:val="21"/>
                <w:szCs w:val="21"/>
              </w:rPr>
            </w:pPr>
            <w:r>
              <w:rPr>
                <w:rFonts w:hint="eastAsia" w:ascii="宋体" w:hAnsi="宋体" w:eastAsia="宋体" w:cs="宋体"/>
                <w:color w:val="000000"/>
                <w:kern w:val="0"/>
                <w:sz w:val="21"/>
                <w:szCs w:val="21"/>
              </w:rPr>
              <w:t>显示屏生产厂商资质</w:t>
            </w:r>
          </w:p>
        </w:tc>
        <w:tc>
          <w:tcPr>
            <w:tcW w:w="7380" w:type="dxa"/>
            <w:noWrap w:val="0"/>
            <w:vAlign w:val="center"/>
          </w:tcPr>
          <w:p>
            <w:pPr>
              <w:keepNext w:val="0"/>
              <w:keepLines w:val="0"/>
              <w:pageBreakBefore w:val="0"/>
              <w:suppressLineNumbers w:val="0"/>
              <w:kinsoku/>
              <w:wordWrap/>
              <w:overflowPunct/>
              <w:topLinePunct w:val="0"/>
              <w:autoSpaceDE/>
              <w:autoSpaceDN/>
              <w:bidi w:val="0"/>
              <w:spacing w:before="0" w:beforeAutospacing="0" w:after="0" w:afterAutospacing="0" w:line="360" w:lineRule="exact"/>
              <w:ind w:left="0" w:right="0"/>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r>
              <w:rPr>
                <w:rFonts w:hint="eastAsia" w:ascii="宋体" w:hAnsi="宋体" w:eastAsia="宋体" w:cs="宋体"/>
                <w:sz w:val="21"/>
                <w:szCs w:val="21"/>
              </w:rPr>
              <w:t>所投产品具有CMA,CAL,CNAS国家权威部分颁发的强制性产品认证试验报告 复印件加盖制造厂商公章的得3分</w:t>
            </w:r>
            <w:r>
              <w:rPr>
                <w:rFonts w:hint="eastAsia" w:ascii="宋体" w:hAnsi="宋体" w:eastAsia="宋体" w:cs="宋体"/>
                <w:color w:val="000000"/>
                <w:kern w:val="0"/>
                <w:sz w:val="21"/>
                <w:szCs w:val="21"/>
              </w:rPr>
              <w:t>；</w:t>
            </w:r>
          </w:p>
          <w:p>
            <w:pPr>
              <w:pStyle w:val="2"/>
              <w:keepNext w:val="0"/>
              <w:keepLines w:val="0"/>
              <w:pageBreakBefore w:val="0"/>
              <w:suppressLineNumbers w:val="0"/>
              <w:kinsoku/>
              <w:wordWrap/>
              <w:overflowPunct/>
              <w:topLinePunct w:val="0"/>
              <w:autoSpaceDE/>
              <w:autoSpaceDN/>
              <w:bidi w:val="0"/>
              <w:spacing w:before="0" w:beforeAutospacing="0" w:after="0" w:afterAutospacing="0" w:line="360" w:lineRule="exact"/>
              <w:ind w:left="0" w:right="0"/>
              <w:textAlignment w:val="auto"/>
              <w:rPr>
                <w:rFonts w:hint="eastAsia" w:ascii="宋体" w:hAnsi="宋体" w:eastAsia="宋体" w:cs="宋体"/>
                <w:sz w:val="21"/>
                <w:szCs w:val="21"/>
              </w:rPr>
            </w:pPr>
            <w:r>
              <w:rPr>
                <w:rFonts w:hint="eastAsia" w:ascii="宋体" w:hAnsi="宋体" w:cs="宋体"/>
                <w:sz w:val="21"/>
                <w:szCs w:val="21"/>
                <w:lang w:val="en-US" w:eastAsia="zh-CN"/>
              </w:rPr>
              <w:t>2</w:t>
            </w:r>
            <w:r>
              <w:rPr>
                <w:rFonts w:hint="eastAsia" w:ascii="宋体" w:hAnsi="宋体" w:eastAsia="宋体" w:cs="宋体"/>
                <w:sz w:val="21"/>
                <w:szCs w:val="21"/>
              </w:rPr>
              <w:t>、投标人或投标人所投产品厂商获得中国信息安全测评中心颁发的国家信息安全漏洞库（CNNVD）技术支撑单位等级证书（一级）的，提供相关证明复印件并加盖公章，得</w:t>
            </w:r>
            <w:r>
              <w:rPr>
                <w:rFonts w:hint="eastAsia" w:ascii="宋体" w:hAnsi="宋体" w:eastAsia="宋体" w:cs="宋体"/>
                <w:sz w:val="21"/>
                <w:szCs w:val="21"/>
                <w:lang w:val="en-US" w:eastAsia="zh-CN"/>
              </w:rPr>
              <w:t>2</w:t>
            </w:r>
            <w:r>
              <w:rPr>
                <w:rFonts w:hint="eastAsia" w:ascii="宋体" w:hAnsi="宋体" w:eastAsia="宋体" w:cs="宋体"/>
                <w:sz w:val="21"/>
                <w:szCs w:val="21"/>
              </w:rPr>
              <w:t>分</w:t>
            </w:r>
            <w:r>
              <w:rPr>
                <w:rFonts w:hint="eastAsia" w:ascii="宋体" w:hAnsi="宋体" w:eastAsia="宋体" w:cs="宋体"/>
                <w:color w:val="000000"/>
                <w:kern w:val="0"/>
                <w:sz w:val="21"/>
                <w:szCs w:val="21"/>
              </w:rPr>
              <w:t>；</w:t>
            </w:r>
          </w:p>
        </w:tc>
        <w:tc>
          <w:tcPr>
            <w:tcW w:w="735" w:type="dxa"/>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exact"/>
              <w:ind w:left="0" w:right="0"/>
              <w:jc w:val="center"/>
              <w:textAlignment w:val="auto"/>
              <w:rPr>
                <w:rFonts w:hint="eastAsia" w:ascii="宋体" w:hAnsi="宋体" w:eastAsia="宋体" w:cs="宋体"/>
                <w:sz w:val="21"/>
                <w:szCs w:val="21"/>
                <w:lang w:val="en-US" w:eastAsia="zh-CN"/>
              </w:rPr>
            </w:pPr>
            <w:r>
              <w:rPr>
                <w:rFonts w:hint="eastAsia" w:ascii="宋体" w:hAnsi="宋体" w:cs="宋体"/>
                <w:sz w:val="21"/>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555" w:type="dxa"/>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exact"/>
              <w:ind w:left="0" w:right="0"/>
              <w:jc w:val="center"/>
              <w:textAlignment w:val="auto"/>
              <w:rPr>
                <w:rFonts w:hint="eastAsia" w:ascii="宋体" w:hAnsi="宋体" w:eastAsia="宋体" w:cs="宋体"/>
                <w:color w:val="000000"/>
                <w:kern w:val="0"/>
                <w:sz w:val="21"/>
                <w:szCs w:val="21"/>
                <w:lang w:val="en-US" w:eastAsia="zh-CN"/>
              </w:rPr>
            </w:pPr>
            <w:r>
              <w:rPr>
                <w:rFonts w:hint="eastAsia" w:ascii="宋体" w:hAnsi="宋体" w:cs="宋体"/>
                <w:color w:val="000000"/>
                <w:kern w:val="0"/>
                <w:sz w:val="21"/>
                <w:szCs w:val="21"/>
                <w:lang w:val="en-US" w:eastAsia="zh-CN"/>
              </w:rPr>
              <w:t>2</w:t>
            </w:r>
          </w:p>
        </w:tc>
        <w:tc>
          <w:tcPr>
            <w:tcW w:w="1155" w:type="dxa"/>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exact"/>
              <w:ind w:left="0" w:right="0"/>
              <w:textAlignment w:val="auto"/>
              <w:rPr>
                <w:rFonts w:hint="eastAsia" w:ascii="宋体" w:hAnsi="宋体" w:eastAsia="宋体" w:cs="宋体"/>
                <w:sz w:val="21"/>
                <w:szCs w:val="21"/>
              </w:rPr>
            </w:pPr>
            <w:r>
              <w:rPr>
                <w:rFonts w:hint="eastAsia" w:ascii="宋体" w:hAnsi="宋体" w:eastAsia="宋体" w:cs="宋体"/>
                <w:color w:val="000000"/>
                <w:kern w:val="0"/>
                <w:sz w:val="21"/>
                <w:szCs w:val="21"/>
              </w:rPr>
              <w:t>产品性能、技术指标</w:t>
            </w:r>
          </w:p>
        </w:tc>
        <w:tc>
          <w:tcPr>
            <w:tcW w:w="7380" w:type="dxa"/>
            <w:noWrap w:val="0"/>
            <w:vAlign w:val="center"/>
          </w:tcPr>
          <w:p>
            <w:pPr>
              <w:keepNext w:val="0"/>
              <w:keepLines w:val="0"/>
              <w:pageBreakBefore w:val="0"/>
              <w:suppressLineNumbers w:val="0"/>
              <w:tabs>
                <w:tab w:val="left" w:pos="1080"/>
              </w:tabs>
              <w:kinsoku/>
              <w:wordWrap/>
              <w:overflowPunct/>
              <w:topLinePunct w:val="0"/>
              <w:autoSpaceDE/>
              <w:autoSpaceDN/>
              <w:bidi w:val="0"/>
              <w:spacing w:before="0" w:beforeAutospacing="0" w:after="0" w:afterAutospacing="0" w:line="360" w:lineRule="exact"/>
              <w:ind w:left="0" w:right="0"/>
              <w:textAlignment w:val="auto"/>
              <w:rPr>
                <w:rFonts w:hint="eastAsia" w:ascii="宋体" w:hAnsi="宋体" w:eastAsia="宋体" w:cs="宋体"/>
                <w:color w:val="000000"/>
                <w:kern w:val="0"/>
                <w:sz w:val="21"/>
                <w:szCs w:val="21"/>
                <w:lang w:val="zh-CN"/>
              </w:rPr>
            </w:pPr>
            <w:r>
              <w:rPr>
                <w:rFonts w:hint="eastAsia" w:ascii="宋体" w:hAnsi="宋体" w:eastAsia="宋体" w:cs="宋体"/>
                <w:color w:val="000000"/>
                <w:kern w:val="0"/>
                <w:sz w:val="21"/>
                <w:szCs w:val="21"/>
                <w:lang w:val="en-US" w:eastAsia="zh-CN"/>
              </w:rPr>
              <w:t>投标人投标产品完全满足招标文件技术参数及要求的3</w:t>
            </w:r>
            <w:r>
              <w:rPr>
                <w:rFonts w:hint="eastAsia" w:ascii="宋体" w:hAnsi="宋体" w:cs="宋体"/>
                <w:color w:val="000000"/>
                <w:kern w:val="0"/>
                <w:sz w:val="21"/>
                <w:szCs w:val="21"/>
                <w:lang w:val="en-US" w:eastAsia="zh-CN"/>
              </w:rPr>
              <w:t>5</w:t>
            </w:r>
            <w:r>
              <w:rPr>
                <w:rFonts w:hint="eastAsia" w:ascii="宋体" w:hAnsi="宋体" w:eastAsia="宋体" w:cs="宋体"/>
                <w:color w:val="000000"/>
                <w:kern w:val="0"/>
                <w:sz w:val="21"/>
                <w:szCs w:val="21"/>
                <w:lang w:val="en-US" w:eastAsia="zh-CN"/>
              </w:rPr>
              <w:t>分，核心技术参数带★项，有1条不满足要求或相关材料不齐全的扣2分，扣完为止。</w:t>
            </w:r>
          </w:p>
          <w:p>
            <w:pPr>
              <w:keepNext w:val="0"/>
              <w:keepLines w:val="0"/>
              <w:pageBreakBefore w:val="0"/>
              <w:suppressLineNumbers w:val="0"/>
              <w:tabs>
                <w:tab w:val="left" w:pos="1080"/>
              </w:tabs>
              <w:kinsoku/>
              <w:wordWrap/>
              <w:overflowPunct/>
              <w:topLinePunct w:val="0"/>
              <w:autoSpaceDE/>
              <w:autoSpaceDN/>
              <w:bidi w:val="0"/>
              <w:spacing w:before="0" w:beforeAutospacing="0" w:after="0" w:afterAutospacing="0" w:line="360" w:lineRule="exact"/>
              <w:ind w:left="0" w:right="0"/>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rPr>
              <w:t xml:space="preserve">对非重要性指标及技术参数要求负偏离或缺漏项的每项扣1分，扣完为止。 </w:t>
            </w:r>
          </w:p>
        </w:tc>
        <w:tc>
          <w:tcPr>
            <w:tcW w:w="735" w:type="dxa"/>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exact"/>
              <w:ind w:left="0" w:right="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w:t>
            </w:r>
            <w:r>
              <w:rPr>
                <w:rFonts w:hint="eastAsia" w:ascii="宋体" w:hAnsi="宋体" w:cs="宋体"/>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6" w:hRule="atLeast"/>
        </w:trPr>
        <w:tc>
          <w:tcPr>
            <w:tcW w:w="555" w:type="dxa"/>
            <w:noWrap w:val="0"/>
            <w:vAlign w:val="center"/>
          </w:tcPr>
          <w:p>
            <w:pPr>
              <w:keepNext w:val="0"/>
              <w:keepLines w:val="0"/>
              <w:pageBreakBefore w:val="0"/>
              <w:suppressLineNumbers w:val="0"/>
              <w:kinsoku/>
              <w:wordWrap/>
              <w:overflowPunct/>
              <w:topLinePunct w:val="0"/>
              <w:autoSpaceDE/>
              <w:autoSpaceDN/>
              <w:bidi w:val="0"/>
              <w:spacing w:before="0" w:beforeAutospacing="0" w:after="0" w:afterAutospacing="0" w:line="360" w:lineRule="exact"/>
              <w:ind w:left="0" w:right="0"/>
              <w:jc w:val="center"/>
              <w:textAlignment w:val="auto"/>
              <w:rPr>
                <w:rFonts w:hint="eastAsia" w:ascii="宋体" w:hAnsi="宋体" w:eastAsia="宋体" w:cs="宋体"/>
                <w:sz w:val="21"/>
                <w:szCs w:val="21"/>
                <w:lang w:val="en-US" w:eastAsia="zh-CN"/>
              </w:rPr>
            </w:pPr>
            <w:r>
              <w:rPr>
                <w:rFonts w:hint="eastAsia" w:ascii="宋体" w:hAnsi="宋体" w:cs="宋体"/>
                <w:sz w:val="21"/>
                <w:szCs w:val="21"/>
                <w:lang w:val="en-US" w:eastAsia="zh-CN"/>
              </w:rPr>
              <w:t>3</w:t>
            </w:r>
          </w:p>
        </w:tc>
        <w:tc>
          <w:tcPr>
            <w:tcW w:w="1155" w:type="dxa"/>
            <w:noWrap w:val="0"/>
            <w:vAlign w:val="center"/>
          </w:tcPr>
          <w:p>
            <w:pPr>
              <w:keepNext w:val="0"/>
              <w:keepLines w:val="0"/>
              <w:pageBreakBefore w:val="0"/>
              <w:suppressLineNumbers w:val="0"/>
              <w:kinsoku/>
              <w:wordWrap/>
              <w:overflowPunct/>
              <w:topLinePunct w:val="0"/>
              <w:autoSpaceDE/>
              <w:autoSpaceDN/>
              <w:bidi w:val="0"/>
              <w:spacing w:before="0" w:beforeAutospacing="0" w:after="0" w:afterAutospacing="0" w:line="360" w:lineRule="exact"/>
              <w:ind w:left="0" w:right="0"/>
              <w:textAlignment w:val="auto"/>
              <w:rPr>
                <w:rFonts w:hint="eastAsia" w:ascii="宋体" w:hAnsi="宋体" w:eastAsia="宋体" w:cs="宋体"/>
                <w:sz w:val="21"/>
                <w:szCs w:val="21"/>
              </w:rPr>
            </w:pPr>
            <w:r>
              <w:rPr>
                <w:rFonts w:hint="eastAsia" w:ascii="宋体" w:hAnsi="宋体" w:eastAsia="宋体" w:cs="宋体"/>
                <w:sz w:val="21"/>
                <w:szCs w:val="21"/>
              </w:rPr>
              <w:t>投标人实力</w:t>
            </w:r>
          </w:p>
        </w:tc>
        <w:tc>
          <w:tcPr>
            <w:tcW w:w="7380" w:type="dxa"/>
            <w:noWrap w:val="0"/>
            <w:vAlign w:val="center"/>
          </w:tcPr>
          <w:p>
            <w:pPr>
              <w:keepNext w:val="0"/>
              <w:keepLines w:val="0"/>
              <w:pageBreakBefore w:val="0"/>
              <w:suppressLineNumbers w:val="0"/>
              <w:kinsoku/>
              <w:wordWrap/>
              <w:overflowPunct/>
              <w:topLinePunct w:val="0"/>
              <w:autoSpaceDE/>
              <w:autoSpaceDN/>
              <w:bidi w:val="0"/>
              <w:spacing w:before="0" w:beforeAutospacing="0" w:after="0" w:afterAutospacing="0" w:line="360" w:lineRule="exact"/>
              <w:ind w:left="0" w:right="0"/>
              <w:textAlignment w:val="auto"/>
              <w:rPr>
                <w:rFonts w:hint="eastAsia"/>
                <w:lang w:val="en-US" w:eastAsia="zh-CN"/>
              </w:rPr>
            </w:pPr>
            <w:r>
              <w:rPr>
                <w:rFonts w:hint="eastAsia"/>
                <w:lang w:val="en-US" w:eastAsia="zh-CN"/>
              </w:rPr>
              <w:t>1、投标人通过ISO9001质量管理体系、</w:t>
            </w:r>
            <w:r>
              <w:rPr>
                <w:rFonts w:hint="default" w:ascii="Times New Roman" w:hAnsi="Times New Roman" w:eastAsia="宋体" w:cs="Times New Roman"/>
                <w:b w:val="0"/>
                <w:color w:val="auto"/>
                <w:kern w:val="2"/>
                <w:sz w:val="21"/>
                <w:szCs w:val="21"/>
                <w:lang w:val="en-US" w:eastAsia="zh-CN" w:bidi="ar-SA"/>
              </w:rPr>
              <w:t>OHSAS1800</w:t>
            </w:r>
            <w:r>
              <w:rPr>
                <w:rFonts w:hint="eastAsia"/>
                <w:lang w:val="en-US" w:eastAsia="zh-CN"/>
              </w:rPr>
              <w:t>职业健康安全管理体系、</w:t>
            </w:r>
            <w:r>
              <w:rPr>
                <w:rFonts w:hint="default" w:ascii="Times New Roman" w:hAnsi="Times New Roman" w:eastAsia="宋体" w:cs="Times New Roman"/>
                <w:b w:val="0"/>
                <w:color w:val="auto"/>
                <w:kern w:val="2"/>
                <w:sz w:val="21"/>
                <w:szCs w:val="21"/>
                <w:lang w:val="en-US" w:eastAsia="zh-CN" w:bidi="ar-SA"/>
              </w:rPr>
              <w:t>ISO14000</w:t>
            </w:r>
            <w:r>
              <w:rPr>
                <w:rFonts w:hint="eastAsia"/>
                <w:lang w:val="en-US" w:eastAsia="zh-CN"/>
              </w:rPr>
              <w:t xml:space="preserve">环境管理体系，1项得1分，最高得3分，提供提供相关证明复印件并加盖单位公章；                                        </w:t>
            </w:r>
          </w:p>
          <w:p>
            <w:pPr>
              <w:keepNext w:val="0"/>
              <w:keepLines w:val="0"/>
              <w:pageBreakBefore w:val="0"/>
              <w:suppressLineNumbers w:val="0"/>
              <w:kinsoku/>
              <w:wordWrap/>
              <w:overflowPunct/>
              <w:topLinePunct w:val="0"/>
              <w:autoSpaceDE/>
              <w:autoSpaceDN/>
              <w:bidi w:val="0"/>
              <w:spacing w:before="0" w:beforeAutospacing="0" w:after="0" w:afterAutospacing="0" w:line="360" w:lineRule="exact"/>
              <w:ind w:left="0" w:right="0"/>
              <w:textAlignment w:val="auto"/>
              <w:rPr>
                <w:rFonts w:hint="default"/>
                <w:lang w:val="en-US" w:eastAsia="zh-CN"/>
              </w:rPr>
            </w:pPr>
            <w:r>
              <w:rPr>
                <w:rFonts w:hint="eastAsia"/>
                <w:lang w:val="en-US" w:eastAsia="zh-CN"/>
              </w:rPr>
              <w:t>2、</w:t>
            </w:r>
            <w:r>
              <w:rPr>
                <w:rFonts w:hint="eastAsia"/>
              </w:rPr>
              <w:t>投标人需具有职业技能岗位培训合格证书认证LED显示应用工程师中级以上证书两名提供驻点服务一年</w:t>
            </w:r>
            <w:r>
              <w:rPr>
                <w:rFonts w:hint="eastAsia"/>
                <w:lang w:eastAsia="zh-CN"/>
              </w:rPr>
              <w:t>（</w:t>
            </w:r>
            <w:r>
              <w:rPr>
                <w:rFonts w:hint="eastAsia"/>
                <w:lang w:val="en-US" w:eastAsia="zh-CN"/>
              </w:rPr>
              <w:t>提供证书证明复印件加盖公章</w:t>
            </w:r>
            <w:r>
              <w:rPr>
                <w:rFonts w:hint="eastAsia"/>
                <w:lang w:eastAsia="zh-CN"/>
              </w:rPr>
              <w:t>）</w:t>
            </w:r>
            <w:r>
              <w:rPr>
                <w:rFonts w:hint="eastAsia"/>
              </w:rPr>
              <w:t>，提供投标人近六个月为该人员缴纳的社保资金证明</w:t>
            </w:r>
            <w:r>
              <w:rPr>
                <w:rFonts w:hint="eastAsia"/>
                <w:lang w:eastAsia="zh-CN"/>
              </w:rPr>
              <w:t>，</w:t>
            </w:r>
            <w:r>
              <w:rPr>
                <w:rFonts w:hint="eastAsia"/>
                <w:lang w:val="en-US" w:eastAsia="zh-CN"/>
              </w:rPr>
              <w:t>3分；</w:t>
            </w:r>
          </w:p>
          <w:p>
            <w:pPr>
              <w:pStyle w:val="2"/>
              <w:keepNext w:val="0"/>
              <w:keepLines w:val="0"/>
              <w:pageBreakBefore w:val="0"/>
              <w:suppressLineNumbers w:val="0"/>
              <w:kinsoku/>
              <w:wordWrap/>
              <w:overflowPunct/>
              <w:topLinePunct w:val="0"/>
              <w:bidi w:val="0"/>
              <w:spacing w:before="0" w:beforeAutospacing="0" w:after="0" w:afterAutospacing="0" w:line="360" w:lineRule="exact"/>
              <w:ind w:left="0" w:right="0"/>
              <w:textAlignment w:val="auto"/>
              <w:rPr>
                <w:rFonts w:hint="eastAsia" w:ascii="宋体" w:hAnsi="宋体" w:eastAsia="宋体" w:cs="宋体"/>
                <w:sz w:val="21"/>
                <w:szCs w:val="21"/>
                <w:lang w:val="en-US" w:eastAsia="zh-CN"/>
              </w:rPr>
            </w:pPr>
            <w:r>
              <w:rPr>
                <w:rFonts w:hint="eastAsia"/>
                <w:lang w:val="en-US" w:eastAsia="zh-CN"/>
              </w:rPr>
              <w:t>3、</w:t>
            </w:r>
            <w:r>
              <w:rPr>
                <w:rFonts w:hint="eastAsia" w:ascii="宋体" w:hAnsi="宋体" w:eastAsia="宋体" w:cs="宋体"/>
                <w:color w:val="000000"/>
                <w:kern w:val="0"/>
                <w:sz w:val="21"/>
                <w:szCs w:val="21"/>
              </w:rPr>
              <w:t>投标人提供2018年1月1日以来LED显示屏的政府采购项目成功案例，项目合同</w:t>
            </w:r>
            <w:r>
              <w:rPr>
                <w:rFonts w:hint="eastAsia" w:ascii="宋体" w:hAnsi="宋体" w:eastAsia="宋体" w:cs="宋体"/>
                <w:color w:val="000000"/>
                <w:kern w:val="0"/>
                <w:sz w:val="21"/>
                <w:szCs w:val="21"/>
                <w:lang w:val="en-US" w:eastAsia="zh-CN"/>
              </w:rPr>
              <w:t>3</w:t>
            </w:r>
            <w:r>
              <w:rPr>
                <w:rFonts w:hint="eastAsia" w:ascii="宋体" w:hAnsi="宋体" w:eastAsia="宋体" w:cs="宋体"/>
                <w:color w:val="000000"/>
                <w:kern w:val="0"/>
                <w:sz w:val="21"/>
                <w:szCs w:val="21"/>
              </w:rPr>
              <w:t>0万以上以上每个得1分，提供合同复印件</w:t>
            </w:r>
            <w:r>
              <w:rPr>
                <w:rFonts w:hint="eastAsia" w:ascii="宋体" w:hAnsi="宋体" w:cs="宋体"/>
                <w:color w:val="000000"/>
                <w:kern w:val="0"/>
                <w:sz w:val="21"/>
                <w:szCs w:val="21"/>
                <w:lang w:val="en-US" w:eastAsia="zh-CN"/>
              </w:rPr>
              <w:t>加盖公章</w:t>
            </w:r>
            <w:r>
              <w:rPr>
                <w:rFonts w:hint="eastAsia" w:ascii="宋体" w:hAnsi="宋体" w:cs="宋体"/>
                <w:color w:val="000000"/>
                <w:kern w:val="0"/>
                <w:sz w:val="21"/>
                <w:szCs w:val="21"/>
                <w:lang w:eastAsia="zh-CN"/>
              </w:rPr>
              <w:t>，</w:t>
            </w:r>
            <w:r>
              <w:rPr>
                <w:rFonts w:hint="eastAsia" w:ascii="宋体" w:hAnsi="宋体" w:eastAsia="宋体" w:cs="宋体"/>
                <w:color w:val="000000"/>
                <w:kern w:val="0"/>
                <w:sz w:val="21"/>
                <w:szCs w:val="21"/>
              </w:rPr>
              <w:t>最高得分</w:t>
            </w:r>
            <w:r>
              <w:rPr>
                <w:rFonts w:hint="eastAsia" w:ascii="宋体" w:hAnsi="宋体" w:eastAsia="宋体" w:cs="宋体"/>
                <w:color w:val="000000"/>
                <w:kern w:val="0"/>
                <w:sz w:val="21"/>
                <w:szCs w:val="21"/>
                <w:lang w:val="en-US" w:eastAsia="zh-CN"/>
              </w:rPr>
              <w:t>2</w:t>
            </w:r>
            <w:r>
              <w:rPr>
                <w:rFonts w:hint="eastAsia" w:ascii="宋体" w:hAnsi="宋体" w:eastAsia="宋体" w:cs="宋体"/>
                <w:color w:val="000000"/>
                <w:kern w:val="0"/>
                <w:sz w:val="21"/>
                <w:szCs w:val="21"/>
              </w:rPr>
              <w:t>分</w:t>
            </w:r>
            <w:r>
              <w:rPr>
                <w:rFonts w:hint="eastAsia" w:ascii="宋体" w:hAnsi="宋体" w:cs="宋体"/>
                <w:color w:val="000000"/>
                <w:kern w:val="0"/>
                <w:sz w:val="21"/>
                <w:szCs w:val="21"/>
                <w:lang w:eastAsia="zh-CN"/>
              </w:rPr>
              <w:t>。</w:t>
            </w:r>
          </w:p>
        </w:tc>
        <w:tc>
          <w:tcPr>
            <w:tcW w:w="735" w:type="dxa"/>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exact"/>
              <w:ind w:left="0" w:right="0"/>
              <w:jc w:val="center"/>
              <w:textAlignment w:val="auto"/>
              <w:rPr>
                <w:rFonts w:hint="eastAsia" w:ascii="宋体" w:hAnsi="宋体" w:eastAsia="宋体" w:cs="宋体"/>
                <w:sz w:val="21"/>
                <w:szCs w:val="21"/>
                <w:lang w:val="en-US" w:eastAsia="zh-CN"/>
              </w:rPr>
            </w:pPr>
            <w:r>
              <w:rPr>
                <w:rFonts w:hint="eastAsia" w:ascii="宋体" w:hAnsi="宋体" w:cs="宋体"/>
                <w:sz w:val="21"/>
                <w:szCs w:val="21"/>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trPr>
        <w:tc>
          <w:tcPr>
            <w:tcW w:w="555" w:type="dxa"/>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360" w:lineRule="exact"/>
              <w:ind w:left="0" w:right="0"/>
              <w:jc w:val="center"/>
              <w:textAlignment w:val="auto"/>
              <w:rPr>
                <w:rFonts w:hint="eastAsia" w:ascii="宋体" w:hAnsi="宋体" w:eastAsia="宋体" w:cs="宋体"/>
                <w:color w:val="000000"/>
                <w:kern w:val="0"/>
                <w:sz w:val="21"/>
                <w:szCs w:val="21"/>
                <w:lang w:val="en-US" w:eastAsia="zh-CN"/>
              </w:rPr>
            </w:pPr>
            <w:r>
              <w:rPr>
                <w:rFonts w:hint="eastAsia" w:ascii="宋体" w:hAnsi="宋体" w:cs="宋体"/>
                <w:color w:val="000000"/>
                <w:kern w:val="0"/>
                <w:sz w:val="21"/>
                <w:szCs w:val="21"/>
                <w:lang w:val="en-US" w:eastAsia="zh-CN"/>
              </w:rPr>
              <w:t>4</w:t>
            </w:r>
          </w:p>
        </w:tc>
        <w:tc>
          <w:tcPr>
            <w:tcW w:w="1155" w:type="dxa"/>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360" w:lineRule="exact"/>
              <w:ind w:left="0" w:right="0"/>
              <w:jc w:val="center"/>
              <w:textAlignment w:val="auto"/>
              <w:rPr>
                <w:rFonts w:hint="eastAsia" w:ascii="宋体" w:hAnsi="宋体" w:eastAsia="宋体" w:cs="宋体"/>
                <w:sz w:val="21"/>
                <w:szCs w:val="21"/>
              </w:rPr>
            </w:pPr>
            <w:r>
              <w:rPr>
                <w:rFonts w:hint="eastAsia" w:ascii="宋体" w:hAnsi="宋体" w:eastAsia="宋体" w:cs="宋体"/>
                <w:color w:val="000000"/>
                <w:kern w:val="0"/>
                <w:sz w:val="21"/>
                <w:szCs w:val="21"/>
              </w:rPr>
              <w:t>项目施工及售后服务、培训及服务承诺</w:t>
            </w:r>
          </w:p>
        </w:tc>
        <w:tc>
          <w:tcPr>
            <w:tcW w:w="7380" w:type="dxa"/>
            <w:noWrap w:val="0"/>
            <w:vAlign w:val="center"/>
          </w:tcPr>
          <w:p>
            <w:pPr>
              <w:keepNext w:val="0"/>
              <w:keepLines w:val="0"/>
              <w:pageBreakBefore w:val="0"/>
              <w:suppressLineNumbers w:val="0"/>
              <w:kinsoku/>
              <w:wordWrap/>
              <w:overflowPunct/>
              <w:topLinePunct w:val="0"/>
              <w:autoSpaceDE/>
              <w:autoSpaceDN/>
              <w:bidi w:val="0"/>
              <w:spacing w:before="0" w:beforeAutospacing="0" w:after="0" w:afterAutospacing="0" w:line="360" w:lineRule="exact"/>
              <w:ind w:left="0" w:right="0"/>
              <w:textAlignment w:val="auto"/>
              <w:rPr>
                <w:rFonts w:hint="default"/>
                <w:lang w:val="en-US" w:eastAsia="zh-CN"/>
              </w:rPr>
            </w:pPr>
            <w:r>
              <w:rPr>
                <w:rFonts w:hint="eastAsia"/>
                <w:lang w:val="en-US" w:eastAsia="zh-CN"/>
              </w:rPr>
              <w:t>1、保证工程质量的技术力量和措施，施工组织方案（调试、整改方案等）2分；</w:t>
            </w:r>
          </w:p>
          <w:p>
            <w:pPr>
              <w:keepNext w:val="0"/>
              <w:keepLines w:val="0"/>
              <w:pageBreakBefore w:val="0"/>
              <w:suppressLineNumbers w:val="0"/>
              <w:kinsoku/>
              <w:wordWrap/>
              <w:overflowPunct/>
              <w:topLinePunct w:val="0"/>
              <w:autoSpaceDE/>
              <w:autoSpaceDN/>
              <w:bidi w:val="0"/>
              <w:spacing w:before="0" w:beforeAutospacing="0" w:after="0" w:afterAutospacing="0" w:line="360" w:lineRule="exact"/>
              <w:ind w:left="0" w:right="0"/>
              <w:textAlignment w:val="auto"/>
              <w:rPr>
                <w:rFonts w:hint="eastAsia"/>
              </w:rPr>
            </w:pPr>
            <w:r>
              <w:rPr>
                <w:rFonts w:hint="eastAsia"/>
                <w:lang w:val="en-US" w:eastAsia="zh-CN"/>
              </w:rPr>
              <w:t>2、售后服务与培训，根据最近售后网点、响应时间、巡检、修复时间、技术培训等酌情打分，10分</w:t>
            </w:r>
            <w:r>
              <w:rPr>
                <w:rFonts w:hint="eastAsia"/>
              </w:rPr>
              <w:t>；</w:t>
            </w:r>
          </w:p>
          <w:p>
            <w:pPr>
              <w:pStyle w:val="2"/>
              <w:keepNext w:val="0"/>
              <w:keepLines w:val="0"/>
              <w:pageBreakBefore w:val="0"/>
              <w:suppressLineNumbers w:val="0"/>
              <w:kinsoku/>
              <w:wordWrap/>
              <w:overflowPunct/>
              <w:topLinePunct w:val="0"/>
              <w:bidi w:val="0"/>
              <w:spacing w:before="0" w:beforeAutospacing="0" w:after="0" w:afterAutospacing="0" w:line="360" w:lineRule="exact"/>
              <w:ind w:left="0" w:right="0"/>
              <w:textAlignment w:val="auto"/>
              <w:rPr>
                <w:rFonts w:hint="default"/>
                <w:lang w:val="en-US" w:eastAsia="zh-CN"/>
              </w:rPr>
            </w:pPr>
            <w:r>
              <w:rPr>
                <w:rFonts w:hint="eastAsia" w:ascii="宋体" w:hAnsi="宋体" w:cs="宋体"/>
                <w:color w:val="000000"/>
                <w:kern w:val="0"/>
                <w:sz w:val="21"/>
                <w:szCs w:val="21"/>
                <w:lang w:val="en-US" w:eastAsia="zh-CN"/>
              </w:rPr>
              <w:t>3、质保期：在满足招标文件需求的基础上每增加1年得1分，最高得3分。</w:t>
            </w:r>
          </w:p>
        </w:tc>
        <w:tc>
          <w:tcPr>
            <w:tcW w:w="735" w:type="dxa"/>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exact"/>
              <w:ind w:left="0" w:right="0"/>
              <w:jc w:val="center"/>
              <w:textAlignment w:val="auto"/>
              <w:rPr>
                <w:rFonts w:hint="default" w:ascii="宋体" w:hAnsi="宋体" w:eastAsia="宋体" w:cs="宋体"/>
                <w:sz w:val="21"/>
                <w:szCs w:val="21"/>
                <w:lang w:val="en-US" w:eastAsia="zh-CN"/>
              </w:rPr>
            </w:pPr>
            <w:r>
              <w:rPr>
                <w:rFonts w:hint="eastAsia" w:ascii="宋体" w:hAnsi="宋体" w:cs="宋体"/>
                <w:sz w:val="21"/>
                <w:szCs w:val="21"/>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555" w:type="dxa"/>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360" w:lineRule="exact"/>
              <w:ind w:left="0" w:right="0"/>
              <w:jc w:val="center"/>
              <w:textAlignment w:val="auto"/>
              <w:rPr>
                <w:rFonts w:hint="eastAsia" w:ascii="宋体" w:hAnsi="宋体" w:eastAsia="宋体" w:cs="宋体"/>
                <w:color w:val="000000"/>
                <w:kern w:val="0"/>
                <w:sz w:val="21"/>
                <w:szCs w:val="21"/>
                <w:lang w:val="en-US" w:eastAsia="zh-CN"/>
              </w:rPr>
            </w:pPr>
            <w:r>
              <w:rPr>
                <w:rFonts w:hint="eastAsia" w:ascii="宋体" w:hAnsi="宋体" w:cs="宋体"/>
                <w:color w:val="000000"/>
                <w:kern w:val="0"/>
                <w:sz w:val="21"/>
                <w:szCs w:val="21"/>
                <w:lang w:val="en-US" w:eastAsia="zh-CN"/>
              </w:rPr>
              <w:t>5</w:t>
            </w:r>
          </w:p>
        </w:tc>
        <w:tc>
          <w:tcPr>
            <w:tcW w:w="1155" w:type="dxa"/>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360" w:lineRule="exact"/>
              <w:ind w:left="0" w:right="0"/>
              <w:jc w:val="center"/>
              <w:textAlignment w:val="auto"/>
              <w:rPr>
                <w:rFonts w:hint="default" w:ascii="宋体" w:hAnsi="宋体" w:eastAsia="宋体" w:cs="宋体"/>
                <w:color w:val="000000"/>
                <w:kern w:val="0"/>
                <w:sz w:val="21"/>
                <w:szCs w:val="21"/>
                <w:lang w:val="en-US" w:eastAsia="zh-CN"/>
              </w:rPr>
            </w:pPr>
            <w:r>
              <w:rPr>
                <w:rFonts w:hint="eastAsia" w:ascii="宋体" w:hAnsi="宋体" w:cs="宋体"/>
                <w:color w:val="000000"/>
                <w:kern w:val="0"/>
                <w:sz w:val="21"/>
                <w:szCs w:val="21"/>
                <w:lang w:val="en-US" w:eastAsia="zh-CN"/>
              </w:rPr>
              <w:t>对招标文件响应程度</w:t>
            </w:r>
          </w:p>
        </w:tc>
        <w:tc>
          <w:tcPr>
            <w:tcW w:w="7380" w:type="dxa"/>
            <w:noWrap w:val="0"/>
            <w:vAlign w:val="center"/>
          </w:tcPr>
          <w:p>
            <w:pPr>
              <w:keepNext w:val="0"/>
              <w:keepLines w:val="0"/>
              <w:pageBreakBefore w:val="0"/>
              <w:suppressLineNumbers w:val="0"/>
              <w:kinsoku/>
              <w:wordWrap/>
              <w:overflowPunct/>
              <w:topLinePunct w:val="0"/>
              <w:autoSpaceDE/>
              <w:autoSpaceDN/>
              <w:bidi w:val="0"/>
              <w:spacing w:before="0" w:beforeAutospacing="0" w:after="0" w:afterAutospacing="0" w:line="360" w:lineRule="exact"/>
              <w:ind w:left="0" w:right="0"/>
              <w:textAlignment w:val="auto"/>
              <w:rPr>
                <w:rFonts w:hint="default" w:ascii="宋体" w:hAnsi="宋体" w:eastAsia="宋体" w:cs="宋体"/>
                <w:sz w:val="21"/>
                <w:szCs w:val="21"/>
                <w:lang w:val="en-US" w:eastAsia="zh-CN"/>
              </w:rPr>
            </w:pPr>
            <w:r>
              <w:rPr>
                <w:rFonts w:hint="eastAsia" w:ascii="宋体" w:hAnsi="宋体" w:cs="宋体"/>
                <w:color w:val="000000"/>
                <w:kern w:val="0"/>
                <w:sz w:val="21"/>
                <w:szCs w:val="21"/>
                <w:lang w:val="en-US" w:eastAsia="zh-CN"/>
              </w:rPr>
              <w:t>根据投标文件的制作编辑及装订情况酌情打分，2分。</w:t>
            </w:r>
          </w:p>
        </w:tc>
        <w:tc>
          <w:tcPr>
            <w:tcW w:w="735" w:type="dxa"/>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exact"/>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0" w:hRule="atLeast"/>
        </w:trPr>
        <w:tc>
          <w:tcPr>
            <w:tcW w:w="555" w:type="dxa"/>
            <w:noWrap w:val="0"/>
            <w:vAlign w:val="center"/>
          </w:tcPr>
          <w:p>
            <w:pPr>
              <w:keepNext w:val="0"/>
              <w:keepLines w:val="0"/>
              <w:pageBreakBefore w:val="0"/>
              <w:suppressLineNumbers w:val="0"/>
              <w:kinsoku/>
              <w:wordWrap/>
              <w:overflowPunct/>
              <w:topLinePunct w:val="0"/>
              <w:autoSpaceDE/>
              <w:autoSpaceDN/>
              <w:bidi w:val="0"/>
              <w:spacing w:before="0" w:beforeAutospacing="0" w:after="0" w:afterAutospacing="0" w:line="360" w:lineRule="exact"/>
              <w:ind w:left="0" w:right="0"/>
              <w:jc w:val="center"/>
              <w:textAlignment w:val="auto"/>
              <w:rPr>
                <w:rFonts w:hint="eastAsia" w:ascii="宋体" w:hAnsi="宋体" w:eastAsia="宋体" w:cs="宋体"/>
                <w:color w:val="000000"/>
                <w:kern w:val="0"/>
                <w:sz w:val="21"/>
                <w:szCs w:val="21"/>
              </w:rPr>
            </w:pPr>
          </w:p>
        </w:tc>
        <w:tc>
          <w:tcPr>
            <w:tcW w:w="1155" w:type="dxa"/>
            <w:noWrap w:val="0"/>
            <w:vAlign w:val="center"/>
          </w:tcPr>
          <w:p>
            <w:pPr>
              <w:keepNext w:val="0"/>
              <w:keepLines w:val="0"/>
              <w:pageBreakBefore w:val="0"/>
              <w:suppressLineNumbers w:val="0"/>
              <w:kinsoku/>
              <w:wordWrap/>
              <w:overflowPunct/>
              <w:topLinePunct w:val="0"/>
              <w:autoSpaceDE/>
              <w:autoSpaceDN/>
              <w:bidi w:val="0"/>
              <w:spacing w:before="0" w:beforeAutospacing="0" w:after="0" w:afterAutospacing="0" w:line="360" w:lineRule="exact"/>
              <w:ind w:left="0" w:right="0"/>
              <w:textAlignment w:val="auto"/>
              <w:rPr>
                <w:rFonts w:hint="eastAsia" w:ascii="宋体" w:hAnsi="宋体" w:eastAsia="宋体" w:cs="宋体"/>
                <w:sz w:val="21"/>
                <w:szCs w:val="21"/>
              </w:rPr>
            </w:pPr>
            <w:r>
              <w:rPr>
                <w:rFonts w:hint="eastAsia" w:ascii="宋体" w:hAnsi="宋体" w:eastAsia="宋体" w:cs="宋体"/>
                <w:color w:val="000000"/>
                <w:kern w:val="0"/>
                <w:sz w:val="21"/>
                <w:szCs w:val="21"/>
              </w:rPr>
              <w:t>产品价格</w:t>
            </w:r>
          </w:p>
        </w:tc>
        <w:tc>
          <w:tcPr>
            <w:tcW w:w="7380" w:type="dxa"/>
            <w:noWrap w:val="0"/>
            <w:vAlign w:val="center"/>
          </w:tcPr>
          <w:p>
            <w:pPr>
              <w:keepNext w:val="0"/>
              <w:keepLines w:val="0"/>
              <w:pageBreakBefore w:val="0"/>
              <w:suppressLineNumbers w:val="0"/>
              <w:kinsoku/>
              <w:wordWrap/>
              <w:overflowPunct/>
              <w:topLinePunct w:val="0"/>
              <w:autoSpaceDE/>
              <w:autoSpaceDN/>
              <w:bidi w:val="0"/>
              <w:spacing w:before="0" w:beforeAutospacing="0" w:after="0" w:afterAutospacing="0" w:line="360" w:lineRule="exact"/>
              <w:ind w:left="0" w:right="0"/>
              <w:textAlignment w:val="auto"/>
              <w:rPr>
                <w:rFonts w:hint="eastAsia" w:ascii="宋体" w:hAnsi="宋体" w:eastAsia="宋体" w:cs="宋体"/>
                <w:bCs/>
                <w:sz w:val="21"/>
                <w:szCs w:val="21"/>
              </w:rPr>
            </w:pPr>
            <w:r>
              <w:rPr>
                <w:rFonts w:hint="default" w:ascii="Times New Roman" w:hAnsi="Times New Roman" w:eastAsia="宋体" w:cs="Times New Roman"/>
                <w:b w:val="0"/>
                <w:color w:val="auto"/>
                <w:kern w:val="2"/>
                <w:sz w:val="21"/>
                <w:szCs w:val="21"/>
                <w:lang w:val="en-US" w:eastAsia="zh-CN" w:bidi="ar-SA"/>
              </w:rPr>
              <w:t>取投标合格</w:t>
            </w:r>
            <w:r>
              <w:rPr>
                <w:rFonts w:hint="eastAsia" w:cs="Times New Roman"/>
                <w:b w:val="0"/>
                <w:bCs w:val="0"/>
                <w:color w:val="auto"/>
                <w:sz w:val="21"/>
                <w:szCs w:val="21"/>
                <w:lang w:val="en-US" w:eastAsia="zh-CN"/>
              </w:rPr>
              <w:t>投标人</w:t>
            </w:r>
            <w:r>
              <w:rPr>
                <w:rFonts w:hint="default" w:ascii="Times New Roman" w:hAnsi="Times New Roman" w:eastAsia="宋体" w:cs="Times New Roman"/>
                <w:b w:val="0"/>
                <w:color w:val="auto"/>
                <w:kern w:val="2"/>
                <w:sz w:val="21"/>
                <w:szCs w:val="21"/>
                <w:lang w:val="en-US" w:eastAsia="zh-CN" w:bidi="ar-SA"/>
              </w:rPr>
              <w:t xml:space="preserve">的投标最终报价最低价为基准价。基准价为 </w:t>
            </w:r>
            <w:r>
              <w:rPr>
                <w:rFonts w:hint="eastAsia" w:cs="Times New Roman"/>
                <w:b w:val="0"/>
                <w:color w:val="auto"/>
                <w:kern w:val="2"/>
                <w:sz w:val="21"/>
                <w:szCs w:val="21"/>
                <w:lang w:val="en-US" w:eastAsia="zh-CN" w:bidi="ar-SA"/>
              </w:rPr>
              <w:t>4</w:t>
            </w:r>
            <w:r>
              <w:rPr>
                <w:rFonts w:hint="default" w:ascii="Times New Roman" w:hAnsi="Times New Roman" w:eastAsia="宋体" w:cs="Times New Roman"/>
                <w:b w:val="0"/>
                <w:color w:val="auto"/>
                <w:kern w:val="2"/>
                <w:sz w:val="21"/>
                <w:szCs w:val="21"/>
                <w:lang w:val="en-US" w:eastAsia="zh-CN" w:bidi="ar-SA"/>
              </w:rPr>
              <w:t>0分。投标报价得分＝（评标基准价/最终投标报价）×</w:t>
            </w:r>
            <w:r>
              <w:rPr>
                <w:rFonts w:hint="eastAsia" w:cs="Times New Roman"/>
                <w:b w:val="0"/>
                <w:color w:val="auto"/>
                <w:kern w:val="2"/>
                <w:sz w:val="21"/>
                <w:szCs w:val="21"/>
                <w:lang w:val="en-US" w:eastAsia="zh-CN" w:bidi="ar-SA"/>
              </w:rPr>
              <w:t>4</w:t>
            </w:r>
            <w:r>
              <w:rPr>
                <w:rFonts w:hint="default" w:ascii="Times New Roman" w:hAnsi="Times New Roman" w:eastAsia="宋体" w:cs="Times New Roman"/>
                <w:b w:val="0"/>
                <w:color w:val="auto"/>
                <w:kern w:val="2"/>
                <w:sz w:val="21"/>
                <w:szCs w:val="21"/>
                <w:lang w:val="en-US" w:eastAsia="zh-CN" w:bidi="ar-SA"/>
              </w:rPr>
              <w:t>0 %×100（小数点后保留2位小数）。（注：对于</w:t>
            </w:r>
            <w:r>
              <w:rPr>
                <w:rFonts w:hint="default" w:ascii="Times New Roman" w:hAnsi="Times New Roman" w:eastAsia="宋体" w:cs="Times New Roman"/>
                <w:b w:val="0"/>
                <w:color w:val="auto"/>
                <w:kern w:val="2"/>
                <w:sz w:val="21"/>
                <w:szCs w:val="21"/>
                <w:lang w:val="zh-CN" w:eastAsia="zh-CN" w:bidi="ar-SA"/>
              </w:rPr>
              <w:t>符合政府采购政策及优惠的</w:t>
            </w:r>
            <w:r>
              <w:rPr>
                <w:rFonts w:hint="default" w:ascii="Times New Roman" w:hAnsi="Times New Roman" w:eastAsia="宋体" w:cs="Times New Roman"/>
                <w:b w:val="0"/>
                <w:color w:val="auto"/>
                <w:kern w:val="2"/>
                <w:sz w:val="21"/>
                <w:szCs w:val="21"/>
                <w:lang w:val="en-US" w:eastAsia="zh-CN" w:bidi="ar-SA"/>
              </w:rPr>
              <w:t>企业产品给予一定比例的价格扣除，具体执行依据见本章第二点的第四条</w:t>
            </w:r>
            <w:r>
              <w:rPr>
                <w:rFonts w:hint="default" w:ascii="Times New Roman" w:hAnsi="Times New Roman" w:eastAsia="宋体" w:cs="Times New Roman"/>
                <w:b w:val="0"/>
                <w:color w:val="auto"/>
                <w:kern w:val="2"/>
                <w:sz w:val="21"/>
                <w:szCs w:val="21"/>
                <w:lang w:val="zh-CN" w:eastAsia="zh-CN" w:bidi="ar-SA"/>
              </w:rPr>
              <w:t>“政府采购政策及优惠”内的规定</w:t>
            </w:r>
            <w:r>
              <w:rPr>
                <w:rFonts w:hint="default" w:ascii="Times New Roman" w:hAnsi="Times New Roman" w:eastAsia="宋体" w:cs="Times New Roman"/>
                <w:b w:val="0"/>
                <w:color w:val="auto"/>
                <w:kern w:val="2"/>
                <w:sz w:val="21"/>
                <w:szCs w:val="21"/>
                <w:lang w:val="en-US" w:eastAsia="zh-CN" w:bidi="ar-SA"/>
              </w:rPr>
              <w:t>）</w:t>
            </w:r>
          </w:p>
        </w:tc>
        <w:tc>
          <w:tcPr>
            <w:tcW w:w="735" w:type="dxa"/>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exact"/>
              <w:ind w:left="0" w:right="0"/>
              <w:jc w:val="center"/>
              <w:textAlignment w:val="auto"/>
              <w:rPr>
                <w:rFonts w:hint="eastAsia" w:ascii="宋体" w:hAnsi="宋体" w:eastAsia="宋体" w:cs="宋体"/>
                <w:sz w:val="21"/>
                <w:szCs w:val="21"/>
                <w:lang w:val="en-US" w:eastAsia="zh-CN"/>
              </w:rPr>
            </w:pPr>
            <w:r>
              <w:rPr>
                <w:rFonts w:hint="eastAsia" w:ascii="宋体" w:hAnsi="宋体" w:cs="宋体"/>
                <w:sz w:val="21"/>
                <w:szCs w:val="21"/>
                <w:lang w:val="en-US" w:eastAsia="zh-CN"/>
              </w:rPr>
              <w:t>4</w:t>
            </w:r>
            <w:r>
              <w:rPr>
                <w:rFonts w:hint="eastAsia" w:ascii="宋体" w:hAnsi="宋体" w:eastAsia="宋体" w:cs="宋体"/>
                <w:sz w:val="21"/>
                <w:szCs w:val="21"/>
                <w:lang w:val="en-US" w:eastAsia="zh-CN"/>
              </w:rPr>
              <w:t>0</w:t>
            </w:r>
          </w:p>
        </w:tc>
      </w:tr>
    </w:tbl>
    <w:p>
      <w:pPr>
        <w:widowControl w:val="0"/>
        <w:numPr>
          <w:ilvl w:val="0"/>
          <w:numId w:val="0"/>
        </w:numPr>
        <w:spacing w:line="360" w:lineRule="auto"/>
        <w:jc w:val="center"/>
        <w:rPr>
          <w:rFonts w:hint="default" w:ascii="Times New Roman" w:hAnsi="Times New Roman" w:cs="Times New Roman" w:eastAsiaTheme="minorEastAsia"/>
          <w:b/>
          <w:sz w:val="28"/>
          <w:szCs w:val="28"/>
        </w:rPr>
      </w:pPr>
    </w:p>
    <w:p>
      <w:pPr>
        <w:numPr>
          <w:ilvl w:val="0"/>
          <w:numId w:val="3"/>
        </w:numPr>
        <w:spacing w:line="360" w:lineRule="auto"/>
        <w:jc w:val="center"/>
        <w:rPr>
          <w:rFonts w:hint="default" w:ascii="Times New Roman" w:hAnsi="Times New Roman" w:cs="Times New Roman" w:eastAsiaTheme="minorEastAsia"/>
          <w:b/>
          <w:sz w:val="28"/>
          <w:szCs w:val="28"/>
        </w:rPr>
      </w:pPr>
      <w:r>
        <w:rPr>
          <w:rFonts w:hint="default" w:ascii="Times New Roman" w:hAnsi="Times New Roman" w:cs="Times New Roman" w:eastAsiaTheme="minorEastAsia"/>
          <w:b/>
          <w:sz w:val="28"/>
          <w:szCs w:val="28"/>
        </w:rPr>
        <w:t>公开招标需求</w:t>
      </w:r>
    </w:p>
    <w:p>
      <w:pPr>
        <w:keepNext w:val="0"/>
        <w:keepLines w:val="0"/>
        <w:pageBreakBefore w:val="0"/>
        <w:widowControl w:val="0"/>
        <w:tabs>
          <w:tab w:val="left" w:pos="8280"/>
        </w:tabs>
        <w:kinsoku/>
        <w:wordWrap/>
        <w:overflowPunct/>
        <w:topLinePunct w:val="0"/>
        <w:autoSpaceDE w:val="0"/>
        <w:autoSpaceDN w:val="0"/>
        <w:bidi w:val="0"/>
        <w:adjustRightInd w:val="0"/>
        <w:snapToGrid/>
        <w:spacing w:line="360" w:lineRule="exact"/>
        <w:ind w:right="23"/>
        <w:textAlignment w:val="auto"/>
        <w:rPr>
          <w:rFonts w:hint="eastAsia" w:ascii="宋体" w:hAnsi="宋体" w:eastAsia="宋体" w:cs="宋体"/>
          <w:sz w:val="21"/>
          <w:szCs w:val="21"/>
        </w:rPr>
      </w:pPr>
      <w:r>
        <w:rPr>
          <w:rFonts w:hint="eastAsia" w:ascii="宋体" w:hAnsi="宋体" w:eastAsia="宋体" w:cs="宋体"/>
          <w:b/>
          <w:sz w:val="21"/>
          <w:szCs w:val="21"/>
        </w:rPr>
        <w:t>一、招标项目一览表</w:t>
      </w:r>
    </w:p>
    <w:p>
      <w:pPr>
        <w:keepNext w:val="0"/>
        <w:keepLines w:val="0"/>
        <w:pageBreakBefore w:val="0"/>
        <w:widowControl w:val="0"/>
        <w:tabs>
          <w:tab w:val="left" w:pos="8280"/>
        </w:tabs>
        <w:kinsoku/>
        <w:wordWrap/>
        <w:overflowPunct/>
        <w:topLinePunct w:val="0"/>
        <w:autoSpaceDE w:val="0"/>
        <w:autoSpaceDN w:val="0"/>
        <w:bidi w:val="0"/>
        <w:adjustRightInd w:val="0"/>
        <w:snapToGrid/>
        <w:spacing w:line="360" w:lineRule="exact"/>
        <w:ind w:right="23" w:firstLine="280"/>
        <w:textAlignment w:val="auto"/>
        <w:rPr>
          <w:rFonts w:hint="eastAsia" w:ascii="宋体" w:hAnsi="宋体" w:eastAsia="宋体" w:cs="宋体"/>
          <w:sz w:val="21"/>
          <w:szCs w:val="21"/>
        </w:rPr>
      </w:pPr>
      <w:r>
        <w:rPr>
          <w:rFonts w:hint="eastAsia" w:ascii="宋体" w:hAnsi="宋体" w:eastAsia="宋体" w:cs="宋体"/>
          <w:sz w:val="21"/>
          <w:szCs w:val="21"/>
        </w:rPr>
        <w:t>本次招标共</w:t>
      </w:r>
      <w:r>
        <w:rPr>
          <w:rFonts w:hint="eastAsia" w:ascii="宋体" w:hAnsi="宋体" w:eastAsia="宋体" w:cs="宋体"/>
          <w:color w:val="auto"/>
          <w:sz w:val="21"/>
          <w:szCs w:val="21"/>
          <w:u w:val="single"/>
          <w:lang w:val="en-US" w:eastAsia="zh-CN"/>
        </w:rPr>
        <w:t>1</w:t>
      </w:r>
      <w:r>
        <w:rPr>
          <w:rFonts w:hint="eastAsia" w:ascii="宋体" w:hAnsi="宋体" w:eastAsia="宋体" w:cs="宋体"/>
          <w:sz w:val="21"/>
          <w:szCs w:val="21"/>
        </w:rPr>
        <w:t>个标段，具体内容如下表：</w:t>
      </w:r>
    </w:p>
    <w:tbl>
      <w:tblPr>
        <w:tblStyle w:val="19"/>
        <w:tblW w:w="100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0"/>
        <w:gridCol w:w="3595"/>
        <w:gridCol w:w="1650"/>
        <w:gridCol w:w="780"/>
        <w:gridCol w:w="750"/>
        <w:gridCol w:w="1185"/>
        <w:gridCol w:w="1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jc w:val="center"/>
        </w:trPr>
        <w:tc>
          <w:tcPr>
            <w:tcW w:w="480" w:type="dxa"/>
            <w:vAlign w:val="center"/>
          </w:tcPr>
          <w:p>
            <w:pPr>
              <w:keepNext w:val="0"/>
              <w:keepLines w:val="0"/>
              <w:pageBreakBefore w:val="0"/>
              <w:suppressLineNumbers w:val="0"/>
              <w:tabs>
                <w:tab w:val="left" w:pos="8280"/>
              </w:tabs>
              <w:kinsoku/>
              <w:wordWrap/>
              <w:overflowPunct/>
              <w:topLinePunct w:val="0"/>
              <w:autoSpaceDE w:val="0"/>
              <w:autoSpaceDN w:val="0"/>
              <w:bidi w:val="0"/>
              <w:adjustRightInd w:val="0"/>
              <w:snapToGrid/>
              <w:spacing w:before="0" w:beforeAutospacing="0" w:after="0" w:afterAutospacing="0" w:line="360" w:lineRule="exact"/>
              <w:ind w:left="0" w:right="25"/>
              <w:jc w:val="center"/>
              <w:textAlignment w:val="auto"/>
              <w:rPr>
                <w:rFonts w:hint="eastAsia" w:ascii="宋体" w:hAnsi="宋体" w:eastAsia="宋体" w:cs="宋体"/>
                <w:b/>
                <w:color w:val="000000"/>
                <w:sz w:val="21"/>
                <w:szCs w:val="21"/>
                <w:lang w:val="en-US" w:eastAsia="zh-CN"/>
              </w:rPr>
            </w:pPr>
            <w:r>
              <w:rPr>
                <w:rFonts w:hint="eastAsia" w:ascii="宋体" w:hAnsi="宋体" w:eastAsia="宋体" w:cs="宋体"/>
                <w:b/>
                <w:color w:val="000000"/>
                <w:sz w:val="21"/>
                <w:szCs w:val="21"/>
                <w:lang w:eastAsia="zh-CN"/>
              </w:rPr>
              <w:t>序</w:t>
            </w:r>
            <w:r>
              <w:rPr>
                <w:rFonts w:hint="eastAsia" w:ascii="宋体" w:hAnsi="宋体" w:eastAsia="宋体" w:cs="宋体"/>
                <w:b/>
                <w:color w:val="000000"/>
                <w:sz w:val="21"/>
                <w:szCs w:val="21"/>
              </w:rPr>
              <w:t>号</w:t>
            </w:r>
          </w:p>
        </w:tc>
        <w:tc>
          <w:tcPr>
            <w:tcW w:w="3595" w:type="dxa"/>
            <w:vAlign w:val="center"/>
          </w:tcPr>
          <w:p>
            <w:pPr>
              <w:keepNext w:val="0"/>
              <w:keepLines w:val="0"/>
              <w:pageBreakBefore w:val="0"/>
              <w:suppressLineNumbers w:val="0"/>
              <w:tabs>
                <w:tab w:val="left" w:pos="8280"/>
              </w:tabs>
              <w:kinsoku/>
              <w:wordWrap/>
              <w:overflowPunct/>
              <w:topLinePunct w:val="0"/>
              <w:autoSpaceDE w:val="0"/>
              <w:autoSpaceDN w:val="0"/>
              <w:bidi w:val="0"/>
              <w:adjustRightInd w:val="0"/>
              <w:snapToGrid/>
              <w:spacing w:before="0" w:beforeAutospacing="0" w:after="0" w:afterAutospacing="0" w:line="360" w:lineRule="exact"/>
              <w:ind w:left="0" w:right="25" w:firstLine="105" w:firstLineChars="50"/>
              <w:jc w:val="center"/>
              <w:textAlignment w:val="auto"/>
              <w:rPr>
                <w:rFonts w:hint="eastAsia" w:ascii="宋体" w:hAnsi="宋体" w:eastAsia="宋体" w:cs="宋体"/>
                <w:b/>
                <w:color w:val="000000"/>
                <w:sz w:val="21"/>
                <w:szCs w:val="21"/>
              </w:rPr>
            </w:pPr>
            <w:r>
              <w:rPr>
                <w:rFonts w:hint="eastAsia" w:ascii="宋体" w:hAnsi="宋体" w:eastAsia="宋体" w:cs="宋体"/>
                <w:b/>
                <w:color w:val="000000"/>
                <w:sz w:val="21"/>
                <w:szCs w:val="21"/>
              </w:rPr>
              <w:t>项目名称</w:t>
            </w:r>
          </w:p>
        </w:tc>
        <w:tc>
          <w:tcPr>
            <w:tcW w:w="1650" w:type="dxa"/>
            <w:vAlign w:val="center"/>
          </w:tcPr>
          <w:p>
            <w:pPr>
              <w:keepNext w:val="0"/>
              <w:keepLines w:val="0"/>
              <w:pageBreakBefore w:val="0"/>
              <w:suppressLineNumbers w:val="0"/>
              <w:tabs>
                <w:tab w:val="left" w:pos="8280"/>
              </w:tabs>
              <w:kinsoku/>
              <w:wordWrap/>
              <w:overflowPunct/>
              <w:topLinePunct w:val="0"/>
              <w:autoSpaceDE w:val="0"/>
              <w:autoSpaceDN w:val="0"/>
              <w:bidi w:val="0"/>
              <w:adjustRightInd w:val="0"/>
              <w:snapToGrid/>
              <w:spacing w:before="0" w:beforeAutospacing="0" w:after="0" w:afterAutospacing="0" w:line="360" w:lineRule="exact"/>
              <w:ind w:left="0" w:right="25"/>
              <w:jc w:val="center"/>
              <w:textAlignment w:val="auto"/>
              <w:rPr>
                <w:rFonts w:hint="eastAsia" w:ascii="宋体" w:hAnsi="宋体" w:eastAsia="宋体" w:cs="宋体"/>
                <w:b/>
                <w:color w:val="000000"/>
                <w:sz w:val="21"/>
                <w:szCs w:val="21"/>
              </w:rPr>
            </w:pPr>
            <w:r>
              <w:rPr>
                <w:rFonts w:hint="eastAsia" w:ascii="宋体" w:hAnsi="宋体" w:eastAsia="宋体" w:cs="宋体"/>
                <w:b/>
                <w:color w:val="000000"/>
                <w:kern w:val="0"/>
                <w:sz w:val="21"/>
                <w:szCs w:val="21"/>
              </w:rPr>
              <w:t>简要技术要求</w:t>
            </w:r>
          </w:p>
        </w:tc>
        <w:tc>
          <w:tcPr>
            <w:tcW w:w="780" w:type="dxa"/>
            <w:vAlign w:val="center"/>
          </w:tcPr>
          <w:p>
            <w:pPr>
              <w:keepNext w:val="0"/>
              <w:keepLines w:val="0"/>
              <w:pageBreakBefore w:val="0"/>
              <w:suppressLineNumbers w:val="0"/>
              <w:tabs>
                <w:tab w:val="left" w:pos="8280"/>
              </w:tabs>
              <w:kinsoku/>
              <w:wordWrap/>
              <w:overflowPunct/>
              <w:topLinePunct w:val="0"/>
              <w:autoSpaceDE w:val="0"/>
              <w:autoSpaceDN w:val="0"/>
              <w:bidi w:val="0"/>
              <w:adjustRightInd w:val="0"/>
              <w:snapToGrid/>
              <w:spacing w:before="0" w:beforeAutospacing="0" w:after="0" w:afterAutospacing="0" w:line="360" w:lineRule="exact"/>
              <w:ind w:left="0" w:right="25"/>
              <w:jc w:val="center"/>
              <w:textAlignment w:val="auto"/>
              <w:rPr>
                <w:rFonts w:hint="eastAsia" w:ascii="宋体" w:hAnsi="宋体" w:eastAsia="宋体" w:cs="宋体"/>
                <w:b/>
                <w:color w:val="000000"/>
                <w:sz w:val="21"/>
                <w:szCs w:val="21"/>
              </w:rPr>
            </w:pPr>
            <w:r>
              <w:rPr>
                <w:rFonts w:hint="eastAsia" w:ascii="宋体" w:hAnsi="宋体" w:eastAsia="宋体" w:cs="宋体"/>
                <w:b/>
                <w:color w:val="000000"/>
                <w:sz w:val="21"/>
                <w:szCs w:val="21"/>
              </w:rPr>
              <w:t>数量</w:t>
            </w:r>
          </w:p>
        </w:tc>
        <w:tc>
          <w:tcPr>
            <w:tcW w:w="750" w:type="dxa"/>
            <w:vAlign w:val="center"/>
          </w:tcPr>
          <w:p>
            <w:pPr>
              <w:keepNext w:val="0"/>
              <w:keepLines w:val="0"/>
              <w:pageBreakBefore w:val="0"/>
              <w:suppressLineNumbers w:val="0"/>
              <w:tabs>
                <w:tab w:val="left" w:pos="8280"/>
              </w:tabs>
              <w:kinsoku/>
              <w:wordWrap/>
              <w:overflowPunct/>
              <w:topLinePunct w:val="0"/>
              <w:autoSpaceDE w:val="0"/>
              <w:autoSpaceDN w:val="0"/>
              <w:bidi w:val="0"/>
              <w:adjustRightInd w:val="0"/>
              <w:snapToGrid/>
              <w:spacing w:before="0" w:beforeAutospacing="0" w:after="0" w:afterAutospacing="0" w:line="360" w:lineRule="exact"/>
              <w:ind w:left="0" w:right="25"/>
              <w:jc w:val="center"/>
              <w:textAlignment w:val="auto"/>
              <w:rPr>
                <w:rFonts w:hint="eastAsia" w:ascii="宋体" w:hAnsi="宋体" w:eastAsia="宋体" w:cs="宋体"/>
                <w:b/>
                <w:color w:val="000000"/>
                <w:sz w:val="21"/>
                <w:szCs w:val="21"/>
              </w:rPr>
            </w:pPr>
            <w:r>
              <w:rPr>
                <w:rFonts w:hint="eastAsia" w:ascii="宋体" w:hAnsi="宋体" w:eastAsia="宋体" w:cs="宋体"/>
                <w:b/>
                <w:color w:val="000000"/>
                <w:sz w:val="21"/>
                <w:szCs w:val="21"/>
              </w:rPr>
              <w:t>单位</w:t>
            </w:r>
          </w:p>
        </w:tc>
        <w:tc>
          <w:tcPr>
            <w:tcW w:w="1185" w:type="dxa"/>
            <w:vAlign w:val="center"/>
          </w:tcPr>
          <w:p>
            <w:pPr>
              <w:keepNext w:val="0"/>
              <w:keepLines w:val="0"/>
              <w:pageBreakBefore w:val="0"/>
              <w:suppressLineNumbers w:val="0"/>
              <w:tabs>
                <w:tab w:val="left" w:pos="8280"/>
              </w:tabs>
              <w:kinsoku/>
              <w:wordWrap/>
              <w:overflowPunct/>
              <w:topLinePunct w:val="0"/>
              <w:autoSpaceDE w:val="0"/>
              <w:autoSpaceDN w:val="0"/>
              <w:bidi w:val="0"/>
              <w:adjustRightInd w:val="0"/>
              <w:snapToGrid/>
              <w:spacing w:before="0" w:beforeAutospacing="0" w:after="0" w:afterAutospacing="0" w:line="360" w:lineRule="exact"/>
              <w:ind w:left="0" w:right="25"/>
              <w:jc w:val="center"/>
              <w:textAlignment w:val="auto"/>
              <w:rPr>
                <w:rFonts w:hint="eastAsia" w:ascii="宋体" w:hAnsi="宋体" w:eastAsia="宋体" w:cs="宋体"/>
                <w:b/>
                <w:sz w:val="21"/>
                <w:szCs w:val="21"/>
              </w:rPr>
            </w:pPr>
            <w:r>
              <w:rPr>
                <w:rFonts w:hint="eastAsia" w:ascii="宋体" w:hAnsi="宋体" w:eastAsia="宋体" w:cs="宋体"/>
                <w:b/>
                <w:sz w:val="21"/>
                <w:szCs w:val="21"/>
              </w:rPr>
              <w:t>预算</w:t>
            </w:r>
          </w:p>
          <w:p>
            <w:pPr>
              <w:keepNext w:val="0"/>
              <w:keepLines w:val="0"/>
              <w:pageBreakBefore w:val="0"/>
              <w:suppressLineNumbers w:val="0"/>
              <w:tabs>
                <w:tab w:val="left" w:pos="8280"/>
              </w:tabs>
              <w:kinsoku/>
              <w:wordWrap/>
              <w:overflowPunct/>
              <w:topLinePunct w:val="0"/>
              <w:autoSpaceDE w:val="0"/>
              <w:autoSpaceDN w:val="0"/>
              <w:bidi w:val="0"/>
              <w:adjustRightInd w:val="0"/>
              <w:snapToGrid/>
              <w:spacing w:before="0" w:beforeAutospacing="0" w:after="0" w:afterAutospacing="0" w:line="360" w:lineRule="exact"/>
              <w:ind w:left="0" w:right="25"/>
              <w:jc w:val="center"/>
              <w:textAlignment w:val="auto"/>
              <w:rPr>
                <w:rFonts w:hint="eastAsia" w:ascii="宋体" w:hAnsi="宋体" w:eastAsia="宋体" w:cs="宋体"/>
                <w:b/>
                <w:sz w:val="21"/>
                <w:szCs w:val="21"/>
              </w:rPr>
            </w:pPr>
            <w:r>
              <w:rPr>
                <w:rFonts w:hint="eastAsia" w:ascii="宋体" w:hAnsi="宋体" w:eastAsia="宋体" w:cs="宋体"/>
                <w:b/>
                <w:sz w:val="21"/>
                <w:szCs w:val="21"/>
              </w:rPr>
              <w:t>（万元）</w:t>
            </w:r>
          </w:p>
        </w:tc>
        <w:tc>
          <w:tcPr>
            <w:tcW w:w="1659" w:type="dxa"/>
            <w:vAlign w:val="center"/>
          </w:tcPr>
          <w:p>
            <w:pPr>
              <w:keepNext w:val="0"/>
              <w:keepLines w:val="0"/>
              <w:pageBreakBefore w:val="0"/>
              <w:suppressLineNumbers w:val="0"/>
              <w:tabs>
                <w:tab w:val="left" w:pos="8280"/>
              </w:tabs>
              <w:kinsoku/>
              <w:wordWrap/>
              <w:overflowPunct/>
              <w:topLinePunct w:val="0"/>
              <w:autoSpaceDE w:val="0"/>
              <w:autoSpaceDN w:val="0"/>
              <w:bidi w:val="0"/>
              <w:adjustRightInd w:val="0"/>
              <w:snapToGrid/>
              <w:spacing w:before="0" w:beforeAutospacing="0" w:after="0" w:afterAutospacing="0" w:line="360" w:lineRule="exact"/>
              <w:ind w:left="0" w:right="25"/>
              <w:jc w:val="center"/>
              <w:textAlignment w:val="auto"/>
              <w:rPr>
                <w:rFonts w:hint="eastAsia" w:ascii="宋体" w:hAnsi="宋体" w:eastAsia="宋体" w:cs="宋体"/>
                <w:b/>
                <w:sz w:val="21"/>
                <w:szCs w:val="21"/>
                <w:lang w:eastAsia="zh-CN"/>
              </w:rPr>
            </w:pPr>
            <w:r>
              <w:rPr>
                <w:rFonts w:hint="eastAsia" w:ascii="宋体" w:hAnsi="宋体" w:eastAsia="宋体" w:cs="宋体"/>
                <w:b/>
                <w:sz w:val="21"/>
                <w:szCs w:val="21"/>
                <w:lang w:eastAsia="zh-CN"/>
              </w:rPr>
              <w:t>交货期</w:t>
            </w:r>
          </w:p>
          <w:p>
            <w:pPr>
              <w:keepNext w:val="0"/>
              <w:keepLines w:val="0"/>
              <w:pageBreakBefore w:val="0"/>
              <w:suppressLineNumbers w:val="0"/>
              <w:tabs>
                <w:tab w:val="left" w:pos="8280"/>
              </w:tabs>
              <w:kinsoku/>
              <w:wordWrap/>
              <w:overflowPunct/>
              <w:topLinePunct w:val="0"/>
              <w:autoSpaceDE w:val="0"/>
              <w:autoSpaceDN w:val="0"/>
              <w:bidi w:val="0"/>
              <w:adjustRightInd w:val="0"/>
              <w:snapToGrid/>
              <w:spacing w:before="0" w:beforeAutospacing="0" w:after="0" w:afterAutospacing="0" w:line="360" w:lineRule="exact"/>
              <w:ind w:left="0" w:right="25"/>
              <w:jc w:val="center"/>
              <w:textAlignment w:val="auto"/>
              <w:rPr>
                <w:rFonts w:hint="eastAsia" w:ascii="宋体" w:hAnsi="宋体" w:eastAsia="宋体" w:cs="宋体"/>
                <w:b/>
                <w:sz w:val="21"/>
                <w:szCs w:val="21"/>
                <w:lang w:val="en-US" w:eastAsia="zh-CN"/>
              </w:rPr>
            </w:pPr>
            <w:r>
              <w:rPr>
                <w:rFonts w:hint="eastAsia" w:ascii="宋体" w:hAnsi="宋体" w:eastAsia="宋体" w:cs="宋体"/>
                <w:b/>
                <w:sz w:val="21"/>
                <w:szCs w:val="21"/>
                <w:lang w:eastAsia="zh-CN"/>
              </w:rPr>
              <w:t>（合同签订后几天内）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480" w:type="dxa"/>
            <w:vAlign w:val="center"/>
          </w:tcPr>
          <w:p>
            <w:pPr>
              <w:keepNext w:val="0"/>
              <w:keepLines w:val="0"/>
              <w:pageBreakBefore w:val="0"/>
              <w:suppressLineNumbers w:val="0"/>
              <w:tabs>
                <w:tab w:val="left" w:pos="8280"/>
              </w:tabs>
              <w:kinsoku/>
              <w:wordWrap/>
              <w:overflowPunct/>
              <w:topLinePunct w:val="0"/>
              <w:autoSpaceDE w:val="0"/>
              <w:autoSpaceDN w:val="0"/>
              <w:bidi w:val="0"/>
              <w:adjustRightInd w:val="0"/>
              <w:snapToGrid/>
              <w:spacing w:before="0" w:beforeAutospacing="0" w:after="0" w:afterAutospacing="0" w:line="360" w:lineRule="exact"/>
              <w:ind w:left="0" w:right="25"/>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3595" w:type="dxa"/>
            <w:vAlign w:val="center"/>
          </w:tcPr>
          <w:p>
            <w:pPr>
              <w:keepNext w:val="0"/>
              <w:keepLines w:val="0"/>
              <w:pageBreakBefore w:val="0"/>
              <w:widowControl/>
              <w:suppressLineNumbers w:val="0"/>
              <w:kinsoku/>
              <w:wordWrap/>
              <w:overflowPunct/>
              <w:topLinePunct w:val="0"/>
              <w:bidi w:val="0"/>
              <w:snapToGrid/>
              <w:spacing w:before="0" w:beforeAutospacing="0" w:after="0" w:afterAutospacing="0" w:line="360" w:lineRule="exact"/>
              <w:ind w:left="0" w:right="0"/>
              <w:jc w:val="center"/>
              <w:textAlignment w:val="auto"/>
              <w:rPr>
                <w:rFonts w:hint="eastAsia" w:ascii="宋体" w:hAnsi="宋体" w:eastAsia="宋体" w:cs="宋体"/>
                <w:sz w:val="21"/>
                <w:szCs w:val="21"/>
              </w:rPr>
            </w:pPr>
            <w:r>
              <w:rPr>
                <w:rFonts w:hint="eastAsia" w:ascii="宋体" w:hAnsi="宋体" w:cs="宋体"/>
                <w:kern w:val="0"/>
                <w:sz w:val="21"/>
                <w:szCs w:val="21"/>
                <w:lang w:eastAsia="zh-CN"/>
              </w:rPr>
              <w:t>台州市南部湾区投资集团有限公司广场室外显示屏采购</w:t>
            </w:r>
          </w:p>
        </w:tc>
        <w:tc>
          <w:tcPr>
            <w:tcW w:w="1650" w:type="dxa"/>
            <w:vAlign w:val="center"/>
          </w:tcPr>
          <w:p>
            <w:pPr>
              <w:keepNext w:val="0"/>
              <w:keepLines w:val="0"/>
              <w:pageBreakBefore w:val="0"/>
              <w:suppressLineNumbers w:val="0"/>
              <w:tabs>
                <w:tab w:val="left" w:pos="8280"/>
              </w:tabs>
              <w:kinsoku/>
              <w:wordWrap/>
              <w:overflowPunct/>
              <w:topLinePunct w:val="0"/>
              <w:autoSpaceDE w:val="0"/>
              <w:autoSpaceDN w:val="0"/>
              <w:bidi w:val="0"/>
              <w:adjustRightInd w:val="0"/>
              <w:snapToGrid/>
              <w:spacing w:before="0" w:beforeAutospacing="0" w:after="0" w:afterAutospacing="0" w:line="360" w:lineRule="exact"/>
              <w:ind w:left="0" w:right="25"/>
              <w:jc w:val="center"/>
              <w:textAlignment w:val="auto"/>
              <w:rPr>
                <w:rFonts w:hint="eastAsia" w:ascii="宋体" w:hAnsi="宋体" w:eastAsia="宋体" w:cs="宋体"/>
                <w:sz w:val="21"/>
                <w:szCs w:val="21"/>
              </w:rPr>
            </w:pPr>
            <w:r>
              <w:rPr>
                <w:rFonts w:hint="eastAsia" w:ascii="宋体" w:hAnsi="宋体" w:eastAsia="宋体" w:cs="宋体"/>
                <w:color w:val="000000"/>
                <w:kern w:val="2"/>
                <w:sz w:val="21"/>
                <w:szCs w:val="21"/>
                <w:lang w:val="en-US" w:eastAsia="zh-CN" w:bidi="ar"/>
              </w:rPr>
              <w:t>具体要求详见公开招标需求</w:t>
            </w:r>
          </w:p>
        </w:tc>
        <w:tc>
          <w:tcPr>
            <w:tcW w:w="780" w:type="dxa"/>
            <w:vAlign w:val="center"/>
          </w:tcPr>
          <w:p>
            <w:pPr>
              <w:keepNext w:val="0"/>
              <w:keepLines w:val="0"/>
              <w:pageBreakBefore w:val="0"/>
              <w:suppressLineNumbers w:val="0"/>
              <w:tabs>
                <w:tab w:val="left" w:pos="8280"/>
              </w:tabs>
              <w:kinsoku/>
              <w:wordWrap/>
              <w:overflowPunct/>
              <w:topLinePunct w:val="0"/>
              <w:autoSpaceDE w:val="0"/>
              <w:autoSpaceDN w:val="0"/>
              <w:bidi w:val="0"/>
              <w:adjustRightInd w:val="0"/>
              <w:snapToGrid/>
              <w:spacing w:before="0" w:beforeAutospacing="0" w:after="0" w:afterAutospacing="0" w:line="360" w:lineRule="exact"/>
              <w:ind w:left="0" w:right="25"/>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750" w:type="dxa"/>
            <w:vAlign w:val="center"/>
          </w:tcPr>
          <w:p>
            <w:pPr>
              <w:keepNext w:val="0"/>
              <w:keepLines w:val="0"/>
              <w:pageBreakBefore w:val="0"/>
              <w:suppressLineNumbers w:val="0"/>
              <w:tabs>
                <w:tab w:val="left" w:pos="8280"/>
              </w:tabs>
              <w:kinsoku/>
              <w:wordWrap/>
              <w:overflowPunct/>
              <w:topLinePunct w:val="0"/>
              <w:autoSpaceDE w:val="0"/>
              <w:autoSpaceDN w:val="0"/>
              <w:bidi w:val="0"/>
              <w:adjustRightInd w:val="0"/>
              <w:snapToGrid/>
              <w:spacing w:before="0" w:beforeAutospacing="0" w:after="0" w:afterAutospacing="0" w:line="360" w:lineRule="exact"/>
              <w:ind w:left="0" w:right="25"/>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批</w:t>
            </w:r>
          </w:p>
        </w:tc>
        <w:tc>
          <w:tcPr>
            <w:tcW w:w="1185" w:type="dxa"/>
            <w:vAlign w:val="center"/>
          </w:tcPr>
          <w:p>
            <w:pPr>
              <w:keepNext w:val="0"/>
              <w:keepLines w:val="0"/>
              <w:pageBreakBefore w:val="0"/>
              <w:suppressLineNumbers w:val="0"/>
              <w:tabs>
                <w:tab w:val="left" w:pos="8280"/>
              </w:tabs>
              <w:kinsoku/>
              <w:wordWrap/>
              <w:overflowPunct/>
              <w:topLinePunct w:val="0"/>
              <w:autoSpaceDE w:val="0"/>
              <w:autoSpaceDN w:val="0"/>
              <w:bidi w:val="0"/>
              <w:adjustRightInd w:val="0"/>
              <w:snapToGrid/>
              <w:spacing w:before="0" w:beforeAutospacing="0" w:after="0" w:afterAutospacing="0" w:line="360" w:lineRule="exact"/>
              <w:ind w:left="0" w:right="25"/>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99.7938</w:t>
            </w:r>
          </w:p>
        </w:tc>
        <w:tc>
          <w:tcPr>
            <w:tcW w:w="1659" w:type="dxa"/>
            <w:vAlign w:val="center"/>
          </w:tcPr>
          <w:p>
            <w:pPr>
              <w:keepNext w:val="0"/>
              <w:keepLines w:val="0"/>
              <w:pageBreakBefore w:val="0"/>
              <w:suppressLineNumbers w:val="0"/>
              <w:tabs>
                <w:tab w:val="left" w:pos="8280"/>
              </w:tabs>
              <w:kinsoku/>
              <w:wordWrap/>
              <w:overflowPunct/>
              <w:topLinePunct w:val="0"/>
              <w:autoSpaceDE w:val="0"/>
              <w:autoSpaceDN w:val="0"/>
              <w:bidi w:val="0"/>
              <w:adjustRightInd w:val="0"/>
              <w:snapToGrid/>
              <w:spacing w:before="0" w:beforeAutospacing="0" w:after="0" w:afterAutospacing="0" w:line="360" w:lineRule="exact"/>
              <w:ind w:left="0" w:right="25"/>
              <w:jc w:val="center"/>
              <w:textAlignment w:val="auto"/>
              <w:rPr>
                <w:rFonts w:hint="default" w:ascii="宋体" w:hAnsi="宋体" w:eastAsia="宋体" w:cs="宋体"/>
                <w:sz w:val="21"/>
                <w:szCs w:val="21"/>
                <w:lang w:val="en-US" w:eastAsia="zh-CN"/>
              </w:rPr>
            </w:pPr>
            <w:r>
              <w:rPr>
                <w:rFonts w:hint="eastAsia" w:ascii="宋体" w:hAnsi="宋体" w:cs="宋体"/>
                <w:sz w:val="21"/>
                <w:szCs w:val="21"/>
                <w:lang w:val="en-US" w:eastAsia="zh-CN"/>
              </w:rPr>
              <w:t>40</w:t>
            </w:r>
          </w:p>
        </w:tc>
      </w:tr>
    </w:tbl>
    <w:p>
      <w:pPr>
        <w:keepNext w:val="0"/>
        <w:keepLines w:val="0"/>
        <w:pageBreakBefore w:val="0"/>
        <w:widowControl w:val="0"/>
        <w:numPr>
          <w:ilvl w:val="0"/>
          <w:numId w:val="4"/>
        </w:numPr>
        <w:tabs>
          <w:tab w:val="left" w:pos="8280"/>
        </w:tabs>
        <w:kinsoku/>
        <w:wordWrap/>
        <w:overflowPunct/>
        <w:topLinePunct w:val="0"/>
        <w:autoSpaceDE w:val="0"/>
        <w:autoSpaceDN w:val="0"/>
        <w:bidi w:val="0"/>
        <w:adjustRightInd w:val="0"/>
        <w:spacing w:line="360" w:lineRule="exact"/>
        <w:ind w:right="25" w:rightChars="0"/>
        <w:textAlignment w:val="auto"/>
        <w:rPr>
          <w:rFonts w:hint="eastAsia" w:ascii="宋体" w:hAnsi="宋体" w:eastAsia="宋体" w:cs="宋体"/>
          <w:b/>
          <w:sz w:val="21"/>
          <w:szCs w:val="21"/>
          <w:lang w:eastAsia="zh-CN"/>
        </w:rPr>
      </w:pPr>
      <w:r>
        <w:rPr>
          <w:rFonts w:hint="eastAsia" w:ascii="宋体" w:hAnsi="宋体" w:eastAsia="宋体" w:cs="宋体"/>
          <w:b/>
          <w:sz w:val="21"/>
          <w:szCs w:val="21"/>
          <w:lang w:val="en-US" w:eastAsia="zh-CN"/>
        </w:rPr>
        <w:t>采购内容及</w:t>
      </w:r>
      <w:r>
        <w:rPr>
          <w:rFonts w:hint="eastAsia" w:ascii="宋体" w:hAnsi="宋体" w:eastAsia="宋体" w:cs="宋体"/>
          <w:b/>
          <w:sz w:val="21"/>
          <w:szCs w:val="21"/>
          <w:lang w:eastAsia="zh-CN"/>
        </w:rPr>
        <w:t>技术需求</w:t>
      </w:r>
      <w:r>
        <w:rPr>
          <w:rFonts w:hint="eastAsia" w:ascii="宋体" w:hAnsi="宋体" w:cs="宋体"/>
          <w:b/>
          <w:sz w:val="21"/>
          <w:szCs w:val="21"/>
          <w:lang w:eastAsia="zh-CN"/>
        </w:rPr>
        <w:t>：</w:t>
      </w:r>
    </w:p>
    <w:tbl>
      <w:tblPr>
        <w:tblStyle w:val="19"/>
        <w:tblpPr w:leftFromText="180" w:rightFromText="180" w:vertAnchor="text" w:horzAnchor="page" w:tblpX="874" w:tblpY="480"/>
        <w:tblOverlap w:val="never"/>
        <w:tblW w:w="10225" w:type="dxa"/>
        <w:tblInd w:w="0" w:type="dxa"/>
        <w:shd w:val="clear" w:color="auto" w:fill="auto"/>
        <w:tblLayout w:type="autofit"/>
        <w:tblCellMar>
          <w:top w:w="0" w:type="dxa"/>
          <w:left w:w="0" w:type="dxa"/>
          <w:bottom w:w="0" w:type="dxa"/>
          <w:right w:w="0" w:type="dxa"/>
        </w:tblCellMar>
      </w:tblPr>
      <w:tblGrid>
        <w:gridCol w:w="520"/>
        <w:gridCol w:w="1235"/>
        <w:gridCol w:w="5535"/>
        <w:gridCol w:w="1225"/>
        <w:gridCol w:w="855"/>
        <w:gridCol w:w="855"/>
      </w:tblGrid>
      <w:tr>
        <w:tblPrEx>
          <w:shd w:val="clear" w:color="auto" w:fill="auto"/>
          <w:tblCellMar>
            <w:top w:w="0" w:type="dxa"/>
            <w:left w:w="0" w:type="dxa"/>
            <w:bottom w:w="0" w:type="dxa"/>
            <w:right w:w="0" w:type="dxa"/>
          </w:tblCellMar>
        </w:tblPrEx>
        <w:trPr>
          <w:trHeight w:val="270" w:hRule="atLeast"/>
        </w:trPr>
        <w:tc>
          <w:tcPr>
            <w:tcW w:w="5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序号</w:t>
            </w:r>
          </w:p>
        </w:tc>
        <w:tc>
          <w:tcPr>
            <w:tcW w:w="1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内容</w:t>
            </w:r>
          </w:p>
        </w:tc>
        <w:tc>
          <w:tcPr>
            <w:tcW w:w="55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参数</w:t>
            </w:r>
          </w:p>
        </w:tc>
        <w:tc>
          <w:tcPr>
            <w:tcW w:w="12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型号</w:t>
            </w:r>
          </w:p>
        </w:tc>
        <w:tc>
          <w:tcPr>
            <w:tcW w:w="8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单位</w:t>
            </w:r>
          </w:p>
        </w:tc>
        <w:tc>
          <w:tcPr>
            <w:tcW w:w="8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数量</w:t>
            </w:r>
          </w:p>
        </w:tc>
      </w:tr>
      <w:tr>
        <w:tblPrEx>
          <w:shd w:val="clear" w:color="auto" w:fill="auto"/>
          <w:tblCellMar>
            <w:top w:w="0" w:type="dxa"/>
            <w:left w:w="0" w:type="dxa"/>
            <w:bottom w:w="0" w:type="dxa"/>
            <w:right w:w="0" w:type="dxa"/>
          </w:tblCellMar>
        </w:tblPrEx>
        <w:trPr>
          <w:trHeight w:val="655" w:hRule="atLeast"/>
        </w:trPr>
        <w:tc>
          <w:tcPr>
            <w:tcW w:w="10225" w:type="dxa"/>
            <w:gridSpan w:val="6"/>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一、室外P8全彩显示屏：</w:t>
            </w:r>
          </w:p>
        </w:tc>
      </w:tr>
      <w:tr>
        <w:tblPrEx>
          <w:shd w:val="clear" w:color="auto" w:fill="auto"/>
          <w:tblCellMar>
            <w:top w:w="0" w:type="dxa"/>
            <w:left w:w="0" w:type="dxa"/>
            <w:bottom w:w="0" w:type="dxa"/>
            <w:right w:w="0" w:type="dxa"/>
          </w:tblCellMar>
        </w:tblPrEx>
        <w:trPr>
          <w:trHeight w:val="8180" w:hRule="atLeast"/>
        </w:trPr>
        <w:tc>
          <w:tcPr>
            <w:tcW w:w="5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1</w:t>
            </w:r>
          </w:p>
        </w:tc>
        <w:tc>
          <w:tcPr>
            <w:tcW w:w="1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室外P8全彩LED显示屏</w:t>
            </w:r>
          </w:p>
        </w:tc>
        <w:tc>
          <w:tcPr>
            <w:tcW w:w="55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top"/>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 xml:space="preserve">国内一线品牌（投标时提供显示屏制造商对该项目的授权书及质保函并加盖制造商公章）                                                                                                                                                         显示屏尺寸：宽7.936M*高4.992M（各4块）                                                                                                                                                                          </w:t>
            </w:r>
            <w:r>
              <w:rPr>
                <w:rFonts w:hint="eastAsia" w:ascii="宋体" w:hAnsi="宋体" w:eastAsia="宋体" w:cs="宋体"/>
                <w:b w:val="0"/>
                <w:bCs/>
                <w:i w:val="0"/>
                <w:color w:val="000000"/>
                <w:kern w:val="0"/>
                <w:sz w:val="21"/>
                <w:szCs w:val="21"/>
                <w:u w:val="none"/>
                <w:lang w:val="en-US" w:eastAsia="zh-CN" w:bidi="ar"/>
              </w:rPr>
              <w:br w:type="textWrapping"/>
            </w:r>
            <w:r>
              <w:rPr>
                <w:rFonts w:hint="eastAsia" w:ascii="宋体" w:hAnsi="宋体" w:eastAsia="宋体" w:cs="宋体"/>
                <w:b w:val="0"/>
                <w:bCs/>
                <w:i w:val="0"/>
                <w:color w:val="000000"/>
                <w:kern w:val="0"/>
                <w:sz w:val="21"/>
                <w:szCs w:val="21"/>
                <w:u w:val="none"/>
                <w:lang w:val="en-US" w:eastAsia="zh-CN" w:bidi="ar"/>
              </w:rPr>
              <w:t xml:space="preserve">像素封装  SMD3535 </w:t>
            </w:r>
            <w:r>
              <w:rPr>
                <w:rFonts w:hint="eastAsia" w:ascii="宋体" w:hAnsi="宋体" w:eastAsia="宋体" w:cs="宋体"/>
                <w:b w:val="0"/>
                <w:bCs/>
                <w:i w:val="0"/>
                <w:color w:val="000000"/>
                <w:kern w:val="0"/>
                <w:sz w:val="21"/>
                <w:szCs w:val="21"/>
                <w:u w:val="none"/>
                <w:lang w:val="en-US" w:eastAsia="zh-CN" w:bidi="ar"/>
              </w:rPr>
              <w:br w:type="textWrapping"/>
            </w:r>
            <w:r>
              <w:rPr>
                <w:rFonts w:hint="eastAsia" w:ascii="宋体" w:hAnsi="宋体" w:eastAsia="宋体" w:cs="宋体"/>
                <w:b w:val="0"/>
                <w:bCs/>
                <w:i w:val="0"/>
                <w:color w:val="000000"/>
                <w:kern w:val="0"/>
                <w:sz w:val="21"/>
                <w:szCs w:val="21"/>
                <w:u w:val="none"/>
                <w:lang w:val="en-US" w:eastAsia="zh-CN" w:bidi="ar"/>
              </w:rPr>
              <w:t xml:space="preserve">像素构成  1R1G1B </w:t>
            </w:r>
            <w:r>
              <w:rPr>
                <w:rFonts w:hint="eastAsia" w:ascii="宋体" w:hAnsi="宋体" w:eastAsia="宋体" w:cs="宋体"/>
                <w:b w:val="0"/>
                <w:bCs/>
                <w:i w:val="0"/>
                <w:color w:val="000000"/>
                <w:kern w:val="0"/>
                <w:sz w:val="21"/>
                <w:szCs w:val="21"/>
                <w:u w:val="none"/>
                <w:lang w:val="en-US" w:eastAsia="zh-CN" w:bidi="ar"/>
              </w:rPr>
              <w:br w:type="textWrapping"/>
            </w:r>
            <w:r>
              <w:rPr>
                <w:rFonts w:hint="eastAsia" w:ascii="宋体" w:hAnsi="宋体" w:eastAsia="宋体" w:cs="宋体"/>
                <w:b w:val="0"/>
                <w:bCs/>
                <w:i w:val="0"/>
                <w:color w:val="000000"/>
                <w:kern w:val="0"/>
                <w:sz w:val="21"/>
                <w:szCs w:val="21"/>
                <w:u w:val="none"/>
                <w:lang w:val="en-US" w:eastAsia="zh-CN" w:bidi="ar"/>
              </w:rPr>
              <w:t xml:space="preserve">像素间距（mm）  8 </w:t>
            </w:r>
            <w:r>
              <w:rPr>
                <w:rFonts w:hint="eastAsia" w:ascii="宋体" w:hAnsi="宋体" w:eastAsia="宋体" w:cs="宋体"/>
                <w:b w:val="0"/>
                <w:bCs/>
                <w:i w:val="0"/>
                <w:color w:val="000000"/>
                <w:kern w:val="0"/>
                <w:sz w:val="21"/>
                <w:szCs w:val="21"/>
                <w:u w:val="none"/>
                <w:lang w:val="en-US" w:eastAsia="zh-CN" w:bidi="ar"/>
              </w:rPr>
              <w:br w:type="textWrapping"/>
            </w:r>
            <w:r>
              <w:rPr>
                <w:rFonts w:hint="eastAsia" w:ascii="宋体" w:hAnsi="宋体" w:eastAsia="宋体" w:cs="宋体"/>
                <w:b w:val="0"/>
                <w:bCs/>
                <w:i w:val="0"/>
                <w:color w:val="000000"/>
                <w:kern w:val="0"/>
                <w:sz w:val="21"/>
                <w:szCs w:val="21"/>
                <w:u w:val="none"/>
                <w:lang w:val="en-US" w:eastAsia="zh-CN" w:bidi="ar"/>
              </w:rPr>
              <w:t xml:space="preserve">像素密度（点/m2 ）  15625 </w:t>
            </w:r>
            <w:r>
              <w:rPr>
                <w:rFonts w:hint="eastAsia" w:ascii="宋体" w:hAnsi="宋体" w:eastAsia="宋体" w:cs="宋体"/>
                <w:b w:val="0"/>
                <w:bCs/>
                <w:i w:val="0"/>
                <w:color w:val="000000"/>
                <w:kern w:val="0"/>
                <w:sz w:val="21"/>
                <w:szCs w:val="21"/>
                <w:u w:val="none"/>
                <w:lang w:val="en-US" w:eastAsia="zh-CN" w:bidi="ar"/>
              </w:rPr>
              <w:br w:type="textWrapping"/>
            </w:r>
            <w:r>
              <w:rPr>
                <w:rFonts w:hint="eastAsia" w:ascii="宋体" w:hAnsi="宋体" w:eastAsia="宋体" w:cs="宋体"/>
                <w:b w:val="0"/>
                <w:bCs/>
                <w:i w:val="0"/>
                <w:color w:val="000000"/>
                <w:kern w:val="0"/>
                <w:sz w:val="21"/>
                <w:szCs w:val="21"/>
                <w:u w:val="none"/>
                <w:lang w:val="en-US" w:eastAsia="zh-CN" w:bidi="ar"/>
              </w:rPr>
              <w:t xml:space="preserve">模组尺寸（mm）  256 (W)×128（H） </w:t>
            </w:r>
            <w:r>
              <w:rPr>
                <w:rFonts w:hint="eastAsia" w:ascii="宋体" w:hAnsi="宋体" w:eastAsia="宋体" w:cs="宋体"/>
                <w:b w:val="0"/>
                <w:bCs/>
                <w:i w:val="0"/>
                <w:color w:val="000000"/>
                <w:kern w:val="0"/>
                <w:sz w:val="21"/>
                <w:szCs w:val="21"/>
                <w:u w:val="none"/>
                <w:lang w:val="en-US" w:eastAsia="zh-CN" w:bidi="ar"/>
              </w:rPr>
              <w:br w:type="textWrapping"/>
            </w:r>
            <w:r>
              <w:rPr>
                <w:rFonts w:hint="eastAsia" w:ascii="宋体" w:hAnsi="宋体" w:eastAsia="宋体" w:cs="宋体"/>
                <w:b w:val="0"/>
                <w:bCs/>
                <w:i w:val="0"/>
                <w:color w:val="000000"/>
                <w:kern w:val="0"/>
                <w:sz w:val="21"/>
                <w:szCs w:val="21"/>
                <w:u w:val="none"/>
                <w:lang w:val="en-US" w:eastAsia="zh-CN" w:bidi="ar"/>
              </w:rPr>
              <w:t xml:space="preserve">模组分辨率（W×H）  32×16 </w:t>
            </w:r>
            <w:r>
              <w:rPr>
                <w:rFonts w:hint="eastAsia" w:ascii="宋体" w:hAnsi="宋体" w:eastAsia="宋体" w:cs="宋体"/>
                <w:b w:val="0"/>
                <w:bCs/>
                <w:i w:val="0"/>
                <w:color w:val="000000"/>
                <w:kern w:val="0"/>
                <w:sz w:val="21"/>
                <w:szCs w:val="21"/>
                <w:u w:val="none"/>
                <w:lang w:val="en-US" w:eastAsia="zh-CN" w:bidi="ar"/>
              </w:rPr>
              <w:br w:type="textWrapping"/>
            </w:r>
            <w:r>
              <w:rPr>
                <w:rFonts w:hint="eastAsia" w:ascii="宋体" w:hAnsi="宋体" w:eastAsia="宋体" w:cs="宋体"/>
                <w:b w:val="0"/>
                <w:bCs/>
                <w:i w:val="0"/>
                <w:color w:val="000000"/>
                <w:kern w:val="0"/>
                <w:sz w:val="21"/>
                <w:szCs w:val="21"/>
                <w:u w:val="none"/>
                <w:lang w:val="en-US" w:eastAsia="zh-CN" w:bidi="ar"/>
              </w:rPr>
              <w:t xml:space="preserve">驱动方式  1/4 扫描，恒流驱动 </w:t>
            </w:r>
            <w:r>
              <w:rPr>
                <w:rFonts w:hint="eastAsia" w:ascii="宋体" w:hAnsi="宋体" w:eastAsia="宋体" w:cs="宋体"/>
                <w:b w:val="0"/>
                <w:bCs/>
                <w:i w:val="0"/>
                <w:color w:val="000000"/>
                <w:kern w:val="0"/>
                <w:sz w:val="21"/>
                <w:szCs w:val="21"/>
                <w:u w:val="none"/>
                <w:lang w:val="en-US" w:eastAsia="zh-CN" w:bidi="ar"/>
              </w:rPr>
              <w:br w:type="textWrapping"/>
            </w:r>
            <w:r>
              <w:rPr>
                <w:rFonts w:hint="eastAsia" w:ascii="宋体" w:hAnsi="宋体" w:eastAsia="宋体" w:cs="宋体"/>
                <w:b w:val="0"/>
                <w:bCs/>
                <w:i w:val="0"/>
                <w:color w:val="000000"/>
                <w:kern w:val="0"/>
                <w:sz w:val="21"/>
                <w:szCs w:val="21"/>
                <w:u w:val="none"/>
                <w:lang w:val="en-US" w:eastAsia="zh-CN" w:bidi="ar"/>
              </w:rPr>
              <w:t xml:space="preserve">模组重量  0.45kg±0.02 kg </w:t>
            </w:r>
            <w:r>
              <w:rPr>
                <w:rFonts w:hint="eastAsia" w:ascii="宋体" w:hAnsi="宋体" w:eastAsia="宋体" w:cs="宋体"/>
                <w:b w:val="0"/>
                <w:bCs/>
                <w:i w:val="0"/>
                <w:color w:val="000000"/>
                <w:kern w:val="0"/>
                <w:sz w:val="21"/>
                <w:szCs w:val="21"/>
                <w:u w:val="none"/>
                <w:lang w:val="en-US" w:eastAsia="zh-CN" w:bidi="ar"/>
              </w:rPr>
              <w:br w:type="textWrapping"/>
            </w:r>
            <w:r>
              <w:rPr>
                <w:rFonts w:hint="eastAsia" w:ascii="宋体" w:hAnsi="宋体" w:eastAsia="宋体" w:cs="宋体"/>
                <w:b w:val="0"/>
                <w:bCs/>
                <w:i w:val="0"/>
                <w:color w:val="000000"/>
                <w:kern w:val="0"/>
                <w:sz w:val="21"/>
                <w:szCs w:val="21"/>
                <w:u w:val="none"/>
                <w:lang w:val="en-US" w:eastAsia="zh-CN" w:bidi="ar"/>
              </w:rPr>
              <w:t xml:space="preserve">防护等级  正面 IP65 </w:t>
            </w:r>
            <w:r>
              <w:rPr>
                <w:rFonts w:hint="eastAsia" w:ascii="宋体" w:hAnsi="宋体" w:eastAsia="宋体" w:cs="宋体"/>
                <w:b w:val="0"/>
                <w:bCs/>
                <w:i w:val="0"/>
                <w:color w:val="000000"/>
                <w:kern w:val="0"/>
                <w:sz w:val="21"/>
                <w:szCs w:val="21"/>
                <w:u w:val="none"/>
                <w:lang w:val="en-US" w:eastAsia="zh-CN" w:bidi="ar"/>
              </w:rPr>
              <w:br w:type="textWrapping"/>
            </w:r>
            <w:r>
              <w:rPr>
                <w:rFonts w:hint="eastAsia" w:ascii="宋体" w:hAnsi="宋体" w:eastAsia="宋体" w:cs="宋体"/>
                <w:b w:val="0"/>
                <w:bCs/>
                <w:i w:val="0"/>
                <w:color w:val="000000"/>
                <w:kern w:val="0"/>
                <w:sz w:val="21"/>
                <w:szCs w:val="21"/>
                <w:u w:val="none"/>
                <w:lang w:val="en-US" w:eastAsia="zh-CN" w:bidi="ar"/>
              </w:rPr>
              <w:t xml:space="preserve">亮度（cd/m2）  ≥4500cd/㎡ </w:t>
            </w:r>
            <w:r>
              <w:rPr>
                <w:rFonts w:hint="eastAsia" w:ascii="宋体" w:hAnsi="宋体" w:eastAsia="宋体" w:cs="宋体"/>
                <w:b w:val="0"/>
                <w:bCs/>
                <w:i w:val="0"/>
                <w:color w:val="000000"/>
                <w:kern w:val="0"/>
                <w:sz w:val="21"/>
                <w:szCs w:val="21"/>
                <w:u w:val="none"/>
                <w:lang w:val="en-US" w:eastAsia="zh-CN" w:bidi="ar"/>
              </w:rPr>
              <w:br w:type="textWrapping"/>
            </w:r>
            <w:r>
              <w:rPr>
                <w:rFonts w:hint="eastAsia" w:ascii="宋体" w:hAnsi="宋体" w:eastAsia="宋体" w:cs="宋体"/>
                <w:b w:val="0"/>
                <w:bCs/>
                <w:i w:val="0"/>
                <w:color w:val="000000"/>
                <w:kern w:val="0"/>
                <w:sz w:val="21"/>
                <w:szCs w:val="21"/>
                <w:u w:val="none"/>
                <w:lang w:val="en-US" w:eastAsia="zh-CN" w:bidi="ar"/>
              </w:rPr>
              <w:t xml:space="preserve">亮度均匀性  ≥97% </w:t>
            </w:r>
            <w:r>
              <w:rPr>
                <w:rFonts w:hint="eastAsia" w:ascii="宋体" w:hAnsi="宋体" w:eastAsia="宋体" w:cs="宋体"/>
                <w:b w:val="0"/>
                <w:bCs/>
                <w:i w:val="0"/>
                <w:color w:val="000000"/>
                <w:kern w:val="0"/>
                <w:sz w:val="21"/>
                <w:szCs w:val="21"/>
                <w:u w:val="none"/>
                <w:lang w:val="en-US" w:eastAsia="zh-CN" w:bidi="ar"/>
              </w:rPr>
              <w:br w:type="textWrapping"/>
            </w:r>
            <w:r>
              <w:rPr>
                <w:rFonts w:hint="eastAsia" w:ascii="宋体" w:hAnsi="宋体" w:eastAsia="宋体" w:cs="宋体"/>
                <w:b w:val="0"/>
                <w:bCs/>
                <w:i w:val="0"/>
                <w:color w:val="000000"/>
                <w:kern w:val="0"/>
                <w:sz w:val="21"/>
                <w:szCs w:val="21"/>
                <w:u w:val="none"/>
                <w:lang w:val="en-US" w:eastAsia="zh-CN" w:bidi="ar"/>
              </w:rPr>
              <w:t xml:space="preserve">色温  6500-9300K </w:t>
            </w:r>
            <w:r>
              <w:rPr>
                <w:rFonts w:hint="eastAsia" w:ascii="宋体" w:hAnsi="宋体" w:eastAsia="宋体" w:cs="宋体"/>
                <w:b w:val="0"/>
                <w:bCs/>
                <w:i w:val="0"/>
                <w:color w:val="000000"/>
                <w:kern w:val="0"/>
                <w:sz w:val="21"/>
                <w:szCs w:val="21"/>
                <w:u w:val="none"/>
                <w:lang w:val="en-US" w:eastAsia="zh-CN" w:bidi="ar"/>
              </w:rPr>
              <w:br w:type="textWrapping"/>
            </w:r>
            <w:r>
              <w:rPr>
                <w:rFonts w:hint="eastAsia" w:ascii="宋体" w:hAnsi="宋体" w:eastAsia="宋体" w:cs="宋体"/>
                <w:b w:val="0"/>
                <w:bCs/>
                <w:i w:val="0"/>
                <w:color w:val="000000"/>
                <w:kern w:val="0"/>
                <w:sz w:val="21"/>
                <w:szCs w:val="21"/>
                <w:u w:val="none"/>
                <w:lang w:val="en-US" w:eastAsia="zh-CN" w:bidi="ar"/>
              </w:rPr>
              <w:t xml:space="preserve">视角（°）  水平 140，垂直 140 </w:t>
            </w:r>
            <w:r>
              <w:rPr>
                <w:rFonts w:hint="eastAsia" w:ascii="宋体" w:hAnsi="宋体" w:eastAsia="宋体" w:cs="宋体"/>
                <w:b w:val="0"/>
                <w:bCs/>
                <w:i w:val="0"/>
                <w:color w:val="000000"/>
                <w:kern w:val="0"/>
                <w:sz w:val="21"/>
                <w:szCs w:val="21"/>
                <w:u w:val="none"/>
                <w:lang w:val="en-US" w:eastAsia="zh-CN" w:bidi="ar"/>
              </w:rPr>
              <w:br w:type="textWrapping"/>
            </w:r>
            <w:r>
              <w:rPr>
                <w:rFonts w:hint="eastAsia" w:ascii="宋体" w:hAnsi="宋体" w:eastAsia="宋体" w:cs="宋体"/>
                <w:b w:val="0"/>
                <w:bCs/>
                <w:i w:val="0"/>
                <w:color w:val="000000"/>
                <w:kern w:val="0"/>
                <w:sz w:val="21"/>
                <w:szCs w:val="21"/>
                <w:u w:val="none"/>
                <w:lang w:val="en-US" w:eastAsia="zh-CN" w:bidi="ar"/>
              </w:rPr>
              <w:t xml:space="preserve">盲点率  小于万分之一 </w:t>
            </w:r>
            <w:r>
              <w:rPr>
                <w:rFonts w:hint="eastAsia" w:ascii="宋体" w:hAnsi="宋体" w:eastAsia="宋体" w:cs="宋体"/>
                <w:b w:val="0"/>
                <w:bCs/>
                <w:i w:val="0"/>
                <w:color w:val="000000"/>
                <w:kern w:val="0"/>
                <w:sz w:val="21"/>
                <w:szCs w:val="21"/>
                <w:u w:val="none"/>
                <w:lang w:val="en-US" w:eastAsia="zh-CN" w:bidi="ar"/>
              </w:rPr>
              <w:br w:type="textWrapping"/>
            </w:r>
            <w:r>
              <w:rPr>
                <w:rFonts w:hint="eastAsia" w:ascii="宋体" w:hAnsi="宋体" w:eastAsia="宋体" w:cs="宋体"/>
                <w:b w:val="0"/>
                <w:bCs/>
                <w:i w:val="0"/>
                <w:color w:val="000000"/>
                <w:kern w:val="0"/>
                <w:sz w:val="21"/>
                <w:szCs w:val="21"/>
                <w:u w:val="none"/>
                <w:lang w:val="en-US" w:eastAsia="zh-CN" w:bidi="ar"/>
              </w:rPr>
              <w:t xml:space="preserve">最大功耗（W/m2）  900 </w:t>
            </w:r>
            <w:r>
              <w:rPr>
                <w:rFonts w:hint="eastAsia" w:ascii="宋体" w:hAnsi="宋体" w:eastAsia="宋体" w:cs="宋体"/>
                <w:b w:val="0"/>
                <w:bCs/>
                <w:i w:val="0"/>
                <w:color w:val="000000"/>
                <w:kern w:val="0"/>
                <w:sz w:val="21"/>
                <w:szCs w:val="21"/>
                <w:u w:val="none"/>
                <w:lang w:val="en-US" w:eastAsia="zh-CN" w:bidi="ar"/>
              </w:rPr>
              <w:br w:type="textWrapping"/>
            </w:r>
            <w:r>
              <w:rPr>
                <w:rFonts w:hint="eastAsia" w:ascii="宋体" w:hAnsi="宋体" w:eastAsia="宋体" w:cs="宋体"/>
                <w:b w:val="0"/>
                <w:bCs/>
                <w:i w:val="0"/>
                <w:color w:val="000000"/>
                <w:kern w:val="0"/>
                <w:sz w:val="21"/>
                <w:szCs w:val="21"/>
                <w:u w:val="none"/>
                <w:lang w:val="en-US" w:eastAsia="zh-CN" w:bidi="ar"/>
              </w:rPr>
              <w:t xml:space="preserve">平均功耗（W/m2）  300 </w:t>
            </w:r>
            <w:r>
              <w:rPr>
                <w:rFonts w:hint="eastAsia" w:ascii="宋体" w:hAnsi="宋体" w:eastAsia="宋体" w:cs="宋体"/>
                <w:b w:val="0"/>
                <w:bCs/>
                <w:i w:val="0"/>
                <w:color w:val="000000"/>
                <w:kern w:val="0"/>
                <w:sz w:val="21"/>
                <w:szCs w:val="21"/>
                <w:u w:val="none"/>
                <w:lang w:val="en-US" w:eastAsia="zh-CN" w:bidi="ar"/>
              </w:rPr>
              <w:br w:type="textWrapping"/>
            </w:r>
            <w:r>
              <w:rPr>
                <w:rFonts w:hint="eastAsia" w:ascii="宋体" w:hAnsi="宋体" w:eastAsia="宋体" w:cs="宋体"/>
                <w:b w:val="0"/>
                <w:bCs/>
                <w:i w:val="0"/>
                <w:color w:val="000000"/>
                <w:kern w:val="0"/>
                <w:sz w:val="21"/>
                <w:szCs w:val="21"/>
                <w:u w:val="none"/>
                <w:lang w:val="en-US" w:eastAsia="zh-CN" w:bidi="ar"/>
              </w:rPr>
              <w:t xml:space="preserve">灰度等级  红、绿、蓝各 12-16bits </w:t>
            </w:r>
            <w:r>
              <w:rPr>
                <w:rFonts w:hint="eastAsia" w:ascii="宋体" w:hAnsi="宋体" w:eastAsia="宋体" w:cs="宋体"/>
                <w:b w:val="0"/>
                <w:bCs/>
                <w:i w:val="0"/>
                <w:color w:val="000000"/>
                <w:kern w:val="0"/>
                <w:sz w:val="21"/>
                <w:szCs w:val="21"/>
                <w:u w:val="none"/>
                <w:lang w:val="en-US" w:eastAsia="zh-CN" w:bidi="ar"/>
              </w:rPr>
              <w:br w:type="textWrapping"/>
            </w:r>
            <w:r>
              <w:rPr>
                <w:rFonts w:hint="eastAsia" w:ascii="宋体" w:hAnsi="宋体" w:eastAsia="宋体" w:cs="宋体"/>
                <w:b w:val="0"/>
                <w:bCs/>
                <w:i w:val="0"/>
                <w:color w:val="000000"/>
                <w:kern w:val="0"/>
                <w:sz w:val="21"/>
                <w:szCs w:val="21"/>
                <w:u w:val="none"/>
                <w:lang w:val="en-US" w:eastAsia="zh-CN" w:bidi="ar"/>
              </w:rPr>
              <w:t xml:space="preserve">显示颜色  16777216 种 </w:t>
            </w:r>
            <w:r>
              <w:rPr>
                <w:rFonts w:hint="eastAsia" w:ascii="宋体" w:hAnsi="宋体" w:eastAsia="宋体" w:cs="宋体"/>
                <w:b w:val="0"/>
                <w:bCs/>
                <w:i w:val="0"/>
                <w:color w:val="000000"/>
                <w:kern w:val="0"/>
                <w:sz w:val="21"/>
                <w:szCs w:val="21"/>
                <w:u w:val="none"/>
                <w:lang w:val="en-US" w:eastAsia="zh-CN" w:bidi="ar"/>
              </w:rPr>
              <w:br w:type="textWrapping"/>
            </w:r>
            <w:r>
              <w:rPr>
                <w:rFonts w:hint="eastAsia" w:ascii="宋体" w:hAnsi="宋体" w:eastAsia="宋体" w:cs="宋体"/>
                <w:b w:val="0"/>
                <w:bCs/>
                <w:i w:val="0"/>
                <w:color w:val="000000"/>
                <w:kern w:val="0"/>
                <w:sz w:val="21"/>
                <w:szCs w:val="21"/>
                <w:u w:val="none"/>
                <w:lang w:val="en-US" w:eastAsia="zh-CN" w:bidi="ar"/>
              </w:rPr>
              <w:t xml:space="preserve">换帧频率（帧/秒）  ≥60 </w:t>
            </w:r>
            <w:r>
              <w:rPr>
                <w:rFonts w:hint="eastAsia" w:ascii="宋体" w:hAnsi="宋体" w:eastAsia="宋体" w:cs="宋体"/>
                <w:b w:val="0"/>
                <w:bCs/>
                <w:i w:val="0"/>
                <w:color w:val="000000"/>
                <w:kern w:val="0"/>
                <w:sz w:val="21"/>
                <w:szCs w:val="21"/>
                <w:u w:val="none"/>
                <w:lang w:val="en-US" w:eastAsia="zh-CN" w:bidi="ar"/>
              </w:rPr>
              <w:br w:type="textWrapping"/>
            </w:r>
            <w:r>
              <w:rPr>
                <w:rFonts w:hint="eastAsia" w:ascii="宋体" w:hAnsi="宋体" w:eastAsia="宋体" w:cs="宋体"/>
                <w:b w:val="0"/>
                <w:bCs/>
                <w:i w:val="0"/>
                <w:color w:val="000000"/>
                <w:kern w:val="0"/>
                <w:sz w:val="21"/>
                <w:szCs w:val="21"/>
                <w:u w:val="none"/>
                <w:lang w:val="en-US" w:eastAsia="zh-CN" w:bidi="ar"/>
              </w:rPr>
              <w:t xml:space="preserve">刷新频率（Hz）  ≥1920 </w:t>
            </w:r>
            <w:r>
              <w:rPr>
                <w:rFonts w:hint="eastAsia" w:ascii="宋体" w:hAnsi="宋体" w:eastAsia="宋体" w:cs="宋体"/>
                <w:b w:val="0"/>
                <w:bCs/>
                <w:i w:val="0"/>
                <w:color w:val="000000"/>
                <w:kern w:val="0"/>
                <w:sz w:val="21"/>
                <w:szCs w:val="21"/>
                <w:u w:val="none"/>
                <w:lang w:val="en-US" w:eastAsia="zh-CN" w:bidi="ar"/>
              </w:rPr>
              <w:br w:type="textWrapping"/>
            </w:r>
            <w:r>
              <w:rPr>
                <w:rFonts w:hint="eastAsia" w:ascii="宋体" w:hAnsi="宋体" w:eastAsia="宋体" w:cs="宋体"/>
                <w:b w:val="0"/>
                <w:bCs/>
                <w:i w:val="0"/>
                <w:color w:val="000000"/>
                <w:kern w:val="0"/>
                <w:sz w:val="21"/>
                <w:szCs w:val="21"/>
                <w:u w:val="none"/>
                <w:lang w:val="en-US" w:eastAsia="zh-CN" w:bidi="ar"/>
              </w:rPr>
              <w:t xml:space="preserve">亮度调节  256 级手动/自动 </w:t>
            </w:r>
            <w:r>
              <w:rPr>
                <w:rFonts w:hint="eastAsia" w:ascii="宋体" w:hAnsi="宋体" w:eastAsia="宋体" w:cs="宋体"/>
                <w:b w:val="0"/>
                <w:bCs/>
                <w:i w:val="0"/>
                <w:color w:val="000000"/>
                <w:kern w:val="0"/>
                <w:sz w:val="21"/>
                <w:szCs w:val="21"/>
                <w:u w:val="none"/>
                <w:lang w:val="en-US" w:eastAsia="zh-CN" w:bidi="ar"/>
              </w:rPr>
              <w:br w:type="textWrapping"/>
            </w:r>
            <w:r>
              <w:rPr>
                <w:rFonts w:hint="eastAsia" w:ascii="宋体" w:hAnsi="宋体" w:eastAsia="宋体" w:cs="宋体"/>
                <w:b w:val="0"/>
                <w:bCs/>
                <w:i w:val="0"/>
                <w:color w:val="000000"/>
                <w:kern w:val="0"/>
                <w:sz w:val="21"/>
                <w:szCs w:val="21"/>
                <w:u w:val="none"/>
                <w:lang w:val="en-US" w:eastAsia="zh-CN" w:bidi="ar"/>
              </w:rPr>
              <w:t xml:space="preserve">使用寿命（小时）  ≥10 万 </w:t>
            </w:r>
            <w:r>
              <w:rPr>
                <w:rFonts w:hint="eastAsia" w:ascii="宋体" w:hAnsi="宋体" w:eastAsia="宋体" w:cs="宋体"/>
                <w:b w:val="0"/>
                <w:bCs/>
                <w:i w:val="0"/>
                <w:color w:val="000000"/>
                <w:kern w:val="0"/>
                <w:sz w:val="21"/>
                <w:szCs w:val="21"/>
                <w:u w:val="none"/>
                <w:lang w:val="en-US" w:eastAsia="zh-CN" w:bidi="ar"/>
              </w:rPr>
              <w:br w:type="textWrapping"/>
            </w:r>
            <w:r>
              <w:rPr>
                <w:rFonts w:hint="eastAsia" w:ascii="宋体" w:hAnsi="宋体" w:eastAsia="宋体" w:cs="宋体"/>
                <w:b w:val="0"/>
                <w:bCs/>
                <w:i w:val="0"/>
                <w:color w:val="000000"/>
                <w:kern w:val="0"/>
                <w:sz w:val="21"/>
                <w:szCs w:val="21"/>
                <w:u w:val="none"/>
                <w:lang w:val="en-US" w:eastAsia="zh-CN" w:bidi="ar"/>
              </w:rPr>
              <w:t xml:space="preserve">平均无故障时间（小时）  ≥5000 </w:t>
            </w:r>
            <w:r>
              <w:rPr>
                <w:rFonts w:hint="eastAsia" w:ascii="宋体" w:hAnsi="宋体" w:eastAsia="宋体" w:cs="宋体"/>
                <w:b w:val="0"/>
                <w:bCs/>
                <w:i w:val="0"/>
                <w:color w:val="000000"/>
                <w:kern w:val="0"/>
                <w:sz w:val="21"/>
                <w:szCs w:val="21"/>
                <w:u w:val="none"/>
                <w:lang w:val="en-US" w:eastAsia="zh-CN" w:bidi="ar"/>
              </w:rPr>
              <w:br w:type="textWrapping"/>
            </w:r>
            <w:r>
              <w:rPr>
                <w:rFonts w:hint="eastAsia" w:ascii="宋体" w:hAnsi="宋体" w:eastAsia="宋体" w:cs="宋体"/>
                <w:b w:val="0"/>
                <w:bCs/>
                <w:i w:val="0"/>
                <w:color w:val="000000"/>
                <w:kern w:val="0"/>
                <w:sz w:val="21"/>
                <w:szCs w:val="21"/>
                <w:u w:val="none"/>
                <w:lang w:val="en-US" w:eastAsia="zh-CN" w:bidi="ar"/>
              </w:rPr>
              <w:t xml:space="preserve">衰减率（工作 3 年）  ≤15% </w:t>
            </w:r>
            <w:r>
              <w:rPr>
                <w:rFonts w:hint="eastAsia" w:ascii="宋体" w:hAnsi="宋体" w:eastAsia="宋体" w:cs="宋体"/>
                <w:b w:val="0"/>
                <w:bCs/>
                <w:i w:val="0"/>
                <w:color w:val="000000"/>
                <w:kern w:val="0"/>
                <w:sz w:val="21"/>
                <w:szCs w:val="21"/>
                <w:u w:val="none"/>
                <w:lang w:val="en-US" w:eastAsia="zh-CN" w:bidi="ar"/>
              </w:rPr>
              <w:br w:type="textWrapping"/>
            </w:r>
            <w:r>
              <w:rPr>
                <w:rFonts w:hint="eastAsia" w:ascii="宋体" w:hAnsi="宋体" w:eastAsia="宋体" w:cs="宋体"/>
                <w:b w:val="0"/>
                <w:bCs/>
                <w:i w:val="0"/>
                <w:color w:val="000000"/>
                <w:kern w:val="0"/>
                <w:sz w:val="21"/>
                <w:szCs w:val="21"/>
                <w:u w:val="none"/>
                <w:lang w:val="en-US" w:eastAsia="zh-CN" w:bidi="ar"/>
              </w:rPr>
              <w:t xml:space="preserve">工作温度范围（℃）  -20 至 50 </w:t>
            </w:r>
            <w:r>
              <w:rPr>
                <w:rFonts w:hint="eastAsia" w:ascii="宋体" w:hAnsi="宋体" w:eastAsia="宋体" w:cs="宋体"/>
                <w:b w:val="0"/>
                <w:bCs/>
                <w:i w:val="0"/>
                <w:color w:val="000000"/>
                <w:kern w:val="0"/>
                <w:sz w:val="21"/>
                <w:szCs w:val="21"/>
                <w:u w:val="none"/>
                <w:lang w:val="en-US" w:eastAsia="zh-CN" w:bidi="ar"/>
              </w:rPr>
              <w:br w:type="textWrapping"/>
            </w:r>
            <w:r>
              <w:rPr>
                <w:rFonts w:hint="eastAsia" w:ascii="宋体" w:hAnsi="宋体" w:eastAsia="宋体" w:cs="宋体"/>
                <w:b w:val="0"/>
                <w:bCs/>
                <w:i w:val="0"/>
                <w:color w:val="000000"/>
                <w:kern w:val="0"/>
                <w:sz w:val="21"/>
                <w:szCs w:val="21"/>
                <w:u w:val="none"/>
                <w:lang w:val="en-US" w:eastAsia="zh-CN" w:bidi="ar"/>
              </w:rPr>
              <w:t xml:space="preserve">工作湿度范围（RH）  10 - 90% </w:t>
            </w:r>
            <w:r>
              <w:rPr>
                <w:rFonts w:hint="eastAsia" w:ascii="宋体" w:hAnsi="宋体" w:eastAsia="宋体" w:cs="宋体"/>
                <w:b w:val="0"/>
                <w:bCs/>
                <w:i w:val="0"/>
                <w:color w:val="000000"/>
                <w:kern w:val="0"/>
                <w:sz w:val="21"/>
                <w:szCs w:val="21"/>
                <w:u w:val="none"/>
                <w:lang w:val="en-US" w:eastAsia="zh-CN" w:bidi="ar"/>
              </w:rPr>
              <w:br w:type="textWrapping"/>
            </w:r>
            <w:r>
              <w:rPr>
                <w:rFonts w:hint="eastAsia" w:ascii="宋体" w:hAnsi="宋体" w:eastAsia="宋体" w:cs="宋体"/>
                <w:b w:val="0"/>
                <w:bCs/>
                <w:i w:val="0"/>
                <w:color w:val="000000"/>
                <w:kern w:val="0"/>
                <w:sz w:val="21"/>
                <w:szCs w:val="21"/>
                <w:u w:val="none"/>
                <w:lang w:val="en-US" w:eastAsia="zh-CN" w:bidi="ar"/>
              </w:rPr>
              <w:t xml:space="preserve">★投标产品具备20条以上可选择的γ校正曲线。提供检测报告复印件。                                                                                                                                                                                          </w:t>
            </w:r>
            <w:r>
              <w:rPr>
                <w:rFonts w:hint="eastAsia" w:ascii="宋体" w:hAnsi="宋体" w:eastAsia="宋体" w:cs="宋体"/>
                <w:b w:val="0"/>
                <w:bCs/>
                <w:i w:val="0"/>
                <w:color w:val="000000"/>
                <w:kern w:val="0"/>
                <w:sz w:val="21"/>
                <w:szCs w:val="21"/>
                <w:u w:val="none"/>
                <w:lang w:val="en-US" w:eastAsia="zh-CN" w:bidi="ar"/>
              </w:rPr>
              <w:br w:type="textWrapping"/>
            </w:r>
            <w:r>
              <w:rPr>
                <w:rFonts w:hint="eastAsia" w:ascii="宋体" w:hAnsi="宋体" w:eastAsia="宋体" w:cs="宋体"/>
                <w:b w:val="0"/>
                <w:bCs/>
                <w:i w:val="0"/>
                <w:color w:val="000000"/>
                <w:kern w:val="0"/>
                <w:sz w:val="21"/>
                <w:szCs w:val="21"/>
                <w:u w:val="none"/>
                <w:lang w:val="en-US" w:eastAsia="zh-CN" w:bidi="ar"/>
              </w:rPr>
              <w:t>★投标产品具有抗高低温性能，产品放入60±2℃，与-20±2℃环境中，通电连续工作48小时，产品外观结构和功能均能正常工作；存储温度在-20℃至60℃之间，提供检测报告复印件，并加盖原厂</w:t>
            </w:r>
            <w:r>
              <w:rPr>
                <w:rFonts w:hint="eastAsia" w:ascii="宋体" w:hAnsi="宋体" w:cs="宋体"/>
                <w:b w:val="0"/>
                <w:bCs/>
                <w:i w:val="0"/>
                <w:color w:val="000000"/>
                <w:kern w:val="0"/>
                <w:sz w:val="21"/>
                <w:szCs w:val="21"/>
                <w:u w:val="none"/>
                <w:lang w:val="en-US" w:eastAsia="zh-CN" w:bidi="ar"/>
              </w:rPr>
              <w:t>公</w:t>
            </w:r>
            <w:r>
              <w:rPr>
                <w:rFonts w:hint="eastAsia" w:ascii="宋体" w:hAnsi="宋体" w:eastAsia="宋体" w:cs="宋体"/>
                <w:b w:val="0"/>
                <w:bCs/>
                <w:i w:val="0"/>
                <w:color w:val="000000"/>
                <w:kern w:val="0"/>
                <w:sz w:val="21"/>
                <w:szCs w:val="21"/>
                <w:u w:val="none"/>
                <w:lang w:val="en-US" w:eastAsia="zh-CN" w:bidi="ar"/>
              </w:rPr>
              <w:t xml:space="preserve">章。                                                                                                 </w:t>
            </w:r>
            <w:r>
              <w:rPr>
                <w:rFonts w:hint="eastAsia" w:ascii="宋体" w:hAnsi="宋体" w:eastAsia="宋体" w:cs="宋体"/>
                <w:b w:val="0"/>
                <w:bCs/>
                <w:i w:val="0"/>
                <w:color w:val="000000"/>
                <w:kern w:val="0"/>
                <w:sz w:val="21"/>
                <w:szCs w:val="21"/>
                <w:u w:val="none"/>
                <w:lang w:val="en-US" w:eastAsia="zh-CN" w:bidi="ar"/>
              </w:rPr>
              <w:br w:type="textWrapping"/>
            </w:r>
            <w:r>
              <w:rPr>
                <w:rFonts w:hint="eastAsia" w:ascii="宋体" w:hAnsi="宋体" w:eastAsia="宋体" w:cs="宋体"/>
                <w:b w:val="0"/>
                <w:bCs/>
                <w:i w:val="0"/>
                <w:color w:val="000000"/>
                <w:kern w:val="0"/>
                <w:sz w:val="21"/>
                <w:szCs w:val="21"/>
                <w:u w:val="none"/>
                <w:lang w:val="en-US" w:eastAsia="zh-CN" w:bidi="ar"/>
              </w:rPr>
              <w:t>★投标产品具备防腐蚀，防盐雾，防高温，防燃烧，静电等保护措施，并具有过流、过压、欠压等保护措施。提供检测报告复印件，并加盖原厂</w:t>
            </w:r>
            <w:r>
              <w:rPr>
                <w:rFonts w:hint="eastAsia" w:ascii="宋体" w:hAnsi="宋体" w:cs="宋体"/>
                <w:b w:val="0"/>
                <w:bCs/>
                <w:i w:val="0"/>
                <w:color w:val="000000"/>
                <w:kern w:val="0"/>
                <w:sz w:val="21"/>
                <w:szCs w:val="21"/>
                <w:u w:val="none"/>
                <w:lang w:val="en-US" w:eastAsia="zh-CN" w:bidi="ar"/>
              </w:rPr>
              <w:t>公</w:t>
            </w:r>
            <w:r>
              <w:rPr>
                <w:rFonts w:hint="eastAsia" w:ascii="宋体" w:hAnsi="宋体" w:eastAsia="宋体" w:cs="宋体"/>
                <w:b w:val="0"/>
                <w:bCs/>
                <w:i w:val="0"/>
                <w:color w:val="000000"/>
                <w:kern w:val="0"/>
                <w:sz w:val="21"/>
                <w:szCs w:val="21"/>
                <w:u w:val="none"/>
                <w:lang w:val="en-US" w:eastAsia="zh-CN" w:bidi="ar"/>
              </w:rPr>
              <w:t>章。</w:t>
            </w:r>
            <w:r>
              <w:rPr>
                <w:rFonts w:hint="eastAsia" w:ascii="宋体" w:hAnsi="宋体" w:eastAsia="宋体" w:cs="宋体"/>
                <w:b w:val="0"/>
                <w:bCs/>
                <w:i w:val="0"/>
                <w:color w:val="000000"/>
                <w:kern w:val="0"/>
                <w:sz w:val="21"/>
                <w:szCs w:val="21"/>
                <w:u w:val="none"/>
                <w:lang w:val="en-US" w:eastAsia="zh-CN" w:bidi="ar"/>
              </w:rPr>
              <w:br w:type="textWrapping"/>
            </w:r>
            <w:r>
              <w:rPr>
                <w:rFonts w:hint="eastAsia" w:ascii="宋体" w:hAnsi="宋体" w:eastAsia="宋体" w:cs="宋体"/>
                <w:b w:val="0"/>
                <w:bCs/>
                <w:i w:val="0"/>
                <w:color w:val="000000"/>
                <w:kern w:val="0"/>
                <w:sz w:val="21"/>
                <w:szCs w:val="21"/>
                <w:u w:val="none"/>
                <w:lang w:val="en-US" w:eastAsia="zh-CN" w:bidi="ar"/>
              </w:rPr>
              <w:t>★投标产品整屏平整度≤0.2mm，箱体间缝隙≤0.2mm，具备拼缝微调节机构。</w:t>
            </w:r>
            <w:r>
              <w:rPr>
                <w:rFonts w:hint="eastAsia" w:ascii="宋体" w:hAnsi="宋体" w:eastAsia="宋体" w:cs="宋体"/>
                <w:b w:val="0"/>
                <w:bCs/>
                <w:i w:val="0"/>
                <w:color w:val="000000"/>
                <w:kern w:val="0"/>
                <w:sz w:val="21"/>
                <w:szCs w:val="21"/>
                <w:u w:val="none"/>
                <w:lang w:val="en-US" w:eastAsia="zh-CN" w:bidi="ar"/>
              </w:rPr>
              <w:br w:type="textWrapping"/>
            </w:r>
            <w:r>
              <w:rPr>
                <w:rFonts w:hint="eastAsia" w:ascii="宋体" w:hAnsi="宋体" w:eastAsia="宋体" w:cs="宋体"/>
                <w:b w:val="0"/>
                <w:bCs/>
                <w:i w:val="0"/>
                <w:color w:val="000000"/>
                <w:kern w:val="0"/>
                <w:sz w:val="21"/>
                <w:szCs w:val="21"/>
                <w:u w:val="none"/>
                <w:lang w:val="en-US" w:eastAsia="zh-CN" w:bidi="ar"/>
              </w:rPr>
              <w:t>★投标产品平均无故障工作时间MTBF≥100,000小时，故障平均修复时间MTTR不超过15分钟。提供检测报告复印件，并加盖原厂</w:t>
            </w:r>
            <w:r>
              <w:rPr>
                <w:rFonts w:hint="eastAsia" w:ascii="宋体" w:hAnsi="宋体" w:cs="宋体"/>
                <w:b w:val="0"/>
                <w:bCs/>
                <w:i w:val="0"/>
                <w:color w:val="000000"/>
                <w:kern w:val="0"/>
                <w:sz w:val="21"/>
                <w:szCs w:val="21"/>
                <w:u w:val="none"/>
                <w:lang w:val="en-US" w:eastAsia="zh-CN" w:bidi="ar"/>
              </w:rPr>
              <w:t>公</w:t>
            </w:r>
            <w:r>
              <w:rPr>
                <w:rFonts w:hint="eastAsia" w:ascii="宋体" w:hAnsi="宋体" w:eastAsia="宋体" w:cs="宋体"/>
                <w:b w:val="0"/>
                <w:bCs/>
                <w:i w:val="0"/>
                <w:color w:val="000000"/>
                <w:kern w:val="0"/>
                <w:sz w:val="21"/>
                <w:szCs w:val="21"/>
                <w:u w:val="none"/>
                <w:lang w:val="en-US" w:eastAsia="zh-CN" w:bidi="ar"/>
              </w:rPr>
              <w:t xml:space="preserve">章。                                                                                                                                                 </w:t>
            </w:r>
            <w:r>
              <w:rPr>
                <w:rFonts w:hint="eastAsia" w:ascii="宋体" w:hAnsi="宋体" w:eastAsia="宋体" w:cs="宋体"/>
                <w:b w:val="0"/>
                <w:bCs/>
                <w:i w:val="0"/>
                <w:color w:val="000000"/>
                <w:kern w:val="0"/>
                <w:sz w:val="21"/>
                <w:szCs w:val="21"/>
                <w:u w:val="none"/>
                <w:lang w:val="en-US" w:eastAsia="zh-CN" w:bidi="ar"/>
              </w:rPr>
              <w:br w:type="textWrapping"/>
            </w:r>
            <w:r>
              <w:rPr>
                <w:rFonts w:hint="eastAsia" w:ascii="宋体" w:hAnsi="宋体" w:eastAsia="宋体" w:cs="宋体"/>
                <w:b w:val="0"/>
                <w:bCs/>
                <w:i w:val="0"/>
                <w:color w:val="000000"/>
                <w:kern w:val="0"/>
                <w:sz w:val="21"/>
                <w:szCs w:val="21"/>
                <w:u w:val="none"/>
                <w:lang w:val="en-US" w:eastAsia="zh-CN" w:bidi="ar"/>
              </w:rPr>
              <w:t>★投标产品整机阻燃防护等级均优于UL94-V0等级要求；选用的PCB阻燃防护等级均优于UL94-V0等级要求；提供检测报告复印件，并加盖原厂</w:t>
            </w:r>
            <w:r>
              <w:rPr>
                <w:rFonts w:hint="eastAsia" w:ascii="宋体" w:hAnsi="宋体" w:cs="宋体"/>
                <w:b w:val="0"/>
                <w:bCs/>
                <w:i w:val="0"/>
                <w:color w:val="000000"/>
                <w:kern w:val="0"/>
                <w:sz w:val="21"/>
                <w:szCs w:val="21"/>
                <w:u w:val="none"/>
                <w:lang w:val="en-US" w:eastAsia="zh-CN" w:bidi="ar"/>
              </w:rPr>
              <w:t>公</w:t>
            </w:r>
            <w:r>
              <w:rPr>
                <w:rFonts w:hint="eastAsia" w:ascii="宋体" w:hAnsi="宋体" w:eastAsia="宋体" w:cs="宋体"/>
                <w:b w:val="0"/>
                <w:bCs/>
                <w:i w:val="0"/>
                <w:color w:val="000000"/>
                <w:kern w:val="0"/>
                <w:sz w:val="21"/>
                <w:szCs w:val="21"/>
                <w:u w:val="none"/>
                <w:lang w:val="en-US" w:eastAsia="zh-CN" w:bidi="ar"/>
              </w:rPr>
              <w:t xml:space="preserve">章。                                                                                                                                                                                                                                                                                      </w:t>
            </w:r>
            <w:r>
              <w:rPr>
                <w:rFonts w:hint="eastAsia" w:ascii="宋体" w:hAnsi="宋体" w:eastAsia="宋体" w:cs="宋体"/>
                <w:b w:val="0"/>
                <w:bCs/>
                <w:i w:val="0"/>
                <w:color w:val="000000"/>
                <w:kern w:val="0"/>
                <w:sz w:val="21"/>
                <w:szCs w:val="21"/>
                <w:u w:val="none"/>
                <w:lang w:val="en-US" w:eastAsia="zh-CN" w:bidi="ar"/>
              </w:rPr>
              <w:br w:type="textWrapping"/>
            </w:r>
            <w:r>
              <w:rPr>
                <w:rFonts w:hint="eastAsia" w:ascii="宋体" w:hAnsi="宋体" w:eastAsia="宋体" w:cs="宋体"/>
                <w:b w:val="0"/>
                <w:bCs/>
                <w:i w:val="0"/>
                <w:color w:val="000000"/>
                <w:kern w:val="0"/>
                <w:sz w:val="21"/>
                <w:szCs w:val="21"/>
                <w:u w:val="none"/>
                <w:lang w:val="en-US" w:eastAsia="zh-CN" w:bidi="ar"/>
              </w:rPr>
              <w:t>★为保证产品屏体的稳定性，需提供国家级检测机构出具的户外屏IP65防护等级证书，提供检测报告复印件，并加盖原厂</w:t>
            </w:r>
            <w:r>
              <w:rPr>
                <w:rFonts w:hint="eastAsia" w:ascii="宋体" w:hAnsi="宋体" w:cs="宋体"/>
                <w:b w:val="0"/>
                <w:bCs/>
                <w:i w:val="0"/>
                <w:color w:val="000000"/>
                <w:kern w:val="0"/>
                <w:sz w:val="21"/>
                <w:szCs w:val="21"/>
                <w:u w:val="none"/>
                <w:lang w:val="en-US" w:eastAsia="zh-CN" w:bidi="ar"/>
              </w:rPr>
              <w:t>公</w:t>
            </w:r>
            <w:r>
              <w:rPr>
                <w:rFonts w:hint="eastAsia" w:ascii="宋体" w:hAnsi="宋体" w:eastAsia="宋体" w:cs="宋体"/>
                <w:b w:val="0"/>
                <w:bCs/>
                <w:i w:val="0"/>
                <w:color w:val="000000"/>
                <w:kern w:val="0"/>
                <w:sz w:val="21"/>
                <w:szCs w:val="21"/>
                <w:u w:val="none"/>
                <w:lang w:val="en-US" w:eastAsia="zh-CN" w:bidi="ar"/>
              </w:rPr>
              <w:t xml:space="preserve">章。                                                                                                                                                            </w:t>
            </w:r>
            <w:r>
              <w:rPr>
                <w:rFonts w:hint="eastAsia" w:ascii="宋体" w:hAnsi="宋体" w:eastAsia="宋体" w:cs="宋体"/>
                <w:b w:val="0"/>
                <w:bCs/>
                <w:i w:val="0"/>
                <w:color w:val="000000"/>
                <w:kern w:val="0"/>
                <w:sz w:val="21"/>
                <w:szCs w:val="21"/>
                <w:u w:val="none"/>
                <w:lang w:val="en-US" w:eastAsia="zh-CN" w:bidi="ar"/>
              </w:rPr>
              <w:br w:type="textWrapping"/>
            </w:r>
            <w:r>
              <w:rPr>
                <w:rFonts w:hint="eastAsia" w:ascii="宋体" w:hAnsi="宋体" w:eastAsia="宋体" w:cs="宋体"/>
                <w:b w:val="0"/>
                <w:bCs/>
                <w:i w:val="0"/>
                <w:color w:val="000000"/>
                <w:kern w:val="0"/>
                <w:sz w:val="21"/>
                <w:szCs w:val="21"/>
                <w:u w:val="none"/>
                <w:lang w:val="en-US" w:eastAsia="zh-CN" w:bidi="ar"/>
              </w:rPr>
              <w:t>★投标产品符合GB22337-2008 《社会生活环境噪声排放标准》，前后左右噪声均不超过2dB。提供检测报告复印件，并加盖原厂</w:t>
            </w:r>
            <w:r>
              <w:rPr>
                <w:rFonts w:hint="eastAsia" w:ascii="宋体" w:hAnsi="宋体" w:cs="宋体"/>
                <w:b w:val="0"/>
                <w:bCs/>
                <w:i w:val="0"/>
                <w:color w:val="000000"/>
                <w:kern w:val="0"/>
                <w:sz w:val="21"/>
                <w:szCs w:val="21"/>
                <w:u w:val="none"/>
                <w:lang w:val="en-US" w:eastAsia="zh-CN" w:bidi="ar"/>
              </w:rPr>
              <w:t>公</w:t>
            </w:r>
            <w:r>
              <w:rPr>
                <w:rFonts w:hint="eastAsia" w:ascii="宋体" w:hAnsi="宋体" w:eastAsia="宋体" w:cs="宋体"/>
                <w:b w:val="0"/>
                <w:bCs/>
                <w:i w:val="0"/>
                <w:color w:val="000000"/>
                <w:kern w:val="0"/>
                <w:sz w:val="21"/>
                <w:szCs w:val="21"/>
                <w:u w:val="none"/>
                <w:lang w:val="en-US" w:eastAsia="zh-CN" w:bidi="ar"/>
              </w:rPr>
              <w:t>章。</w:t>
            </w:r>
            <w:r>
              <w:rPr>
                <w:rFonts w:hint="eastAsia" w:ascii="宋体" w:hAnsi="宋体" w:eastAsia="宋体" w:cs="宋体"/>
                <w:b w:val="0"/>
                <w:bCs/>
                <w:i w:val="0"/>
                <w:color w:val="000000"/>
                <w:kern w:val="0"/>
                <w:sz w:val="21"/>
                <w:szCs w:val="21"/>
                <w:u w:val="none"/>
                <w:lang w:val="en-US" w:eastAsia="zh-CN" w:bidi="ar"/>
              </w:rPr>
              <w:br w:type="textWrapping"/>
            </w:r>
            <w:r>
              <w:rPr>
                <w:rFonts w:hint="eastAsia" w:ascii="宋体" w:hAnsi="宋体" w:eastAsia="宋体" w:cs="宋体"/>
                <w:b w:val="0"/>
                <w:bCs/>
                <w:i w:val="0"/>
                <w:color w:val="000000"/>
                <w:kern w:val="0"/>
                <w:sz w:val="21"/>
                <w:szCs w:val="21"/>
                <w:u w:val="none"/>
                <w:lang w:val="en-US" w:eastAsia="zh-CN" w:bidi="ar"/>
              </w:rPr>
              <w:t>★投标产品可提供TUV认证中心出具的低蓝光认证证书，提供检测报告复印件，并加盖原厂</w:t>
            </w:r>
            <w:r>
              <w:rPr>
                <w:rFonts w:hint="eastAsia" w:ascii="宋体" w:hAnsi="宋体" w:cs="宋体"/>
                <w:b w:val="0"/>
                <w:bCs/>
                <w:i w:val="0"/>
                <w:color w:val="000000"/>
                <w:kern w:val="0"/>
                <w:sz w:val="21"/>
                <w:szCs w:val="21"/>
                <w:u w:val="none"/>
                <w:lang w:val="en-US" w:eastAsia="zh-CN" w:bidi="ar"/>
              </w:rPr>
              <w:t>公</w:t>
            </w:r>
            <w:r>
              <w:rPr>
                <w:rFonts w:hint="eastAsia" w:ascii="宋体" w:hAnsi="宋体" w:eastAsia="宋体" w:cs="宋体"/>
                <w:b w:val="0"/>
                <w:bCs/>
                <w:i w:val="0"/>
                <w:color w:val="000000"/>
                <w:kern w:val="0"/>
                <w:sz w:val="21"/>
                <w:szCs w:val="21"/>
                <w:u w:val="none"/>
                <w:lang w:val="en-US" w:eastAsia="zh-CN" w:bidi="ar"/>
              </w:rPr>
              <w:t xml:space="preserve">章。                                                                                                                                                 </w:t>
            </w:r>
          </w:p>
        </w:tc>
        <w:tc>
          <w:tcPr>
            <w:tcW w:w="12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海康威视、上海三思、北京利亚德</w:t>
            </w:r>
          </w:p>
        </w:tc>
        <w:tc>
          <w:tcPr>
            <w:tcW w:w="8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m2</w:t>
            </w:r>
          </w:p>
        </w:tc>
        <w:tc>
          <w:tcPr>
            <w:tcW w:w="8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default" w:ascii="宋体" w:hAnsi="宋体" w:eastAsia="宋体" w:cs="宋体"/>
                <w:b w:val="0"/>
                <w:bCs/>
                <w:i w:val="0"/>
                <w:color w:val="000000"/>
                <w:sz w:val="21"/>
                <w:szCs w:val="21"/>
                <w:u w:val="none"/>
                <w:lang w:val="en-US"/>
              </w:rPr>
            </w:pPr>
            <w:r>
              <w:rPr>
                <w:rFonts w:hint="eastAsia" w:ascii="宋体" w:hAnsi="宋体" w:eastAsia="宋体" w:cs="宋体"/>
                <w:b w:val="0"/>
                <w:bCs/>
                <w:i w:val="0"/>
                <w:color w:val="000000"/>
                <w:kern w:val="0"/>
                <w:sz w:val="21"/>
                <w:szCs w:val="21"/>
                <w:u w:val="none"/>
                <w:lang w:val="en-US" w:eastAsia="zh-CN" w:bidi="ar"/>
              </w:rPr>
              <w:t>40*4</w:t>
            </w:r>
          </w:p>
        </w:tc>
      </w:tr>
      <w:tr>
        <w:tblPrEx>
          <w:shd w:val="clear" w:color="auto" w:fill="auto"/>
          <w:tblCellMar>
            <w:top w:w="0" w:type="dxa"/>
            <w:left w:w="0" w:type="dxa"/>
            <w:bottom w:w="0" w:type="dxa"/>
            <w:right w:w="0" w:type="dxa"/>
          </w:tblCellMar>
        </w:tblPrEx>
        <w:trPr>
          <w:trHeight w:val="1080" w:hRule="atLeast"/>
        </w:trPr>
        <w:tc>
          <w:tcPr>
            <w:tcW w:w="5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2</w:t>
            </w:r>
          </w:p>
        </w:tc>
        <w:tc>
          <w:tcPr>
            <w:tcW w:w="1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简易箱体</w:t>
            </w:r>
          </w:p>
        </w:tc>
        <w:tc>
          <w:tcPr>
            <w:tcW w:w="55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top"/>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定制</w:t>
            </w:r>
          </w:p>
        </w:tc>
        <w:tc>
          <w:tcPr>
            <w:tcW w:w="12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海康威视、上海三思、北京利亚德</w:t>
            </w:r>
          </w:p>
        </w:tc>
        <w:tc>
          <w:tcPr>
            <w:tcW w:w="8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m2</w:t>
            </w:r>
          </w:p>
        </w:tc>
        <w:tc>
          <w:tcPr>
            <w:tcW w:w="8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40*4</w:t>
            </w:r>
          </w:p>
        </w:tc>
      </w:tr>
      <w:tr>
        <w:tblPrEx>
          <w:shd w:val="clear" w:color="auto" w:fill="auto"/>
          <w:tblCellMar>
            <w:top w:w="0" w:type="dxa"/>
            <w:left w:w="0" w:type="dxa"/>
            <w:bottom w:w="0" w:type="dxa"/>
            <w:right w:w="0" w:type="dxa"/>
          </w:tblCellMar>
        </w:tblPrEx>
        <w:trPr>
          <w:trHeight w:val="8190" w:hRule="atLeast"/>
        </w:trPr>
        <w:tc>
          <w:tcPr>
            <w:tcW w:w="5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3</w:t>
            </w:r>
          </w:p>
        </w:tc>
        <w:tc>
          <w:tcPr>
            <w:tcW w:w="1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发送卡</w:t>
            </w:r>
          </w:p>
        </w:tc>
        <w:tc>
          <w:tcPr>
            <w:tcW w:w="55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top"/>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技术参数</w:t>
            </w:r>
            <w:r>
              <w:rPr>
                <w:rFonts w:hint="eastAsia" w:ascii="宋体" w:hAnsi="宋体" w:eastAsia="宋体" w:cs="宋体"/>
                <w:b w:val="0"/>
                <w:bCs/>
                <w:i w:val="0"/>
                <w:color w:val="000000"/>
                <w:kern w:val="0"/>
                <w:sz w:val="21"/>
                <w:szCs w:val="21"/>
                <w:u w:val="none"/>
                <w:lang w:val="en-US" w:eastAsia="zh-CN" w:bidi="ar"/>
              </w:rPr>
              <w:br w:type="textWrapping"/>
            </w:r>
            <w:r>
              <w:rPr>
                <w:rFonts w:hint="eastAsia" w:ascii="宋体" w:hAnsi="宋体" w:eastAsia="宋体" w:cs="宋体"/>
                <w:b w:val="0"/>
                <w:bCs/>
                <w:i w:val="0"/>
                <w:color w:val="000000"/>
                <w:kern w:val="0"/>
                <w:sz w:val="21"/>
                <w:szCs w:val="21"/>
                <w:u w:val="none"/>
                <w:lang w:val="en-US" w:eastAsia="zh-CN" w:bidi="ar"/>
              </w:rPr>
              <w:t>信号输入 1 路 DVI，1 路 HDMI，1 路 DP，1 路 VGA</w:t>
            </w:r>
            <w:r>
              <w:rPr>
                <w:rFonts w:hint="eastAsia" w:ascii="宋体" w:hAnsi="宋体" w:eastAsia="宋体" w:cs="宋体"/>
                <w:b w:val="0"/>
                <w:bCs/>
                <w:i w:val="0"/>
                <w:color w:val="000000"/>
                <w:kern w:val="0"/>
                <w:sz w:val="21"/>
                <w:szCs w:val="21"/>
                <w:u w:val="none"/>
                <w:lang w:val="en-US" w:eastAsia="zh-CN" w:bidi="ar"/>
              </w:rPr>
              <w:br w:type="textWrapping"/>
            </w:r>
            <w:r>
              <w:rPr>
                <w:rFonts w:hint="eastAsia" w:ascii="宋体" w:hAnsi="宋体" w:eastAsia="宋体" w:cs="宋体"/>
                <w:b w:val="0"/>
                <w:bCs/>
                <w:i w:val="0"/>
                <w:color w:val="000000"/>
                <w:kern w:val="0"/>
                <w:sz w:val="21"/>
                <w:szCs w:val="21"/>
                <w:u w:val="none"/>
                <w:lang w:val="en-US" w:eastAsia="zh-CN" w:bidi="ar"/>
              </w:rPr>
              <w:t>信号输出 4 路网口输出，1 路 DVI 输出</w:t>
            </w:r>
            <w:r>
              <w:rPr>
                <w:rFonts w:hint="eastAsia" w:ascii="宋体" w:hAnsi="宋体" w:eastAsia="宋体" w:cs="宋体"/>
                <w:b w:val="0"/>
                <w:bCs/>
                <w:i w:val="0"/>
                <w:color w:val="000000"/>
                <w:kern w:val="0"/>
                <w:sz w:val="21"/>
                <w:szCs w:val="21"/>
                <w:u w:val="none"/>
                <w:lang w:val="en-US" w:eastAsia="zh-CN" w:bidi="ar"/>
              </w:rPr>
              <w:br w:type="textWrapping"/>
            </w:r>
            <w:r>
              <w:rPr>
                <w:rFonts w:hint="eastAsia" w:ascii="宋体" w:hAnsi="宋体" w:eastAsia="宋体" w:cs="宋体"/>
                <w:b w:val="0"/>
                <w:bCs/>
                <w:i w:val="0"/>
                <w:color w:val="000000"/>
                <w:kern w:val="0"/>
                <w:sz w:val="21"/>
                <w:szCs w:val="21"/>
                <w:u w:val="none"/>
                <w:lang w:val="en-US" w:eastAsia="zh-CN" w:bidi="ar"/>
              </w:rPr>
              <w:t>信号控制 网络</w:t>
            </w:r>
            <w:r>
              <w:rPr>
                <w:rFonts w:hint="eastAsia" w:ascii="宋体" w:hAnsi="宋体" w:eastAsia="宋体" w:cs="宋体"/>
                <w:b w:val="0"/>
                <w:bCs/>
                <w:i w:val="0"/>
                <w:color w:val="000000"/>
                <w:kern w:val="0"/>
                <w:sz w:val="21"/>
                <w:szCs w:val="21"/>
                <w:u w:val="none"/>
                <w:lang w:val="en-US" w:eastAsia="zh-CN" w:bidi="ar"/>
              </w:rPr>
              <w:br w:type="textWrapping"/>
            </w:r>
            <w:r>
              <w:rPr>
                <w:rFonts w:hint="eastAsia" w:ascii="宋体" w:hAnsi="宋体" w:eastAsia="宋体" w:cs="宋体"/>
                <w:b w:val="0"/>
                <w:bCs/>
                <w:i w:val="0"/>
                <w:color w:val="000000"/>
                <w:kern w:val="0"/>
                <w:sz w:val="21"/>
                <w:szCs w:val="21"/>
                <w:u w:val="none"/>
                <w:lang w:val="en-US" w:eastAsia="zh-CN" w:bidi="ar"/>
              </w:rPr>
              <w:t>最大带载分辨率 2048×1152@60Hz 或 1920×1200@60Hz</w:t>
            </w:r>
            <w:r>
              <w:rPr>
                <w:rFonts w:hint="eastAsia" w:ascii="宋体" w:hAnsi="宋体" w:eastAsia="宋体" w:cs="宋体"/>
                <w:b w:val="0"/>
                <w:bCs/>
                <w:i w:val="0"/>
                <w:color w:val="000000"/>
                <w:kern w:val="0"/>
                <w:sz w:val="21"/>
                <w:szCs w:val="21"/>
                <w:u w:val="none"/>
                <w:lang w:val="en-US" w:eastAsia="zh-CN" w:bidi="ar"/>
              </w:rPr>
              <w:br w:type="textWrapping"/>
            </w:r>
            <w:r>
              <w:rPr>
                <w:rFonts w:hint="eastAsia" w:ascii="宋体" w:hAnsi="宋体" w:eastAsia="宋体" w:cs="宋体"/>
                <w:b w:val="0"/>
                <w:bCs/>
                <w:i w:val="0"/>
                <w:color w:val="000000"/>
                <w:kern w:val="0"/>
                <w:sz w:val="21"/>
                <w:szCs w:val="21"/>
                <w:u w:val="none"/>
                <w:lang w:val="en-US" w:eastAsia="zh-CN" w:bidi="ar"/>
              </w:rPr>
              <w:t>换帧频率(Hz) 60</w:t>
            </w:r>
            <w:r>
              <w:rPr>
                <w:rFonts w:hint="eastAsia" w:ascii="宋体" w:hAnsi="宋体" w:eastAsia="宋体" w:cs="宋体"/>
                <w:b w:val="0"/>
                <w:bCs/>
                <w:i w:val="0"/>
                <w:color w:val="000000"/>
                <w:kern w:val="0"/>
                <w:sz w:val="21"/>
                <w:szCs w:val="21"/>
                <w:u w:val="none"/>
                <w:lang w:val="en-US" w:eastAsia="zh-CN" w:bidi="ar"/>
              </w:rPr>
              <w:br w:type="textWrapping"/>
            </w:r>
            <w:r>
              <w:rPr>
                <w:rFonts w:hint="eastAsia" w:ascii="宋体" w:hAnsi="宋体" w:eastAsia="宋体" w:cs="宋体"/>
                <w:b w:val="0"/>
                <w:bCs/>
                <w:i w:val="0"/>
                <w:color w:val="000000"/>
                <w:kern w:val="0"/>
                <w:sz w:val="21"/>
                <w:szCs w:val="21"/>
                <w:u w:val="none"/>
                <w:lang w:val="en-US" w:eastAsia="zh-CN" w:bidi="ar"/>
              </w:rPr>
              <w:t>刷新率(Hz) 3840</w:t>
            </w:r>
            <w:r>
              <w:rPr>
                <w:rFonts w:hint="eastAsia" w:ascii="宋体" w:hAnsi="宋体" w:eastAsia="宋体" w:cs="宋体"/>
                <w:b w:val="0"/>
                <w:bCs/>
                <w:i w:val="0"/>
                <w:color w:val="000000"/>
                <w:kern w:val="0"/>
                <w:sz w:val="21"/>
                <w:szCs w:val="21"/>
                <w:u w:val="none"/>
                <w:lang w:val="en-US" w:eastAsia="zh-CN" w:bidi="ar"/>
              </w:rPr>
              <w:br w:type="textWrapping"/>
            </w:r>
            <w:r>
              <w:rPr>
                <w:rFonts w:hint="eastAsia" w:ascii="宋体" w:hAnsi="宋体" w:eastAsia="宋体" w:cs="宋体"/>
                <w:b w:val="0"/>
                <w:bCs/>
                <w:i w:val="0"/>
                <w:color w:val="000000"/>
                <w:kern w:val="0"/>
                <w:sz w:val="21"/>
                <w:szCs w:val="21"/>
                <w:u w:val="none"/>
                <w:lang w:val="en-US" w:eastAsia="zh-CN" w:bidi="ar"/>
              </w:rPr>
              <w:t>处理深度(bits) 16</w:t>
            </w:r>
            <w:r>
              <w:rPr>
                <w:rFonts w:hint="eastAsia" w:ascii="宋体" w:hAnsi="宋体" w:eastAsia="宋体" w:cs="宋体"/>
                <w:b w:val="0"/>
                <w:bCs/>
                <w:i w:val="0"/>
                <w:color w:val="000000"/>
                <w:kern w:val="0"/>
                <w:sz w:val="21"/>
                <w:szCs w:val="21"/>
                <w:u w:val="none"/>
                <w:lang w:val="en-US" w:eastAsia="zh-CN" w:bidi="ar"/>
              </w:rPr>
              <w:br w:type="textWrapping"/>
            </w:r>
            <w:r>
              <w:rPr>
                <w:rFonts w:hint="eastAsia" w:ascii="宋体" w:hAnsi="宋体" w:eastAsia="宋体" w:cs="宋体"/>
                <w:b w:val="0"/>
                <w:bCs/>
                <w:i w:val="0"/>
                <w:color w:val="000000"/>
                <w:kern w:val="0"/>
                <w:sz w:val="21"/>
                <w:szCs w:val="21"/>
                <w:u w:val="none"/>
                <w:lang w:val="en-US" w:eastAsia="zh-CN" w:bidi="ar"/>
              </w:rPr>
              <w:t>灰度等级(Level) 65535</w:t>
            </w:r>
            <w:r>
              <w:rPr>
                <w:rFonts w:hint="eastAsia" w:ascii="宋体" w:hAnsi="宋体" w:eastAsia="宋体" w:cs="宋体"/>
                <w:b w:val="0"/>
                <w:bCs/>
                <w:i w:val="0"/>
                <w:color w:val="000000"/>
                <w:kern w:val="0"/>
                <w:sz w:val="21"/>
                <w:szCs w:val="21"/>
                <w:u w:val="none"/>
                <w:lang w:val="en-US" w:eastAsia="zh-CN" w:bidi="ar"/>
              </w:rPr>
              <w:br w:type="textWrapping"/>
            </w:r>
            <w:r>
              <w:rPr>
                <w:rFonts w:hint="eastAsia" w:ascii="宋体" w:hAnsi="宋体" w:eastAsia="宋体" w:cs="宋体"/>
                <w:b w:val="0"/>
                <w:bCs/>
                <w:i w:val="0"/>
                <w:color w:val="000000"/>
                <w:kern w:val="0"/>
                <w:sz w:val="21"/>
                <w:szCs w:val="21"/>
                <w:u w:val="none"/>
                <w:lang w:val="en-US" w:eastAsia="zh-CN" w:bidi="ar"/>
              </w:rPr>
              <w:t>颜色 281.4 trillion</w:t>
            </w:r>
            <w:r>
              <w:rPr>
                <w:rFonts w:hint="eastAsia" w:ascii="宋体" w:hAnsi="宋体" w:eastAsia="宋体" w:cs="宋体"/>
                <w:b w:val="0"/>
                <w:bCs/>
                <w:i w:val="0"/>
                <w:color w:val="000000"/>
                <w:kern w:val="0"/>
                <w:sz w:val="21"/>
                <w:szCs w:val="21"/>
                <w:u w:val="none"/>
                <w:lang w:val="en-US" w:eastAsia="zh-CN" w:bidi="ar"/>
              </w:rPr>
              <w:br w:type="textWrapping"/>
            </w:r>
            <w:r>
              <w:rPr>
                <w:rFonts w:hint="eastAsia" w:ascii="宋体" w:hAnsi="宋体" w:eastAsia="宋体" w:cs="宋体"/>
                <w:b w:val="0"/>
                <w:bCs/>
                <w:i w:val="0"/>
                <w:color w:val="000000"/>
                <w:kern w:val="0"/>
                <w:sz w:val="21"/>
                <w:szCs w:val="21"/>
                <w:u w:val="none"/>
                <w:lang w:val="en-US" w:eastAsia="zh-CN" w:bidi="ar"/>
              </w:rPr>
              <w:t>亮度控制 自动/手动</w:t>
            </w:r>
            <w:r>
              <w:rPr>
                <w:rFonts w:hint="eastAsia" w:ascii="宋体" w:hAnsi="宋体" w:eastAsia="宋体" w:cs="宋体"/>
                <w:b w:val="0"/>
                <w:bCs/>
                <w:i w:val="0"/>
                <w:color w:val="000000"/>
                <w:kern w:val="0"/>
                <w:sz w:val="21"/>
                <w:szCs w:val="21"/>
                <w:u w:val="none"/>
                <w:lang w:val="en-US" w:eastAsia="zh-CN" w:bidi="ar"/>
              </w:rPr>
              <w:br w:type="textWrapping"/>
            </w:r>
            <w:r>
              <w:rPr>
                <w:rFonts w:hint="eastAsia" w:ascii="宋体" w:hAnsi="宋体" w:eastAsia="宋体" w:cs="宋体"/>
                <w:b w:val="0"/>
                <w:bCs/>
                <w:i w:val="0"/>
                <w:color w:val="000000"/>
                <w:kern w:val="0"/>
                <w:sz w:val="21"/>
                <w:szCs w:val="21"/>
                <w:u w:val="none"/>
                <w:lang w:val="en-US" w:eastAsia="zh-CN" w:bidi="ar"/>
              </w:rPr>
              <w:t>一般规范</w:t>
            </w:r>
            <w:r>
              <w:rPr>
                <w:rFonts w:hint="eastAsia" w:ascii="宋体" w:hAnsi="宋体" w:eastAsia="宋体" w:cs="宋体"/>
                <w:b w:val="0"/>
                <w:bCs/>
                <w:i w:val="0"/>
                <w:color w:val="000000"/>
                <w:kern w:val="0"/>
                <w:sz w:val="21"/>
                <w:szCs w:val="21"/>
                <w:u w:val="none"/>
                <w:lang w:val="en-US" w:eastAsia="zh-CN" w:bidi="ar"/>
              </w:rPr>
              <w:br w:type="textWrapping"/>
            </w:r>
            <w:r>
              <w:rPr>
                <w:rFonts w:hint="eastAsia" w:ascii="宋体" w:hAnsi="宋体" w:eastAsia="宋体" w:cs="宋体"/>
                <w:b w:val="0"/>
                <w:bCs/>
                <w:i w:val="0"/>
                <w:color w:val="000000"/>
                <w:kern w:val="0"/>
                <w:sz w:val="21"/>
                <w:szCs w:val="21"/>
                <w:u w:val="none"/>
                <w:lang w:val="en-US" w:eastAsia="zh-CN" w:bidi="ar"/>
              </w:rPr>
              <w:t>尺寸(mm) 482.6×250×44.45 (长×宽×高)</w:t>
            </w:r>
            <w:r>
              <w:rPr>
                <w:rFonts w:hint="eastAsia" w:ascii="宋体" w:hAnsi="宋体" w:eastAsia="宋体" w:cs="宋体"/>
                <w:b w:val="0"/>
                <w:bCs/>
                <w:i w:val="0"/>
                <w:color w:val="000000"/>
                <w:kern w:val="0"/>
                <w:sz w:val="21"/>
                <w:szCs w:val="21"/>
                <w:u w:val="none"/>
                <w:lang w:val="en-US" w:eastAsia="zh-CN" w:bidi="ar"/>
              </w:rPr>
              <w:br w:type="textWrapping"/>
            </w:r>
            <w:r>
              <w:rPr>
                <w:rFonts w:hint="eastAsia" w:ascii="宋体" w:hAnsi="宋体" w:eastAsia="宋体" w:cs="宋体"/>
                <w:b w:val="0"/>
                <w:bCs/>
                <w:i w:val="0"/>
                <w:color w:val="000000"/>
                <w:kern w:val="0"/>
                <w:sz w:val="21"/>
                <w:szCs w:val="21"/>
                <w:u w:val="none"/>
                <w:lang w:val="en-US" w:eastAsia="zh-CN" w:bidi="ar"/>
              </w:rPr>
              <w:t>供电要求 110~220VAC±15%</w:t>
            </w:r>
            <w:r>
              <w:rPr>
                <w:rFonts w:hint="eastAsia" w:ascii="宋体" w:hAnsi="宋体" w:eastAsia="宋体" w:cs="宋体"/>
                <w:b w:val="0"/>
                <w:bCs/>
                <w:i w:val="0"/>
                <w:color w:val="000000"/>
                <w:kern w:val="0"/>
                <w:sz w:val="21"/>
                <w:szCs w:val="21"/>
                <w:u w:val="none"/>
                <w:lang w:val="en-US" w:eastAsia="zh-CN" w:bidi="ar"/>
              </w:rPr>
              <w:br w:type="textWrapping"/>
            </w:r>
            <w:r>
              <w:rPr>
                <w:rFonts w:hint="eastAsia" w:ascii="宋体" w:hAnsi="宋体" w:eastAsia="宋体" w:cs="宋体"/>
                <w:b w:val="0"/>
                <w:bCs/>
                <w:i w:val="0"/>
                <w:color w:val="000000"/>
                <w:kern w:val="0"/>
                <w:sz w:val="21"/>
                <w:szCs w:val="21"/>
                <w:u w:val="none"/>
                <w:lang w:val="en-US" w:eastAsia="zh-CN" w:bidi="ar"/>
              </w:rPr>
              <w:t>平均功耗 ＜20W</w:t>
            </w:r>
            <w:r>
              <w:rPr>
                <w:rFonts w:hint="eastAsia" w:ascii="宋体" w:hAnsi="宋体" w:eastAsia="宋体" w:cs="宋体"/>
                <w:b w:val="0"/>
                <w:bCs/>
                <w:i w:val="0"/>
                <w:color w:val="000000"/>
                <w:kern w:val="0"/>
                <w:sz w:val="21"/>
                <w:szCs w:val="21"/>
                <w:u w:val="none"/>
                <w:lang w:val="en-US" w:eastAsia="zh-CN" w:bidi="ar"/>
              </w:rPr>
              <w:br w:type="textWrapping"/>
            </w:r>
            <w:r>
              <w:rPr>
                <w:rFonts w:hint="eastAsia" w:ascii="宋体" w:hAnsi="宋体" w:eastAsia="宋体" w:cs="宋体"/>
                <w:b w:val="0"/>
                <w:bCs/>
                <w:i w:val="0"/>
                <w:color w:val="000000"/>
                <w:kern w:val="0"/>
                <w:sz w:val="21"/>
                <w:szCs w:val="21"/>
                <w:u w:val="none"/>
                <w:lang w:val="en-US" w:eastAsia="zh-CN" w:bidi="ar"/>
              </w:rPr>
              <w:t>工作温度范围(℃) -10 - 45</w:t>
            </w:r>
            <w:r>
              <w:rPr>
                <w:rFonts w:hint="eastAsia" w:ascii="宋体" w:hAnsi="宋体" w:eastAsia="宋体" w:cs="宋体"/>
                <w:b w:val="0"/>
                <w:bCs/>
                <w:i w:val="0"/>
                <w:color w:val="000000"/>
                <w:kern w:val="0"/>
                <w:sz w:val="21"/>
                <w:szCs w:val="21"/>
                <w:u w:val="none"/>
                <w:lang w:val="en-US" w:eastAsia="zh-CN" w:bidi="ar"/>
              </w:rPr>
              <w:br w:type="textWrapping"/>
            </w:r>
            <w:r>
              <w:rPr>
                <w:rFonts w:hint="eastAsia" w:ascii="宋体" w:hAnsi="宋体" w:eastAsia="宋体" w:cs="宋体"/>
                <w:b w:val="0"/>
                <w:bCs/>
                <w:i w:val="0"/>
                <w:color w:val="000000"/>
                <w:kern w:val="0"/>
                <w:sz w:val="21"/>
                <w:szCs w:val="21"/>
                <w:u w:val="none"/>
                <w:lang w:val="en-US" w:eastAsia="zh-CN" w:bidi="ar"/>
              </w:rPr>
              <w:t>存储温度范围(℃) -20 - 60</w:t>
            </w:r>
            <w:r>
              <w:rPr>
                <w:rFonts w:hint="eastAsia" w:ascii="宋体" w:hAnsi="宋体" w:eastAsia="宋体" w:cs="宋体"/>
                <w:b w:val="0"/>
                <w:bCs/>
                <w:i w:val="0"/>
                <w:color w:val="000000"/>
                <w:kern w:val="0"/>
                <w:sz w:val="21"/>
                <w:szCs w:val="21"/>
                <w:u w:val="none"/>
                <w:lang w:val="en-US" w:eastAsia="zh-CN" w:bidi="ar"/>
              </w:rPr>
              <w:br w:type="textWrapping"/>
            </w:r>
            <w:r>
              <w:rPr>
                <w:rFonts w:hint="eastAsia" w:ascii="宋体" w:hAnsi="宋体" w:eastAsia="宋体" w:cs="宋体"/>
                <w:b w:val="0"/>
                <w:bCs/>
                <w:i w:val="0"/>
                <w:color w:val="000000"/>
                <w:kern w:val="0"/>
                <w:sz w:val="21"/>
                <w:szCs w:val="21"/>
                <w:u w:val="none"/>
                <w:lang w:val="en-US" w:eastAsia="zh-CN" w:bidi="ar"/>
              </w:rPr>
              <w:t>工作湿度范围(RH) 无结露 10 - 90%</w:t>
            </w:r>
            <w:r>
              <w:rPr>
                <w:rFonts w:hint="eastAsia" w:ascii="宋体" w:hAnsi="宋体" w:eastAsia="宋体" w:cs="宋体"/>
                <w:b w:val="0"/>
                <w:bCs/>
                <w:i w:val="0"/>
                <w:color w:val="000000"/>
                <w:kern w:val="0"/>
                <w:sz w:val="21"/>
                <w:szCs w:val="21"/>
                <w:u w:val="none"/>
                <w:lang w:val="en-US" w:eastAsia="zh-CN" w:bidi="ar"/>
              </w:rPr>
              <w:br w:type="textWrapping"/>
            </w:r>
            <w:r>
              <w:rPr>
                <w:rFonts w:hint="eastAsia" w:ascii="宋体" w:hAnsi="宋体" w:eastAsia="宋体" w:cs="宋体"/>
                <w:b w:val="0"/>
                <w:bCs/>
                <w:i w:val="0"/>
                <w:color w:val="000000"/>
                <w:kern w:val="0"/>
                <w:sz w:val="21"/>
                <w:szCs w:val="21"/>
                <w:u w:val="none"/>
                <w:lang w:val="en-US" w:eastAsia="zh-CN" w:bidi="ar"/>
              </w:rPr>
              <w:t>存储湿度范围(RH) 无结露 10 - 90%</w:t>
            </w:r>
            <w:r>
              <w:rPr>
                <w:rFonts w:hint="eastAsia" w:ascii="宋体" w:hAnsi="宋体" w:eastAsia="宋体" w:cs="宋体"/>
                <w:b w:val="0"/>
                <w:bCs/>
                <w:i w:val="0"/>
                <w:color w:val="000000"/>
                <w:kern w:val="0"/>
                <w:sz w:val="21"/>
                <w:szCs w:val="21"/>
                <w:u w:val="none"/>
                <w:lang w:val="en-US" w:eastAsia="zh-CN" w:bidi="ar"/>
              </w:rPr>
              <w:br w:type="textWrapping"/>
            </w:r>
            <w:r>
              <w:rPr>
                <w:rFonts w:hint="eastAsia" w:ascii="宋体" w:hAnsi="宋体" w:eastAsia="宋体" w:cs="宋体"/>
                <w:b w:val="0"/>
                <w:bCs/>
                <w:i w:val="0"/>
                <w:color w:val="000000"/>
                <w:kern w:val="0"/>
                <w:sz w:val="21"/>
                <w:szCs w:val="21"/>
                <w:u w:val="none"/>
                <w:lang w:val="en-US" w:eastAsia="zh-CN" w:bidi="ar"/>
              </w:rPr>
              <w:t>• 4 个千兆网口输出，单个网口最大带载 65 万个像素点</w:t>
            </w:r>
            <w:r>
              <w:rPr>
                <w:rFonts w:hint="eastAsia" w:ascii="宋体" w:hAnsi="宋体" w:eastAsia="宋体" w:cs="宋体"/>
                <w:b w:val="0"/>
                <w:bCs/>
                <w:i w:val="0"/>
                <w:color w:val="000000"/>
                <w:kern w:val="0"/>
                <w:sz w:val="21"/>
                <w:szCs w:val="21"/>
                <w:u w:val="none"/>
                <w:lang w:val="en-US" w:eastAsia="zh-CN" w:bidi="ar"/>
              </w:rPr>
              <w:br w:type="textWrapping"/>
            </w:r>
            <w:r>
              <w:rPr>
                <w:rFonts w:hint="eastAsia" w:ascii="宋体" w:hAnsi="宋体" w:eastAsia="宋体" w:cs="宋体"/>
                <w:b w:val="0"/>
                <w:bCs/>
                <w:i w:val="0"/>
                <w:color w:val="000000"/>
                <w:kern w:val="0"/>
                <w:sz w:val="21"/>
                <w:szCs w:val="21"/>
                <w:u w:val="none"/>
                <w:lang w:val="en-US" w:eastAsia="zh-CN" w:bidi="ar"/>
              </w:rPr>
              <w:t>• 多控制器拼接级联显示,支持组播控制,实现完美同步</w:t>
            </w:r>
            <w:r>
              <w:rPr>
                <w:rFonts w:hint="eastAsia" w:ascii="宋体" w:hAnsi="宋体" w:eastAsia="宋体" w:cs="宋体"/>
                <w:b w:val="0"/>
                <w:bCs/>
                <w:i w:val="0"/>
                <w:color w:val="000000"/>
                <w:kern w:val="0"/>
                <w:sz w:val="21"/>
                <w:szCs w:val="21"/>
                <w:u w:val="none"/>
                <w:lang w:val="en-US" w:eastAsia="zh-CN" w:bidi="ar"/>
              </w:rPr>
              <w:br w:type="textWrapping"/>
            </w:r>
            <w:r>
              <w:rPr>
                <w:rFonts w:hint="eastAsia" w:ascii="宋体" w:hAnsi="宋体" w:eastAsia="宋体" w:cs="宋体"/>
                <w:b w:val="0"/>
                <w:bCs/>
                <w:i w:val="0"/>
                <w:color w:val="000000"/>
                <w:kern w:val="0"/>
                <w:sz w:val="21"/>
                <w:szCs w:val="21"/>
                <w:u w:val="none"/>
                <w:lang w:val="en-US" w:eastAsia="zh-CN" w:bidi="ar"/>
              </w:rPr>
              <w:t>• 支持超长条屏字幕显示，支持字幕左/右对齐、居中或滚动显示</w:t>
            </w:r>
            <w:r>
              <w:rPr>
                <w:rFonts w:hint="eastAsia" w:ascii="宋体" w:hAnsi="宋体" w:eastAsia="宋体" w:cs="宋体"/>
                <w:b w:val="0"/>
                <w:bCs/>
                <w:i w:val="0"/>
                <w:color w:val="000000"/>
                <w:kern w:val="0"/>
                <w:sz w:val="21"/>
                <w:szCs w:val="21"/>
                <w:u w:val="none"/>
                <w:lang w:val="en-US" w:eastAsia="zh-CN" w:bidi="ar"/>
              </w:rPr>
              <w:br w:type="textWrapping"/>
            </w:r>
            <w:r>
              <w:rPr>
                <w:rFonts w:hint="eastAsia" w:ascii="宋体" w:hAnsi="宋体" w:eastAsia="宋体" w:cs="宋体"/>
                <w:b w:val="0"/>
                <w:bCs/>
                <w:i w:val="0"/>
                <w:color w:val="000000"/>
                <w:kern w:val="0"/>
                <w:sz w:val="21"/>
                <w:szCs w:val="21"/>
                <w:u w:val="none"/>
                <w:lang w:val="en-US" w:eastAsia="zh-CN" w:bidi="ar"/>
              </w:rPr>
              <w:t>★投标产品支持智能除湿功能，开机后自动检测客户端未使用时长，智能匹配相应时间的除湿模式，让显示屏亮度逐渐提升，无需人工定期手动维护，除湿功能可手动开启和关闭。提供首页具有CNAS标识的检测报告</w:t>
            </w:r>
            <w:r>
              <w:rPr>
                <w:rFonts w:hint="eastAsia" w:ascii="宋体" w:hAnsi="宋体" w:eastAsia="宋体" w:cs="宋体"/>
                <w:b w:val="0"/>
                <w:bCs/>
                <w:i w:val="0"/>
                <w:color w:val="000000"/>
                <w:kern w:val="0"/>
                <w:sz w:val="21"/>
                <w:szCs w:val="21"/>
                <w:u w:val="none"/>
                <w:lang w:val="en-US" w:eastAsia="zh-CN" w:bidi="ar"/>
              </w:rPr>
              <w:br w:type="textWrapping"/>
            </w:r>
            <w:r>
              <w:rPr>
                <w:rFonts w:hint="eastAsia" w:ascii="宋体" w:hAnsi="宋体" w:eastAsia="宋体" w:cs="宋体"/>
                <w:b w:val="0"/>
                <w:bCs/>
                <w:i w:val="0"/>
                <w:color w:val="000000"/>
                <w:kern w:val="0"/>
                <w:sz w:val="21"/>
                <w:szCs w:val="21"/>
                <w:u w:val="none"/>
                <w:lang w:val="en-US" w:eastAsia="zh-CN" w:bidi="ar"/>
              </w:rPr>
              <w:t>★投标产品支持遥控器、pad、客户端进行控制，遥控器更改设置时屏幕出现OSD提示菜单。提供首页具有CNAS标识的检测报告</w:t>
            </w:r>
            <w:r>
              <w:rPr>
                <w:rFonts w:hint="eastAsia" w:ascii="宋体" w:hAnsi="宋体" w:eastAsia="宋体" w:cs="宋体"/>
                <w:b w:val="0"/>
                <w:bCs/>
                <w:i w:val="0"/>
                <w:color w:val="000000"/>
                <w:kern w:val="0"/>
                <w:sz w:val="21"/>
                <w:szCs w:val="21"/>
                <w:u w:val="none"/>
                <w:lang w:val="en-US" w:eastAsia="zh-CN" w:bidi="ar"/>
              </w:rPr>
              <w:br w:type="textWrapping"/>
            </w:r>
            <w:r>
              <w:rPr>
                <w:rFonts w:hint="eastAsia" w:ascii="宋体" w:hAnsi="宋体" w:eastAsia="宋体" w:cs="宋体"/>
                <w:b w:val="0"/>
                <w:bCs/>
                <w:i w:val="0"/>
                <w:color w:val="000000"/>
                <w:kern w:val="0"/>
                <w:sz w:val="21"/>
                <w:szCs w:val="21"/>
                <w:u w:val="none"/>
                <w:lang w:val="en-US" w:eastAsia="zh-CN" w:bidi="ar"/>
              </w:rPr>
              <w:t>★投标产品可通过客户端、遥控器操作，对图像的亮度、对比度、清晰度、饱和度、色温以及图像模式进行调节设置，以达到画面最佳的显示效果。提供首页具有CNAS标识的检测报告</w:t>
            </w:r>
            <w:r>
              <w:rPr>
                <w:rFonts w:hint="eastAsia" w:ascii="宋体" w:hAnsi="宋体" w:eastAsia="宋体" w:cs="宋体"/>
                <w:b w:val="0"/>
                <w:bCs/>
                <w:i w:val="0"/>
                <w:color w:val="000000"/>
                <w:kern w:val="0"/>
                <w:sz w:val="21"/>
                <w:szCs w:val="21"/>
                <w:u w:val="none"/>
                <w:lang w:val="en-US" w:eastAsia="zh-CN" w:bidi="ar"/>
              </w:rPr>
              <w:br w:type="textWrapping"/>
            </w:r>
            <w:r>
              <w:rPr>
                <w:rFonts w:hint="eastAsia" w:ascii="宋体" w:hAnsi="宋体" w:eastAsia="宋体" w:cs="宋体"/>
                <w:b w:val="0"/>
                <w:bCs/>
                <w:i w:val="0"/>
                <w:color w:val="000000"/>
                <w:kern w:val="0"/>
                <w:sz w:val="21"/>
                <w:szCs w:val="21"/>
                <w:u w:val="none"/>
                <w:lang w:val="en-US" w:eastAsia="zh-CN" w:bidi="ar"/>
              </w:rPr>
              <w:t>★投标产品信号输入支持HDMI、DP。提供首页具有CNAS标识的检测报告</w:t>
            </w:r>
          </w:p>
        </w:tc>
        <w:tc>
          <w:tcPr>
            <w:tcW w:w="12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海康威视、上海三思、北京利亚德</w:t>
            </w:r>
          </w:p>
        </w:tc>
        <w:tc>
          <w:tcPr>
            <w:tcW w:w="8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张</w:t>
            </w:r>
          </w:p>
        </w:tc>
        <w:tc>
          <w:tcPr>
            <w:tcW w:w="8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2*4</w:t>
            </w:r>
          </w:p>
        </w:tc>
      </w:tr>
      <w:tr>
        <w:tblPrEx>
          <w:shd w:val="clear" w:color="auto" w:fill="auto"/>
          <w:tblCellMar>
            <w:top w:w="0" w:type="dxa"/>
            <w:left w:w="0" w:type="dxa"/>
            <w:bottom w:w="0" w:type="dxa"/>
            <w:right w:w="0" w:type="dxa"/>
          </w:tblCellMar>
        </w:tblPrEx>
        <w:trPr>
          <w:trHeight w:val="6245" w:hRule="atLeast"/>
        </w:trPr>
        <w:tc>
          <w:tcPr>
            <w:tcW w:w="5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4</w:t>
            </w:r>
          </w:p>
        </w:tc>
        <w:tc>
          <w:tcPr>
            <w:tcW w:w="1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接收卡</w:t>
            </w:r>
          </w:p>
        </w:tc>
        <w:tc>
          <w:tcPr>
            <w:tcW w:w="5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top"/>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（1）集成 16 个标准HUB75 接口，免接HUB；</w:t>
            </w:r>
            <w:r>
              <w:rPr>
                <w:rFonts w:hint="eastAsia" w:ascii="宋体" w:hAnsi="宋体" w:eastAsia="宋体" w:cs="宋体"/>
                <w:b w:val="0"/>
                <w:bCs/>
                <w:i w:val="0"/>
                <w:color w:val="000000"/>
                <w:kern w:val="0"/>
                <w:sz w:val="21"/>
                <w:szCs w:val="21"/>
                <w:u w:val="none"/>
                <w:lang w:val="en-US" w:eastAsia="zh-CN" w:bidi="ar"/>
              </w:rPr>
              <w:br w:type="textWrapping"/>
            </w:r>
            <w:r>
              <w:rPr>
                <w:rFonts w:hint="eastAsia" w:ascii="宋体" w:hAnsi="宋体" w:eastAsia="宋体" w:cs="宋体"/>
                <w:b w:val="0"/>
                <w:bCs/>
                <w:i w:val="0"/>
                <w:color w:val="000000"/>
                <w:kern w:val="0"/>
                <w:sz w:val="21"/>
                <w:szCs w:val="21"/>
                <w:u w:val="none"/>
                <w:lang w:val="en-US" w:eastAsia="zh-CN" w:bidi="ar"/>
              </w:rPr>
              <w:t>（2）支持 32 扫；</w:t>
            </w:r>
            <w:r>
              <w:rPr>
                <w:rFonts w:hint="eastAsia" w:ascii="宋体" w:hAnsi="宋体" w:eastAsia="宋体" w:cs="宋体"/>
                <w:b w:val="0"/>
                <w:bCs/>
                <w:i w:val="0"/>
                <w:color w:val="000000"/>
                <w:kern w:val="0"/>
                <w:sz w:val="21"/>
                <w:szCs w:val="21"/>
                <w:u w:val="none"/>
                <w:lang w:val="en-US" w:eastAsia="zh-CN" w:bidi="ar"/>
              </w:rPr>
              <w:br w:type="textWrapping"/>
            </w:r>
            <w:r>
              <w:rPr>
                <w:rFonts w:hint="eastAsia" w:ascii="宋体" w:hAnsi="宋体" w:eastAsia="宋体" w:cs="宋体"/>
                <w:b w:val="0"/>
                <w:bCs/>
                <w:i w:val="0"/>
                <w:color w:val="000000"/>
                <w:kern w:val="0"/>
                <w:sz w:val="21"/>
                <w:szCs w:val="21"/>
                <w:u w:val="none"/>
                <w:lang w:val="en-US" w:eastAsia="zh-CN" w:bidi="ar"/>
              </w:rPr>
              <w:t>（3） 单卡输出 RGB 数据32组；</w:t>
            </w:r>
            <w:r>
              <w:rPr>
                <w:rFonts w:hint="eastAsia" w:ascii="宋体" w:hAnsi="宋体" w:eastAsia="宋体" w:cs="宋体"/>
                <w:b w:val="0"/>
                <w:bCs/>
                <w:i w:val="0"/>
                <w:color w:val="000000"/>
                <w:kern w:val="0"/>
                <w:sz w:val="21"/>
                <w:szCs w:val="21"/>
                <w:u w:val="none"/>
                <w:lang w:val="en-US" w:eastAsia="zh-CN" w:bidi="ar"/>
              </w:rPr>
              <w:br w:type="textWrapping"/>
            </w:r>
            <w:r>
              <w:rPr>
                <w:rFonts w:hint="eastAsia" w:ascii="宋体" w:hAnsi="宋体" w:eastAsia="宋体" w:cs="宋体"/>
                <w:b w:val="0"/>
                <w:bCs/>
                <w:i w:val="0"/>
                <w:color w:val="000000"/>
                <w:kern w:val="0"/>
                <w:sz w:val="21"/>
                <w:szCs w:val="21"/>
                <w:u w:val="none"/>
                <w:lang w:val="en-US" w:eastAsia="zh-CN" w:bidi="ar"/>
              </w:rPr>
              <w:t>（4） 单卡带载像素为 512×256·；</w:t>
            </w:r>
            <w:r>
              <w:rPr>
                <w:rFonts w:hint="eastAsia" w:ascii="宋体" w:hAnsi="宋体" w:eastAsia="宋体" w:cs="宋体"/>
                <w:b w:val="0"/>
                <w:bCs/>
                <w:i w:val="0"/>
                <w:color w:val="000000"/>
                <w:kern w:val="0"/>
                <w:sz w:val="21"/>
                <w:szCs w:val="21"/>
                <w:u w:val="none"/>
                <w:lang w:val="en-US" w:eastAsia="zh-CN" w:bidi="ar"/>
              </w:rPr>
              <w:br w:type="textWrapping"/>
            </w:r>
            <w:r>
              <w:rPr>
                <w:rFonts w:hint="eastAsia" w:ascii="宋体" w:hAnsi="宋体" w:eastAsia="宋体" w:cs="宋体"/>
                <w:b w:val="0"/>
                <w:bCs/>
                <w:i w:val="0"/>
                <w:color w:val="000000"/>
                <w:kern w:val="0"/>
                <w:sz w:val="21"/>
                <w:szCs w:val="21"/>
                <w:u w:val="none"/>
                <w:lang w:val="en-US" w:eastAsia="zh-CN" w:bidi="ar"/>
              </w:rPr>
              <w:t>（5） 支持配置文件回读；</w:t>
            </w:r>
            <w:r>
              <w:rPr>
                <w:rFonts w:hint="eastAsia" w:ascii="宋体" w:hAnsi="宋体" w:eastAsia="宋体" w:cs="宋体"/>
                <w:b w:val="0"/>
                <w:bCs/>
                <w:i w:val="0"/>
                <w:color w:val="000000"/>
                <w:kern w:val="0"/>
                <w:sz w:val="21"/>
                <w:szCs w:val="21"/>
                <w:u w:val="none"/>
                <w:lang w:val="en-US" w:eastAsia="zh-CN" w:bidi="ar"/>
              </w:rPr>
              <w:br w:type="textWrapping"/>
            </w:r>
            <w:r>
              <w:rPr>
                <w:rFonts w:hint="eastAsia" w:ascii="宋体" w:hAnsi="宋体" w:eastAsia="宋体" w:cs="宋体"/>
                <w:b w:val="0"/>
                <w:bCs/>
                <w:i w:val="0"/>
                <w:color w:val="000000"/>
                <w:kern w:val="0"/>
                <w:sz w:val="21"/>
                <w:szCs w:val="21"/>
                <w:u w:val="none"/>
                <w:lang w:val="en-US" w:eastAsia="zh-CN" w:bidi="ar"/>
              </w:rPr>
              <w:t>（6） 成熟的热备份和任意换卡；</w:t>
            </w:r>
            <w:r>
              <w:rPr>
                <w:rFonts w:hint="eastAsia" w:ascii="宋体" w:hAnsi="宋体" w:eastAsia="宋体" w:cs="宋体"/>
                <w:b w:val="0"/>
                <w:bCs/>
                <w:i w:val="0"/>
                <w:color w:val="000000"/>
                <w:kern w:val="0"/>
                <w:sz w:val="21"/>
                <w:szCs w:val="21"/>
                <w:u w:val="none"/>
                <w:lang w:val="en-US" w:eastAsia="zh-CN" w:bidi="ar"/>
              </w:rPr>
              <w:br w:type="textWrapping"/>
            </w:r>
            <w:r>
              <w:rPr>
                <w:rFonts w:hint="eastAsia" w:ascii="宋体" w:hAnsi="宋体" w:eastAsia="宋体" w:cs="宋体"/>
                <w:b w:val="0"/>
                <w:bCs/>
                <w:i w:val="0"/>
                <w:color w:val="000000"/>
                <w:kern w:val="0"/>
                <w:sz w:val="21"/>
                <w:szCs w:val="21"/>
                <w:u w:val="none"/>
                <w:lang w:val="en-US" w:eastAsia="zh-CN" w:bidi="ar"/>
              </w:rPr>
              <w:t>（7） 支持温度监控；</w:t>
            </w:r>
            <w:r>
              <w:rPr>
                <w:rFonts w:hint="eastAsia" w:ascii="宋体" w:hAnsi="宋体" w:eastAsia="宋体" w:cs="宋体"/>
                <w:b w:val="0"/>
                <w:bCs/>
                <w:i w:val="0"/>
                <w:color w:val="000000"/>
                <w:kern w:val="0"/>
                <w:sz w:val="21"/>
                <w:szCs w:val="21"/>
                <w:u w:val="none"/>
                <w:lang w:val="en-US" w:eastAsia="zh-CN" w:bidi="ar"/>
              </w:rPr>
              <w:br w:type="textWrapping"/>
            </w:r>
            <w:r>
              <w:rPr>
                <w:rFonts w:hint="eastAsia" w:ascii="宋体" w:hAnsi="宋体" w:eastAsia="宋体" w:cs="宋体"/>
                <w:b w:val="0"/>
                <w:bCs/>
                <w:i w:val="0"/>
                <w:color w:val="000000"/>
                <w:kern w:val="0"/>
                <w:sz w:val="21"/>
                <w:szCs w:val="21"/>
                <w:u w:val="none"/>
                <w:lang w:val="en-US" w:eastAsia="zh-CN" w:bidi="ar"/>
              </w:rPr>
              <w:t>（8） 支持网线通讯状态检测；</w:t>
            </w:r>
            <w:r>
              <w:rPr>
                <w:rFonts w:hint="eastAsia" w:ascii="宋体" w:hAnsi="宋体" w:eastAsia="宋体" w:cs="宋体"/>
                <w:b w:val="0"/>
                <w:bCs/>
                <w:i w:val="0"/>
                <w:color w:val="000000"/>
                <w:kern w:val="0"/>
                <w:sz w:val="21"/>
                <w:szCs w:val="21"/>
                <w:u w:val="none"/>
                <w:lang w:val="en-US" w:eastAsia="zh-CN" w:bidi="ar"/>
              </w:rPr>
              <w:br w:type="textWrapping"/>
            </w:r>
            <w:r>
              <w:rPr>
                <w:rFonts w:hint="eastAsia" w:ascii="宋体" w:hAnsi="宋体" w:eastAsia="宋体" w:cs="宋体"/>
                <w:b w:val="0"/>
                <w:bCs/>
                <w:i w:val="0"/>
                <w:color w:val="000000"/>
                <w:kern w:val="0"/>
                <w:sz w:val="21"/>
                <w:szCs w:val="21"/>
                <w:u w:val="none"/>
                <w:lang w:val="en-US" w:eastAsia="zh-CN" w:bidi="ar"/>
              </w:rPr>
              <w:t>（9） 支持发送卡状态检测，</w:t>
            </w:r>
            <w:r>
              <w:rPr>
                <w:rFonts w:hint="eastAsia" w:ascii="宋体" w:hAnsi="宋体" w:eastAsia="宋体" w:cs="宋体"/>
                <w:b w:val="0"/>
                <w:bCs/>
                <w:i w:val="0"/>
                <w:color w:val="000000"/>
                <w:kern w:val="0"/>
                <w:sz w:val="21"/>
                <w:szCs w:val="21"/>
                <w:u w:val="none"/>
                <w:lang w:val="en-US" w:eastAsia="zh-CN" w:bidi="ar"/>
              </w:rPr>
              <w:br w:type="textWrapping"/>
            </w:r>
            <w:r>
              <w:rPr>
                <w:rFonts w:hint="eastAsia" w:ascii="宋体" w:hAnsi="宋体" w:eastAsia="宋体" w:cs="宋体"/>
                <w:b w:val="0"/>
                <w:bCs/>
                <w:i w:val="0"/>
                <w:color w:val="000000"/>
                <w:kern w:val="0"/>
                <w:sz w:val="21"/>
                <w:szCs w:val="21"/>
                <w:u w:val="none"/>
                <w:lang w:val="en-US" w:eastAsia="zh-CN" w:bidi="ar"/>
              </w:rPr>
              <w:t>（10）支持DVI信号检测</w:t>
            </w:r>
            <w:r>
              <w:rPr>
                <w:rFonts w:hint="eastAsia" w:ascii="宋体" w:hAnsi="宋体" w:eastAsia="宋体" w:cs="宋体"/>
                <w:b w:val="0"/>
                <w:bCs/>
                <w:i w:val="0"/>
                <w:color w:val="000000"/>
                <w:kern w:val="0"/>
                <w:sz w:val="21"/>
                <w:szCs w:val="21"/>
                <w:u w:val="none"/>
                <w:lang w:val="en-US" w:eastAsia="zh-CN" w:bidi="ar"/>
              </w:rPr>
              <w:br w:type="textWrapping"/>
            </w:r>
            <w:r>
              <w:rPr>
                <w:rFonts w:hint="eastAsia" w:ascii="宋体" w:hAnsi="宋体" w:eastAsia="宋体" w:cs="宋体"/>
                <w:b w:val="0"/>
                <w:bCs/>
                <w:i w:val="0"/>
                <w:color w:val="000000"/>
                <w:kern w:val="0"/>
                <w:sz w:val="21"/>
                <w:szCs w:val="21"/>
                <w:u w:val="none"/>
                <w:lang w:val="en-US" w:eastAsia="zh-CN" w:bidi="ar"/>
              </w:rPr>
              <w:t>（11）支持供电电压检测；</w:t>
            </w:r>
            <w:r>
              <w:rPr>
                <w:rFonts w:hint="eastAsia" w:ascii="宋体" w:hAnsi="宋体" w:eastAsia="宋体" w:cs="宋体"/>
                <w:b w:val="0"/>
                <w:bCs/>
                <w:i w:val="0"/>
                <w:color w:val="000000"/>
                <w:kern w:val="0"/>
                <w:sz w:val="21"/>
                <w:szCs w:val="21"/>
                <w:u w:val="none"/>
                <w:lang w:val="en-US" w:eastAsia="zh-CN" w:bidi="ar"/>
              </w:rPr>
              <w:br w:type="textWrapping"/>
            </w:r>
            <w:r>
              <w:rPr>
                <w:rFonts w:hint="eastAsia" w:ascii="宋体" w:hAnsi="宋体" w:eastAsia="宋体" w:cs="宋体"/>
                <w:b w:val="0"/>
                <w:bCs/>
                <w:i w:val="0"/>
                <w:color w:val="000000"/>
                <w:kern w:val="0"/>
                <w:sz w:val="21"/>
                <w:szCs w:val="21"/>
                <w:u w:val="none"/>
                <w:lang w:val="en-US" w:eastAsia="zh-CN" w:bidi="ar"/>
              </w:rPr>
              <w:t>（12）支持高灰度高刷新；</w:t>
            </w:r>
            <w:r>
              <w:rPr>
                <w:rFonts w:hint="eastAsia" w:ascii="宋体" w:hAnsi="宋体" w:eastAsia="宋体" w:cs="宋体"/>
                <w:b w:val="0"/>
                <w:bCs/>
                <w:i w:val="0"/>
                <w:color w:val="000000"/>
                <w:kern w:val="0"/>
                <w:sz w:val="21"/>
                <w:szCs w:val="21"/>
                <w:u w:val="none"/>
                <w:lang w:val="en-US" w:eastAsia="zh-CN" w:bidi="ar"/>
              </w:rPr>
              <w:br w:type="textWrapping"/>
            </w:r>
            <w:r>
              <w:rPr>
                <w:rFonts w:hint="eastAsia" w:ascii="宋体" w:hAnsi="宋体" w:eastAsia="宋体" w:cs="宋体"/>
                <w:b w:val="0"/>
                <w:bCs/>
                <w:i w:val="0"/>
                <w:color w:val="000000"/>
                <w:kern w:val="0"/>
                <w:sz w:val="21"/>
                <w:szCs w:val="21"/>
                <w:u w:val="none"/>
                <w:lang w:val="en-US" w:eastAsia="zh-CN" w:bidi="ar"/>
              </w:rPr>
              <w:t>（13）支持逐点亮色度校正；</w:t>
            </w:r>
            <w:r>
              <w:rPr>
                <w:rFonts w:hint="eastAsia" w:ascii="宋体" w:hAnsi="宋体" w:eastAsia="宋体" w:cs="宋体"/>
                <w:b w:val="0"/>
                <w:bCs/>
                <w:i w:val="0"/>
                <w:color w:val="000000"/>
                <w:kern w:val="0"/>
                <w:sz w:val="21"/>
                <w:szCs w:val="21"/>
                <w:u w:val="none"/>
                <w:lang w:val="en-US" w:eastAsia="zh-CN" w:bidi="ar"/>
              </w:rPr>
              <w:br w:type="textWrapping"/>
            </w:r>
            <w:r>
              <w:rPr>
                <w:rFonts w:hint="eastAsia" w:ascii="宋体" w:hAnsi="宋体" w:eastAsia="宋体" w:cs="宋体"/>
                <w:b w:val="0"/>
                <w:bCs/>
                <w:i w:val="0"/>
                <w:color w:val="000000"/>
                <w:kern w:val="0"/>
                <w:sz w:val="21"/>
                <w:szCs w:val="21"/>
                <w:u w:val="none"/>
                <w:lang w:val="en-US" w:eastAsia="zh-CN" w:bidi="ar"/>
              </w:rPr>
              <w:t>（14）支持接收卡预存画面设置；</w:t>
            </w:r>
            <w:r>
              <w:rPr>
                <w:rFonts w:hint="eastAsia" w:ascii="宋体" w:hAnsi="宋体" w:eastAsia="宋体" w:cs="宋体"/>
                <w:b w:val="0"/>
                <w:bCs/>
                <w:i w:val="0"/>
                <w:color w:val="000000"/>
                <w:kern w:val="0"/>
                <w:sz w:val="21"/>
                <w:szCs w:val="21"/>
                <w:u w:val="none"/>
                <w:lang w:val="en-US" w:eastAsia="zh-CN" w:bidi="ar"/>
              </w:rPr>
              <w:br w:type="textWrapping"/>
            </w:r>
            <w:r>
              <w:rPr>
                <w:rFonts w:hint="eastAsia" w:ascii="宋体" w:hAnsi="宋体" w:eastAsia="宋体" w:cs="宋体"/>
                <w:b w:val="0"/>
                <w:bCs/>
                <w:i w:val="0"/>
                <w:color w:val="000000"/>
                <w:kern w:val="0"/>
                <w:sz w:val="21"/>
                <w:szCs w:val="21"/>
                <w:u w:val="none"/>
                <w:lang w:val="en-US" w:eastAsia="zh-CN" w:bidi="ar"/>
              </w:rPr>
              <w:t>（15）支持灯板Flash管理；</w:t>
            </w:r>
            <w:r>
              <w:rPr>
                <w:rFonts w:hint="eastAsia" w:ascii="宋体" w:hAnsi="宋体" w:eastAsia="宋体" w:cs="宋体"/>
                <w:b w:val="0"/>
                <w:bCs/>
                <w:i w:val="0"/>
                <w:color w:val="000000"/>
                <w:kern w:val="0"/>
                <w:sz w:val="21"/>
                <w:szCs w:val="21"/>
                <w:u w:val="none"/>
                <w:lang w:val="en-US" w:eastAsia="zh-CN" w:bidi="ar"/>
              </w:rPr>
              <w:br w:type="textWrapping"/>
            </w:r>
            <w:r>
              <w:rPr>
                <w:rFonts w:hint="eastAsia" w:ascii="宋体" w:hAnsi="宋体" w:eastAsia="宋体" w:cs="宋体"/>
                <w:b w:val="0"/>
                <w:bCs/>
                <w:i w:val="0"/>
                <w:color w:val="000000"/>
                <w:kern w:val="0"/>
                <w:sz w:val="21"/>
                <w:szCs w:val="21"/>
                <w:u w:val="none"/>
                <w:lang w:val="en-US" w:eastAsia="zh-CN" w:bidi="ar"/>
              </w:rPr>
              <w:t>（16）支持5pin液晶模块；</w:t>
            </w:r>
            <w:r>
              <w:rPr>
                <w:rFonts w:hint="eastAsia" w:ascii="宋体" w:hAnsi="宋体" w:eastAsia="宋体" w:cs="宋体"/>
                <w:b w:val="0"/>
                <w:bCs/>
                <w:i w:val="0"/>
                <w:color w:val="000000"/>
                <w:kern w:val="0"/>
                <w:sz w:val="21"/>
                <w:szCs w:val="21"/>
                <w:u w:val="none"/>
                <w:lang w:val="en-US" w:eastAsia="zh-CN" w:bidi="ar"/>
              </w:rPr>
              <w:br w:type="textWrapping"/>
            </w:r>
            <w:r>
              <w:rPr>
                <w:rFonts w:hint="eastAsia" w:ascii="宋体" w:hAnsi="宋体" w:eastAsia="宋体" w:cs="宋体"/>
                <w:b w:val="0"/>
                <w:bCs/>
                <w:i w:val="0"/>
                <w:color w:val="000000"/>
                <w:kern w:val="0"/>
                <w:sz w:val="21"/>
                <w:szCs w:val="21"/>
                <w:u w:val="none"/>
                <w:lang w:val="en-US" w:eastAsia="zh-CN" w:bidi="ar"/>
              </w:rPr>
              <w:t>（17）支持固件程序版本回读。</w:t>
            </w:r>
          </w:p>
        </w:tc>
        <w:tc>
          <w:tcPr>
            <w:tcW w:w="12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海康威视、上海三思、北京利亚德</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张</w:t>
            </w:r>
          </w:p>
        </w:tc>
        <w:tc>
          <w:tcPr>
            <w:tcW w:w="8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20*4</w:t>
            </w:r>
          </w:p>
        </w:tc>
      </w:tr>
      <w:tr>
        <w:tblPrEx>
          <w:shd w:val="clear" w:color="auto" w:fill="auto"/>
          <w:tblCellMar>
            <w:top w:w="0" w:type="dxa"/>
            <w:left w:w="0" w:type="dxa"/>
            <w:bottom w:w="0" w:type="dxa"/>
            <w:right w:w="0" w:type="dxa"/>
          </w:tblCellMar>
        </w:tblPrEx>
        <w:trPr>
          <w:trHeight w:val="7010" w:hRule="atLeast"/>
        </w:trPr>
        <w:tc>
          <w:tcPr>
            <w:tcW w:w="5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5</w:t>
            </w:r>
          </w:p>
        </w:tc>
        <w:tc>
          <w:tcPr>
            <w:tcW w:w="1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控制软件</w:t>
            </w:r>
          </w:p>
        </w:tc>
        <w:tc>
          <w:tcPr>
            <w:tcW w:w="5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top"/>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1、智能软件多样式操控管理，可对软件根据项目进行命名；配置X、Y轴及长宽度设置；根据播放内容进行波特率设定等。</w:t>
            </w:r>
            <w:r>
              <w:rPr>
                <w:rFonts w:hint="eastAsia" w:ascii="宋体" w:hAnsi="宋体" w:eastAsia="宋体" w:cs="宋体"/>
                <w:b w:val="0"/>
                <w:bCs/>
                <w:i w:val="0"/>
                <w:color w:val="000000"/>
                <w:kern w:val="0"/>
                <w:sz w:val="21"/>
                <w:szCs w:val="21"/>
                <w:u w:val="none"/>
                <w:lang w:val="en-US" w:eastAsia="zh-CN" w:bidi="ar"/>
              </w:rPr>
              <w:br w:type="textWrapping"/>
            </w:r>
            <w:r>
              <w:rPr>
                <w:rFonts w:hint="eastAsia" w:ascii="宋体" w:hAnsi="宋体" w:eastAsia="宋体" w:cs="宋体"/>
                <w:b w:val="0"/>
                <w:bCs/>
                <w:i w:val="0"/>
                <w:color w:val="000000"/>
                <w:kern w:val="0"/>
                <w:sz w:val="21"/>
                <w:szCs w:val="21"/>
                <w:u w:val="none"/>
                <w:lang w:val="en-US" w:eastAsia="zh-CN" w:bidi="ar"/>
              </w:rPr>
              <w:t>2、节目可进行自由组合（TXT、JPG、PPT、MP4等视频），支持任意格式PPT (动态、静态)自动满屏输出到显示界面，避免黑边及省去PPT不同尺寸调整的不便；加载播放解码设置，可对多种格式的（mp4/mov/wmv/avi/rmvb/flv等）进行自动解码导播。（提供视频自动导播软件V1.0计算机软件著作权登记证书并盖厂家公章佐证）。</w:t>
            </w:r>
            <w:r>
              <w:rPr>
                <w:rFonts w:hint="eastAsia" w:ascii="宋体" w:hAnsi="宋体" w:eastAsia="宋体" w:cs="宋体"/>
                <w:b w:val="0"/>
                <w:bCs/>
                <w:i w:val="0"/>
                <w:color w:val="000000"/>
                <w:kern w:val="0"/>
                <w:sz w:val="21"/>
                <w:szCs w:val="21"/>
                <w:u w:val="none"/>
                <w:lang w:val="en-US" w:eastAsia="zh-CN" w:bidi="ar"/>
              </w:rPr>
              <w:br w:type="textWrapping"/>
            </w:r>
            <w:r>
              <w:rPr>
                <w:rFonts w:hint="eastAsia" w:ascii="宋体" w:hAnsi="宋体" w:eastAsia="宋体" w:cs="宋体"/>
                <w:b w:val="0"/>
                <w:bCs/>
                <w:i w:val="0"/>
                <w:color w:val="000000"/>
                <w:kern w:val="0"/>
                <w:sz w:val="21"/>
                <w:szCs w:val="21"/>
                <w:u w:val="none"/>
                <w:lang w:val="en-US" w:eastAsia="zh-CN" w:bidi="ar"/>
              </w:rPr>
              <w:t>3、设备内置智能摇控器感应点，播放 ppt文件时，可通过手机、APID等对PPT进行调取、切换、前翻，后进无距离及空间限制；也可对视频进行切换、快进、快退、暂停、停止等功能，接合现场调节声音分贝。(提供功能截图并盖厂家</w:t>
            </w:r>
            <w:r>
              <w:rPr>
                <w:rFonts w:hint="eastAsia" w:ascii="宋体" w:hAnsi="宋体" w:cs="宋体"/>
                <w:b w:val="0"/>
                <w:bCs/>
                <w:i w:val="0"/>
                <w:color w:val="000000"/>
                <w:kern w:val="0"/>
                <w:sz w:val="21"/>
                <w:szCs w:val="21"/>
                <w:u w:val="none"/>
                <w:lang w:val="en-US" w:eastAsia="zh-CN" w:bidi="ar"/>
              </w:rPr>
              <w:t>公</w:t>
            </w:r>
            <w:r>
              <w:rPr>
                <w:rFonts w:hint="eastAsia" w:ascii="宋体" w:hAnsi="宋体" w:eastAsia="宋体" w:cs="宋体"/>
                <w:b w:val="0"/>
                <w:bCs/>
                <w:i w:val="0"/>
                <w:color w:val="000000"/>
                <w:kern w:val="0"/>
                <w:sz w:val="21"/>
                <w:szCs w:val="21"/>
                <w:u w:val="none"/>
                <w:lang w:val="en-US" w:eastAsia="zh-CN" w:bidi="ar"/>
              </w:rPr>
              <w:t>章）。</w:t>
            </w:r>
            <w:r>
              <w:rPr>
                <w:rFonts w:hint="eastAsia" w:ascii="宋体" w:hAnsi="宋体" w:eastAsia="宋体" w:cs="宋体"/>
                <w:b w:val="0"/>
                <w:bCs/>
                <w:i w:val="0"/>
                <w:color w:val="000000"/>
                <w:kern w:val="0"/>
                <w:sz w:val="21"/>
                <w:szCs w:val="21"/>
                <w:u w:val="none"/>
                <w:lang w:val="en-US" w:eastAsia="zh-CN" w:bidi="ar"/>
              </w:rPr>
              <w:br w:type="textWrapping"/>
            </w:r>
            <w:r>
              <w:rPr>
                <w:rFonts w:hint="eastAsia" w:ascii="宋体" w:hAnsi="宋体" w:eastAsia="宋体" w:cs="宋体"/>
                <w:b w:val="0"/>
                <w:bCs/>
                <w:i w:val="0"/>
                <w:color w:val="000000"/>
                <w:kern w:val="0"/>
                <w:sz w:val="21"/>
                <w:szCs w:val="21"/>
                <w:u w:val="none"/>
                <w:lang w:val="en-US" w:eastAsia="zh-CN" w:bidi="ar"/>
              </w:rPr>
              <w:t>4、管理者进行智能管控时，通过智能设备（手机、IPAD等）采用扫描二维码（每台设备拥有单独二维码，保证管理安全性），通过多重双向安全认证后提交授权通过后方可操控设备。</w:t>
            </w:r>
            <w:r>
              <w:rPr>
                <w:rFonts w:hint="eastAsia" w:ascii="宋体" w:hAnsi="宋体" w:eastAsia="宋体" w:cs="宋体"/>
                <w:b w:val="0"/>
                <w:bCs/>
                <w:i w:val="0"/>
                <w:color w:val="000000"/>
                <w:kern w:val="0"/>
                <w:sz w:val="21"/>
                <w:szCs w:val="21"/>
                <w:u w:val="none"/>
                <w:lang w:val="en-US" w:eastAsia="zh-CN" w:bidi="ar"/>
              </w:rPr>
              <w:br w:type="textWrapping"/>
            </w:r>
            <w:r>
              <w:rPr>
                <w:rFonts w:hint="eastAsia" w:ascii="宋体" w:hAnsi="宋体" w:eastAsia="宋体" w:cs="宋体"/>
                <w:b w:val="0"/>
                <w:bCs/>
                <w:i w:val="0"/>
                <w:color w:val="000000"/>
                <w:kern w:val="0"/>
                <w:sz w:val="21"/>
                <w:szCs w:val="21"/>
                <w:u w:val="none"/>
                <w:lang w:val="en-US" w:eastAsia="zh-CN" w:bidi="ar"/>
              </w:rPr>
              <w:t>5、管理者实时掌握设备运行状态：设备开、关状态、当前节目播放状态及节目列表内容，内置监控功能实时监控显示屏播放内容，加强播放内容安全性；播放节目时，管理者如需切换节目或发送信息，可登录微信客户端发送，并发送切换节目画面于管理者，方便管理者安全智能操作并减少工作量。</w:t>
            </w:r>
            <w:r>
              <w:rPr>
                <w:rFonts w:hint="eastAsia" w:ascii="宋体" w:hAnsi="宋体" w:eastAsia="宋体" w:cs="宋体"/>
                <w:b w:val="0"/>
                <w:bCs/>
                <w:i w:val="0"/>
                <w:color w:val="000000"/>
                <w:kern w:val="0"/>
                <w:sz w:val="21"/>
                <w:szCs w:val="21"/>
                <w:u w:val="none"/>
                <w:lang w:val="en-US" w:eastAsia="zh-CN" w:bidi="ar"/>
              </w:rPr>
              <w:br w:type="textWrapping"/>
            </w:r>
            <w:r>
              <w:rPr>
                <w:rFonts w:hint="eastAsia" w:ascii="宋体" w:hAnsi="宋体" w:eastAsia="宋体" w:cs="宋体"/>
                <w:b w:val="0"/>
                <w:bCs/>
                <w:i w:val="0"/>
                <w:color w:val="000000"/>
                <w:kern w:val="0"/>
                <w:sz w:val="21"/>
                <w:szCs w:val="21"/>
                <w:u w:val="none"/>
                <w:lang w:val="en-US" w:eastAsia="zh-CN" w:bidi="ar"/>
              </w:rPr>
              <w:t>6、根据管理实际要求可执行每天、每周不同时段计划开、关机任务：执行计划任务时同步开启外接设备（视频处理器，功放、显示屏等）后，并播放节目列表选定文件；反之执行关机命令时，首先自动关机播放窗口，并逐步关闭外接设备。设备任务执行情况发信息给主管理人员。(提供功能截图并盖厂家</w:t>
            </w:r>
            <w:r>
              <w:rPr>
                <w:rFonts w:hint="eastAsia" w:ascii="宋体" w:hAnsi="宋体" w:cs="宋体"/>
                <w:b w:val="0"/>
                <w:bCs/>
                <w:i w:val="0"/>
                <w:color w:val="000000"/>
                <w:kern w:val="0"/>
                <w:sz w:val="21"/>
                <w:szCs w:val="21"/>
                <w:u w:val="none"/>
                <w:lang w:val="en-US" w:eastAsia="zh-CN" w:bidi="ar"/>
              </w:rPr>
              <w:t>公</w:t>
            </w:r>
            <w:r>
              <w:rPr>
                <w:rFonts w:hint="eastAsia" w:ascii="宋体" w:hAnsi="宋体" w:eastAsia="宋体" w:cs="宋体"/>
                <w:b w:val="0"/>
                <w:bCs/>
                <w:i w:val="0"/>
                <w:color w:val="000000"/>
                <w:kern w:val="0"/>
                <w:sz w:val="21"/>
                <w:szCs w:val="21"/>
                <w:u w:val="none"/>
                <w:lang w:val="en-US" w:eastAsia="zh-CN" w:bidi="ar"/>
              </w:rPr>
              <w:t>章）</w:t>
            </w:r>
            <w:r>
              <w:rPr>
                <w:rFonts w:hint="eastAsia" w:ascii="宋体" w:hAnsi="宋体" w:eastAsia="宋体" w:cs="宋体"/>
                <w:b w:val="0"/>
                <w:bCs/>
                <w:i w:val="0"/>
                <w:color w:val="000000"/>
                <w:kern w:val="0"/>
                <w:sz w:val="21"/>
                <w:szCs w:val="21"/>
                <w:u w:val="none"/>
                <w:lang w:val="en-US" w:eastAsia="zh-CN" w:bidi="ar"/>
              </w:rPr>
              <w:br w:type="textWrapping"/>
            </w:r>
            <w:r>
              <w:rPr>
                <w:rFonts w:hint="eastAsia" w:ascii="宋体" w:hAnsi="宋体" w:eastAsia="宋体" w:cs="宋体"/>
                <w:b w:val="0"/>
                <w:bCs/>
                <w:i w:val="0"/>
                <w:color w:val="000000"/>
                <w:kern w:val="0"/>
                <w:sz w:val="21"/>
                <w:szCs w:val="21"/>
                <w:u w:val="none"/>
                <w:lang w:val="en-US" w:eastAsia="zh-CN" w:bidi="ar"/>
              </w:rPr>
              <w:t>7、设备处于计划开关机任务之外，需要紧急使用时，管理者可通过微信客户端对整套设备进行开机，并播放内容，同步管理者会收到设备开机及节目播放信息。为保证播放内容安全及正确性，要求在移动端可实时监控播放画面。并可在使用结束后实现全部断电关机。</w:t>
            </w:r>
            <w:r>
              <w:rPr>
                <w:rFonts w:hint="eastAsia" w:ascii="宋体" w:hAnsi="宋体" w:eastAsia="宋体" w:cs="宋体"/>
                <w:b w:val="0"/>
                <w:bCs/>
                <w:i w:val="0"/>
                <w:color w:val="000000"/>
                <w:kern w:val="0"/>
                <w:sz w:val="21"/>
                <w:szCs w:val="21"/>
                <w:u w:val="none"/>
                <w:lang w:val="en-US" w:eastAsia="zh-CN" w:bidi="ar"/>
              </w:rPr>
              <w:br w:type="textWrapping"/>
            </w:r>
            <w:r>
              <w:rPr>
                <w:rFonts w:hint="eastAsia" w:ascii="宋体" w:hAnsi="宋体" w:eastAsia="宋体" w:cs="宋体"/>
                <w:b w:val="0"/>
                <w:bCs/>
                <w:i w:val="0"/>
                <w:color w:val="000000"/>
                <w:kern w:val="0"/>
                <w:sz w:val="21"/>
                <w:szCs w:val="21"/>
                <w:u w:val="none"/>
                <w:lang w:val="en-US" w:eastAsia="zh-CN" w:bidi="ar"/>
              </w:rPr>
              <w:t>8、管理者在任意地方登录智能设备PC（无须装任意软件），通过扫码，授权手机安全反向认证后可实时查看设备运行状态及播放节目列表。并可以在PC上开、关机整套设备，上传内容（单个、多个）并直接投送到显示终端，达到众多本地操作功能。(提供功能截图并盖厂家</w:t>
            </w:r>
            <w:r>
              <w:rPr>
                <w:rFonts w:hint="eastAsia" w:ascii="宋体" w:hAnsi="宋体" w:cs="宋体"/>
                <w:b w:val="0"/>
                <w:bCs/>
                <w:i w:val="0"/>
                <w:color w:val="000000"/>
                <w:kern w:val="0"/>
                <w:sz w:val="21"/>
                <w:szCs w:val="21"/>
                <w:u w:val="none"/>
                <w:lang w:val="en-US" w:eastAsia="zh-CN" w:bidi="ar"/>
              </w:rPr>
              <w:t>公</w:t>
            </w:r>
            <w:r>
              <w:rPr>
                <w:rFonts w:hint="eastAsia" w:ascii="宋体" w:hAnsi="宋体" w:eastAsia="宋体" w:cs="宋体"/>
                <w:b w:val="0"/>
                <w:bCs/>
                <w:i w:val="0"/>
                <w:color w:val="000000"/>
                <w:kern w:val="0"/>
                <w:sz w:val="21"/>
                <w:szCs w:val="21"/>
                <w:u w:val="none"/>
                <w:lang w:val="en-US" w:eastAsia="zh-CN" w:bidi="ar"/>
              </w:rPr>
              <w:t>章）。</w:t>
            </w:r>
            <w:r>
              <w:rPr>
                <w:rFonts w:hint="eastAsia" w:ascii="宋体" w:hAnsi="宋体" w:eastAsia="宋体" w:cs="宋体"/>
                <w:b w:val="0"/>
                <w:bCs/>
                <w:i w:val="0"/>
                <w:color w:val="000000"/>
                <w:kern w:val="0"/>
                <w:sz w:val="21"/>
                <w:szCs w:val="21"/>
                <w:u w:val="none"/>
                <w:lang w:val="en-US" w:eastAsia="zh-CN" w:bidi="ar"/>
              </w:rPr>
              <w:br w:type="textWrapping"/>
            </w:r>
            <w:r>
              <w:rPr>
                <w:rFonts w:hint="eastAsia" w:ascii="宋体" w:hAnsi="宋体" w:eastAsia="宋体" w:cs="宋体"/>
                <w:b w:val="0"/>
                <w:bCs/>
                <w:i w:val="0"/>
                <w:color w:val="000000"/>
                <w:kern w:val="0"/>
                <w:sz w:val="21"/>
                <w:szCs w:val="21"/>
                <w:u w:val="none"/>
                <w:lang w:val="en-US" w:eastAsia="zh-CN" w:bidi="ar"/>
              </w:rPr>
              <w:t>★9、为保障软件安全及合法性，投标时需提供符合以上功能参数控制软件的原厂技术确认函并加盖厂家</w:t>
            </w:r>
            <w:r>
              <w:rPr>
                <w:rFonts w:hint="eastAsia" w:ascii="宋体" w:hAnsi="宋体" w:cs="宋体"/>
                <w:b w:val="0"/>
                <w:bCs/>
                <w:i w:val="0"/>
                <w:color w:val="000000"/>
                <w:kern w:val="0"/>
                <w:sz w:val="21"/>
                <w:szCs w:val="21"/>
                <w:u w:val="none"/>
                <w:lang w:val="en-US" w:eastAsia="zh-CN" w:bidi="ar"/>
              </w:rPr>
              <w:t>公</w:t>
            </w:r>
            <w:r>
              <w:rPr>
                <w:rFonts w:hint="eastAsia" w:ascii="宋体" w:hAnsi="宋体" w:eastAsia="宋体" w:cs="宋体"/>
                <w:b w:val="0"/>
                <w:bCs/>
                <w:i w:val="0"/>
                <w:color w:val="000000"/>
                <w:kern w:val="0"/>
                <w:sz w:val="21"/>
                <w:szCs w:val="21"/>
                <w:u w:val="none"/>
                <w:lang w:val="en-US" w:eastAsia="zh-CN" w:bidi="ar"/>
              </w:rPr>
              <w:t>章。</w:t>
            </w:r>
          </w:p>
        </w:tc>
        <w:tc>
          <w:tcPr>
            <w:tcW w:w="12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海康威视、上海三思、北京利亚德</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套</w:t>
            </w:r>
          </w:p>
        </w:tc>
        <w:tc>
          <w:tcPr>
            <w:tcW w:w="8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 xml:space="preserve">1*4 </w:t>
            </w:r>
          </w:p>
        </w:tc>
      </w:tr>
      <w:tr>
        <w:tblPrEx>
          <w:shd w:val="clear" w:color="auto" w:fill="auto"/>
          <w:tblCellMar>
            <w:top w:w="0" w:type="dxa"/>
            <w:left w:w="0" w:type="dxa"/>
            <w:bottom w:w="0" w:type="dxa"/>
            <w:right w:w="0" w:type="dxa"/>
          </w:tblCellMar>
        </w:tblPrEx>
        <w:trPr>
          <w:trHeight w:val="1370" w:hRule="atLeast"/>
        </w:trPr>
        <w:tc>
          <w:tcPr>
            <w:tcW w:w="5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6</w:t>
            </w:r>
          </w:p>
        </w:tc>
        <w:tc>
          <w:tcPr>
            <w:tcW w:w="1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视频处理器</w:t>
            </w:r>
          </w:p>
        </w:tc>
        <w:tc>
          <w:tcPr>
            <w:tcW w:w="55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220" w:afterAutospacing="0" w:line="360" w:lineRule="exact"/>
              <w:ind w:left="0" w:right="0"/>
              <w:jc w:val="left"/>
              <w:textAlignment w:val="top"/>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1)至少配置4路DVI输入和4路DVI输出；</w:t>
            </w:r>
            <w:r>
              <w:rPr>
                <w:rFonts w:hint="eastAsia" w:ascii="宋体" w:hAnsi="宋体" w:eastAsia="宋体" w:cs="宋体"/>
                <w:b w:val="0"/>
                <w:bCs/>
                <w:i w:val="0"/>
                <w:color w:val="000000"/>
                <w:kern w:val="0"/>
                <w:sz w:val="21"/>
                <w:szCs w:val="21"/>
                <w:u w:val="none"/>
                <w:lang w:val="en-US" w:eastAsia="zh-CN" w:bidi="ar"/>
              </w:rPr>
              <w:br w:type="textWrapping"/>
            </w:r>
            <w:r>
              <w:rPr>
                <w:rFonts w:hint="eastAsia" w:ascii="宋体" w:hAnsi="宋体" w:eastAsia="宋体" w:cs="宋体"/>
                <w:b w:val="0"/>
                <w:bCs/>
                <w:i w:val="0"/>
                <w:color w:val="000000"/>
                <w:kern w:val="0"/>
                <w:sz w:val="21"/>
                <w:szCs w:val="21"/>
                <w:u w:val="none"/>
                <w:lang w:val="en-US" w:eastAsia="zh-CN" w:bidi="ar"/>
              </w:rPr>
              <w:t>2)采用纯硬件FPGA架构，单路输出通道带宽达到10Gbps，每路输出通道彼此独立，确保系统不会因运行路数的增多而导致整体性能下降。</w:t>
            </w:r>
            <w:r>
              <w:rPr>
                <w:rFonts w:hint="eastAsia" w:ascii="宋体" w:hAnsi="宋体" w:eastAsia="宋体" w:cs="宋体"/>
                <w:b w:val="0"/>
                <w:bCs/>
                <w:i w:val="0"/>
                <w:color w:val="000000"/>
                <w:kern w:val="0"/>
                <w:sz w:val="21"/>
                <w:szCs w:val="21"/>
                <w:u w:val="none"/>
                <w:lang w:val="en-US" w:eastAsia="zh-CN" w:bidi="ar"/>
              </w:rPr>
              <w:br w:type="textWrapping"/>
            </w:r>
            <w:r>
              <w:rPr>
                <w:rFonts w:hint="eastAsia" w:ascii="宋体" w:hAnsi="宋体" w:eastAsia="宋体" w:cs="宋体"/>
                <w:b w:val="0"/>
                <w:bCs/>
                <w:i w:val="0"/>
                <w:color w:val="000000"/>
                <w:kern w:val="0"/>
                <w:sz w:val="21"/>
                <w:szCs w:val="21"/>
                <w:u w:val="none"/>
                <w:lang w:val="en-US" w:eastAsia="zh-CN" w:bidi="ar"/>
              </w:rPr>
              <w:t>3)模块化设计，包括输入卡、输出卡、切换卡、控制卡、风扇、电源等都是模块化的设计，支持热插拔，更换时不影响其他模块的正常运行，方便以后升级维护。</w:t>
            </w:r>
            <w:r>
              <w:rPr>
                <w:rFonts w:hint="eastAsia" w:ascii="宋体" w:hAnsi="宋体" w:eastAsia="宋体" w:cs="宋体"/>
                <w:b w:val="0"/>
                <w:bCs/>
                <w:i w:val="0"/>
                <w:color w:val="000000"/>
                <w:kern w:val="0"/>
                <w:sz w:val="21"/>
                <w:szCs w:val="21"/>
                <w:u w:val="none"/>
                <w:lang w:val="en-US" w:eastAsia="zh-CN" w:bidi="ar"/>
              </w:rPr>
              <w:br w:type="textWrapping"/>
            </w:r>
            <w:r>
              <w:rPr>
                <w:rFonts w:hint="eastAsia" w:ascii="宋体" w:hAnsi="宋体" w:eastAsia="宋体" w:cs="宋体"/>
                <w:b w:val="0"/>
                <w:bCs/>
                <w:i w:val="0"/>
                <w:color w:val="000000"/>
                <w:kern w:val="0"/>
                <w:sz w:val="21"/>
                <w:szCs w:val="21"/>
                <w:u w:val="none"/>
                <w:lang w:val="en-US" w:eastAsia="zh-CN" w:bidi="ar"/>
              </w:rPr>
              <w:t>4)★支持DVI、HDMI、SDI、DP、YPbPr、VGA、CVBS、DL DVI、4K HDMI、4K DP、IP（H.264、H.265）、HDBaseT、4K HDBaseT、Fiber、4K Fiber、4K@60Hz HDMI、Audio信号接入。（提供CNAS机构认可的第三方权威检测报告复印件，并加盖原厂</w:t>
            </w:r>
            <w:r>
              <w:rPr>
                <w:rFonts w:hint="eastAsia" w:ascii="宋体" w:hAnsi="宋体" w:cs="宋体"/>
                <w:b w:val="0"/>
                <w:bCs/>
                <w:i w:val="0"/>
                <w:color w:val="000000"/>
                <w:kern w:val="0"/>
                <w:sz w:val="21"/>
                <w:szCs w:val="21"/>
                <w:u w:val="none"/>
                <w:lang w:val="en-US" w:eastAsia="zh-CN" w:bidi="ar"/>
              </w:rPr>
              <w:t>公</w:t>
            </w:r>
            <w:r>
              <w:rPr>
                <w:rFonts w:hint="eastAsia" w:ascii="宋体" w:hAnsi="宋体" w:eastAsia="宋体" w:cs="宋体"/>
                <w:b w:val="0"/>
                <w:bCs/>
                <w:i w:val="0"/>
                <w:color w:val="000000"/>
                <w:kern w:val="0"/>
                <w:sz w:val="21"/>
                <w:szCs w:val="21"/>
                <w:u w:val="none"/>
                <w:lang w:val="en-US" w:eastAsia="zh-CN" w:bidi="ar"/>
              </w:rPr>
              <w:t>章。）</w:t>
            </w:r>
            <w:r>
              <w:rPr>
                <w:rFonts w:hint="eastAsia" w:ascii="宋体" w:hAnsi="宋体" w:eastAsia="宋体" w:cs="宋体"/>
                <w:b w:val="0"/>
                <w:bCs/>
                <w:i w:val="0"/>
                <w:color w:val="000000"/>
                <w:kern w:val="0"/>
                <w:sz w:val="21"/>
                <w:szCs w:val="21"/>
                <w:u w:val="none"/>
                <w:lang w:val="en-US" w:eastAsia="zh-CN" w:bidi="ar"/>
              </w:rPr>
              <w:br w:type="textWrapping"/>
            </w:r>
            <w:r>
              <w:rPr>
                <w:rFonts w:hint="eastAsia" w:ascii="宋体" w:hAnsi="宋体" w:eastAsia="宋体" w:cs="宋体"/>
                <w:b w:val="0"/>
                <w:bCs/>
                <w:i w:val="0"/>
                <w:color w:val="000000"/>
                <w:kern w:val="0"/>
                <w:sz w:val="21"/>
                <w:szCs w:val="21"/>
                <w:u w:val="none"/>
                <w:lang w:val="en-US" w:eastAsia="zh-CN" w:bidi="ar"/>
              </w:rPr>
              <w:t>5)支持窗口布局保存至设备，支持不少于256个场景保存；</w:t>
            </w:r>
            <w:r>
              <w:rPr>
                <w:rFonts w:hint="eastAsia" w:ascii="宋体" w:hAnsi="宋体" w:eastAsia="宋体" w:cs="宋体"/>
                <w:b w:val="0"/>
                <w:bCs/>
                <w:i w:val="0"/>
                <w:color w:val="000000"/>
                <w:kern w:val="0"/>
                <w:sz w:val="21"/>
                <w:szCs w:val="21"/>
                <w:u w:val="none"/>
                <w:lang w:val="en-US" w:eastAsia="zh-CN" w:bidi="ar"/>
              </w:rPr>
              <w:br w:type="textWrapping"/>
            </w:r>
            <w:r>
              <w:rPr>
                <w:rFonts w:hint="eastAsia" w:ascii="宋体" w:hAnsi="宋体" w:eastAsia="宋体" w:cs="宋体"/>
                <w:b w:val="0"/>
                <w:bCs/>
                <w:i w:val="0"/>
                <w:color w:val="000000"/>
                <w:kern w:val="0"/>
                <w:sz w:val="21"/>
                <w:szCs w:val="21"/>
                <w:u w:val="none"/>
                <w:lang w:val="en-US" w:eastAsia="zh-CN" w:bidi="ar"/>
              </w:rPr>
              <w:t>6)★支持无级缩放，画面缩小后，大屏显示依然清晰。（提供CNAS机构认可的第三方权威检测报告复印件，并加盖原厂</w:t>
            </w:r>
            <w:r>
              <w:rPr>
                <w:rFonts w:hint="eastAsia" w:ascii="宋体" w:hAnsi="宋体" w:cs="宋体"/>
                <w:b w:val="0"/>
                <w:bCs/>
                <w:i w:val="0"/>
                <w:color w:val="000000"/>
                <w:kern w:val="0"/>
                <w:sz w:val="21"/>
                <w:szCs w:val="21"/>
                <w:u w:val="none"/>
                <w:lang w:val="en-US" w:eastAsia="zh-CN" w:bidi="ar"/>
              </w:rPr>
              <w:t>公</w:t>
            </w:r>
            <w:r>
              <w:rPr>
                <w:rFonts w:hint="eastAsia" w:ascii="宋体" w:hAnsi="宋体" w:eastAsia="宋体" w:cs="宋体"/>
                <w:b w:val="0"/>
                <w:bCs/>
                <w:i w:val="0"/>
                <w:color w:val="000000"/>
                <w:kern w:val="0"/>
                <w:sz w:val="21"/>
                <w:szCs w:val="21"/>
                <w:u w:val="none"/>
                <w:lang w:val="en-US" w:eastAsia="zh-CN" w:bidi="ar"/>
              </w:rPr>
              <w:t>章。）</w:t>
            </w:r>
            <w:r>
              <w:rPr>
                <w:rFonts w:hint="eastAsia" w:ascii="宋体" w:hAnsi="宋体" w:eastAsia="宋体" w:cs="宋体"/>
                <w:b w:val="0"/>
                <w:bCs/>
                <w:i w:val="0"/>
                <w:color w:val="000000"/>
                <w:kern w:val="0"/>
                <w:sz w:val="21"/>
                <w:szCs w:val="21"/>
                <w:u w:val="none"/>
                <w:lang w:val="en-US" w:eastAsia="zh-CN" w:bidi="ar"/>
              </w:rPr>
              <w:br w:type="textWrapping"/>
            </w:r>
            <w:r>
              <w:rPr>
                <w:rFonts w:hint="eastAsia" w:ascii="宋体" w:hAnsi="宋体" w:eastAsia="宋体" w:cs="宋体"/>
                <w:b w:val="0"/>
                <w:bCs/>
                <w:i w:val="0"/>
                <w:color w:val="000000"/>
                <w:kern w:val="0"/>
                <w:sz w:val="21"/>
                <w:szCs w:val="21"/>
                <w:u w:val="none"/>
                <w:lang w:val="en-US" w:eastAsia="zh-CN" w:bidi="ar"/>
              </w:rPr>
              <w:t>7)支持窗口拼接、叠加、漫游、切换、缩放和画中画功能；</w:t>
            </w:r>
            <w:r>
              <w:rPr>
                <w:rFonts w:hint="eastAsia" w:ascii="宋体" w:hAnsi="宋体" w:eastAsia="宋体" w:cs="宋体"/>
                <w:b w:val="0"/>
                <w:bCs/>
                <w:i w:val="0"/>
                <w:color w:val="000000"/>
                <w:kern w:val="0"/>
                <w:sz w:val="21"/>
                <w:szCs w:val="21"/>
                <w:u w:val="none"/>
                <w:lang w:val="en-US" w:eastAsia="zh-CN" w:bidi="ar"/>
              </w:rPr>
              <w:br w:type="textWrapping"/>
            </w:r>
            <w:r>
              <w:rPr>
                <w:rFonts w:hint="eastAsia" w:ascii="宋体" w:hAnsi="宋体" w:eastAsia="宋体" w:cs="宋体"/>
                <w:b w:val="0"/>
                <w:bCs/>
                <w:i w:val="0"/>
                <w:color w:val="000000"/>
                <w:kern w:val="0"/>
                <w:sz w:val="21"/>
                <w:szCs w:val="21"/>
                <w:u w:val="none"/>
                <w:lang w:val="en-US" w:eastAsia="zh-CN" w:bidi="ar"/>
              </w:rPr>
              <w:t>8)★应支持底图功能，最大能上传7680 × 4320图片作为拼接屏的背景画面。（提供CNAS机构认可的第三方权威检测报告复印件，并加盖原厂</w:t>
            </w:r>
            <w:r>
              <w:rPr>
                <w:rFonts w:hint="eastAsia" w:ascii="宋体" w:hAnsi="宋体" w:cs="宋体"/>
                <w:b w:val="0"/>
                <w:bCs/>
                <w:i w:val="0"/>
                <w:color w:val="000000"/>
                <w:kern w:val="0"/>
                <w:sz w:val="21"/>
                <w:szCs w:val="21"/>
                <w:u w:val="none"/>
                <w:lang w:val="en-US" w:eastAsia="zh-CN" w:bidi="ar"/>
              </w:rPr>
              <w:t>公</w:t>
            </w:r>
            <w:r>
              <w:rPr>
                <w:rFonts w:hint="eastAsia" w:ascii="宋体" w:hAnsi="宋体" w:eastAsia="宋体" w:cs="宋体"/>
                <w:b w:val="0"/>
                <w:bCs/>
                <w:i w:val="0"/>
                <w:color w:val="000000"/>
                <w:kern w:val="0"/>
                <w:sz w:val="21"/>
                <w:szCs w:val="21"/>
                <w:u w:val="none"/>
                <w:lang w:val="en-US" w:eastAsia="zh-CN" w:bidi="ar"/>
              </w:rPr>
              <w:t>章。）</w:t>
            </w:r>
            <w:r>
              <w:rPr>
                <w:rFonts w:hint="eastAsia" w:ascii="宋体" w:hAnsi="宋体" w:eastAsia="宋体" w:cs="宋体"/>
                <w:b w:val="0"/>
                <w:bCs/>
                <w:i w:val="0"/>
                <w:color w:val="000000"/>
                <w:kern w:val="0"/>
                <w:sz w:val="21"/>
                <w:szCs w:val="21"/>
                <w:u w:val="none"/>
                <w:lang w:val="en-US" w:eastAsia="zh-CN" w:bidi="ar"/>
              </w:rPr>
              <w:br w:type="textWrapping"/>
            </w:r>
            <w:r>
              <w:rPr>
                <w:rFonts w:hint="eastAsia" w:ascii="宋体" w:hAnsi="宋体" w:eastAsia="宋体" w:cs="宋体"/>
                <w:b w:val="0"/>
                <w:bCs/>
                <w:i w:val="0"/>
                <w:color w:val="000000"/>
                <w:kern w:val="0"/>
                <w:sz w:val="21"/>
                <w:szCs w:val="21"/>
                <w:u w:val="none"/>
                <w:lang w:val="en-US" w:eastAsia="zh-CN" w:bidi="ar"/>
              </w:rPr>
              <w:t>9)支持开窗及场景的预布局，预布局过程中，拼接屏显示画面不收影响；</w:t>
            </w:r>
            <w:r>
              <w:rPr>
                <w:rFonts w:hint="eastAsia" w:ascii="宋体" w:hAnsi="宋体" w:eastAsia="宋体" w:cs="宋体"/>
                <w:b w:val="0"/>
                <w:bCs/>
                <w:i w:val="0"/>
                <w:color w:val="000000"/>
                <w:kern w:val="0"/>
                <w:sz w:val="21"/>
                <w:szCs w:val="21"/>
                <w:u w:val="none"/>
                <w:lang w:val="en-US" w:eastAsia="zh-CN" w:bidi="ar"/>
              </w:rPr>
              <w:br w:type="textWrapping"/>
            </w:r>
            <w:r>
              <w:rPr>
                <w:rFonts w:hint="eastAsia" w:ascii="宋体" w:hAnsi="宋体" w:eastAsia="宋体" w:cs="宋体"/>
                <w:b w:val="0"/>
                <w:bCs/>
                <w:i w:val="0"/>
                <w:color w:val="000000"/>
                <w:kern w:val="0"/>
                <w:sz w:val="21"/>
                <w:szCs w:val="21"/>
                <w:u w:val="none"/>
                <w:lang w:val="en-US" w:eastAsia="zh-CN" w:bidi="ar"/>
              </w:rPr>
              <w:t>10)★具备无缝切换功能、完全无黑场，无过渡态，切换≤20ms;输入板卡热插拔恢复时间＜3s。图像开窗响应速度＜16ms。场景调取响应速度≤16ms。输出板卡热插拔恢复时间＜5s。（提供CNAS机构认可的第三方权威检测报告复印件，并加盖原厂</w:t>
            </w:r>
            <w:r>
              <w:rPr>
                <w:rFonts w:hint="eastAsia" w:ascii="宋体" w:hAnsi="宋体" w:cs="宋体"/>
                <w:b w:val="0"/>
                <w:bCs/>
                <w:i w:val="0"/>
                <w:color w:val="000000"/>
                <w:kern w:val="0"/>
                <w:sz w:val="21"/>
                <w:szCs w:val="21"/>
                <w:u w:val="none"/>
                <w:lang w:val="en-US" w:eastAsia="zh-CN" w:bidi="ar"/>
              </w:rPr>
              <w:t>公</w:t>
            </w:r>
            <w:r>
              <w:rPr>
                <w:rFonts w:hint="eastAsia" w:ascii="宋体" w:hAnsi="宋体" w:eastAsia="宋体" w:cs="宋体"/>
                <w:b w:val="0"/>
                <w:bCs/>
                <w:i w:val="0"/>
                <w:color w:val="000000"/>
                <w:kern w:val="0"/>
                <w:sz w:val="21"/>
                <w:szCs w:val="21"/>
                <w:u w:val="none"/>
                <w:lang w:val="en-US" w:eastAsia="zh-CN" w:bidi="ar"/>
              </w:rPr>
              <w:t>章。）控制软件采用C/S架构，无需安装客户端，直接使用浏览器控制拼接处理器；</w:t>
            </w:r>
            <w:r>
              <w:rPr>
                <w:rFonts w:hint="eastAsia" w:ascii="宋体" w:hAnsi="宋体" w:eastAsia="宋体" w:cs="宋体"/>
                <w:b w:val="0"/>
                <w:bCs/>
                <w:i w:val="0"/>
                <w:color w:val="000000"/>
                <w:kern w:val="0"/>
                <w:sz w:val="21"/>
                <w:szCs w:val="21"/>
                <w:u w:val="none"/>
                <w:lang w:val="en-US" w:eastAsia="zh-CN" w:bidi="ar"/>
              </w:rPr>
              <w:br w:type="textWrapping"/>
            </w:r>
            <w:r>
              <w:rPr>
                <w:rFonts w:hint="eastAsia" w:ascii="宋体" w:hAnsi="宋体" w:eastAsia="宋体" w:cs="宋体"/>
                <w:b w:val="0"/>
                <w:bCs/>
                <w:i w:val="0"/>
                <w:color w:val="000000"/>
                <w:kern w:val="0"/>
                <w:sz w:val="21"/>
                <w:szCs w:val="21"/>
                <w:u w:val="none"/>
                <w:lang w:val="en-US" w:eastAsia="zh-CN" w:bidi="ar"/>
              </w:rPr>
              <w:t>11)★支持热插拔，带电拔出不影响其他模块的正常工作；（提供CNAS机构认可的第三方权威检测报告）</w:t>
            </w:r>
            <w:r>
              <w:rPr>
                <w:rFonts w:hint="eastAsia" w:ascii="宋体" w:hAnsi="宋体" w:eastAsia="宋体" w:cs="宋体"/>
                <w:b w:val="0"/>
                <w:bCs/>
                <w:i w:val="0"/>
                <w:color w:val="000000"/>
                <w:kern w:val="0"/>
                <w:sz w:val="21"/>
                <w:szCs w:val="21"/>
                <w:u w:val="none"/>
                <w:lang w:val="en-US" w:eastAsia="zh-CN" w:bidi="ar"/>
              </w:rPr>
              <w:br w:type="textWrapping"/>
            </w:r>
            <w:r>
              <w:rPr>
                <w:rFonts w:hint="eastAsia" w:ascii="宋体" w:hAnsi="宋体" w:eastAsia="宋体" w:cs="宋体"/>
                <w:b w:val="0"/>
                <w:bCs/>
                <w:i w:val="0"/>
                <w:color w:val="000000"/>
                <w:kern w:val="0"/>
                <w:sz w:val="21"/>
                <w:szCs w:val="21"/>
                <w:u w:val="none"/>
                <w:lang w:val="en-US" w:eastAsia="zh-CN" w:bidi="ar"/>
              </w:rPr>
              <w:t>12)★设备应支持图形化展示设备当前配置情况，可以显示输入板卡、输出板卡、风扇的状态、温度监测及风扇转速。（提供CNAS机构认可的第三方权威检测报告复印件，并加盖原厂</w:t>
            </w:r>
            <w:r>
              <w:rPr>
                <w:rFonts w:hint="eastAsia" w:ascii="宋体" w:hAnsi="宋体" w:cs="宋体"/>
                <w:b w:val="0"/>
                <w:bCs/>
                <w:i w:val="0"/>
                <w:color w:val="000000"/>
                <w:kern w:val="0"/>
                <w:sz w:val="21"/>
                <w:szCs w:val="21"/>
                <w:u w:val="none"/>
                <w:lang w:val="en-US" w:eastAsia="zh-CN" w:bidi="ar"/>
              </w:rPr>
              <w:t>公</w:t>
            </w:r>
            <w:r>
              <w:rPr>
                <w:rFonts w:hint="eastAsia" w:ascii="宋体" w:hAnsi="宋体" w:eastAsia="宋体" w:cs="宋体"/>
                <w:b w:val="0"/>
                <w:bCs/>
                <w:i w:val="0"/>
                <w:color w:val="000000"/>
                <w:kern w:val="0"/>
                <w:sz w:val="21"/>
                <w:szCs w:val="21"/>
                <w:u w:val="none"/>
                <w:lang w:val="en-US" w:eastAsia="zh-CN" w:bidi="ar"/>
              </w:rPr>
              <w:t>章。）</w:t>
            </w:r>
            <w:r>
              <w:rPr>
                <w:rFonts w:hint="eastAsia" w:ascii="宋体" w:hAnsi="宋体" w:eastAsia="宋体" w:cs="宋体"/>
                <w:b w:val="0"/>
                <w:bCs/>
                <w:i w:val="0"/>
                <w:color w:val="000000"/>
                <w:kern w:val="0"/>
                <w:sz w:val="21"/>
                <w:szCs w:val="21"/>
                <w:u w:val="none"/>
                <w:lang w:val="en-US" w:eastAsia="zh-CN" w:bidi="ar"/>
              </w:rPr>
              <w:br w:type="textWrapping"/>
            </w:r>
            <w:r>
              <w:rPr>
                <w:rFonts w:hint="eastAsia" w:ascii="宋体" w:hAnsi="宋体" w:eastAsia="宋体" w:cs="宋体"/>
                <w:b w:val="0"/>
                <w:bCs/>
                <w:i w:val="0"/>
                <w:color w:val="000000"/>
                <w:kern w:val="0"/>
                <w:sz w:val="21"/>
                <w:szCs w:val="21"/>
                <w:u w:val="none"/>
                <w:lang w:val="en-US" w:eastAsia="zh-CN" w:bidi="ar"/>
              </w:rPr>
              <w:t>13)★设备的贮存温度应至少满足-40℃至70℃；工作温度应至少满足-15℃至60℃。（提供CNAS机构认可的第三方权威检测报告复印件，并加盖原厂</w:t>
            </w:r>
            <w:r>
              <w:rPr>
                <w:rFonts w:hint="eastAsia" w:ascii="宋体" w:hAnsi="宋体" w:cs="宋体"/>
                <w:b w:val="0"/>
                <w:bCs/>
                <w:i w:val="0"/>
                <w:color w:val="000000"/>
                <w:kern w:val="0"/>
                <w:sz w:val="21"/>
                <w:szCs w:val="21"/>
                <w:u w:val="none"/>
                <w:lang w:val="en-US" w:eastAsia="zh-CN" w:bidi="ar"/>
              </w:rPr>
              <w:t>公</w:t>
            </w:r>
            <w:r>
              <w:rPr>
                <w:rFonts w:hint="eastAsia" w:ascii="宋体" w:hAnsi="宋体" w:eastAsia="宋体" w:cs="宋体"/>
                <w:b w:val="0"/>
                <w:bCs/>
                <w:i w:val="0"/>
                <w:color w:val="000000"/>
                <w:kern w:val="0"/>
                <w:sz w:val="21"/>
                <w:szCs w:val="21"/>
                <w:u w:val="none"/>
                <w:lang w:val="en-US" w:eastAsia="zh-CN" w:bidi="ar"/>
              </w:rPr>
              <w:t>章。）</w:t>
            </w:r>
            <w:r>
              <w:rPr>
                <w:rFonts w:hint="eastAsia" w:ascii="宋体" w:hAnsi="宋体" w:eastAsia="宋体" w:cs="宋体"/>
                <w:b w:val="0"/>
                <w:bCs/>
                <w:i w:val="0"/>
                <w:color w:val="000000"/>
                <w:kern w:val="0"/>
                <w:sz w:val="21"/>
                <w:szCs w:val="21"/>
                <w:u w:val="none"/>
                <w:lang w:val="en-US" w:eastAsia="zh-CN" w:bidi="ar"/>
              </w:rPr>
              <w:br w:type="textWrapping"/>
            </w:r>
            <w:r>
              <w:rPr>
                <w:rFonts w:hint="eastAsia" w:ascii="宋体" w:hAnsi="宋体" w:eastAsia="宋体" w:cs="宋体"/>
                <w:b w:val="0"/>
                <w:bCs/>
                <w:i w:val="0"/>
                <w:color w:val="000000"/>
                <w:kern w:val="0"/>
                <w:sz w:val="21"/>
                <w:szCs w:val="21"/>
                <w:u w:val="none"/>
                <w:lang w:val="en-US" w:eastAsia="zh-CN" w:bidi="ar"/>
              </w:rPr>
              <w:t>14)★产品MTBF时间大于100000小时；（提供CNAS机构认可的第三方权威检测报告复印件，并加盖原厂</w:t>
            </w:r>
            <w:r>
              <w:rPr>
                <w:rFonts w:hint="eastAsia" w:ascii="宋体" w:hAnsi="宋体" w:cs="宋体"/>
                <w:b w:val="0"/>
                <w:bCs/>
                <w:i w:val="0"/>
                <w:color w:val="000000"/>
                <w:kern w:val="0"/>
                <w:sz w:val="21"/>
                <w:szCs w:val="21"/>
                <w:u w:val="none"/>
                <w:lang w:val="en-US" w:eastAsia="zh-CN" w:bidi="ar"/>
              </w:rPr>
              <w:t>公</w:t>
            </w:r>
            <w:r>
              <w:rPr>
                <w:rFonts w:hint="eastAsia" w:ascii="宋体" w:hAnsi="宋体" w:eastAsia="宋体" w:cs="宋体"/>
                <w:b w:val="0"/>
                <w:bCs/>
                <w:i w:val="0"/>
                <w:color w:val="000000"/>
                <w:kern w:val="0"/>
                <w:sz w:val="21"/>
                <w:szCs w:val="21"/>
                <w:u w:val="none"/>
                <w:lang w:val="en-US" w:eastAsia="zh-CN" w:bidi="ar"/>
              </w:rPr>
              <w:t>章。）</w:t>
            </w:r>
          </w:p>
        </w:tc>
        <w:tc>
          <w:tcPr>
            <w:tcW w:w="12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海康威视、上海三思、北京利亚德</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台</w:t>
            </w:r>
          </w:p>
        </w:tc>
        <w:tc>
          <w:tcPr>
            <w:tcW w:w="8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 xml:space="preserve">1*4 </w:t>
            </w:r>
          </w:p>
        </w:tc>
      </w:tr>
      <w:tr>
        <w:tblPrEx>
          <w:shd w:val="clear" w:color="auto" w:fill="auto"/>
          <w:tblCellMar>
            <w:top w:w="0" w:type="dxa"/>
            <w:left w:w="0" w:type="dxa"/>
            <w:bottom w:w="0" w:type="dxa"/>
            <w:right w:w="0" w:type="dxa"/>
          </w:tblCellMar>
        </w:tblPrEx>
        <w:trPr>
          <w:trHeight w:val="540" w:hRule="atLeast"/>
        </w:trPr>
        <w:tc>
          <w:tcPr>
            <w:tcW w:w="5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7</w:t>
            </w:r>
          </w:p>
        </w:tc>
        <w:tc>
          <w:tcPr>
            <w:tcW w:w="1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显示屏龙骨焊接</w:t>
            </w:r>
          </w:p>
        </w:tc>
        <w:tc>
          <w:tcPr>
            <w:tcW w:w="55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top"/>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定制</w:t>
            </w:r>
          </w:p>
        </w:tc>
        <w:tc>
          <w:tcPr>
            <w:tcW w:w="1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国产</w:t>
            </w:r>
          </w:p>
        </w:tc>
        <w:tc>
          <w:tcPr>
            <w:tcW w:w="8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m2</w:t>
            </w:r>
          </w:p>
        </w:tc>
        <w:tc>
          <w:tcPr>
            <w:tcW w:w="8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40*4</w:t>
            </w:r>
          </w:p>
        </w:tc>
      </w:tr>
      <w:tr>
        <w:tblPrEx>
          <w:shd w:val="clear" w:color="auto" w:fill="auto"/>
          <w:tblCellMar>
            <w:top w:w="0" w:type="dxa"/>
            <w:left w:w="0" w:type="dxa"/>
            <w:bottom w:w="0" w:type="dxa"/>
            <w:right w:w="0" w:type="dxa"/>
          </w:tblCellMar>
        </w:tblPrEx>
        <w:trPr>
          <w:trHeight w:val="90" w:hRule="atLeast"/>
        </w:trPr>
        <w:tc>
          <w:tcPr>
            <w:tcW w:w="5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8</w:t>
            </w:r>
          </w:p>
        </w:tc>
        <w:tc>
          <w:tcPr>
            <w:tcW w:w="1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福佑显示屏专用智能电箱</w:t>
            </w:r>
          </w:p>
        </w:tc>
        <w:tc>
          <w:tcPr>
            <w:tcW w:w="55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top"/>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1、配电系统采用三相五线制供电，配电系统保证三相平衡，屏体采用“分步加电”的上电方式，尽量减少对电网的冲击影响，同时还应配备过流、短路、断路、过压、欠压、温度过高等保护措施，以及相应的故障指示装置。实现定时开关屏体，方便用户的使用。</w:t>
            </w:r>
            <w:r>
              <w:rPr>
                <w:rFonts w:hint="eastAsia" w:ascii="宋体" w:hAnsi="宋体" w:eastAsia="宋体" w:cs="宋体"/>
                <w:b w:val="0"/>
                <w:bCs/>
                <w:i w:val="0"/>
                <w:color w:val="000000"/>
                <w:kern w:val="0"/>
                <w:sz w:val="21"/>
                <w:szCs w:val="21"/>
                <w:u w:val="none"/>
                <w:lang w:val="en-US" w:eastAsia="zh-CN" w:bidi="ar"/>
              </w:rPr>
              <w:br w:type="textWrapping"/>
            </w:r>
            <w:r>
              <w:rPr>
                <w:rFonts w:hint="eastAsia" w:ascii="宋体" w:hAnsi="宋体" w:eastAsia="宋体" w:cs="宋体"/>
                <w:b w:val="0"/>
                <w:bCs/>
                <w:i w:val="0"/>
                <w:color w:val="000000"/>
                <w:kern w:val="0"/>
                <w:sz w:val="21"/>
                <w:szCs w:val="21"/>
                <w:u w:val="none"/>
                <w:lang w:val="en-US" w:eastAsia="zh-CN" w:bidi="ar"/>
              </w:rPr>
              <w:t>2、配电柜可实现远程开关机功能，提供PLC软件著作权加盖制造商</w:t>
            </w:r>
            <w:r>
              <w:rPr>
                <w:rFonts w:hint="eastAsia" w:ascii="宋体" w:hAnsi="宋体" w:cs="宋体"/>
                <w:b w:val="0"/>
                <w:bCs/>
                <w:i w:val="0"/>
                <w:color w:val="000000"/>
                <w:kern w:val="0"/>
                <w:sz w:val="21"/>
                <w:szCs w:val="21"/>
                <w:u w:val="none"/>
                <w:lang w:val="en-US" w:eastAsia="zh-CN" w:bidi="ar"/>
              </w:rPr>
              <w:t>公</w:t>
            </w:r>
            <w:r>
              <w:rPr>
                <w:rFonts w:hint="eastAsia" w:ascii="宋体" w:hAnsi="宋体" w:eastAsia="宋体" w:cs="宋体"/>
                <w:b w:val="0"/>
                <w:bCs/>
                <w:i w:val="0"/>
                <w:color w:val="000000"/>
                <w:kern w:val="0"/>
                <w:sz w:val="21"/>
                <w:szCs w:val="21"/>
                <w:u w:val="none"/>
                <w:lang w:val="en-US" w:eastAsia="zh-CN" w:bidi="ar"/>
              </w:rPr>
              <w:t>章</w:t>
            </w:r>
          </w:p>
        </w:tc>
        <w:tc>
          <w:tcPr>
            <w:tcW w:w="1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200千瓦</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套</w:t>
            </w:r>
          </w:p>
        </w:tc>
        <w:tc>
          <w:tcPr>
            <w:tcW w:w="8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 xml:space="preserve">1*4 </w:t>
            </w:r>
          </w:p>
        </w:tc>
      </w:tr>
      <w:tr>
        <w:tblPrEx>
          <w:shd w:val="clear" w:color="auto" w:fill="auto"/>
          <w:tblCellMar>
            <w:top w:w="0" w:type="dxa"/>
            <w:left w:w="0" w:type="dxa"/>
            <w:bottom w:w="0" w:type="dxa"/>
            <w:right w:w="0" w:type="dxa"/>
          </w:tblCellMar>
        </w:tblPrEx>
        <w:trPr>
          <w:trHeight w:val="270" w:hRule="atLeast"/>
        </w:trPr>
        <w:tc>
          <w:tcPr>
            <w:tcW w:w="5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9</w:t>
            </w:r>
          </w:p>
        </w:tc>
        <w:tc>
          <w:tcPr>
            <w:tcW w:w="1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电缆</w:t>
            </w:r>
          </w:p>
        </w:tc>
        <w:tc>
          <w:tcPr>
            <w:tcW w:w="55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top"/>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定制</w:t>
            </w:r>
          </w:p>
        </w:tc>
        <w:tc>
          <w:tcPr>
            <w:tcW w:w="1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预理线</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项</w:t>
            </w:r>
          </w:p>
        </w:tc>
        <w:tc>
          <w:tcPr>
            <w:tcW w:w="8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1*4</w:t>
            </w:r>
          </w:p>
        </w:tc>
      </w:tr>
      <w:tr>
        <w:tblPrEx>
          <w:shd w:val="clear" w:color="auto" w:fill="auto"/>
          <w:tblCellMar>
            <w:top w:w="0" w:type="dxa"/>
            <w:left w:w="0" w:type="dxa"/>
            <w:bottom w:w="0" w:type="dxa"/>
            <w:right w:w="0" w:type="dxa"/>
          </w:tblCellMar>
        </w:tblPrEx>
        <w:trPr>
          <w:trHeight w:val="2375" w:hRule="atLeast"/>
        </w:trPr>
        <w:tc>
          <w:tcPr>
            <w:tcW w:w="5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10</w:t>
            </w:r>
          </w:p>
        </w:tc>
        <w:tc>
          <w:tcPr>
            <w:tcW w:w="1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控制电脑</w:t>
            </w:r>
          </w:p>
        </w:tc>
        <w:tc>
          <w:tcPr>
            <w:tcW w:w="55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top"/>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1、多硬件融合智控软件的一体化服务器，卧式特制机箱、钢化面板增强设备防潮、防腐、抗震及冲击性，双侧通风搭载铝板散热装置确保设备运行处于静音、常温状态，7×24小时的无故障稳定工作，适用于-45℃到65℃室内、室外工作场景。</w:t>
            </w:r>
            <w:r>
              <w:rPr>
                <w:rFonts w:hint="eastAsia" w:ascii="宋体" w:hAnsi="宋体" w:eastAsia="宋体" w:cs="宋体"/>
                <w:b w:val="0"/>
                <w:bCs/>
                <w:i w:val="0"/>
                <w:color w:val="000000"/>
                <w:kern w:val="0"/>
                <w:sz w:val="21"/>
                <w:szCs w:val="21"/>
                <w:u w:val="none"/>
                <w:lang w:val="en-US" w:eastAsia="zh-CN" w:bidi="ar"/>
              </w:rPr>
              <w:br w:type="textWrapping"/>
            </w:r>
            <w:r>
              <w:rPr>
                <w:rFonts w:hint="eastAsia" w:ascii="宋体" w:hAnsi="宋体" w:eastAsia="宋体" w:cs="宋体"/>
                <w:b w:val="0"/>
                <w:bCs/>
                <w:i w:val="0"/>
                <w:color w:val="000000"/>
                <w:kern w:val="0"/>
                <w:sz w:val="21"/>
                <w:szCs w:val="21"/>
                <w:u w:val="none"/>
                <w:lang w:val="en-US" w:eastAsia="zh-CN" w:bidi="ar"/>
              </w:rPr>
              <w:t>2、设备都具备唯一的专属二维码，确保管理者对播放内容的安全保障，支持本地、局域网、广域网等各种安全管理模式，在管理者无法在现场情况下，可开启紧急管理模式，进行远程管理达到本地管理同等操作功能。</w:t>
            </w:r>
            <w:r>
              <w:rPr>
                <w:rFonts w:hint="eastAsia" w:ascii="宋体" w:hAnsi="宋体" w:eastAsia="宋体" w:cs="宋体"/>
                <w:b w:val="0"/>
                <w:bCs/>
                <w:i w:val="0"/>
                <w:color w:val="000000"/>
                <w:kern w:val="0"/>
                <w:sz w:val="21"/>
                <w:szCs w:val="21"/>
                <w:u w:val="none"/>
                <w:lang w:val="en-US" w:eastAsia="zh-CN" w:bidi="ar"/>
              </w:rPr>
              <w:br w:type="textWrapping"/>
            </w:r>
            <w:r>
              <w:rPr>
                <w:rFonts w:hint="eastAsia" w:ascii="宋体" w:hAnsi="宋体" w:eastAsia="宋体" w:cs="宋体"/>
                <w:b w:val="0"/>
                <w:bCs/>
                <w:i w:val="0"/>
                <w:color w:val="000000"/>
                <w:kern w:val="0"/>
                <w:sz w:val="21"/>
                <w:szCs w:val="21"/>
                <w:u w:val="none"/>
                <w:lang w:val="en-US" w:eastAsia="zh-CN" w:bidi="ar"/>
              </w:rPr>
              <w:t>3、内置嵌入式中控主机,定制工业主板，采用四核处理器结构，4颗嵌入式高速多媒体处理器，双通道DDR3内存、固态硬盘及64位操作系统，启动、运行速度更快；硬盘防护功能，双链路加密，嵌入式安全防护装置锁住操作系统防止病毒破坏，重启后系统自动极速还原，系统更安全稳定。</w:t>
            </w:r>
            <w:r>
              <w:rPr>
                <w:rFonts w:hint="eastAsia" w:ascii="宋体" w:hAnsi="宋体" w:eastAsia="宋体" w:cs="宋体"/>
                <w:b w:val="0"/>
                <w:bCs/>
                <w:i w:val="0"/>
                <w:color w:val="000000"/>
                <w:kern w:val="0"/>
                <w:sz w:val="21"/>
                <w:szCs w:val="21"/>
                <w:u w:val="none"/>
                <w:lang w:val="en-US" w:eastAsia="zh-CN" w:bidi="ar"/>
              </w:rPr>
              <w:br w:type="textWrapping"/>
            </w:r>
            <w:r>
              <w:rPr>
                <w:rFonts w:hint="eastAsia" w:ascii="宋体" w:hAnsi="宋体" w:eastAsia="宋体" w:cs="宋体"/>
                <w:b w:val="0"/>
                <w:bCs/>
                <w:i w:val="0"/>
                <w:color w:val="000000"/>
                <w:kern w:val="0"/>
                <w:sz w:val="21"/>
                <w:szCs w:val="21"/>
                <w:u w:val="none"/>
                <w:lang w:val="en-US" w:eastAsia="zh-CN" w:bidi="ar"/>
              </w:rPr>
              <w:t>4、智能式一键开关，输入工作电压210V/230V, 50/60Hz，电源输入处装置断路自熔断双备份保险管（高压、断路情况之下自动熔断，保护设备）及防浪涌装置双重保护模式。</w:t>
            </w:r>
            <w:r>
              <w:rPr>
                <w:rFonts w:hint="eastAsia" w:ascii="宋体" w:hAnsi="宋体" w:eastAsia="宋体" w:cs="宋体"/>
                <w:b w:val="0"/>
                <w:bCs/>
                <w:i w:val="0"/>
                <w:color w:val="000000"/>
                <w:kern w:val="0"/>
                <w:sz w:val="21"/>
                <w:szCs w:val="21"/>
                <w:u w:val="none"/>
                <w:lang w:val="en-US" w:eastAsia="zh-CN" w:bidi="ar"/>
              </w:rPr>
              <w:br w:type="textWrapping"/>
            </w:r>
            <w:r>
              <w:rPr>
                <w:rFonts w:hint="eastAsia" w:ascii="宋体" w:hAnsi="宋体" w:eastAsia="宋体" w:cs="宋体"/>
                <w:b w:val="0"/>
                <w:bCs/>
                <w:i w:val="0"/>
                <w:color w:val="000000"/>
                <w:kern w:val="0"/>
                <w:sz w:val="21"/>
                <w:szCs w:val="21"/>
                <w:u w:val="none"/>
                <w:lang w:val="en-US" w:eastAsia="zh-CN" w:bidi="ar"/>
              </w:rPr>
              <w:t>5、设备多口USB端口可外连多种扩展外联，内置网络端口在控制多路信号输出， 1路220V/400W智能稳压电源管理端口，可对后端设备（功能、显示器、处理器、配电箱等）的综合供电进行多种智能管理，改变传统管理模式，实现简便管理需求。</w:t>
            </w:r>
            <w:r>
              <w:rPr>
                <w:rFonts w:hint="eastAsia" w:ascii="宋体" w:hAnsi="宋体" w:eastAsia="宋体" w:cs="宋体"/>
                <w:b w:val="0"/>
                <w:bCs/>
                <w:i w:val="0"/>
                <w:color w:val="000000"/>
                <w:kern w:val="0"/>
                <w:sz w:val="21"/>
                <w:szCs w:val="21"/>
                <w:u w:val="none"/>
                <w:lang w:val="en-US" w:eastAsia="zh-CN" w:bidi="ar"/>
              </w:rPr>
              <w:br w:type="textWrapping"/>
            </w:r>
            <w:r>
              <w:rPr>
                <w:rFonts w:hint="eastAsia" w:ascii="宋体" w:hAnsi="宋体" w:eastAsia="宋体" w:cs="宋体"/>
                <w:b w:val="0"/>
                <w:bCs/>
                <w:i w:val="0"/>
                <w:color w:val="000000"/>
                <w:kern w:val="0"/>
                <w:sz w:val="21"/>
                <w:szCs w:val="21"/>
                <w:u w:val="none"/>
                <w:lang w:val="en-US" w:eastAsia="zh-CN" w:bidi="ar"/>
              </w:rPr>
              <w:t>6、自动解码功能：内置软件可对多种格式的（mp4/mov/wmv/avi/flv/rmvb等）进行自动解码导播，同步支持1路HDMI和1路VGA+Audio信号输出、支持1920*1080及3840*1080的高清输出及4K高清视频画面的流畅播放。</w:t>
            </w:r>
            <w:r>
              <w:rPr>
                <w:rFonts w:hint="eastAsia" w:ascii="宋体" w:hAnsi="宋体" w:eastAsia="宋体" w:cs="宋体"/>
                <w:b w:val="0"/>
                <w:bCs/>
                <w:i w:val="0"/>
                <w:color w:val="000000"/>
                <w:kern w:val="0"/>
                <w:sz w:val="21"/>
                <w:szCs w:val="21"/>
                <w:u w:val="none"/>
                <w:lang w:val="en-US" w:eastAsia="zh-CN" w:bidi="ar"/>
              </w:rPr>
              <w:br w:type="textWrapping"/>
            </w:r>
            <w:r>
              <w:rPr>
                <w:rFonts w:hint="eastAsia" w:ascii="宋体" w:hAnsi="宋体" w:eastAsia="宋体" w:cs="宋体"/>
                <w:b w:val="0"/>
                <w:bCs/>
                <w:i w:val="0"/>
                <w:color w:val="000000"/>
                <w:kern w:val="0"/>
                <w:sz w:val="21"/>
                <w:szCs w:val="21"/>
                <w:u w:val="none"/>
                <w:lang w:val="en-US" w:eastAsia="zh-CN" w:bidi="ar"/>
              </w:rPr>
              <w:t>7、安全管理功能：本地播放需要进行安全密码认证（防止无操作权限人员进行节目误播），认证成功后才能播放节目，节目列表可进行自由组合（TXT、PPT、JPG、MP4等视频），节目做到无缝切换，对于节目停留时间自由设置。</w:t>
            </w:r>
            <w:r>
              <w:rPr>
                <w:rFonts w:hint="eastAsia" w:ascii="宋体" w:hAnsi="宋体" w:eastAsia="宋体" w:cs="宋体"/>
                <w:b w:val="0"/>
                <w:bCs/>
                <w:i w:val="0"/>
                <w:color w:val="000000"/>
                <w:kern w:val="0"/>
                <w:sz w:val="21"/>
                <w:szCs w:val="21"/>
                <w:u w:val="none"/>
                <w:lang w:val="en-US" w:eastAsia="zh-CN" w:bidi="ar"/>
              </w:rPr>
              <w:br w:type="textWrapping"/>
            </w:r>
            <w:r>
              <w:rPr>
                <w:rFonts w:hint="eastAsia" w:ascii="宋体" w:hAnsi="宋体" w:eastAsia="宋体" w:cs="宋体"/>
                <w:b w:val="0"/>
                <w:bCs/>
                <w:i w:val="0"/>
                <w:color w:val="000000"/>
                <w:kern w:val="0"/>
                <w:sz w:val="21"/>
                <w:szCs w:val="21"/>
                <w:u w:val="none"/>
                <w:lang w:val="en-US" w:eastAsia="zh-CN" w:bidi="ar"/>
              </w:rPr>
              <w:t>8、★智能开关功能：当设备通过本地或远程关闭电源按时，同步断开外设（处理器、功放、配电箱等）的供电系统，在安全省电同时延长外联设备的使用寿命；开启时同步开启这些外备，保证系统正常同步工作；操作时根据设置并自动推送开、关机执行信息给管理人员。</w:t>
            </w:r>
            <w:r>
              <w:rPr>
                <w:rFonts w:hint="eastAsia" w:ascii="宋体" w:hAnsi="宋体" w:eastAsia="宋体" w:cs="宋体"/>
                <w:b w:val="0"/>
                <w:bCs/>
                <w:i w:val="0"/>
                <w:color w:val="000000"/>
                <w:kern w:val="0"/>
                <w:sz w:val="21"/>
                <w:szCs w:val="21"/>
                <w:u w:val="none"/>
                <w:lang w:val="en-US" w:eastAsia="zh-CN" w:bidi="ar"/>
              </w:rPr>
              <w:br w:type="textWrapping"/>
            </w:r>
            <w:r>
              <w:rPr>
                <w:rFonts w:hint="eastAsia" w:ascii="宋体" w:hAnsi="宋体" w:eastAsia="宋体" w:cs="宋体"/>
                <w:b w:val="0"/>
                <w:bCs/>
                <w:i w:val="0"/>
                <w:color w:val="000000"/>
                <w:kern w:val="0"/>
                <w:sz w:val="21"/>
                <w:szCs w:val="21"/>
                <w:u w:val="none"/>
                <w:lang w:val="en-US" w:eastAsia="zh-CN" w:bidi="ar"/>
              </w:rPr>
              <w:t>9、★智能定时功能：根据播放管理要求，可分时段，多点位执行计划开、关整套设备任务（每星期/每天），同步发送设备运行信息及节目播放单给管理人员。</w:t>
            </w:r>
            <w:r>
              <w:rPr>
                <w:rFonts w:hint="eastAsia" w:ascii="宋体" w:hAnsi="宋体" w:eastAsia="宋体" w:cs="宋体"/>
                <w:b w:val="0"/>
                <w:bCs/>
                <w:i w:val="0"/>
                <w:color w:val="000000"/>
                <w:kern w:val="0"/>
                <w:sz w:val="21"/>
                <w:szCs w:val="21"/>
                <w:u w:val="none"/>
                <w:lang w:val="en-US" w:eastAsia="zh-CN" w:bidi="ar"/>
              </w:rPr>
              <w:br w:type="textWrapping"/>
            </w:r>
            <w:r>
              <w:rPr>
                <w:rFonts w:hint="eastAsia" w:ascii="宋体" w:hAnsi="宋体" w:eastAsia="宋体" w:cs="宋体"/>
                <w:b w:val="0"/>
                <w:bCs/>
                <w:i w:val="0"/>
                <w:color w:val="000000"/>
                <w:kern w:val="0"/>
                <w:sz w:val="21"/>
                <w:szCs w:val="21"/>
                <w:u w:val="none"/>
                <w:lang w:val="en-US" w:eastAsia="zh-CN" w:bidi="ar"/>
              </w:rPr>
              <w:t>设备内置软件预置4路监控信号通道,可接入4路海康网络摄像头信号，智能设备通过微信客户端在任意时段可调取摄像头实现直播功能；也可在指定时间段插播摄像头直播功能实现定时直播功能。</w:t>
            </w:r>
          </w:p>
        </w:tc>
        <w:tc>
          <w:tcPr>
            <w:tcW w:w="1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国产优质</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台</w:t>
            </w:r>
          </w:p>
        </w:tc>
        <w:tc>
          <w:tcPr>
            <w:tcW w:w="8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 xml:space="preserve">1*4 </w:t>
            </w:r>
          </w:p>
        </w:tc>
      </w:tr>
      <w:tr>
        <w:tblPrEx>
          <w:shd w:val="clear" w:color="auto" w:fill="auto"/>
          <w:tblCellMar>
            <w:top w:w="0" w:type="dxa"/>
            <w:left w:w="0" w:type="dxa"/>
            <w:bottom w:w="0" w:type="dxa"/>
            <w:right w:w="0" w:type="dxa"/>
          </w:tblCellMar>
        </w:tblPrEx>
        <w:trPr>
          <w:trHeight w:val="810" w:hRule="atLeast"/>
        </w:trPr>
        <w:tc>
          <w:tcPr>
            <w:tcW w:w="5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11</w:t>
            </w:r>
          </w:p>
        </w:tc>
        <w:tc>
          <w:tcPr>
            <w:tcW w:w="1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音响、功放</w:t>
            </w:r>
          </w:p>
        </w:tc>
        <w:tc>
          <w:tcPr>
            <w:tcW w:w="55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top"/>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功放+120W室外音柱*2</w:t>
            </w:r>
          </w:p>
        </w:tc>
        <w:tc>
          <w:tcPr>
            <w:tcW w:w="1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先锋</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套</w:t>
            </w:r>
          </w:p>
        </w:tc>
        <w:tc>
          <w:tcPr>
            <w:tcW w:w="8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 xml:space="preserve">1*4 </w:t>
            </w:r>
          </w:p>
        </w:tc>
      </w:tr>
      <w:tr>
        <w:tblPrEx>
          <w:shd w:val="clear" w:color="auto" w:fill="auto"/>
          <w:tblCellMar>
            <w:top w:w="0" w:type="dxa"/>
            <w:left w:w="0" w:type="dxa"/>
            <w:bottom w:w="0" w:type="dxa"/>
            <w:right w:w="0" w:type="dxa"/>
          </w:tblCellMar>
        </w:tblPrEx>
        <w:trPr>
          <w:trHeight w:val="270" w:hRule="atLeast"/>
        </w:trPr>
        <w:tc>
          <w:tcPr>
            <w:tcW w:w="5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12</w:t>
            </w:r>
          </w:p>
        </w:tc>
        <w:tc>
          <w:tcPr>
            <w:tcW w:w="1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机顶盒</w:t>
            </w:r>
          </w:p>
        </w:tc>
        <w:tc>
          <w:tcPr>
            <w:tcW w:w="55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top"/>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定制</w:t>
            </w:r>
          </w:p>
        </w:tc>
        <w:tc>
          <w:tcPr>
            <w:tcW w:w="1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国产</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套</w:t>
            </w:r>
          </w:p>
        </w:tc>
        <w:tc>
          <w:tcPr>
            <w:tcW w:w="8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 xml:space="preserve">1*4 </w:t>
            </w:r>
          </w:p>
        </w:tc>
      </w:tr>
      <w:tr>
        <w:tblPrEx>
          <w:shd w:val="clear" w:color="auto" w:fill="auto"/>
          <w:tblCellMar>
            <w:top w:w="0" w:type="dxa"/>
            <w:left w:w="0" w:type="dxa"/>
            <w:bottom w:w="0" w:type="dxa"/>
            <w:right w:w="0" w:type="dxa"/>
          </w:tblCellMar>
        </w:tblPrEx>
        <w:trPr>
          <w:trHeight w:val="1080" w:hRule="atLeast"/>
        </w:trPr>
        <w:tc>
          <w:tcPr>
            <w:tcW w:w="5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13</w:t>
            </w:r>
          </w:p>
        </w:tc>
        <w:tc>
          <w:tcPr>
            <w:tcW w:w="1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安装调试</w:t>
            </w:r>
          </w:p>
        </w:tc>
        <w:tc>
          <w:tcPr>
            <w:tcW w:w="55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rPr>
                <w:rFonts w:hint="eastAsia" w:ascii="宋体" w:hAnsi="宋体" w:eastAsia="宋体" w:cs="宋体"/>
                <w:b w:val="0"/>
                <w:bCs/>
                <w:i w:val="0"/>
                <w:color w:val="000000"/>
                <w:sz w:val="21"/>
                <w:szCs w:val="21"/>
                <w:u w:val="none"/>
              </w:rPr>
            </w:pPr>
          </w:p>
        </w:tc>
        <w:tc>
          <w:tcPr>
            <w:tcW w:w="1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海康威视、上海三思、北京利亚德</w:t>
            </w:r>
          </w:p>
        </w:tc>
        <w:tc>
          <w:tcPr>
            <w:tcW w:w="8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m2</w:t>
            </w:r>
          </w:p>
        </w:tc>
        <w:tc>
          <w:tcPr>
            <w:tcW w:w="8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40*4</w:t>
            </w:r>
          </w:p>
        </w:tc>
      </w:tr>
      <w:tr>
        <w:tblPrEx>
          <w:shd w:val="clear" w:color="auto" w:fill="auto"/>
          <w:tblCellMar>
            <w:top w:w="0" w:type="dxa"/>
            <w:left w:w="0" w:type="dxa"/>
            <w:bottom w:w="0" w:type="dxa"/>
            <w:right w:w="0" w:type="dxa"/>
          </w:tblCellMar>
        </w:tblPrEx>
        <w:trPr>
          <w:trHeight w:val="560" w:hRule="atLeast"/>
        </w:trPr>
        <w:tc>
          <w:tcPr>
            <w:tcW w:w="10225"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二、玻璃幕墙及其他</w:t>
            </w:r>
          </w:p>
        </w:tc>
      </w:tr>
      <w:tr>
        <w:tblPrEx>
          <w:shd w:val="clear" w:color="auto" w:fill="auto"/>
          <w:tblCellMar>
            <w:top w:w="0" w:type="dxa"/>
            <w:left w:w="0" w:type="dxa"/>
            <w:bottom w:w="0" w:type="dxa"/>
            <w:right w:w="0" w:type="dxa"/>
          </w:tblCellMar>
        </w:tblPrEx>
        <w:trPr>
          <w:trHeight w:val="810" w:hRule="atLeast"/>
        </w:trPr>
        <w:tc>
          <w:tcPr>
            <w:tcW w:w="5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default" w:ascii="宋体" w:hAnsi="宋体" w:eastAsia="宋体" w:cs="宋体"/>
                <w:b w:val="0"/>
                <w:bCs/>
                <w:i w:val="0"/>
                <w:color w:val="000000"/>
                <w:sz w:val="21"/>
                <w:szCs w:val="21"/>
                <w:u w:val="none"/>
                <w:lang w:val="en-US"/>
              </w:rPr>
            </w:pPr>
            <w:r>
              <w:rPr>
                <w:rFonts w:hint="eastAsia" w:ascii="宋体" w:hAnsi="宋体" w:eastAsia="宋体" w:cs="宋体"/>
                <w:b w:val="0"/>
                <w:bCs/>
                <w:i w:val="0"/>
                <w:color w:val="000000"/>
                <w:kern w:val="0"/>
                <w:sz w:val="21"/>
                <w:szCs w:val="21"/>
                <w:u w:val="none"/>
                <w:lang w:val="en-US" w:eastAsia="zh-CN" w:bidi="ar"/>
              </w:rPr>
              <w:t>14</w:t>
            </w:r>
          </w:p>
        </w:tc>
        <w:tc>
          <w:tcPr>
            <w:tcW w:w="1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6+8夹胶钢化磨砂玻璃</w:t>
            </w:r>
          </w:p>
        </w:tc>
        <w:tc>
          <w:tcPr>
            <w:tcW w:w="55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1.62*1.32*120块</w:t>
            </w:r>
          </w:p>
        </w:tc>
        <w:tc>
          <w:tcPr>
            <w:tcW w:w="1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rPr>
                <w:rFonts w:hint="eastAsia" w:ascii="宋体" w:hAnsi="宋体" w:eastAsia="宋体" w:cs="宋体"/>
                <w:b w:val="0"/>
                <w:bCs/>
                <w:i w:val="0"/>
                <w:color w:val="000000"/>
                <w:sz w:val="21"/>
                <w:szCs w:val="21"/>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m2</w:t>
            </w:r>
          </w:p>
        </w:tc>
        <w:tc>
          <w:tcPr>
            <w:tcW w:w="8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 xml:space="preserve">64*4 </w:t>
            </w:r>
          </w:p>
        </w:tc>
      </w:tr>
      <w:tr>
        <w:tblPrEx>
          <w:shd w:val="clear" w:color="auto" w:fill="auto"/>
          <w:tblCellMar>
            <w:top w:w="0" w:type="dxa"/>
            <w:left w:w="0" w:type="dxa"/>
            <w:bottom w:w="0" w:type="dxa"/>
            <w:right w:w="0" w:type="dxa"/>
          </w:tblCellMar>
        </w:tblPrEx>
        <w:trPr>
          <w:trHeight w:val="540" w:hRule="atLeast"/>
        </w:trPr>
        <w:tc>
          <w:tcPr>
            <w:tcW w:w="5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default" w:ascii="宋体" w:hAnsi="宋体" w:eastAsia="宋体" w:cs="宋体"/>
                <w:b w:val="0"/>
                <w:bCs/>
                <w:i w:val="0"/>
                <w:color w:val="000000"/>
                <w:sz w:val="21"/>
                <w:szCs w:val="21"/>
                <w:u w:val="none"/>
                <w:lang w:val="en-US"/>
              </w:rPr>
            </w:pPr>
            <w:r>
              <w:rPr>
                <w:rFonts w:hint="eastAsia" w:ascii="宋体" w:hAnsi="宋体" w:eastAsia="宋体" w:cs="宋体"/>
                <w:b w:val="0"/>
                <w:bCs/>
                <w:i w:val="0"/>
                <w:color w:val="000000"/>
                <w:kern w:val="0"/>
                <w:sz w:val="21"/>
                <w:szCs w:val="21"/>
                <w:u w:val="none"/>
                <w:lang w:val="en-US" w:eastAsia="zh-CN" w:bidi="ar"/>
              </w:rPr>
              <w:t>15</w:t>
            </w:r>
          </w:p>
        </w:tc>
        <w:tc>
          <w:tcPr>
            <w:tcW w:w="1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钢管脚手架</w:t>
            </w:r>
          </w:p>
        </w:tc>
        <w:tc>
          <w:tcPr>
            <w:tcW w:w="55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rPr>
                <w:rFonts w:hint="eastAsia" w:ascii="宋体" w:hAnsi="宋体" w:eastAsia="宋体" w:cs="宋体"/>
                <w:b w:val="0"/>
                <w:bCs/>
                <w:i w:val="0"/>
                <w:color w:val="000000"/>
                <w:sz w:val="21"/>
                <w:szCs w:val="21"/>
                <w:u w:val="none"/>
              </w:rPr>
            </w:pPr>
          </w:p>
        </w:tc>
        <w:tc>
          <w:tcPr>
            <w:tcW w:w="1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rPr>
                <w:rFonts w:hint="eastAsia" w:ascii="宋体" w:hAnsi="宋体" w:eastAsia="宋体" w:cs="宋体"/>
                <w:b w:val="0"/>
                <w:bCs/>
                <w:i w:val="0"/>
                <w:color w:val="000000"/>
                <w:sz w:val="21"/>
                <w:szCs w:val="21"/>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m2</w:t>
            </w:r>
          </w:p>
        </w:tc>
        <w:tc>
          <w:tcPr>
            <w:tcW w:w="8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 xml:space="preserve">108*4 </w:t>
            </w:r>
          </w:p>
        </w:tc>
      </w:tr>
      <w:tr>
        <w:tblPrEx>
          <w:shd w:val="clear" w:color="auto" w:fill="auto"/>
          <w:tblCellMar>
            <w:top w:w="0" w:type="dxa"/>
            <w:left w:w="0" w:type="dxa"/>
            <w:bottom w:w="0" w:type="dxa"/>
            <w:right w:w="0" w:type="dxa"/>
          </w:tblCellMar>
        </w:tblPrEx>
        <w:trPr>
          <w:trHeight w:val="540" w:hRule="atLeast"/>
        </w:trPr>
        <w:tc>
          <w:tcPr>
            <w:tcW w:w="5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default" w:ascii="宋体" w:hAnsi="宋体" w:eastAsia="宋体" w:cs="宋体"/>
                <w:b w:val="0"/>
                <w:bCs/>
                <w:i w:val="0"/>
                <w:color w:val="000000"/>
                <w:sz w:val="21"/>
                <w:szCs w:val="21"/>
                <w:u w:val="none"/>
                <w:lang w:val="en-US"/>
              </w:rPr>
            </w:pPr>
            <w:r>
              <w:rPr>
                <w:rFonts w:hint="eastAsia" w:ascii="宋体" w:hAnsi="宋体" w:eastAsia="宋体" w:cs="宋体"/>
                <w:b w:val="0"/>
                <w:bCs/>
                <w:i w:val="0"/>
                <w:color w:val="000000"/>
                <w:kern w:val="0"/>
                <w:sz w:val="21"/>
                <w:szCs w:val="21"/>
                <w:u w:val="none"/>
                <w:lang w:val="en-US" w:eastAsia="zh-CN" w:bidi="ar"/>
              </w:rPr>
              <w:t>16</w:t>
            </w:r>
          </w:p>
        </w:tc>
        <w:tc>
          <w:tcPr>
            <w:tcW w:w="1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拆原玻璃</w:t>
            </w:r>
          </w:p>
        </w:tc>
        <w:tc>
          <w:tcPr>
            <w:tcW w:w="55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1.62*1.32*120块</w:t>
            </w:r>
          </w:p>
        </w:tc>
        <w:tc>
          <w:tcPr>
            <w:tcW w:w="1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rPr>
                <w:rFonts w:hint="eastAsia" w:ascii="宋体" w:hAnsi="宋体" w:eastAsia="宋体" w:cs="宋体"/>
                <w:b w:val="0"/>
                <w:bCs/>
                <w:i w:val="0"/>
                <w:color w:val="000000"/>
                <w:sz w:val="21"/>
                <w:szCs w:val="21"/>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m2</w:t>
            </w:r>
          </w:p>
        </w:tc>
        <w:tc>
          <w:tcPr>
            <w:tcW w:w="8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 xml:space="preserve">64*4 </w:t>
            </w:r>
          </w:p>
        </w:tc>
      </w:tr>
      <w:tr>
        <w:tblPrEx>
          <w:shd w:val="clear" w:color="auto" w:fill="auto"/>
          <w:tblCellMar>
            <w:top w:w="0" w:type="dxa"/>
            <w:left w:w="0" w:type="dxa"/>
            <w:bottom w:w="0" w:type="dxa"/>
            <w:right w:w="0" w:type="dxa"/>
          </w:tblCellMar>
        </w:tblPrEx>
        <w:trPr>
          <w:trHeight w:val="540" w:hRule="atLeast"/>
        </w:trPr>
        <w:tc>
          <w:tcPr>
            <w:tcW w:w="5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default" w:ascii="宋体" w:hAnsi="宋体" w:eastAsia="宋体" w:cs="宋体"/>
                <w:b w:val="0"/>
                <w:bCs/>
                <w:i w:val="0"/>
                <w:color w:val="000000"/>
                <w:sz w:val="21"/>
                <w:szCs w:val="21"/>
                <w:u w:val="none"/>
                <w:lang w:val="en-US"/>
              </w:rPr>
            </w:pPr>
            <w:r>
              <w:rPr>
                <w:rFonts w:hint="eastAsia" w:ascii="宋体" w:hAnsi="宋体" w:eastAsia="宋体" w:cs="宋体"/>
                <w:b w:val="0"/>
                <w:bCs/>
                <w:i w:val="0"/>
                <w:color w:val="000000"/>
                <w:kern w:val="0"/>
                <w:sz w:val="21"/>
                <w:szCs w:val="21"/>
                <w:u w:val="none"/>
                <w:lang w:val="en-US" w:eastAsia="zh-CN" w:bidi="ar"/>
              </w:rPr>
              <w:t>17</w:t>
            </w:r>
          </w:p>
        </w:tc>
        <w:tc>
          <w:tcPr>
            <w:tcW w:w="1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内钢结构除锈</w:t>
            </w:r>
          </w:p>
        </w:tc>
        <w:tc>
          <w:tcPr>
            <w:tcW w:w="55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rPr>
                <w:rFonts w:hint="eastAsia" w:ascii="宋体" w:hAnsi="宋体" w:eastAsia="宋体" w:cs="宋体"/>
                <w:b w:val="0"/>
                <w:bCs/>
                <w:i w:val="0"/>
                <w:color w:val="000000"/>
                <w:sz w:val="21"/>
                <w:szCs w:val="21"/>
                <w:u w:val="none"/>
              </w:rPr>
            </w:pPr>
          </w:p>
        </w:tc>
        <w:tc>
          <w:tcPr>
            <w:tcW w:w="1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rPr>
                <w:rFonts w:hint="eastAsia" w:ascii="宋体" w:hAnsi="宋体" w:eastAsia="宋体" w:cs="宋体"/>
                <w:b w:val="0"/>
                <w:bCs/>
                <w:i w:val="0"/>
                <w:color w:val="000000"/>
                <w:sz w:val="21"/>
                <w:szCs w:val="21"/>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m2</w:t>
            </w:r>
          </w:p>
        </w:tc>
        <w:tc>
          <w:tcPr>
            <w:tcW w:w="8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 xml:space="preserve">64*4 </w:t>
            </w:r>
          </w:p>
        </w:tc>
      </w:tr>
      <w:tr>
        <w:tblPrEx>
          <w:shd w:val="clear" w:color="auto" w:fill="auto"/>
          <w:tblCellMar>
            <w:top w:w="0" w:type="dxa"/>
            <w:left w:w="0" w:type="dxa"/>
            <w:bottom w:w="0" w:type="dxa"/>
            <w:right w:w="0" w:type="dxa"/>
          </w:tblCellMar>
        </w:tblPrEx>
        <w:trPr>
          <w:trHeight w:val="540" w:hRule="atLeast"/>
        </w:trPr>
        <w:tc>
          <w:tcPr>
            <w:tcW w:w="5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default" w:ascii="宋体" w:hAnsi="宋体" w:eastAsia="宋体" w:cs="宋体"/>
                <w:b w:val="0"/>
                <w:bCs/>
                <w:i w:val="0"/>
                <w:color w:val="000000"/>
                <w:sz w:val="21"/>
                <w:szCs w:val="21"/>
                <w:u w:val="none"/>
                <w:lang w:val="en-US"/>
              </w:rPr>
            </w:pPr>
            <w:r>
              <w:rPr>
                <w:rFonts w:hint="eastAsia" w:ascii="宋体" w:hAnsi="宋体" w:eastAsia="宋体" w:cs="宋体"/>
                <w:b w:val="0"/>
                <w:bCs/>
                <w:i w:val="0"/>
                <w:color w:val="000000"/>
                <w:kern w:val="0"/>
                <w:sz w:val="21"/>
                <w:szCs w:val="21"/>
                <w:u w:val="none"/>
                <w:lang w:val="en-US" w:eastAsia="zh-CN" w:bidi="ar"/>
              </w:rPr>
              <w:t>18</w:t>
            </w:r>
          </w:p>
        </w:tc>
        <w:tc>
          <w:tcPr>
            <w:tcW w:w="1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刷防锈漆第一遍</w:t>
            </w:r>
          </w:p>
        </w:tc>
        <w:tc>
          <w:tcPr>
            <w:tcW w:w="55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rPr>
                <w:rFonts w:hint="eastAsia" w:ascii="宋体" w:hAnsi="宋体" w:eastAsia="宋体" w:cs="宋体"/>
                <w:b w:val="0"/>
                <w:bCs/>
                <w:i w:val="0"/>
                <w:color w:val="000000"/>
                <w:sz w:val="21"/>
                <w:szCs w:val="21"/>
                <w:u w:val="none"/>
              </w:rPr>
            </w:pPr>
          </w:p>
        </w:tc>
        <w:tc>
          <w:tcPr>
            <w:tcW w:w="1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rPr>
                <w:rFonts w:hint="eastAsia" w:ascii="宋体" w:hAnsi="宋体" w:eastAsia="宋体" w:cs="宋体"/>
                <w:b w:val="0"/>
                <w:bCs/>
                <w:i w:val="0"/>
                <w:color w:val="000000"/>
                <w:sz w:val="21"/>
                <w:szCs w:val="21"/>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m2</w:t>
            </w:r>
          </w:p>
        </w:tc>
        <w:tc>
          <w:tcPr>
            <w:tcW w:w="8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 xml:space="preserve">64*4 </w:t>
            </w:r>
          </w:p>
        </w:tc>
      </w:tr>
      <w:tr>
        <w:tblPrEx>
          <w:shd w:val="clear" w:color="auto" w:fill="auto"/>
          <w:tblCellMar>
            <w:top w:w="0" w:type="dxa"/>
            <w:left w:w="0" w:type="dxa"/>
            <w:bottom w:w="0" w:type="dxa"/>
            <w:right w:w="0" w:type="dxa"/>
          </w:tblCellMar>
        </w:tblPrEx>
        <w:trPr>
          <w:trHeight w:val="540" w:hRule="atLeast"/>
        </w:trPr>
        <w:tc>
          <w:tcPr>
            <w:tcW w:w="5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default" w:ascii="宋体" w:hAnsi="宋体" w:eastAsia="宋体" w:cs="宋体"/>
                <w:b w:val="0"/>
                <w:bCs/>
                <w:i w:val="0"/>
                <w:color w:val="000000"/>
                <w:sz w:val="21"/>
                <w:szCs w:val="21"/>
                <w:u w:val="none"/>
                <w:lang w:val="en-US"/>
              </w:rPr>
            </w:pPr>
            <w:r>
              <w:rPr>
                <w:rFonts w:hint="eastAsia" w:ascii="宋体" w:hAnsi="宋体" w:eastAsia="宋体" w:cs="宋体"/>
                <w:b w:val="0"/>
                <w:bCs/>
                <w:i w:val="0"/>
                <w:color w:val="000000"/>
                <w:kern w:val="0"/>
                <w:sz w:val="21"/>
                <w:szCs w:val="21"/>
                <w:u w:val="none"/>
                <w:lang w:val="en-US" w:eastAsia="zh-CN" w:bidi="ar"/>
              </w:rPr>
              <w:t>19</w:t>
            </w:r>
          </w:p>
        </w:tc>
        <w:tc>
          <w:tcPr>
            <w:tcW w:w="1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刷面漆第二遍</w:t>
            </w:r>
          </w:p>
        </w:tc>
        <w:tc>
          <w:tcPr>
            <w:tcW w:w="55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rPr>
                <w:rFonts w:hint="eastAsia" w:ascii="宋体" w:hAnsi="宋体" w:eastAsia="宋体" w:cs="宋体"/>
                <w:b w:val="0"/>
                <w:bCs/>
                <w:i w:val="0"/>
                <w:color w:val="000000"/>
                <w:sz w:val="21"/>
                <w:szCs w:val="21"/>
                <w:u w:val="none"/>
              </w:rPr>
            </w:pPr>
          </w:p>
        </w:tc>
        <w:tc>
          <w:tcPr>
            <w:tcW w:w="1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rPr>
                <w:rFonts w:hint="eastAsia" w:ascii="宋体" w:hAnsi="宋体" w:eastAsia="宋体" w:cs="宋体"/>
                <w:b w:val="0"/>
                <w:bCs/>
                <w:i w:val="0"/>
                <w:color w:val="000000"/>
                <w:sz w:val="21"/>
                <w:szCs w:val="21"/>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m2</w:t>
            </w:r>
          </w:p>
        </w:tc>
        <w:tc>
          <w:tcPr>
            <w:tcW w:w="8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 xml:space="preserve">64*4 </w:t>
            </w:r>
          </w:p>
        </w:tc>
      </w:tr>
      <w:tr>
        <w:tblPrEx>
          <w:shd w:val="clear" w:color="auto" w:fill="auto"/>
          <w:tblCellMar>
            <w:top w:w="0" w:type="dxa"/>
            <w:left w:w="0" w:type="dxa"/>
            <w:bottom w:w="0" w:type="dxa"/>
            <w:right w:w="0" w:type="dxa"/>
          </w:tblCellMar>
        </w:tblPrEx>
        <w:trPr>
          <w:trHeight w:val="270" w:hRule="atLeast"/>
        </w:trPr>
        <w:tc>
          <w:tcPr>
            <w:tcW w:w="5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default" w:ascii="宋体" w:hAnsi="宋体" w:eastAsia="宋体" w:cs="宋体"/>
                <w:b w:val="0"/>
                <w:bCs/>
                <w:i w:val="0"/>
                <w:color w:val="000000"/>
                <w:sz w:val="21"/>
                <w:szCs w:val="21"/>
                <w:u w:val="none"/>
                <w:lang w:val="en-US"/>
              </w:rPr>
            </w:pPr>
            <w:r>
              <w:rPr>
                <w:rFonts w:hint="eastAsia" w:ascii="宋体" w:hAnsi="宋体" w:eastAsia="宋体" w:cs="宋体"/>
                <w:b w:val="0"/>
                <w:bCs/>
                <w:i w:val="0"/>
                <w:color w:val="000000"/>
                <w:kern w:val="0"/>
                <w:sz w:val="21"/>
                <w:szCs w:val="21"/>
                <w:u w:val="none"/>
                <w:lang w:val="en-US" w:eastAsia="zh-CN" w:bidi="ar"/>
              </w:rPr>
              <w:t>20</w:t>
            </w:r>
          </w:p>
        </w:tc>
        <w:tc>
          <w:tcPr>
            <w:tcW w:w="1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玻璃安装</w:t>
            </w:r>
          </w:p>
        </w:tc>
        <w:tc>
          <w:tcPr>
            <w:tcW w:w="55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rPr>
                <w:rFonts w:hint="eastAsia" w:ascii="宋体" w:hAnsi="宋体" w:eastAsia="宋体" w:cs="宋体"/>
                <w:b w:val="0"/>
                <w:bCs/>
                <w:i w:val="0"/>
                <w:color w:val="000000"/>
                <w:sz w:val="21"/>
                <w:szCs w:val="21"/>
                <w:u w:val="none"/>
              </w:rPr>
            </w:pPr>
          </w:p>
        </w:tc>
        <w:tc>
          <w:tcPr>
            <w:tcW w:w="1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rPr>
                <w:rFonts w:hint="eastAsia" w:ascii="宋体" w:hAnsi="宋体" w:eastAsia="宋体" w:cs="宋体"/>
                <w:b w:val="0"/>
                <w:bCs/>
                <w:i w:val="0"/>
                <w:color w:val="000000"/>
                <w:sz w:val="21"/>
                <w:szCs w:val="21"/>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m2</w:t>
            </w:r>
          </w:p>
        </w:tc>
        <w:tc>
          <w:tcPr>
            <w:tcW w:w="8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 xml:space="preserve">64*4 </w:t>
            </w:r>
          </w:p>
        </w:tc>
      </w:tr>
      <w:tr>
        <w:tblPrEx>
          <w:shd w:val="clear" w:color="auto" w:fill="auto"/>
          <w:tblCellMar>
            <w:top w:w="0" w:type="dxa"/>
            <w:left w:w="0" w:type="dxa"/>
            <w:bottom w:w="0" w:type="dxa"/>
            <w:right w:w="0" w:type="dxa"/>
          </w:tblCellMar>
        </w:tblPrEx>
        <w:trPr>
          <w:trHeight w:val="270" w:hRule="atLeast"/>
        </w:trPr>
        <w:tc>
          <w:tcPr>
            <w:tcW w:w="5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default" w:ascii="宋体" w:hAnsi="宋体" w:eastAsia="宋体" w:cs="宋体"/>
                <w:b w:val="0"/>
                <w:bCs/>
                <w:i w:val="0"/>
                <w:color w:val="000000"/>
                <w:sz w:val="21"/>
                <w:szCs w:val="21"/>
                <w:u w:val="none"/>
                <w:lang w:val="en-US"/>
              </w:rPr>
            </w:pPr>
            <w:r>
              <w:rPr>
                <w:rFonts w:hint="eastAsia" w:ascii="宋体" w:hAnsi="宋体" w:eastAsia="宋体" w:cs="宋体"/>
                <w:b w:val="0"/>
                <w:bCs/>
                <w:i w:val="0"/>
                <w:color w:val="000000"/>
                <w:kern w:val="0"/>
                <w:sz w:val="21"/>
                <w:szCs w:val="21"/>
                <w:u w:val="none"/>
                <w:lang w:val="en-US" w:eastAsia="zh-CN" w:bidi="ar"/>
              </w:rPr>
              <w:t>21</w:t>
            </w:r>
          </w:p>
        </w:tc>
        <w:tc>
          <w:tcPr>
            <w:tcW w:w="1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玻璃胶</w:t>
            </w:r>
          </w:p>
        </w:tc>
        <w:tc>
          <w:tcPr>
            <w:tcW w:w="55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rPr>
                <w:rFonts w:hint="eastAsia" w:ascii="宋体" w:hAnsi="宋体" w:eastAsia="宋体" w:cs="宋体"/>
                <w:b w:val="0"/>
                <w:bCs/>
                <w:i w:val="0"/>
                <w:color w:val="000000"/>
                <w:sz w:val="21"/>
                <w:szCs w:val="21"/>
                <w:u w:val="none"/>
              </w:rPr>
            </w:pPr>
          </w:p>
        </w:tc>
        <w:tc>
          <w:tcPr>
            <w:tcW w:w="1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rPr>
                <w:rFonts w:hint="eastAsia" w:ascii="宋体" w:hAnsi="宋体" w:eastAsia="宋体" w:cs="宋体"/>
                <w:b w:val="0"/>
                <w:bCs/>
                <w:i w:val="0"/>
                <w:color w:val="000000"/>
                <w:sz w:val="21"/>
                <w:szCs w:val="21"/>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m2</w:t>
            </w:r>
          </w:p>
        </w:tc>
        <w:tc>
          <w:tcPr>
            <w:tcW w:w="8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 xml:space="preserve">64*4 </w:t>
            </w:r>
          </w:p>
        </w:tc>
      </w:tr>
      <w:tr>
        <w:tblPrEx>
          <w:shd w:val="clear" w:color="auto" w:fill="auto"/>
          <w:tblCellMar>
            <w:top w:w="0" w:type="dxa"/>
            <w:left w:w="0" w:type="dxa"/>
            <w:bottom w:w="0" w:type="dxa"/>
            <w:right w:w="0" w:type="dxa"/>
          </w:tblCellMar>
        </w:tblPrEx>
        <w:trPr>
          <w:trHeight w:val="270" w:hRule="atLeast"/>
        </w:trPr>
        <w:tc>
          <w:tcPr>
            <w:tcW w:w="5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default" w:ascii="宋体" w:hAnsi="宋体" w:eastAsia="宋体" w:cs="宋体"/>
                <w:b w:val="0"/>
                <w:bCs/>
                <w:i w:val="0"/>
                <w:color w:val="000000"/>
                <w:sz w:val="21"/>
                <w:szCs w:val="21"/>
                <w:u w:val="none"/>
                <w:lang w:val="en-US"/>
              </w:rPr>
            </w:pPr>
            <w:r>
              <w:rPr>
                <w:rFonts w:hint="eastAsia" w:ascii="宋体" w:hAnsi="宋体" w:eastAsia="宋体" w:cs="宋体"/>
                <w:b w:val="0"/>
                <w:bCs/>
                <w:i w:val="0"/>
                <w:color w:val="000000"/>
                <w:kern w:val="0"/>
                <w:sz w:val="21"/>
                <w:szCs w:val="21"/>
                <w:u w:val="none"/>
                <w:lang w:val="en-US" w:eastAsia="zh-CN" w:bidi="ar"/>
              </w:rPr>
              <w:t>22</w:t>
            </w:r>
          </w:p>
        </w:tc>
        <w:tc>
          <w:tcPr>
            <w:tcW w:w="1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吊车费</w:t>
            </w:r>
          </w:p>
        </w:tc>
        <w:tc>
          <w:tcPr>
            <w:tcW w:w="55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rPr>
                <w:rFonts w:hint="eastAsia" w:ascii="宋体" w:hAnsi="宋体" w:eastAsia="宋体" w:cs="宋体"/>
                <w:b w:val="0"/>
                <w:bCs/>
                <w:i w:val="0"/>
                <w:color w:val="000000"/>
                <w:sz w:val="21"/>
                <w:szCs w:val="21"/>
                <w:u w:val="none"/>
              </w:rPr>
            </w:pPr>
          </w:p>
        </w:tc>
        <w:tc>
          <w:tcPr>
            <w:tcW w:w="1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rPr>
                <w:rFonts w:hint="eastAsia" w:ascii="宋体" w:hAnsi="宋体" w:eastAsia="宋体" w:cs="宋体"/>
                <w:b w:val="0"/>
                <w:bCs/>
                <w:i w:val="0"/>
                <w:color w:val="000000"/>
                <w:sz w:val="21"/>
                <w:szCs w:val="21"/>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次</w:t>
            </w:r>
          </w:p>
        </w:tc>
        <w:tc>
          <w:tcPr>
            <w:tcW w:w="8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 xml:space="preserve">1*4 </w:t>
            </w:r>
          </w:p>
        </w:tc>
      </w:tr>
      <w:tr>
        <w:tblPrEx>
          <w:shd w:val="clear" w:color="auto" w:fill="auto"/>
          <w:tblCellMar>
            <w:top w:w="0" w:type="dxa"/>
            <w:left w:w="0" w:type="dxa"/>
            <w:bottom w:w="0" w:type="dxa"/>
            <w:right w:w="0" w:type="dxa"/>
          </w:tblCellMar>
        </w:tblPrEx>
        <w:trPr>
          <w:trHeight w:val="270" w:hRule="atLeast"/>
        </w:trPr>
        <w:tc>
          <w:tcPr>
            <w:tcW w:w="5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default" w:ascii="宋体" w:hAnsi="宋体" w:eastAsia="宋体" w:cs="宋体"/>
                <w:b w:val="0"/>
                <w:bCs/>
                <w:i w:val="0"/>
                <w:color w:val="000000"/>
                <w:sz w:val="21"/>
                <w:szCs w:val="21"/>
                <w:u w:val="none"/>
                <w:lang w:val="en-US"/>
              </w:rPr>
            </w:pPr>
            <w:r>
              <w:rPr>
                <w:rFonts w:hint="eastAsia" w:ascii="宋体" w:hAnsi="宋体" w:eastAsia="宋体" w:cs="宋体"/>
                <w:b w:val="0"/>
                <w:bCs/>
                <w:i w:val="0"/>
                <w:color w:val="000000"/>
                <w:kern w:val="0"/>
                <w:sz w:val="21"/>
                <w:szCs w:val="21"/>
                <w:u w:val="none"/>
                <w:lang w:val="en-US" w:eastAsia="zh-CN" w:bidi="ar"/>
              </w:rPr>
              <w:t>23</w:t>
            </w:r>
          </w:p>
        </w:tc>
        <w:tc>
          <w:tcPr>
            <w:tcW w:w="1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车费</w:t>
            </w:r>
          </w:p>
        </w:tc>
        <w:tc>
          <w:tcPr>
            <w:tcW w:w="55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rPr>
                <w:rFonts w:hint="eastAsia" w:ascii="宋体" w:hAnsi="宋体" w:eastAsia="宋体" w:cs="宋体"/>
                <w:b w:val="0"/>
                <w:bCs/>
                <w:i w:val="0"/>
                <w:color w:val="000000"/>
                <w:sz w:val="21"/>
                <w:szCs w:val="21"/>
                <w:u w:val="none"/>
              </w:rPr>
            </w:pPr>
          </w:p>
        </w:tc>
        <w:tc>
          <w:tcPr>
            <w:tcW w:w="1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rPr>
                <w:rFonts w:hint="eastAsia" w:ascii="宋体" w:hAnsi="宋体" w:eastAsia="宋体" w:cs="宋体"/>
                <w:b w:val="0"/>
                <w:bCs/>
                <w:i w:val="0"/>
                <w:color w:val="000000"/>
                <w:sz w:val="21"/>
                <w:szCs w:val="21"/>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项</w:t>
            </w:r>
          </w:p>
        </w:tc>
        <w:tc>
          <w:tcPr>
            <w:tcW w:w="8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 xml:space="preserve">1*4 </w:t>
            </w:r>
          </w:p>
        </w:tc>
      </w:tr>
      <w:tr>
        <w:tblPrEx>
          <w:shd w:val="clear" w:color="auto" w:fill="auto"/>
          <w:tblCellMar>
            <w:top w:w="0" w:type="dxa"/>
            <w:left w:w="0" w:type="dxa"/>
            <w:bottom w:w="0" w:type="dxa"/>
            <w:right w:w="0" w:type="dxa"/>
          </w:tblCellMar>
        </w:tblPrEx>
        <w:trPr>
          <w:trHeight w:val="270" w:hRule="atLeast"/>
        </w:trPr>
        <w:tc>
          <w:tcPr>
            <w:tcW w:w="5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default" w:ascii="宋体" w:hAnsi="宋体" w:eastAsia="宋体" w:cs="宋体"/>
                <w:b w:val="0"/>
                <w:bCs/>
                <w:i w:val="0"/>
                <w:color w:val="000000"/>
                <w:sz w:val="21"/>
                <w:szCs w:val="21"/>
                <w:u w:val="none"/>
                <w:lang w:val="en-US"/>
              </w:rPr>
            </w:pPr>
            <w:r>
              <w:rPr>
                <w:rFonts w:hint="eastAsia" w:ascii="宋体" w:hAnsi="宋体" w:eastAsia="宋体" w:cs="宋体"/>
                <w:b w:val="0"/>
                <w:bCs/>
                <w:i w:val="0"/>
                <w:color w:val="000000"/>
                <w:kern w:val="0"/>
                <w:sz w:val="21"/>
                <w:szCs w:val="21"/>
                <w:u w:val="none"/>
                <w:lang w:val="en-US" w:eastAsia="zh-CN" w:bidi="ar"/>
              </w:rPr>
              <w:t>24</w:t>
            </w:r>
          </w:p>
        </w:tc>
        <w:tc>
          <w:tcPr>
            <w:tcW w:w="1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钢架加固</w:t>
            </w:r>
          </w:p>
        </w:tc>
        <w:tc>
          <w:tcPr>
            <w:tcW w:w="55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rPr>
                <w:rFonts w:hint="eastAsia" w:ascii="宋体" w:hAnsi="宋体" w:eastAsia="宋体" w:cs="宋体"/>
                <w:b w:val="0"/>
                <w:bCs/>
                <w:i w:val="0"/>
                <w:color w:val="000000"/>
                <w:sz w:val="21"/>
                <w:szCs w:val="21"/>
                <w:u w:val="none"/>
              </w:rPr>
            </w:pPr>
          </w:p>
        </w:tc>
        <w:tc>
          <w:tcPr>
            <w:tcW w:w="1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rPr>
                <w:rFonts w:hint="eastAsia" w:ascii="宋体" w:hAnsi="宋体" w:eastAsia="宋体" w:cs="宋体"/>
                <w:b w:val="0"/>
                <w:bCs/>
                <w:i w:val="0"/>
                <w:color w:val="000000"/>
                <w:sz w:val="21"/>
                <w:szCs w:val="21"/>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m2</w:t>
            </w:r>
          </w:p>
        </w:tc>
        <w:tc>
          <w:tcPr>
            <w:tcW w:w="8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 xml:space="preserve">64*4 </w:t>
            </w:r>
          </w:p>
        </w:tc>
      </w:tr>
      <w:tr>
        <w:tblPrEx>
          <w:shd w:val="clear" w:color="auto" w:fill="auto"/>
          <w:tblCellMar>
            <w:top w:w="0" w:type="dxa"/>
            <w:left w:w="0" w:type="dxa"/>
            <w:bottom w:w="0" w:type="dxa"/>
            <w:right w:w="0" w:type="dxa"/>
          </w:tblCellMar>
        </w:tblPrEx>
        <w:trPr>
          <w:trHeight w:val="810" w:hRule="atLeast"/>
        </w:trPr>
        <w:tc>
          <w:tcPr>
            <w:tcW w:w="5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default" w:ascii="宋体" w:hAnsi="宋体" w:eastAsia="宋体" w:cs="宋体"/>
                <w:b w:val="0"/>
                <w:bCs/>
                <w:i w:val="0"/>
                <w:color w:val="000000"/>
                <w:sz w:val="21"/>
                <w:szCs w:val="21"/>
                <w:u w:val="none"/>
                <w:lang w:val="en-US"/>
              </w:rPr>
            </w:pPr>
            <w:r>
              <w:rPr>
                <w:rFonts w:hint="eastAsia" w:ascii="宋体" w:hAnsi="宋体" w:eastAsia="宋体" w:cs="宋体"/>
                <w:b w:val="0"/>
                <w:bCs/>
                <w:i w:val="0"/>
                <w:color w:val="000000"/>
                <w:kern w:val="0"/>
                <w:sz w:val="21"/>
                <w:szCs w:val="21"/>
                <w:u w:val="none"/>
                <w:lang w:val="en-US" w:eastAsia="zh-CN" w:bidi="ar"/>
              </w:rPr>
              <w:t>25</w:t>
            </w:r>
          </w:p>
        </w:tc>
        <w:tc>
          <w:tcPr>
            <w:tcW w:w="1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顶面不锈钢扶手防护栏</w:t>
            </w:r>
          </w:p>
        </w:tc>
        <w:tc>
          <w:tcPr>
            <w:tcW w:w="55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rPr>
                <w:rFonts w:hint="eastAsia" w:ascii="宋体" w:hAnsi="宋体" w:eastAsia="宋体" w:cs="宋体"/>
                <w:b w:val="0"/>
                <w:bCs/>
                <w:i w:val="0"/>
                <w:color w:val="000000"/>
                <w:sz w:val="21"/>
                <w:szCs w:val="21"/>
                <w:u w:val="none"/>
              </w:rPr>
            </w:pPr>
          </w:p>
        </w:tc>
        <w:tc>
          <w:tcPr>
            <w:tcW w:w="1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rPr>
                <w:rFonts w:hint="eastAsia" w:ascii="宋体" w:hAnsi="宋体" w:eastAsia="宋体" w:cs="宋体"/>
                <w:b w:val="0"/>
                <w:bCs/>
                <w:i w:val="0"/>
                <w:color w:val="000000"/>
                <w:sz w:val="21"/>
                <w:szCs w:val="21"/>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m</w:t>
            </w:r>
          </w:p>
        </w:tc>
        <w:tc>
          <w:tcPr>
            <w:tcW w:w="8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 xml:space="preserve">9*4 </w:t>
            </w:r>
          </w:p>
        </w:tc>
      </w:tr>
    </w:tbl>
    <w:p>
      <w:pPr>
        <w:keepNext w:val="0"/>
        <w:keepLines w:val="0"/>
        <w:pageBreakBefore w:val="0"/>
        <w:widowControl w:val="0"/>
        <w:kinsoku/>
        <w:wordWrap/>
        <w:overflowPunct/>
        <w:topLinePunct w:val="0"/>
        <w:bidi w:val="0"/>
        <w:spacing w:line="360" w:lineRule="exact"/>
        <w:textAlignment w:val="auto"/>
        <w:rPr>
          <w:rFonts w:hint="eastAsia" w:ascii="宋体" w:hAnsi="宋体" w:eastAsia="宋体" w:cs="宋体"/>
          <w:b/>
          <w:sz w:val="21"/>
          <w:szCs w:val="21"/>
          <w:lang w:eastAsia="zh-CN"/>
        </w:rPr>
      </w:pPr>
    </w:p>
    <w:p>
      <w:pPr>
        <w:keepNext w:val="0"/>
        <w:keepLines w:val="0"/>
        <w:pageBreakBefore w:val="0"/>
        <w:widowControl w:val="0"/>
        <w:kinsoku/>
        <w:wordWrap/>
        <w:overflowPunct/>
        <w:topLinePunct w:val="0"/>
        <w:bidi w:val="0"/>
        <w:spacing w:line="360" w:lineRule="exact"/>
        <w:textAlignment w:val="auto"/>
        <w:rPr>
          <w:rFonts w:hint="eastAsia" w:ascii="宋体" w:hAnsi="宋体" w:eastAsia="宋体" w:cs="宋体"/>
          <w:b/>
          <w:sz w:val="21"/>
          <w:szCs w:val="21"/>
        </w:rPr>
      </w:pPr>
      <w:r>
        <w:rPr>
          <w:rFonts w:hint="eastAsia" w:ascii="宋体" w:hAnsi="宋体" w:eastAsia="宋体" w:cs="宋体"/>
          <w:b/>
          <w:sz w:val="21"/>
          <w:szCs w:val="21"/>
          <w:lang w:eastAsia="zh-CN"/>
        </w:rPr>
        <w:t>四</w:t>
      </w:r>
      <w:r>
        <w:rPr>
          <w:rFonts w:hint="eastAsia" w:ascii="宋体" w:hAnsi="宋体" w:eastAsia="宋体" w:cs="宋体"/>
          <w:b/>
          <w:sz w:val="21"/>
          <w:szCs w:val="21"/>
        </w:rPr>
        <w:t>、商务需求</w:t>
      </w:r>
    </w:p>
    <w:p>
      <w:pPr>
        <w:keepNext w:val="0"/>
        <w:keepLines w:val="0"/>
        <w:pageBreakBefore w:val="0"/>
        <w:kinsoku/>
        <w:wordWrap/>
        <w:overflowPunct/>
        <w:topLinePunct w:val="0"/>
        <w:bidi w:val="0"/>
        <w:spacing w:line="360" w:lineRule="exact"/>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1、售后服务</w:t>
      </w:r>
    </w:p>
    <w:p>
      <w:pPr>
        <w:keepNext w:val="0"/>
        <w:keepLines w:val="0"/>
        <w:pageBreakBefore w:val="0"/>
        <w:kinsoku/>
        <w:wordWrap/>
        <w:overflowPunct/>
        <w:topLinePunct w:val="0"/>
        <w:bidi w:val="0"/>
        <w:spacing w:line="360" w:lineRule="exac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投标人必须明确作出服务承诺，详细阐述维修、维护内容、保修时间、服务方式和范围；</w:t>
      </w:r>
    </w:p>
    <w:p>
      <w:pPr>
        <w:keepNext w:val="0"/>
        <w:keepLines w:val="0"/>
        <w:pageBreakBefore w:val="0"/>
        <w:kinsoku/>
        <w:wordWrap/>
        <w:overflowPunct/>
        <w:topLinePunct w:val="0"/>
        <w:bidi w:val="0"/>
        <w:spacing w:line="360" w:lineRule="exact"/>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2、其他要求</w:t>
      </w:r>
    </w:p>
    <w:p>
      <w:pPr>
        <w:keepNext w:val="0"/>
        <w:keepLines w:val="0"/>
        <w:pageBreakBefore w:val="0"/>
        <w:kinsoku/>
        <w:wordWrap/>
        <w:overflowPunct/>
        <w:topLinePunct w:val="0"/>
        <w:bidi w:val="0"/>
        <w:spacing w:line="360" w:lineRule="exac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2.1投标人应保证，采购人在中华人民共和国使用该产品任何一部分时，免受第三方提出的侵犯其专利权、商标权或其他知识产权的起诉。如发生此类纠纷，由投标人承担一切责任。</w:t>
      </w:r>
    </w:p>
    <w:p>
      <w:pPr>
        <w:keepNext w:val="0"/>
        <w:keepLines w:val="0"/>
        <w:pageBreakBefore w:val="0"/>
        <w:kinsoku/>
        <w:wordWrap/>
        <w:overflowPunct/>
        <w:topLinePunct w:val="0"/>
        <w:bidi w:val="0"/>
        <w:spacing w:line="360" w:lineRule="exac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2.2投标人为执行本合同而提供的技术资料的使用权归采购人所有。</w:t>
      </w:r>
    </w:p>
    <w:p>
      <w:pPr>
        <w:keepNext w:val="0"/>
        <w:keepLines w:val="0"/>
        <w:pageBreakBefore w:val="0"/>
        <w:kinsoku/>
        <w:wordWrap/>
        <w:overflowPunct/>
        <w:topLinePunct w:val="0"/>
        <w:bidi w:val="0"/>
        <w:spacing w:line="360" w:lineRule="exac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2.3投标人必须承诺招标文件中提出的全部技术要求；如果以其中某些条款不响应时，应在投标文件中逐条列出，未列出的视同响应。</w:t>
      </w:r>
    </w:p>
    <w:p>
      <w:pPr>
        <w:keepNext w:val="0"/>
        <w:keepLines w:val="0"/>
        <w:pageBreakBefore w:val="0"/>
        <w:kinsoku/>
        <w:wordWrap/>
        <w:overflowPunct/>
        <w:topLinePunct w:val="0"/>
        <w:bidi w:val="0"/>
        <w:spacing w:line="360" w:lineRule="exact"/>
        <w:rPr>
          <w:rFonts w:hint="eastAsia" w:ascii="宋体" w:hAnsi="宋体" w:eastAsia="宋体" w:cs="宋体"/>
          <w:sz w:val="21"/>
          <w:szCs w:val="21"/>
          <w:lang w:val="en-US" w:eastAsia="zh-CN"/>
        </w:rPr>
      </w:pPr>
      <w:r>
        <w:rPr>
          <w:rFonts w:hint="eastAsia" w:ascii="宋体" w:hAnsi="宋体" w:eastAsia="宋体" w:cs="宋体"/>
          <w:b/>
          <w:bCs/>
          <w:sz w:val="21"/>
          <w:szCs w:val="21"/>
          <w:lang w:val="en-US" w:eastAsia="zh-CN"/>
        </w:rPr>
        <w:t>3、质保期要求：</w:t>
      </w:r>
      <w:r>
        <w:rPr>
          <w:rFonts w:hint="eastAsia" w:ascii="宋体" w:hAnsi="宋体" w:eastAsia="宋体" w:cs="宋体"/>
          <w:sz w:val="21"/>
          <w:szCs w:val="21"/>
          <w:lang w:val="en-US" w:eastAsia="zh-CN"/>
        </w:rPr>
        <w:t>本项目所有产品质保期不少于二年。</w:t>
      </w:r>
    </w:p>
    <w:p>
      <w:pPr>
        <w:keepNext w:val="0"/>
        <w:keepLines w:val="0"/>
        <w:pageBreakBefore w:val="0"/>
        <w:kinsoku/>
        <w:wordWrap/>
        <w:overflowPunct/>
        <w:topLinePunct w:val="0"/>
        <w:bidi w:val="0"/>
        <w:spacing w:line="360" w:lineRule="exact"/>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4、售后技术服务要求：</w:t>
      </w:r>
    </w:p>
    <w:p>
      <w:pPr>
        <w:keepNext w:val="0"/>
        <w:keepLines w:val="0"/>
        <w:pageBreakBefore w:val="0"/>
        <w:kinsoku/>
        <w:wordWrap/>
        <w:overflowPunct/>
        <w:topLinePunct w:val="0"/>
        <w:bidi w:val="0"/>
        <w:spacing w:line="360" w:lineRule="exact"/>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4.1提供产品保修卡，并按厂家产品规定保修期限及内容以及投标人的其它承诺条款实行保修，提供7*24小时电话响应</w:t>
      </w:r>
      <w:r>
        <w:rPr>
          <w:rFonts w:hint="eastAsia" w:ascii="宋体" w:hAnsi="宋体" w:cs="宋体"/>
          <w:sz w:val="21"/>
          <w:szCs w:val="21"/>
          <w:lang w:val="en-US" w:eastAsia="zh-CN"/>
        </w:rPr>
        <w:t>支持</w:t>
      </w:r>
      <w:r>
        <w:rPr>
          <w:rFonts w:hint="eastAsia" w:ascii="宋体" w:hAnsi="宋体" w:eastAsia="宋体" w:cs="宋体"/>
          <w:sz w:val="21"/>
          <w:szCs w:val="21"/>
          <w:lang w:val="en-US" w:eastAsia="zh-CN"/>
        </w:rPr>
        <w:t>咨询</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出现故障后2小时内服务响应、4小时内现场服务到位、</w:t>
      </w:r>
      <w:r>
        <w:rPr>
          <w:rFonts w:hint="eastAsia" w:ascii="宋体" w:hAnsi="宋体" w:cs="宋体"/>
          <w:sz w:val="21"/>
          <w:szCs w:val="21"/>
          <w:lang w:val="en-US" w:eastAsia="zh-CN"/>
        </w:rPr>
        <w:t>24</w:t>
      </w:r>
      <w:r>
        <w:rPr>
          <w:rFonts w:hint="eastAsia" w:ascii="宋体" w:hAnsi="宋体" w:eastAsia="宋体" w:cs="宋体"/>
          <w:sz w:val="21"/>
          <w:szCs w:val="21"/>
          <w:lang w:val="en-US" w:eastAsia="zh-CN"/>
        </w:rPr>
        <w:t>小时内解决问题</w:t>
      </w:r>
      <w:r>
        <w:rPr>
          <w:rFonts w:hint="eastAsia" w:ascii="宋体" w:hAnsi="宋体" w:cs="宋体"/>
          <w:sz w:val="21"/>
          <w:szCs w:val="21"/>
          <w:lang w:val="en-US" w:eastAsia="zh-CN"/>
        </w:rPr>
        <w:t>，若不能解决或修复，则提供同样备机备品供采购人使用，直至修复正常。</w:t>
      </w:r>
    </w:p>
    <w:p>
      <w:pPr>
        <w:keepNext w:val="0"/>
        <w:keepLines w:val="0"/>
        <w:pageBreakBefore w:val="0"/>
        <w:kinsoku/>
        <w:wordWrap/>
        <w:overflowPunct/>
        <w:topLinePunct w:val="0"/>
        <w:bidi w:val="0"/>
        <w:spacing w:line="360" w:lineRule="exac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4.2投标人须承诺LED显示屏在前三次使用时，有专业工程师在场指导。</w:t>
      </w:r>
    </w:p>
    <w:p>
      <w:pPr>
        <w:keepNext w:val="0"/>
        <w:keepLines w:val="0"/>
        <w:pageBreakBefore w:val="0"/>
        <w:kinsoku/>
        <w:wordWrap/>
        <w:overflowPunct/>
        <w:topLinePunct w:val="0"/>
        <w:bidi w:val="0"/>
        <w:spacing w:line="360" w:lineRule="exac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4.3组合音像设备连线整洁合理，标识清晰，项目竣工验收前提供布线图、系统设备连接图及用户手册等资料，提供不少于三次免费技术培训。</w:t>
      </w:r>
    </w:p>
    <w:p>
      <w:pPr>
        <w:keepNext w:val="0"/>
        <w:keepLines w:val="0"/>
        <w:pageBreakBefore w:val="0"/>
        <w:kinsoku/>
        <w:wordWrap/>
        <w:overflowPunct/>
        <w:topLinePunct w:val="0"/>
        <w:bidi w:val="0"/>
        <w:spacing w:line="360" w:lineRule="exact"/>
        <w:rPr>
          <w:rFonts w:hint="eastAsia" w:ascii="宋体" w:hAnsi="宋体" w:eastAsia="宋体" w:cs="宋体"/>
          <w:sz w:val="21"/>
          <w:szCs w:val="21"/>
          <w:lang w:val="en-US" w:eastAsia="zh-CN"/>
        </w:rPr>
      </w:pPr>
      <w:r>
        <w:rPr>
          <w:rFonts w:hint="eastAsia" w:ascii="宋体" w:hAnsi="宋体" w:eastAsia="宋体" w:cs="宋体"/>
          <w:b/>
          <w:bCs/>
          <w:sz w:val="21"/>
          <w:szCs w:val="21"/>
          <w:lang w:val="en-US" w:eastAsia="zh-CN"/>
        </w:rPr>
        <w:t>5、交货时间及地点：</w:t>
      </w:r>
      <w:r>
        <w:rPr>
          <w:rFonts w:hint="eastAsia" w:ascii="宋体" w:hAnsi="宋体" w:eastAsia="宋体" w:cs="宋体"/>
          <w:sz w:val="21"/>
          <w:szCs w:val="21"/>
          <w:lang w:val="en-US" w:eastAsia="zh-CN"/>
        </w:rPr>
        <w:t>合同签订后</w:t>
      </w:r>
      <w:r>
        <w:rPr>
          <w:rFonts w:hint="eastAsia" w:ascii="宋体" w:hAnsi="宋体" w:cs="宋体"/>
          <w:sz w:val="21"/>
          <w:szCs w:val="21"/>
          <w:lang w:val="en-US" w:eastAsia="zh-CN"/>
        </w:rPr>
        <w:t>4</w:t>
      </w:r>
      <w:r>
        <w:rPr>
          <w:rFonts w:hint="eastAsia" w:ascii="宋体" w:hAnsi="宋体" w:eastAsia="宋体" w:cs="宋体"/>
          <w:sz w:val="21"/>
          <w:szCs w:val="21"/>
          <w:lang w:val="en-US" w:eastAsia="zh-CN"/>
        </w:rPr>
        <w:t>0天内将货物送达采购人指定地点并完成安装调试并通过验收。在安装、调试、检验时，应派遣全权代表参加并加以指导，如发现质量问题，代表必须负责处理至采购人满意为止；交货地点：采购人指定的使用地点。</w:t>
      </w:r>
    </w:p>
    <w:p>
      <w:pPr>
        <w:widowControl/>
        <w:tabs>
          <w:tab w:val="left" w:pos="785"/>
        </w:tabs>
        <w:autoSpaceDE w:val="0"/>
        <w:autoSpaceDN w:val="0"/>
        <w:adjustRightInd w:val="0"/>
        <w:snapToGrid w:val="0"/>
        <w:spacing w:line="360" w:lineRule="exact"/>
        <w:ind w:firstLine="422" w:firstLineChars="200"/>
        <w:jc w:val="left"/>
        <w:textAlignment w:val="bottom"/>
        <w:rPr>
          <w:rFonts w:hint="default" w:ascii="Times New Roman" w:hAnsi="Times New Roman" w:eastAsia="宋体" w:cs="Times New Roman"/>
          <w:szCs w:val="21"/>
          <w:lang w:val="en-US" w:eastAsia="zh-CN"/>
        </w:rPr>
      </w:pPr>
      <w:r>
        <w:rPr>
          <w:rFonts w:hint="eastAsia" w:ascii="宋体" w:hAnsi="宋体" w:eastAsia="宋体" w:cs="宋体"/>
          <w:b/>
          <w:bCs/>
          <w:sz w:val="21"/>
          <w:szCs w:val="21"/>
          <w:lang w:val="en-US" w:eastAsia="zh-CN"/>
        </w:rPr>
        <w:t>6、付款方式：</w:t>
      </w:r>
      <w:r>
        <w:rPr>
          <w:rFonts w:hint="eastAsia" w:eastAsia="新宋体"/>
          <w:szCs w:val="21"/>
        </w:rPr>
        <w:t>双方签订供货合同前，中标人向采购人先缴纳合同款的</w:t>
      </w:r>
      <w:r>
        <w:rPr>
          <w:rFonts w:eastAsia="新宋体"/>
          <w:szCs w:val="21"/>
        </w:rPr>
        <w:t>5%</w:t>
      </w:r>
      <w:r>
        <w:rPr>
          <w:rFonts w:hint="eastAsia" w:eastAsia="新宋体"/>
          <w:szCs w:val="21"/>
        </w:rPr>
        <w:t>履约保证金，履约保证金在验收合格后自行转为质保金，验收合格满</w:t>
      </w:r>
      <w:r>
        <w:rPr>
          <w:rFonts w:hint="eastAsia" w:eastAsia="新宋体"/>
          <w:szCs w:val="21"/>
          <w:lang w:val="en-US" w:eastAsia="zh-CN"/>
        </w:rPr>
        <w:t>2</w:t>
      </w:r>
      <w:r>
        <w:rPr>
          <w:rFonts w:hint="eastAsia" w:eastAsia="新宋体"/>
          <w:szCs w:val="21"/>
        </w:rPr>
        <w:t>年，</w:t>
      </w:r>
      <w:r>
        <w:rPr>
          <w:rFonts w:hint="eastAsia" w:eastAsia="新宋体"/>
          <w:color w:val="FF0000"/>
          <w:szCs w:val="21"/>
        </w:rPr>
        <w:t>如无质量和索赔问题</w:t>
      </w:r>
      <w:r>
        <w:rPr>
          <w:rFonts w:hint="eastAsia" w:eastAsia="新宋体"/>
          <w:color w:val="FF0000"/>
          <w:szCs w:val="21"/>
          <w:lang w:val="en-US" w:eastAsia="zh-CN"/>
        </w:rPr>
        <w:t>全额无息返还</w:t>
      </w:r>
      <w:r>
        <w:rPr>
          <w:rFonts w:hint="eastAsia" w:eastAsia="新宋体"/>
          <w:szCs w:val="21"/>
          <w:lang w:eastAsia="zh-CN"/>
        </w:rPr>
        <w:t>；</w:t>
      </w:r>
      <w:r>
        <w:rPr>
          <w:rFonts w:hint="eastAsia" w:eastAsia="新宋体"/>
          <w:szCs w:val="21"/>
        </w:rPr>
        <w:t>采购合同签订生效后，</w:t>
      </w:r>
      <w:r>
        <w:rPr>
          <w:rFonts w:hint="eastAsia" w:ascii="Times New Roman" w:hAnsi="Times New Roman" w:eastAsia="新宋体" w:cs="Times New Roman"/>
          <w:szCs w:val="21"/>
          <w:lang w:val="en-US" w:eastAsia="zh-CN"/>
        </w:rPr>
        <w:t>采购人</w:t>
      </w:r>
      <w:r>
        <w:rPr>
          <w:rFonts w:hint="default" w:ascii="Times New Roman" w:hAnsi="Times New Roman" w:cs="Times New Roman"/>
          <w:szCs w:val="21"/>
        </w:rPr>
        <w:t>即付合同总价的10%作为预付款；设备及材料进场，经</w:t>
      </w:r>
      <w:r>
        <w:rPr>
          <w:rFonts w:hint="eastAsia" w:ascii="Times New Roman" w:hAnsi="Times New Roman" w:cs="Times New Roman"/>
          <w:szCs w:val="21"/>
          <w:lang w:val="en-US" w:eastAsia="zh-CN"/>
        </w:rPr>
        <w:t>采购人</w:t>
      </w:r>
      <w:r>
        <w:rPr>
          <w:rFonts w:hint="default" w:ascii="Times New Roman" w:hAnsi="Times New Roman" w:cs="Times New Roman"/>
          <w:szCs w:val="21"/>
        </w:rPr>
        <w:t>确认后，支付至合同总价的30%；安装调试验收合格，正常运行</w:t>
      </w:r>
      <w:r>
        <w:rPr>
          <w:rFonts w:hint="eastAsia" w:cs="Times New Roman"/>
          <w:szCs w:val="21"/>
          <w:lang w:val="en-US" w:eastAsia="zh-CN"/>
        </w:rPr>
        <w:t>二</w:t>
      </w:r>
      <w:r>
        <w:rPr>
          <w:rFonts w:hint="default" w:ascii="Times New Roman" w:hAnsi="Times New Roman" w:cs="Times New Roman"/>
          <w:szCs w:val="21"/>
        </w:rPr>
        <w:t>个月后，</w:t>
      </w:r>
      <w:r>
        <w:rPr>
          <w:rFonts w:hint="eastAsia" w:ascii="Times New Roman" w:hAnsi="Times New Roman" w:cs="Times New Roman"/>
          <w:szCs w:val="21"/>
          <w:lang w:val="en-US" w:eastAsia="zh-CN"/>
        </w:rPr>
        <w:t>经结算</w:t>
      </w:r>
    </w:p>
    <w:p>
      <w:pPr>
        <w:widowControl/>
        <w:tabs>
          <w:tab w:val="left" w:pos="785"/>
        </w:tabs>
        <w:autoSpaceDE w:val="0"/>
        <w:autoSpaceDN w:val="0"/>
        <w:adjustRightInd w:val="0"/>
        <w:snapToGrid w:val="0"/>
        <w:spacing w:line="360" w:lineRule="exact"/>
        <w:jc w:val="left"/>
        <w:textAlignment w:val="bottom"/>
        <w:rPr>
          <w:rFonts w:hint="eastAsia" w:ascii="Times New Roman" w:hAnsi="Times New Roman" w:eastAsia="宋体" w:cs="Times New Roman"/>
          <w:szCs w:val="21"/>
          <w:lang w:eastAsia="zh-CN"/>
        </w:rPr>
      </w:pPr>
      <w:r>
        <w:rPr>
          <w:rFonts w:hint="eastAsia" w:ascii="Times New Roman" w:hAnsi="Times New Roman" w:cs="Times New Roman"/>
          <w:szCs w:val="21"/>
          <w:lang w:val="en-US" w:eastAsia="zh-CN"/>
        </w:rPr>
        <w:t>采购人</w:t>
      </w:r>
      <w:r>
        <w:rPr>
          <w:rFonts w:hint="default" w:ascii="Times New Roman" w:hAnsi="Times New Roman" w:cs="Times New Roman"/>
          <w:szCs w:val="21"/>
        </w:rPr>
        <w:t>付清合同结算总价</w:t>
      </w:r>
      <w:r>
        <w:rPr>
          <w:rFonts w:hint="eastAsia" w:ascii="Times New Roman" w:hAnsi="Times New Roman" w:cs="Times New Roman"/>
          <w:szCs w:val="21"/>
          <w:lang w:eastAsia="zh-CN"/>
        </w:rPr>
        <w:t>。（</w:t>
      </w:r>
      <w:r>
        <w:rPr>
          <w:rFonts w:hint="eastAsia" w:ascii="Times New Roman" w:hAnsi="Times New Roman" w:cs="Times New Roman"/>
          <w:szCs w:val="21"/>
          <w:lang w:val="en-US" w:eastAsia="zh-CN"/>
        </w:rPr>
        <w:t>中标人需提供等额的发票</w:t>
      </w:r>
      <w:r>
        <w:rPr>
          <w:rFonts w:hint="eastAsia" w:ascii="Times New Roman" w:hAnsi="Times New Roman" w:cs="Times New Roman"/>
          <w:szCs w:val="21"/>
          <w:lang w:eastAsia="zh-CN"/>
        </w:rPr>
        <w:t>）</w:t>
      </w:r>
    </w:p>
    <w:p>
      <w:pPr>
        <w:keepNext w:val="0"/>
        <w:keepLines w:val="0"/>
        <w:pageBreakBefore w:val="0"/>
        <w:widowControl w:val="0"/>
        <w:numPr>
          <w:ilvl w:val="0"/>
          <w:numId w:val="5"/>
        </w:numPr>
        <w:kinsoku/>
        <w:wordWrap/>
        <w:overflowPunct/>
        <w:topLinePunct w:val="0"/>
        <w:autoSpaceDE/>
        <w:autoSpaceDN/>
        <w:bidi w:val="0"/>
        <w:adjustRightInd/>
        <w:snapToGrid w:val="0"/>
        <w:spacing w:line="360" w:lineRule="exact"/>
        <w:textAlignment w:val="auto"/>
        <w:rPr>
          <w:rFonts w:hint="eastAsia" w:ascii="宋体" w:hAnsi="宋体" w:eastAsia="宋体" w:cs="宋体"/>
          <w:b/>
          <w:color w:val="000000"/>
          <w:sz w:val="21"/>
          <w:szCs w:val="21"/>
        </w:rPr>
      </w:pPr>
      <w:r>
        <w:rPr>
          <w:rFonts w:hint="eastAsia" w:ascii="宋体" w:hAnsi="宋体" w:eastAsia="宋体" w:cs="宋体"/>
          <w:b/>
          <w:color w:val="000000"/>
          <w:sz w:val="21"/>
          <w:szCs w:val="21"/>
        </w:rPr>
        <w:t>相关说明</w:t>
      </w:r>
    </w:p>
    <w:p>
      <w:pPr>
        <w:pStyle w:val="2"/>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default"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本项目为“广场原显示屏改造”，改造包括：显示屏、箱体、控制软件、视屏处理器、音响及功放、强弱电线路及玻璃幕墙等。投标报价应包括</w:t>
      </w:r>
      <w:r>
        <w:rPr>
          <w:rFonts w:hint="eastAsia" w:ascii="宋体" w:hAnsi="宋体" w:cs="宋体"/>
          <w:b w:val="0"/>
          <w:bCs w:val="0"/>
          <w:kern w:val="2"/>
          <w:sz w:val="21"/>
          <w:szCs w:val="21"/>
          <w:lang w:val="en-US" w:eastAsia="zh-CN" w:bidi="ar-SA"/>
        </w:rPr>
        <w:t>招标文件</w:t>
      </w:r>
      <w:r>
        <w:rPr>
          <w:rFonts w:hint="eastAsia" w:ascii="宋体" w:hAnsi="宋体" w:eastAsia="宋体" w:cs="宋体"/>
          <w:b w:val="0"/>
          <w:bCs w:val="0"/>
          <w:kern w:val="2"/>
          <w:sz w:val="21"/>
          <w:szCs w:val="21"/>
          <w:lang w:val="en-US" w:eastAsia="zh-CN" w:bidi="ar-SA"/>
        </w:rPr>
        <w:t>采购内容及技术需求所列所有项目的工作内容及完成改造</w:t>
      </w:r>
      <w:r>
        <w:rPr>
          <w:rFonts w:hint="eastAsia" w:ascii="宋体" w:hAnsi="宋体" w:cs="宋体"/>
          <w:b w:val="0"/>
          <w:bCs w:val="0"/>
          <w:kern w:val="2"/>
          <w:sz w:val="21"/>
          <w:szCs w:val="21"/>
          <w:lang w:val="en-US" w:eastAsia="zh-CN" w:bidi="ar-SA"/>
        </w:rPr>
        <w:t>全部</w:t>
      </w:r>
      <w:r>
        <w:rPr>
          <w:rFonts w:hint="eastAsia" w:ascii="宋体" w:hAnsi="宋体" w:eastAsia="宋体" w:cs="宋体"/>
          <w:b w:val="0"/>
          <w:bCs w:val="0"/>
          <w:kern w:val="2"/>
          <w:sz w:val="21"/>
          <w:szCs w:val="21"/>
          <w:lang w:val="en-US" w:eastAsia="zh-CN" w:bidi="ar-SA"/>
        </w:rPr>
        <w:t>工作所需</w:t>
      </w:r>
      <w:r>
        <w:rPr>
          <w:rFonts w:hint="eastAsia" w:ascii="宋体" w:hAnsi="宋体" w:cs="宋体"/>
          <w:b w:val="0"/>
          <w:bCs w:val="0"/>
          <w:kern w:val="2"/>
          <w:sz w:val="21"/>
          <w:szCs w:val="21"/>
          <w:lang w:val="en-US" w:eastAsia="zh-CN" w:bidi="ar-SA"/>
        </w:rPr>
        <w:t>的</w:t>
      </w:r>
      <w:r>
        <w:rPr>
          <w:rFonts w:hint="eastAsia" w:ascii="宋体" w:hAnsi="宋体" w:eastAsia="宋体" w:cs="宋体"/>
          <w:b w:val="0"/>
          <w:bCs w:val="0"/>
          <w:kern w:val="2"/>
          <w:sz w:val="21"/>
          <w:szCs w:val="21"/>
          <w:lang w:val="en-US" w:eastAsia="zh-CN" w:bidi="ar-SA"/>
        </w:rPr>
        <w:t>一切</w:t>
      </w:r>
      <w:r>
        <w:rPr>
          <w:rFonts w:hint="eastAsia" w:ascii="宋体" w:hAnsi="宋体" w:cs="宋体"/>
          <w:b w:val="0"/>
          <w:bCs w:val="0"/>
          <w:kern w:val="2"/>
          <w:sz w:val="21"/>
          <w:szCs w:val="21"/>
          <w:lang w:val="en-US" w:eastAsia="zh-CN" w:bidi="ar-SA"/>
        </w:rPr>
        <w:t>工作</w:t>
      </w:r>
      <w:r>
        <w:rPr>
          <w:rFonts w:hint="eastAsia" w:ascii="宋体" w:hAnsi="宋体" w:eastAsia="宋体" w:cs="宋体"/>
          <w:b w:val="0"/>
          <w:bCs w:val="0"/>
          <w:kern w:val="2"/>
          <w:sz w:val="21"/>
          <w:szCs w:val="21"/>
          <w:lang w:val="en-US" w:eastAsia="zh-CN" w:bidi="ar-SA"/>
        </w:rPr>
        <w:t>费用（空调除外）。并为空调安装免费提供脚手架及现场配合</w:t>
      </w:r>
      <w:r>
        <w:rPr>
          <w:rFonts w:hint="eastAsia" w:ascii="宋体" w:hAnsi="宋体" w:cs="宋体"/>
          <w:b w:val="0"/>
          <w:bCs w:val="0"/>
          <w:kern w:val="2"/>
          <w:sz w:val="21"/>
          <w:szCs w:val="21"/>
          <w:lang w:val="en-US" w:eastAsia="zh-CN" w:bidi="ar-SA"/>
        </w:rPr>
        <w:t>工作</w:t>
      </w:r>
      <w:r>
        <w:rPr>
          <w:rFonts w:hint="eastAsia" w:ascii="宋体" w:hAnsi="宋体" w:eastAsia="宋体" w:cs="宋体"/>
          <w:b w:val="0"/>
          <w:bCs w:val="0"/>
          <w:kern w:val="2"/>
          <w:sz w:val="21"/>
          <w:szCs w:val="21"/>
          <w:lang w:val="en-US" w:eastAsia="zh-CN" w:bidi="ar-SA"/>
        </w:rPr>
        <w:t>。</w:t>
      </w:r>
    </w:p>
    <w:p>
      <w:pPr>
        <w:rPr>
          <w:rFonts w:hint="default" w:ascii="Times New Roman" w:hAnsi="Times New Roman" w:cs="Times New Roman"/>
          <w:lang w:val="en-US" w:eastAsia="zh-CN"/>
        </w:rPr>
      </w:pPr>
    </w:p>
    <w:p>
      <w:pPr>
        <w:pStyle w:val="5"/>
        <w:rPr>
          <w:rFonts w:hint="default" w:ascii="Times New Roman" w:hAnsi="Times New Roman" w:cs="Times New Roman"/>
          <w:lang w:val="en-US" w:eastAsia="zh-CN"/>
        </w:rPr>
      </w:pPr>
    </w:p>
    <w:p>
      <w:pPr>
        <w:numPr>
          <w:ilvl w:val="0"/>
          <w:numId w:val="0"/>
        </w:numPr>
        <w:spacing w:line="360" w:lineRule="auto"/>
        <w:jc w:val="center"/>
        <w:rPr>
          <w:rFonts w:hint="default" w:ascii="Times New Roman" w:hAnsi="Times New Roman" w:cs="Times New Roman" w:eastAsiaTheme="minorEastAsia"/>
          <w:b/>
          <w:sz w:val="28"/>
          <w:szCs w:val="28"/>
          <w:lang w:eastAsia="zh-CN"/>
        </w:rPr>
      </w:pPr>
    </w:p>
    <w:p>
      <w:pPr>
        <w:numPr>
          <w:ilvl w:val="0"/>
          <w:numId w:val="0"/>
        </w:numPr>
        <w:spacing w:line="360" w:lineRule="auto"/>
        <w:jc w:val="center"/>
        <w:rPr>
          <w:rFonts w:hint="default" w:ascii="Times New Roman" w:hAnsi="Times New Roman" w:cs="Times New Roman" w:eastAsiaTheme="minorEastAsia"/>
          <w:b/>
          <w:sz w:val="28"/>
          <w:szCs w:val="28"/>
          <w:lang w:eastAsia="zh-CN"/>
        </w:rPr>
      </w:pPr>
    </w:p>
    <w:p>
      <w:pPr>
        <w:numPr>
          <w:ilvl w:val="0"/>
          <w:numId w:val="0"/>
        </w:numPr>
        <w:spacing w:line="360" w:lineRule="auto"/>
        <w:jc w:val="center"/>
        <w:rPr>
          <w:rFonts w:hint="default" w:ascii="Times New Roman" w:hAnsi="Times New Roman" w:cs="Times New Roman" w:eastAsiaTheme="minorEastAsia"/>
          <w:b/>
          <w:sz w:val="28"/>
          <w:szCs w:val="28"/>
          <w:lang w:eastAsia="zh-CN"/>
        </w:rPr>
      </w:pPr>
    </w:p>
    <w:p>
      <w:pPr>
        <w:pStyle w:val="2"/>
        <w:rPr>
          <w:rFonts w:hint="default" w:ascii="Times New Roman" w:hAnsi="Times New Roman" w:cs="Times New Roman" w:eastAsiaTheme="minorEastAsia"/>
          <w:b/>
          <w:sz w:val="28"/>
          <w:szCs w:val="28"/>
          <w:lang w:eastAsia="zh-CN"/>
        </w:rPr>
      </w:pPr>
    </w:p>
    <w:p>
      <w:pPr>
        <w:pStyle w:val="3"/>
        <w:rPr>
          <w:rFonts w:hint="default" w:ascii="Times New Roman" w:hAnsi="Times New Roman" w:cs="Times New Roman" w:eastAsiaTheme="minorEastAsia"/>
          <w:b/>
          <w:sz w:val="28"/>
          <w:szCs w:val="28"/>
          <w:lang w:eastAsia="zh-CN"/>
        </w:rPr>
      </w:pPr>
    </w:p>
    <w:p>
      <w:pPr>
        <w:pStyle w:val="3"/>
        <w:rPr>
          <w:rFonts w:hint="default" w:ascii="Times New Roman" w:hAnsi="Times New Roman" w:cs="Times New Roman" w:eastAsiaTheme="minorEastAsia"/>
          <w:b/>
          <w:sz w:val="28"/>
          <w:szCs w:val="28"/>
          <w:lang w:eastAsia="zh-CN"/>
        </w:rPr>
      </w:pPr>
    </w:p>
    <w:p>
      <w:pPr>
        <w:pStyle w:val="3"/>
        <w:rPr>
          <w:rFonts w:hint="default" w:ascii="Times New Roman" w:hAnsi="Times New Roman" w:cs="Times New Roman" w:eastAsiaTheme="minorEastAsia"/>
          <w:b/>
          <w:sz w:val="28"/>
          <w:szCs w:val="28"/>
          <w:lang w:eastAsia="zh-CN"/>
        </w:rPr>
      </w:pPr>
    </w:p>
    <w:p>
      <w:pPr>
        <w:pStyle w:val="3"/>
        <w:rPr>
          <w:rFonts w:hint="default" w:ascii="Times New Roman" w:hAnsi="Times New Roman" w:cs="Times New Roman" w:eastAsiaTheme="minorEastAsia"/>
          <w:b/>
          <w:sz w:val="28"/>
          <w:szCs w:val="28"/>
          <w:lang w:eastAsia="zh-CN"/>
        </w:rPr>
      </w:pPr>
    </w:p>
    <w:p>
      <w:pPr>
        <w:pStyle w:val="3"/>
        <w:rPr>
          <w:rFonts w:hint="default" w:ascii="Times New Roman" w:hAnsi="Times New Roman" w:cs="Times New Roman" w:eastAsiaTheme="minorEastAsia"/>
          <w:b/>
          <w:sz w:val="28"/>
          <w:szCs w:val="28"/>
          <w:lang w:eastAsia="zh-CN"/>
        </w:rPr>
      </w:pPr>
    </w:p>
    <w:p>
      <w:pPr>
        <w:pStyle w:val="3"/>
        <w:rPr>
          <w:rFonts w:hint="default" w:ascii="Times New Roman" w:hAnsi="Times New Roman" w:cs="Times New Roman" w:eastAsiaTheme="minorEastAsia"/>
          <w:b/>
          <w:sz w:val="28"/>
          <w:szCs w:val="28"/>
          <w:lang w:eastAsia="zh-CN"/>
        </w:rPr>
      </w:pPr>
    </w:p>
    <w:p>
      <w:pPr>
        <w:numPr>
          <w:ilvl w:val="0"/>
          <w:numId w:val="0"/>
        </w:numPr>
        <w:spacing w:line="360" w:lineRule="auto"/>
        <w:jc w:val="center"/>
        <w:rPr>
          <w:rFonts w:hint="default" w:ascii="Times New Roman" w:hAnsi="Times New Roman" w:cs="Times New Roman" w:eastAsiaTheme="minorEastAsia"/>
          <w:b/>
          <w:sz w:val="28"/>
          <w:szCs w:val="28"/>
          <w:lang w:eastAsia="zh-CN"/>
        </w:rPr>
      </w:pPr>
      <w:r>
        <w:rPr>
          <w:rFonts w:hint="default" w:ascii="Times New Roman" w:hAnsi="Times New Roman" w:cs="Times New Roman" w:eastAsiaTheme="minorEastAsia"/>
          <w:b/>
          <w:sz w:val="28"/>
          <w:szCs w:val="28"/>
          <w:lang w:eastAsia="zh-CN"/>
        </w:rPr>
        <w:t>第五章</w:t>
      </w:r>
      <w:r>
        <w:rPr>
          <w:rFonts w:hint="default" w:ascii="Times New Roman" w:hAnsi="Times New Roman" w:cs="Times New Roman" w:eastAsiaTheme="minorEastAsia"/>
          <w:b/>
          <w:sz w:val="28"/>
          <w:szCs w:val="28"/>
          <w:lang w:val="en-US" w:eastAsia="zh-CN"/>
        </w:rPr>
        <w:t xml:space="preserve"> </w:t>
      </w:r>
      <w:r>
        <w:rPr>
          <w:rFonts w:hint="default" w:ascii="Times New Roman" w:hAnsi="Times New Roman" w:cs="Times New Roman" w:eastAsiaTheme="minorEastAsia"/>
          <w:b/>
          <w:sz w:val="28"/>
          <w:szCs w:val="28"/>
        </w:rPr>
        <w:t>政府采购合同主要条款指引</w:t>
      </w:r>
    </w:p>
    <w:p>
      <w:pPr>
        <w:keepNext w:val="0"/>
        <w:keepLines w:val="0"/>
        <w:pageBreakBefore w:val="0"/>
        <w:widowControl/>
        <w:shd w:val="clear" w:color="auto" w:fill="FFFFFF"/>
        <w:kinsoku/>
        <w:wordWrap/>
        <w:overflowPunct/>
        <w:topLinePunct w:val="0"/>
        <w:autoSpaceDE/>
        <w:autoSpaceDN/>
        <w:bidi w:val="0"/>
        <w:adjustRightInd/>
        <w:snapToGrid/>
        <w:spacing w:line="240" w:lineRule="exact"/>
        <w:ind w:firstLine="482"/>
        <w:jc w:val="left"/>
        <w:textAlignment w:val="auto"/>
        <w:rPr>
          <w:rFonts w:hint="default" w:ascii="Times New Roman" w:hAnsi="Times New Roman" w:cs="Times New Roman" w:eastAsiaTheme="minorEastAsia"/>
          <w:sz w:val="24"/>
          <w:szCs w:val="24"/>
        </w:rPr>
      </w:pPr>
    </w:p>
    <w:p>
      <w:pPr>
        <w:pStyle w:val="11"/>
        <w:snapToGrid w:val="0"/>
        <w:spacing w:line="400" w:lineRule="exact"/>
        <w:ind w:firstLine="420" w:firstLineChars="200"/>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以下为</w:t>
      </w:r>
      <w:r>
        <w:rPr>
          <w:rFonts w:hint="eastAsia" w:ascii="Times New Roman" w:hAnsi="Times New Roman" w:cs="Times New Roman"/>
          <w:color w:val="auto"/>
          <w:szCs w:val="21"/>
          <w:lang w:val="en-US" w:eastAsia="zh-CN"/>
        </w:rPr>
        <w:t>中标</w:t>
      </w:r>
      <w:r>
        <w:rPr>
          <w:rFonts w:hint="default" w:ascii="Times New Roman" w:hAnsi="Times New Roman" w:eastAsia="宋体" w:cs="Times New Roman"/>
          <w:color w:val="auto"/>
          <w:szCs w:val="21"/>
        </w:rPr>
        <w:t>后签定本项目合同的通用条款，</w:t>
      </w:r>
      <w:r>
        <w:rPr>
          <w:rFonts w:hint="eastAsia" w:ascii="Times New Roman" w:hAnsi="Times New Roman" w:cs="Times New Roman"/>
          <w:color w:val="auto"/>
          <w:szCs w:val="21"/>
          <w:lang w:val="en-US" w:eastAsia="zh-CN"/>
        </w:rPr>
        <w:t>中标人不</w:t>
      </w:r>
      <w:r>
        <w:rPr>
          <w:rFonts w:hint="default" w:ascii="Times New Roman" w:hAnsi="Times New Roman" w:eastAsia="宋体" w:cs="Times New Roman"/>
          <w:color w:val="auto"/>
          <w:szCs w:val="21"/>
        </w:rPr>
        <w:t>得提出实质性的修改，关于专用条款将由采购人与</w:t>
      </w:r>
      <w:r>
        <w:rPr>
          <w:rFonts w:hint="eastAsia" w:ascii="Times New Roman" w:hAnsi="Times New Roman" w:cs="Times New Roman"/>
          <w:color w:val="auto"/>
          <w:szCs w:val="21"/>
          <w:lang w:val="en-US" w:eastAsia="zh-CN"/>
        </w:rPr>
        <w:t>中标人</w:t>
      </w:r>
      <w:r>
        <w:rPr>
          <w:rFonts w:hint="default" w:ascii="Times New Roman" w:hAnsi="Times New Roman" w:eastAsia="宋体" w:cs="Times New Roman"/>
          <w:color w:val="auto"/>
          <w:szCs w:val="21"/>
        </w:rPr>
        <w:t>结合本项目具体情况协商后签订。</w:t>
      </w:r>
    </w:p>
    <w:p>
      <w:pPr>
        <w:pStyle w:val="11"/>
        <w:snapToGrid w:val="0"/>
        <w:spacing w:line="240" w:lineRule="exact"/>
        <w:rPr>
          <w:rFonts w:hint="default" w:ascii="Times New Roman" w:hAnsi="Times New Roman" w:eastAsia="宋体" w:cs="Times New Roman"/>
          <w:color w:val="auto"/>
          <w:szCs w:val="21"/>
        </w:rPr>
      </w:pPr>
    </w:p>
    <w:p>
      <w:pPr>
        <w:keepNext w:val="0"/>
        <w:keepLines w:val="0"/>
        <w:pageBreakBefore w:val="0"/>
        <w:widowControl w:val="0"/>
        <w:tabs>
          <w:tab w:val="left" w:pos="8280"/>
        </w:tabs>
        <w:kinsoku/>
        <w:wordWrap/>
        <w:overflowPunct/>
        <w:topLinePunct w:val="0"/>
        <w:autoSpaceDE w:val="0"/>
        <w:autoSpaceDN w:val="0"/>
        <w:bidi w:val="0"/>
        <w:adjustRightInd w:val="0"/>
        <w:snapToGrid/>
        <w:spacing w:line="380" w:lineRule="exact"/>
        <w:ind w:right="23" w:rightChars="0"/>
        <w:jc w:val="both"/>
        <w:textAlignment w:val="auto"/>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项目名称：</w:t>
      </w:r>
      <w:r>
        <w:rPr>
          <w:rFonts w:hint="eastAsia" w:cs="Times New Roman"/>
          <w:color w:val="auto"/>
          <w:sz w:val="21"/>
          <w:szCs w:val="21"/>
          <w:lang w:val="en-US" w:eastAsia="zh-CN"/>
        </w:rPr>
        <w:t>台州市南部湾区投资集团有限公司广场室外显示屏采购</w:t>
      </w:r>
      <w:r>
        <w:rPr>
          <w:rFonts w:hint="default" w:ascii="Times New Roman" w:hAnsi="Times New Roman" w:eastAsia="宋体" w:cs="Times New Roman"/>
          <w:color w:val="auto"/>
          <w:szCs w:val="21"/>
        </w:rPr>
        <w:t xml:space="preserve"> </w:t>
      </w:r>
    </w:p>
    <w:p>
      <w:pPr>
        <w:keepNext w:val="0"/>
        <w:keepLines w:val="0"/>
        <w:pageBreakBefore w:val="0"/>
        <w:widowControl w:val="0"/>
        <w:tabs>
          <w:tab w:val="left" w:pos="8280"/>
        </w:tabs>
        <w:kinsoku/>
        <w:wordWrap/>
        <w:overflowPunct/>
        <w:topLinePunct w:val="0"/>
        <w:autoSpaceDE w:val="0"/>
        <w:autoSpaceDN w:val="0"/>
        <w:bidi w:val="0"/>
        <w:adjustRightInd w:val="0"/>
        <w:snapToGrid/>
        <w:spacing w:line="380" w:lineRule="exact"/>
        <w:ind w:right="23" w:rightChars="0"/>
        <w:jc w:val="both"/>
        <w:textAlignment w:val="auto"/>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项目编号：</w:t>
      </w:r>
      <w:r>
        <w:rPr>
          <w:rFonts w:hint="eastAsia" w:cs="Times New Roman"/>
          <w:color w:val="auto"/>
          <w:kern w:val="2"/>
          <w:sz w:val="21"/>
          <w:szCs w:val="21"/>
          <w:lang w:val="en-US" w:eastAsia="zh-CN" w:bidi="ar-SA"/>
        </w:rPr>
        <w:t xml:space="preserve">DDZX2020-Y-GK-05 </w:t>
      </w:r>
      <w:r>
        <w:rPr>
          <w:rFonts w:hint="default" w:ascii="Times New Roman" w:hAnsi="Times New Roman" w:eastAsia="宋体" w:cs="Times New Roman"/>
          <w:color w:val="auto"/>
          <w:kern w:val="2"/>
          <w:sz w:val="21"/>
          <w:szCs w:val="21"/>
          <w:lang w:val="en-US" w:eastAsia="zh-CN" w:bidi="ar-SA"/>
        </w:rPr>
        <w:t xml:space="preserve">     </w:t>
      </w:r>
      <w:r>
        <w:rPr>
          <w:rFonts w:hint="default" w:ascii="Times New Roman" w:hAnsi="Times New Roman" w:eastAsia="宋体" w:cs="Times New Roman"/>
          <w:color w:val="auto"/>
          <w:szCs w:val="21"/>
        </w:rPr>
        <w:t xml:space="preserve">  </w:t>
      </w:r>
      <w:r>
        <w:rPr>
          <w:rFonts w:hint="default" w:ascii="Times New Roman" w:hAnsi="Times New Roman" w:eastAsia="宋体" w:cs="Times New Roman"/>
          <w:color w:val="auto"/>
          <w:szCs w:val="21"/>
          <w:lang w:val="en-US" w:eastAsia="zh-CN"/>
        </w:rPr>
        <w:t xml:space="preserve">                            </w:t>
      </w:r>
    </w:p>
    <w:p>
      <w:pPr>
        <w:pStyle w:val="11"/>
        <w:snapToGrid w:val="0"/>
        <w:spacing w:line="400" w:lineRule="exact"/>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 xml:space="preserve">甲方：       </w:t>
      </w:r>
      <w:r>
        <w:rPr>
          <w:rFonts w:hint="default" w:ascii="Times New Roman" w:hAnsi="Times New Roman" w:eastAsia="宋体" w:cs="Times New Roman"/>
          <w:color w:val="auto"/>
          <w:szCs w:val="21"/>
          <w:lang w:val="en-US" w:eastAsia="zh-CN"/>
        </w:rPr>
        <w:t xml:space="preserve">                                     </w:t>
      </w:r>
      <w:r>
        <w:rPr>
          <w:rFonts w:hint="default" w:ascii="Times New Roman" w:hAnsi="Times New Roman" w:eastAsia="宋体" w:cs="Times New Roman"/>
          <w:color w:val="auto"/>
          <w:szCs w:val="21"/>
        </w:rPr>
        <w:t>所在地：</w:t>
      </w:r>
    </w:p>
    <w:p>
      <w:pPr>
        <w:pStyle w:val="11"/>
        <w:snapToGrid w:val="0"/>
        <w:spacing w:line="400" w:lineRule="exact"/>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乙方：（中标</w:t>
      </w:r>
      <w:r>
        <w:rPr>
          <w:rFonts w:hint="eastAsia" w:ascii="Times New Roman" w:hAnsi="Times New Roman" w:cs="Times New Roman"/>
          <w:color w:val="auto"/>
          <w:szCs w:val="21"/>
          <w:lang w:val="en-US" w:eastAsia="zh-CN"/>
        </w:rPr>
        <w:t>人</w:t>
      </w:r>
      <w:r>
        <w:rPr>
          <w:rFonts w:hint="default" w:ascii="Times New Roman" w:hAnsi="Times New Roman" w:eastAsia="宋体" w:cs="Times New Roman"/>
          <w:color w:val="auto"/>
          <w:szCs w:val="21"/>
        </w:rPr>
        <w:t xml:space="preserve">）                          </w:t>
      </w:r>
      <w:r>
        <w:rPr>
          <w:rFonts w:hint="default" w:ascii="Times New Roman" w:hAnsi="Times New Roman" w:eastAsia="宋体" w:cs="Times New Roman"/>
          <w:color w:val="auto"/>
          <w:szCs w:val="21"/>
          <w:lang w:val="en-US" w:eastAsia="zh-CN"/>
        </w:rPr>
        <w:t xml:space="preserve">  </w:t>
      </w:r>
      <w:r>
        <w:rPr>
          <w:rFonts w:hint="eastAsia" w:ascii="Times New Roman" w:hAnsi="Times New Roman" w:cs="Times New Roman"/>
          <w:color w:val="auto"/>
          <w:szCs w:val="21"/>
          <w:lang w:val="en-US" w:eastAsia="zh-CN"/>
        </w:rPr>
        <w:t xml:space="preserve">    </w:t>
      </w:r>
      <w:r>
        <w:rPr>
          <w:rFonts w:hint="default" w:ascii="Times New Roman" w:hAnsi="Times New Roman" w:eastAsia="宋体" w:cs="Times New Roman"/>
          <w:color w:val="auto"/>
          <w:szCs w:val="21"/>
          <w:lang w:val="en-US" w:eastAsia="zh-CN"/>
        </w:rPr>
        <w:t xml:space="preserve">  </w:t>
      </w:r>
      <w:r>
        <w:rPr>
          <w:rFonts w:hint="default" w:ascii="Times New Roman" w:hAnsi="Times New Roman" w:eastAsia="宋体" w:cs="Times New Roman"/>
          <w:color w:val="auto"/>
          <w:szCs w:val="21"/>
        </w:rPr>
        <w:t>所在地：</w:t>
      </w:r>
    </w:p>
    <w:p>
      <w:pPr>
        <w:pStyle w:val="11"/>
        <w:snapToGrid w:val="0"/>
        <w:spacing w:line="400" w:lineRule="exact"/>
        <w:ind w:firstLine="420" w:firstLineChars="200"/>
        <w:rPr>
          <w:rFonts w:hint="default" w:ascii="Times New Roman" w:hAnsi="Times New Roman" w:eastAsia="宋体" w:cs="Times New Roman"/>
          <w:b/>
          <w:color w:val="auto"/>
          <w:szCs w:val="21"/>
        </w:rPr>
      </w:pPr>
      <w:r>
        <w:rPr>
          <w:rFonts w:hint="default" w:ascii="Times New Roman" w:hAnsi="Times New Roman" w:eastAsia="宋体" w:cs="Times New Roman"/>
          <w:color w:val="auto"/>
          <w:szCs w:val="21"/>
        </w:rPr>
        <w:t>甲、乙双方根据大地工程咨询有限公司关于</w:t>
      </w:r>
      <w:r>
        <w:rPr>
          <w:rFonts w:hint="eastAsia" w:ascii="Times New Roman" w:hAnsi="Times New Roman" w:cs="Times New Roman"/>
          <w:color w:val="auto"/>
          <w:szCs w:val="21"/>
          <w:lang w:eastAsia="zh-CN"/>
        </w:rPr>
        <w:t>台州市南部湾区投资集团有限公司广场室外显示屏采购</w:t>
      </w:r>
      <w:r>
        <w:rPr>
          <w:rFonts w:hint="default" w:ascii="Times New Roman" w:hAnsi="Times New Roman" w:eastAsia="宋体" w:cs="Times New Roman"/>
          <w:color w:val="auto"/>
          <w:szCs w:val="21"/>
        </w:rPr>
        <w:t>公开招标的结果，签署本合同。</w:t>
      </w:r>
    </w:p>
    <w:p>
      <w:pPr>
        <w:pStyle w:val="11"/>
        <w:snapToGrid w:val="0"/>
        <w:spacing w:line="400" w:lineRule="exact"/>
        <w:rPr>
          <w:rFonts w:hint="default" w:ascii="Times New Roman" w:hAnsi="Times New Roman" w:eastAsia="宋体" w:cs="Times New Roman"/>
          <w:b/>
          <w:color w:val="auto"/>
          <w:szCs w:val="21"/>
          <w:lang w:val="zh-CN"/>
        </w:rPr>
      </w:pPr>
      <w:r>
        <w:rPr>
          <w:rFonts w:hint="default" w:ascii="Times New Roman" w:hAnsi="Times New Roman" w:eastAsia="宋体" w:cs="Times New Roman"/>
          <w:b/>
          <w:color w:val="auto"/>
          <w:szCs w:val="21"/>
          <w:lang w:val="zh-CN"/>
        </w:rPr>
        <w:t xml:space="preserve">一、合同文件： </w:t>
      </w:r>
    </w:p>
    <w:p>
      <w:pPr>
        <w:spacing w:line="400" w:lineRule="exact"/>
        <w:ind w:firstLine="420" w:firstLineChars="200"/>
        <w:rPr>
          <w:rFonts w:hint="default" w:ascii="Times New Roman" w:hAnsi="Times New Roman" w:eastAsia="宋体" w:cs="Times New Roman"/>
          <w:color w:val="auto"/>
          <w:szCs w:val="21"/>
          <w:lang w:val="zh-CN"/>
        </w:rPr>
      </w:pPr>
      <w:r>
        <w:rPr>
          <w:rFonts w:hint="default" w:ascii="Times New Roman" w:hAnsi="Times New Roman" w:eastAsia="宋体" w:cs="Times New Roman"/>
          <w:color w:val="auto"/>
          <w:szCs w:val="21"/>
          <w:lang w:val="zh-CN"/>
        </w:rPr>
        <w:t>1.合同条款。</w:t>
      </w:r>
    </w:p>
    <w:p>
      <w:pPr>
        <w:spacing w:line="400" w:lineRule="exact"/>
        <w:ind w:firstLine="420" w:firstLineChars="200"/>
        <w:rPr>
          <w:rFonts w:hint="default" w:ascii="Times New Roman" w:hAnsi="Times New Roman" w:eastAsia="宋体" w:cs="Times New Roman"/>
          <w:color w:val="auto"/>
          <w:szCs w:val="21"/>
          <w:lang w:val="zh-CN"/>
        </w:rPr>
      </w:pPr>
      <w:r>
        <w:rPr>
          <w:rFonts w:hint="default" w:ascii="Times New Roman" w:hAnsi="Times New Roman" w:eastAsia="宋体" w:cs="Times New Roman"/>
          <w:color w:val="auto"/>
          <w:szCs w:val="21"/>
          <w:lang w:val="zh-CN"/>
        </w:rPr>
        <w:t>2.中标通知书。</w:t>
      </w:r>
    </w:p>
    <w:p>
      <w:pPr>
        <w:spacing w:line="400" w:lineRule="exact"/>
        <w:ind w:firstLine="420" w:firstLineChars="200"/>
        <w:rPr>
          <w:rFonts w:hint="default" w:ascii="Times New Roman" w:hAnsi="Times New Roman" w:eastAsia="宋体" w:cs="Times New Roman"/>
          <w:color w:val="auto"/>
          <w:szCs w:val="21"/>
          <w:lang w:val="zh-CN"/>
        </w:rPr>
      </w:pPr>
      <w:r>
        <w:rPr>
          <w:rFonts w:hint="default" w:ascii="Times New Roman" w:hAnsi="Times New Roman" w:eastAsia="宋体" w:cs="Times New Roman"/>
          <w:color w:val="auto"/>
          <w:szCs w:val="21"/>
          <w:lang w:val="zh-CN"/>
        </w:rPr>
        <w:t>3.更正补充文件。</w:t>
      </w:r>
    </w:p>
    <w:p>
      <w:pPr>
        <w:spacing w:line="400" w:lineRule="exact"/>
        <w:ind w:firstLine="420" w:firstLineChars="200"/>
        <w:rPr>
          <w:rFonts w:hint="default" w:ascii="Times New Roman" w:hAnsi="Times New Roman" w:eastAsia="宋体" w:cs="Times New Roman"/>
          <w:color w:val="auto"/>
          <w:szCs w:val="21"/>
          <w:lang w:val="zh-CN"/>
        </w:rPr>
      </w:pPr>
      <w:r>
        <w:rPr>
          <w:rFonts w:hint="default" w:ascii="Times New Roman" w:hAnsi="Times New Roman" w:eastAsia="宋体" w:cs="Times New Roman"/>
          <w:color w:val="auto"/>
          <w:szCs w:val="21"/>
          <w:lang w:val="zh-CN"/>
        </w:rPr>
        <w:t>4.招标文件。</w:t>
      </w:r>
    </w:p>
    <w:p>
      <w:pPr>
        <w:spacing w:line="400" w:lineRule="exact"/>
        <w:ind w:firstLine="420" w:firstLineChars="200"/>
        <w:rPr>
          <w:rFonts w:hint="default" w:ascii="Times New Roman" w:hAnsi="Times New Roman" w:eastAsia="宋体" w:cs="Times New Roman"/>
          <w:color w:val="auto"/>
          <w:szCs w:val="21"/>
          <w:lang w:val="zh-CN"/>
        </w:rPr>
      </w:pPr>
      <w:r>
        <w:rPr>
          <w:rFonts w:hint="default" w:ascii="Times New Roman" w:hAnsi="Times New Roman" w:eastAsia="宋体" w:cs="Times New Roman"/>
          <w:color w:val="auto"/>
          <w:szCs w:val="21"/>
          <w:lang w:val="zh-CN"/>
        </w:rPr>
        <w:t>5.中标</w:t>
      </w:r>
      <w:r>
        <w:rPr>
          <w:rFonts w:hint="eastAsia" w:cs="Times New Roman"/>
          <w:color w:val="auto"/>
          <w:szCs w:val="21"/>
          <w:lang w:val="en-US" w:eastAsia="zh-CN"/>
        </w:rPr>
        <w:t>人</w:t>
      </w:r>
      <w:r>
        <w:rPr>
          <w:rFonts w:hint="default" w:ascii="Times New Roman" w:hAnsi="Times New Roman" w:eastAsia="宋体" w:cs="Times New Roman"/>
          <w:color w:val="auto"/>
          <w:szCs w:val="21"/>
          <w:lang w:val="zh-CN"/>
        </w:rPr>
        <w:t>投标文件。</w:t>
      </w:r>
    </w:p>
    <w:p>
      <w:pPr>
        <w:spacing w:line="400" w:lineRule="exact"/>
        <w:ind w:firstLine="420" w:firstLineChars="200"/>
        <w:rPr>
          <w:rFonts w:hint="default" w:ascii="Times New Roman" w:hAnsi="Times New Roman" w:eastAsia="宋体" w:cs="Times New Roman"/>
          <w:color w:val="auto"/>
          <w:szCs w:val="21"/>
          <w:lang w:val="zh-CN"/>
        </w:rPr>
      </w:pPr>
      <w:r>
        <w:rPr>
          <w:rFonts w:hint="default" w:ascii="Times New Roman" w:hAnsi="Times New Roman" w:eastAsia="宋体" w:cs="Times New Roman"/>
          <w:color w:val="auto"/>
          <w:szCs w:val="21"/>
          <w:lang w:val="zh-CN"/>
        </w:rPr>
        <w:t>6.其他。</w:t>
      </w:r>
    </w:p>
    <w:p>
      <w:pPr>
        <w:pStyle w:val="11"/>
        <w:snapToGrid w:val="0"/>
        <w:spacing w:line="400" w:lineRule="exact"/>
        <w:ind w:firstLine="420" w:firstLineChars="200"/>
        <w:rPr>
          <w:rFonts w:hint="default" w:ascii="Times New Roman" w:hAnsi="Times New Roman" w:eastAsia="宋体" w:cs="Times New Roman"/>
          <w:color w:val="auto"/>
          <w:szCs w:val="21"/>
          <w:lang w:val="zh-CN"/>
        </w:rPr>
      </w:pPr>
      <w:r>
        <w:rPr>
          <w:rFonts w:hint="default" w:ascii="Times New Roman" w:hAnsi="Times New Roman" w:eastAsia="宋体" w:cs="Times New Roman"/>
          <w:color w:val="auto"/>
          <w:szCs w:val="21"/>
          <w:lang w:val="zh-CN"/>
        </w:rPr>
        <w:t>上述所指合同文件应认为是互相补充和解释的，但是有模棱两可或互相矛盾之处，以其所列内容顺序为准。</w:t>
      </w:r>
    </w:p>
    <w:p>
      <w:pPr>
        <w:pStyle w:val="11"/>
        <w:snapToGrid w:val="0"/>
        <w:spacing w:line="400" w:lineRule="exact"/>
        <w:rPr>
          <w:rFonts w:hint="default" w:ascii="Times New Roman" w:hAnsi="Times New Roman" w:eastAsia="宋体" w:cs="Times New Roman"/>
          <w:b/>
          <w:color w:val="auto"/>
          <w:szCs w:val="21"/>
        </w:rPr>
      </w:pPr>
      <w:r>
        <w:rPr>
          <w:rFonts w:hint="default" w:ascii="Times New Roman" w:hAnsi="Times New Roman" w:eastAsia="宋体" w:cs="Times New Roman"/>
          <w:b/>
          <w:color w:val="auto"/>
          <w:szCs w:val="21"/>
        </w:rPr>
        <w:t>二、货物内容</w:t>
      </w:r>
    </w:p>
    <w:p>
      <w:pPr>
        <w:pStyle w:val="11"/>
        <w:snapToGrid w:val="0"/>
        <w:spacing w:line="400" w:lineRule="exact"/>
        <w:ind w:firstLine="420" w:firstLineChars="200"/>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1.货物名称：</w:t>
      </w:r>
    </w:p>
    <w:p>
      <w:pPr>
        <w:pStyle w:val="11"/>
        <w:snapToGrid w:val="0"/>
        <w:spacing w:line="400" w:lineRule="exact"/>
        <w:ind w:firstLine="420" w:firstLineChars="200"/>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2.型号规格：</w:t>
      </w:r>
    </w:p>
    <w:p>
      <w:pPr>
        <w:pStyle w:val="11"/>
        <w:snapToGrid w:val="0"/>
        <w:spacing w:line="400" w:lineRule="exact"/>
        <w:ind w:firstLine="420" w:firstLineChars="200"/>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3.技术参数：</w:t>
      </w:r>
    </w:p>
    <w:p>
      <w:pPr>
        <w:pStyle w:val="11"/>
        <w:snapToGrid w:val="0"/>
        <w:spacing w:line="400" w:lineRule="exact"/>
        <w:ind w:firstLine="420" w:firstLineChars="200"/>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4.数量（单位）：</w:t>
      </w:r>
    </w:p>
    <w:p>
      <w:pPr>
        <w:pStyle w:val="11"/>
        <w:snapToGrid w:val="0"/>
        <w:spacing w:line="400" w:lineRule="exact"/>
        <w:rPr>
          <w:rFonts w:hint="default" w:ascii="Times New Roman" w:hAnsi="Times New Roman" w:eastAsia="宋体" w:cs="Times New Roman"/>
          <w:b/>
          <w:color w:val="auto"/>
          <w:szCs w:val="21"/>
        </w:rPr>
      </w:pPr>
      <w:r>
        <w:rPr>
          <w:rFonts w:hint="default" w:ascii="Times New Roman" w:hAnsi="Times New Roman" w:eastAsia="宋体" w:cs="Times New Roman"/>
          <w:b/>
          <w:color w:val="auto"/>
          <w:szCs w:val="21"/>
        </w:rPr>
        <w:t>三、合同金额</w:t>
      </w:r>
    </w:p>
    <w:p>
      <w:pPr>
        <w:pStyle w:val="11"/>
        <w:snapToGrid w:val="0"/>
        <w:spacing w:line="400" w:lineRule="exact"/>
        <w:ind w:firstLine="420" w:firstLineChars="200"/>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本合同金额为（大写）：</w:t>
      </w:r>
      <w:r>
        <w:rPr>
          <w:rFonts w:hint="default" w:ascii="Times New Roman" w:hAnsi="Times New Roman" w:eastAsia="宋体" w:cs="Times New Roman"/>
          <w:color w:val="auto"/>
          <w:szCs w:val="21"/>
          <w:u w:val="single"/>
        </w:rPr>
        <w:t xml:space="preserve">              </w:t>
      </w:r>
      <w:r>
        <w:rPr>
          <w:rFonts w:hint="default" w:ascii="Times New Roman" w:hAnsi="Times New Roman" w:eastAsia="宋体" w:cs="Times New Roman"/>
          <w:color w:val="auto"/>
          <w:szCs w:val="21"/>
        </w:rPr>
        <w:t>元（￥</w:t>
      </w:r>
      <w:r>
        <w:rPr>
          <w:rFonts w:hint="default" w:ascii="Times New Roman" w:hAnsi="Times New Roman" w:eastAsia="宋体" w:cs="Times New Roman"/>
          <w:color w:val="auto"/>
          <w:szCs w:val="21"/>
          <w:u w:val="single"/>
        </w:rPr>
        <w:t xml:space="preserve">             </w:t>
      </w:r>
      <w:r>
        <w:rPr>
          <w:rFonts w:hint="default" w:ascii="Times New Roman" w:hAnsi="Times New Roman" w:eastAsia="宋体" w:cs="Times New Roman"/>
          <w:color w:val="auto"/>
          <w:szCs w:val="21"/>
        </w:rPr>
        <w:t>元）人民币。</w:t>
      </w:r>
    </w:p>
    <w:p>
      <w:pPr>
        <w:pStyle w:val="11"/>
        <w:snapToGrid w:val="0"/>
        <w:spacing w:line="400" w:lineRule="exact"/>
        <w:rPr>
          <w:rFonts w:hint="default" w:ascii="Times New Roman" w:hAnsi="Times New Roman" w:eastAsia="宋体" w:cs="Times New Roman"/>
          <w:b/>
          <w:color w:val="auto"/>
          <w:szCs w:val="21"/>
        </w:rPr>
      </w:pPr>
      <w:r>
        <w:rPr>
          <w:rFonts w:hint="default" w:ascii="Times New Roman" w:hAnsi="Times New Roman" w:eastAsia="宋体" w:cs="Times New Roman"/>
          <w:b/>
          <w:color w:val="auto"/>
          <w:szCs w:val="21"/>
        </w:rPr>
        <w:t>四、技术资料</w:t>
      </w:r>
    </w:p>
    <w:p>
      <w:pPr>
        <w:pStyle w:val="11"/>
        <w:snapToGrid w:val="0"/>
        <w:spacing w:line="400" w:lineRule="exact"/>
        <w:ind w:firstLine="420" w:firstLineChars="200"/>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1.乙方应按招标文件规定的时间向甲方提供使用货物的有关技术资料。</w:t>
      </w:r>
    </w:p>
    <w:p>
      <w:pPr>
        <w:pStyle w:val="11"/>
        <w:snapToGrid w:val="0"/>
        <w:spacing w:line="400" w:lineRule="exact"/>
        <w:ind w:firstLine="420" w:firstLineChars="200"/>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11"/>
        <w:snapToGrid w:val="0"/>
        <w:spacing w:line="400" w:lineRule="exact"/>
        <w:ind w:left="360" w:hanging="361" w:hangingChars="171"/>
        <w:rPr>
          <w:rFonts w:hint="default" w:ascii="Times New Roman" w:hAnsi="Times New Roman" w:eastAsia="宋体" w:cs="Times New Roman"/>
          <w:b/>
          <w:color w:val="auto"/>
          <w:szCs w:val="21"/>
        </w:rPr>
      </w:pPr>
      <w:r>
        <w:rPr>
          <w:rFonts w:hint="default" w:ascii="Times New Roman" w:hAnsi="Times New Roman" w:eastAsia="宋体" w:cs="Times New Roman"/>
          <w:b/>
          <w:color w:val="auto"/>
          <w:szCs w:val="21"/>
        </w:rPr>
        <w:t>五、知识产权</w:t>
      </w:r>
    </w:p>
    <w:p>
      <w:pPr>
        <w:pStyle w:val="11"/>
        <w:snapToGrid w:val="0"/>
        <w:spacing w:line="400" w:lineRule="exact"/>
        <w:ind w:firstLine="420" w:firstLineChars="200"/>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1.乙方应保证所提供的货物或其任何一部分均不会侵犯任何第三方的知识产权。</w:t>
      </w:r>
    </w:p>
    <w:p>
      <w:pPr>
        <w:pStyle w:val="11"/>
        <w:snapToGrid w:val="0"/>
        <w:spacing w:line="400" w:lineRule="exact"/>
        <w:ind w:firstLine="420" w:firstLineChars="200"/>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2.若侵犯，由乙方赔偿甲方因此遭受的损失（包括但不限于应对及追偿过程中所支付的律师费、差旅费、诉讼费、保全费、鉴定费、评估费等）。</w:t>
      </w:r>
    </w:p>
    <w:p>
      <w:pPr>
        <w:pStyle w:val="11"/>
        <w:snapToGrid w:val="0"/>
        <w:spacing w:line="400" w:lineRule="exact"/>
        <w:rPr>
          <w:rFonts w:hint="default" w:ascii="Times New Roman" w:hAnsi="Times New Roman" w:eastAsia="宋体" w:cs="Times New Roman"/>
          <w:color w:val="auto"/>
          <w:szCs w:val="21"/>
          <w:u w:val="single"/>
        </w:rPr>
      </w:pPr>
      <w:r>
        <w:rPr>
          <w:rFonts w:hint="default" w:ascii="Times New Roman" w:hAnsi="Times New Roman" w:eastAsia="宋体" w:cs="Times New Roman"/>
          <w:b/>
          <w:color w:val="auto"/>
          <w:szCs w:val="21"/>
        </w:rPr>
        <w:t>六、产权担保</w:t>
      </w:r>
    </w:p>
    <w:p>
      <w:pPr>
        <w:pStyle w:val="11"/>
        <w:snapToGrid w:val="0"/>
        <w:spacing w:line="400" w:lineRule="exact"/>
        <w:ind w:firstLine="420" w:firstLineChars="200"/>
        <w:rPr>
          <w:rFonts w:hint="default" w:ascii="Times New Roman" w:hAnsi="Times New Roman" w:eastAsia="宋体" w:cs="Times New Roman"/>
          <w:color w:val="auto"/>
          <w:szCs w:val="21"/>
          <w:u w:val="single"/>
        </w:rPr>
      </w:pPr>
      <w:r>
        <w:rPr>
          <w:rFonts w:hint="default" w:ascii="Times New Roman" w:hAnsi="Times New Roman" w:eastAsia="宋体" w:cs="Times New Roman"/>
          <w:color w:val="auto"/>
          <w:szCs w:val="21"/>
        </w:rPr>
        <w:t>乙方保证所交付的货物的所有权完全属于乙方且无任何抵押、查封等产权瑕疵。</w:t>
      </w:r>
    </w:p>
    <w:p>
      <w:pPr>
        <w:pStyle w:val="11"/>
        <w:snapToGrid w:val="0"/>
        <w:spacing w:line="400" w:lineRule="exact"/>
        <w:ind w:left="358" w:hanging="358" w:hangingChars="170"/>
        <w:rPr>
          <w:rFonts w:hint="default" w:ascii="Times New Roman" w:hAnsi="Times New Roman" w:eastAsia="宋体" w:cs="Times New Roman"/>
          <w:b/>
          <w:color w:val="auto"/>
          <w:szCs w:val="21"/>
        </w:rPr>
      </w:pPr>
      <w:r>
        <w:rPr>
          <w:rFonts w:hint="default" w:ascii="Times New Roman" w:hAnsi="Times New Roman" w:eastAsia="宋体" w:cs="Times New Roman"/>
          <w:b/>
          <w:color w:val="auto"/>
          <w:szCs w:val="21"/>
        </w:rPr>
        <w:t>七、履约保证金</w:t>
      </w:r>
    </w:p>
    <w:p>
      <w:pPr>
        <w:tabs>
          <w:tab w:val="left" w:pos="1418"/>
        </w:tabs>
        <w:autoSpaceDE w:val="0"/>
        <w:autoSpaceDN w:val="0"/>
        <w:adjustRightInd w:val="0"/>
        <w:spacing w:line="400" w:lineRule="exact"/>
        <w:ind w:firstLine="420" w:firstLineChars="200"/>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本项目履约保证金为合同金额的</w:t>
      </w:r>
      <w:r>
        <w:rPr>
          <w:rFonts w:hint="eastAsia" w:cs="Times New Roman"/>
          <w:color w:val="auto"/>
          <w:szCs w:val="21"/>
          <w:u w:val="single"/>
          <w:lang w:val="en-US" w:eastAsia="zh-CN"/>
        </w:rPr>
        <w:t xml:space="preserve"> 5  </w:t>
      </w:r>
      <w:r>
        <w:rPr>
          <w:rFonts w:hint="default" w:ascii="Times New Roman" w:hAnsi="Times New Roman" w:eastAsia="宋体" w:cs="Times New Roman"/>
          <w:color w:val="auto"/>
          <w:szCs w:val="21"/>
        </w:rPr>
        <w:t>%。</w:t>
      </w:r>
      <w:r>
        <w:rPr>
          <w:rFonts w:hint="eastAsia" w:cs="Times New Roman"/>
          <w:color w:val="auto"/>
          <w:szCs w:val="21"/>
          <w:lang w:val="zh-CN"/>
        </w:rPr>
        <w:t>（</w:t>
      </w:r>
      <w:r>
        <w:rPr>
          <w:rFonts w:hint="default" w:ascii="Times New Roman" w:hAnsi="Times New Roman" w:eastAsia="宋体" w:cs="Times New Roman"/>
          <w:color w:val="auto"/>
          <w:szCs w:val="21"/>
          <w:lang w:val="zh-CN"/>
        </w:rPr>
        <w:t>履约保证金交至采购人处，</w:t>
      </w:r>
      <w:r>
        <w:rPr>
          <w:rFonts w:hint="default" w:ascii="Times New Roman" w:hAnsi="Times New Roman" w:eastAsia="宋体" w:cs="Times New Roman"/>
          <w:color w:val="auto"/>
          <w:szCs w:val="21"/>
        </w:rPr>
        <w:t>在验收合格后自行转为质保金，壹年后，如无质量、服务投诉和索赔，该款无息返还</w:t>
      </w:r>
      <w:r>
        <w:rPr>
          <w:rFonts w:hint="eastAsia" w:cs="Times New Roman"/>
          <w:color w:val="auto"/>
          <w:szCs w:val="21"/>
          <w:lang w:val="zh-CN"/>
        </w:rPr>
        <w:t>）</w:t>
      </w:r>
    </w:p>
    <w:p>
      <w:pPr>
        <w:pStyle w:val="11"/>
        <w:snapToGrid w:val="0"/>
        <w:spacing w:line="400" w:lineRule="exact"/>
        <w:ind w:left="358" w:hanging="358" w:hangingChars="170"/>
        <w:rPr>
          <w:rFonts w:hint="default" w:ascii="Times New Roman" w:hAnsi="Times New Roman" w:eastAsia="宋体" w:cs="Times New Roman"/>
          <w:b/>
          <w:color w:val="auto"/>
          <w:szCs w:val="21"/>
        </w:rPr>
      </w:pPr>
      <w:r>
        <w:rPr>
          <w:rFonts w:hint="default" w:ascii="Times New Roman" w:hAnsi="Times New Roman" w:eastAsia="宋体" w:cs="Times New Roman"/>
          <w:b/>
          <w:color w:val="auto"/>
          <w:szCs w:val="21"/>
        </w:rPr>
        <w:t>八、转包或分包</w:t>
      </w:r>
    </w:p>
    <w:p>
      <w:pPr>
        <w:snapToGrid w:val="0"/>
        <w:spacing w:line="400" w:lineRule="exact"/>
        <w:ind w:firstLine="420" w:firstLineChars="200"/>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1.本合同范围的货物，应由乙方直接供应，不得转让他人供应；</w:t>
      </w:r>
    </w:p>
    <w:p>
      <w:pPr>
        <w:snapToGrid w:val="0"/>
        <w:spacing w:line="400" w:lineRule="exact"/>
        <w:ind w:firstLine="420" w:firstLineChars="200"/>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2.除非得到甲方的书面同意，乙方不得将本合同范围的货物全部或部分分包给他人供应；</w:t>
      </w:r>
    </w:p>
    <w:p>
      <w:pPr>
        <w:snapToGrid w:val="0"/>
        <w:spacing w:line="400" w:lineRule="exact"/>
        <w:ind w:firstLine="420" w:firstLineChars="200"/>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3.如有转让和未经甲方同意的分包行为，甲方有权解除合同，没收履约保证金并追究乙方的违约责任。</w:t>
      </w:r>
    </w:p>
    <w:p>
      <w:pPr>
        <w:pStyle w:val="11"/>
        <w:snapToGrid w:val="0"/>
        <w:spacing w:line="400" w:lineRule="exact"/>
        <w:rPr>
          <w:rFonts w:hint="default" w:ascii="Times New Roman" w:hAnsi="Times New Roman" w:eastAsia="宋体" w:cs="Times New Roman"/>
          <w:color w:val="auto"/>
          <w:szCs w:val="21"/>
        </w:rPr>
      </w:pPr>
      <w:r>
        <w:rPr>
          <w:rFonts w:hint="default" w:ascii="Times New Roman" w:hAnsi="Times New Roman" w:eastAsia="宋体" w:cs="Times New Roman"/>
          <w:b/>
          <w:color w:val="auto"/>
          <w:szCs w:val="21"/>
        </w:rPr>
        <w:t>九、质保期</w:t>
      </w:r>
    </w:p>
    <w:p>
      <w:pPr>
        <w:pStyle w:val="11"/>
        <w:snapToGrid w:val="0"/>
        <w:spacing w:line="400" w:lineRule="exact"/>
        <w:ind w:firstLine="420" w:firstLineChars="200"/>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1.质保期</w:t>
      </w:r>
      <w:r>
        <w:rPr>
          <w:rFonts w:hint="eastAsia" w:ascii="Times New Roman" w:hAnsi="Times New Roman" w:cs="Times New Roman"/>
          <w:color w:val="auto"/>
          <w:szCs w:val="21"/>
          <w:u w:val="single"/>
          <w:lang w:val="en-US" w:eastAsia="zh-CN"/>
        </w:rPr>
        <w:t xml:space="preserve">        </w:t>
      </w:r>
      <w:r>
        <w:rPr>
          <w:rFonts w:hint="default" w:ascii="Times New Roman" w:hAnsi="Times New Roman" w:eastAsia="宋体" w:cs="Times New Roman"/>
          <w:color w:val="auto"/>
          <w:szCs w:val="21"/>
        </w:rPr>
        <w:t>年。（自交货验收合格之日起计）</w:t>
      </w:r>
    </w:p>
    <w:p>
      <w:pPr>
        <w:pStyle w:val="11"/>
        <w:snapToGrid w:val="0"/>
        <w:spacing w:line="400" w:lineRule="exact"/>
        <w:rPr>
          <w:rFonts w:hint="default" w:ascii="Times New Roman" w:hAnsi="Times New Roman" w:eastAsia="宋体" w:cs="Times New Roman"/>
          <w:b/>
          <w:color w:val="auto"/>
          <w:szCs w:val="21"/>
        </w:rPr>
      </w:pPr>
      <w:r>
        <w:rPr>
          <w:rFonts w:hint="default" w:ascii="Times New Roman" w:hAnsi="Times New Roman" w:eastAsia="宋体" w:cs="Times New Roman"/>
          <w:b/>
          <w:color w:val="auto"/>
          <w:szCs w:val="21"/>
        </w:rPr>
        <w:t>十、交货期、交货方式及交货地点</w:t>
      </w:r>
    </w:p>
    <w:p>
      <w:pPr>
        <w:pStyle w:val="11"/>
        <w:snapToGrid w:val="0"/>
        <w:spacing w:line="400" w:lineRule="exact"/>
        <w:ind w:firstLine="420" w:firstLineChars="200"/>
        <w:rPr>
          <w:rFonts w:hint="default" w:ascii="Times New Roman" w:hAnsi="Times New Roman" w:eastAsia="宋体" w:cs="Times New Roman"/>
          <w:bCs/>
          <w:color w:val="auto"/>
          <w:szCs w:val="21"/>
        </w:rPr>
      </w:pPr>
      <w:r>
        <w:rPr>
          <w:rFonts w:hint="default" w:ascii="Times New Roman" w:hAnsi="Times New Roman" w:eastAsia="宋体" w:cs="Times New Roman"/>
          <w:bCs/>
          <w:color w:val="auto"/>
          <w:szCs w:val="21"/>
        </w:rPr>
        <w:t>1.交货期：</w:t>
      </w:r>
    </w:p>
    <w:p>
      <w:pPr>
        <w:pStyle w:val="11"/>
        <w:snapToGrid w:val="0"/>
        <w:spacing w:line="400" w:lineRule="exact"/>
        <w:ind w:firstLine="420" w:firstLineChars="200"/>
        <w:rPr>
          <w:rFonts w:hint="default" w:ascii="Times New Roman" w:hAnsi="Times New Roman" w:eastAsia="宋体" w:cs="Times New Roman"/>
          <w:bCs/>
          <w:color w:val="auto"/>
          <w:szCs w:val="21"/>
        </w:rPr>
      </w:pPr>
      <w:r>
        <w:rPr>
          <w:rFonts w:hint="default" w:ascii="Times New Roman" w:hAnsi="Times New Roman" w:eastAsia="宋体" w:cs="Times New Roman"/>
          <w:bCs/>
          <w:color w:val="auto"/>
          <w:szCs w:val="21"/>
        </w:rPr>
        <w:t>2.交货方式：</w:t>
      </w:r>
    </w:p>
    <w:p>
      <w:pPr>
        <w:pStyle w:val="11"/>
        <w:snapToGrid w:val="0"/>
        <w:spacing w:line="400" w:lineRule="exact"/>
        <w:ind w:firstLine="420" w:firstLineChars="200"/>
        <w:rPr>
          <w:rFonts w:hint="default" w:ascii="Times New Roman" w:hAnsi="Times New Roman" w:eastAsia="宋体" w:cs="Times New Roman"/>
          <w:b/>
          <w:color w:val="auto"/>
          <w:szCs w:val="21"/>
        </w:rPr>
      </w:pPr>
      <w:r>
        <w:rPr>
          <w:rFonts w:hint="default" w:ascii="Times New Roman" w:hAnsi="Times New Roman" w:eastAsia="宋体" w:cs="Times New Roman"/>
          <w:bCs/>
          <w:color w:val="auto"/>
          <w:szCs w:val="21"/>
        </w:rPr>
        <w:t>3.交货地点：</w:t>
      </w:r>
    </w:p>
    <w:p>
      <w:pPr>
        <w:pStyle w:val="11"/>
        <w:snapToGrid w:val="0"/>
        <w:spacing w:line="400" w:lineRule="exact"/>
        <w:rPr>
          <w:rFonts w:hint="default" w:ascii="Times New Roman" w:hAnsi="Times New Roman" w:eastAsia="宋体" w:cs="Times New Roman"/>
          <w:b/>
          <w:color w:val="auto"/>
          <w:szCs w:val="21"/>
        </w:rPr>
      </w:pPr>
      <w:r>
        <w:rPr>
          <w:rFonts w:hint="default" w:ascii="Times New Roman" w:hAnsi="Times New Roman" w:eastAsia="宋体" w:cs="Times New Roman"/>
          <w:b/>
          <w:color w:val="auto"/>
          <w:szCs w:val="21"/>
        </w:rPr>
        <w:t>十一、货款支付</w:t>
      </w:r>
    </w:p>
    <w:p>
      <w:pPr>
        <w:pStyle w:val="11"/>
        <w:snapToGrid w:val="0"/>
        <w:spacing w:line="400" w:lineRule="exact"/>
        <w:ind w:firstLine="420" w:firstLineChars="200"/>
        <w:rPr>
          <w:rFonts w:hint="default" w:ascii="Times New Roman" w:hAnsi="Times New Roman" w:eastAsia="宋体" w:cs="Times New Roman"/>
          <w:bCs/>
          <w:color w:val="auto"/>
          <w:szCs w:val="21"/>
        </w:rPr>
      </w:pPr>
      <w:r>
        <w:rPr>
          <w:rFonts w:hint="default" w:ascii="Times New Roman" w:hAnsi="Times New Roman" w:eastAsia="宋体" w:cs="Times New Roman"/>
          <w:bCs/>
          <w:color w:val="auto"/>
          <w:szCs w:val="21"/>
        </w:rPr>
        <w:t>1.付款方式：</w:t>
      </w:r>
    </w:p>
    <w:p>
      <w:pPr>
        <w:pStyle w:val="11"/>
        <w:snapToGrid w:val="0"/>
        <w:spacing w:line="400" w:lineRule="exact"/>
        <w:ind w:firstLine="420" w:firstLineChars="200"/>
        <w:rPr>
          <w:rFonts w:hint="default" w:ascii="Times New Roman" w:hAnsi="Times New Roman" w:eastAsia="宋体" w:cs="Times New Roman"/>
          <w:bCs/>
          <w:color w:val="auto"/>
          <w:szCs w:val="21"/>
        </w:rPr>
      </w:pPr>
      <w:r>
        <w:rPr>
          <w:rFonts w:hint="default" w:ascii="Times New Roman" w:hAnsi="Times New Roman" w:eastAsia="宋体" w:cs="Times New Roman"/>
          <w:color w:val="auto"/>
          <w:szCs w:val="21"/>
          <w:lang w:val="zh-CN"/>
        </w:rPr>
        <w:t>2.当采购数量与实际使用数量不一致时，由采购单位向同级财政部门申请并经批准后，可以由乙方根据实际使用量供货，合同的最终结算金额按实际使用量乘以成交单价进行计算。</w:t>
      </w:r>
    </w:p>
    <w:p>
      <w:pPr>
        <w:snapToGrid w:val="0"/>
        <w:spacing w:line="400" w:lineRule="exact"/>
        <w:rPr>
          <w:rFonts w:hint="default" w:ascii="Times New Roman" w:hAnsi="Times New Roman" w:eastAsia="宋体" w:cs="Times New Roman"/>
          <w:b/>
          <w:color w:val="auto"/>
          <w:szCs w:val="21"/>
        </w:rPr>
      </w:pPr>
      <w:r>
        <w:rPr>
          <w:rFonts w:hint="default" w:ascii="Times New Roman" w:hAnsi="Times New Roman" w:eastAsia="宋体" w:cs="Times New Roman"/>
          <w:b/>
          <w:color w:val="auto"/>
          <w:szCs w:val="21"/>
        </w:rPr>
        <w:t>十二、税费</w:t>
      </w:r>
    </w:p>
    <w:p>
      <w:pPr>
        <w:snapToGrid w:val="0"/>
        <w:spacing w:line="400" w:lineRule="exact"/>
        <w:ind w:firstLine="420" w:firstLineChars="200"/>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本合同执行中相关的一切税费均由乙方负担。</w:t>
      </w:r>
    </w:p>
    <w:p>
      <w:pPr>
        <w:pStyle w:val="11"/>
        <w:snapToGrid w:val="0"/>
        <w:spacing w:line="400" w:lineRule="exact"/>
        <w:ind w:left="360" w:hanging="361" w:hangingChars="171"/>
        <w:rPr>
          <w:rFonts w:hint="default" w:ascii="Times New Roman" w:hAnsi="Times New Roman" w:eastAsia="宋体" w:cs="Times New Roman"/>
          <w:color w:val="auto"/>
          <w:szCs w:val="21"/>
        </w:rPr>
      </w:pPr>
      <w:r>
        <w:rPr>
          <w:rFonts w:hint="default" w:ascii="Times New Roman" w:hAnsi="Times New Roman" w:eastAsia="宋体" w:cs="Times New Roman"/>
          <w:b/>
          <w:color w:val="auto"/>
          <w:szCs w:val="21"/>
        </w:rPr>
        <w:t>十三、质量保证及售后服务</w:t>
      </w:r>
    </w:p>
    <w:p>
      <w:pPr>
        <w:pStyle w:val="11"/>
        <w:snapToGrid w:val="0"/>
        <w:spacing w:line="400" w:lineRule="exact"/>
        <w:ind w:firstLine="420" w:firstLineChars="200"/>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1.乙方应按招标文件规定的货物性能、技术要求、质量标准向甲方提供未经使用的全新产品。</w:t>
      </w:r>
    </w:p>
    <w:p>
      <w:pPr>
        <w:pStyle w:val="11"/>
        <w:snapToGrid w:val="0"/>
        <w:spacing w:line="400" w:lineRule="exact"/>
        <w:ind w:firstLine="420" w:firstLineChars="200"/>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2.乙方提供的货物</w:t>
      </w:r>
      <w:r>
        <w:rPr>
          <w:rFonts w:hint="default" w:ascii="Times New Roman" w:hAnsi="Times New Roman" w:eastAsia="宋体" w:cs="Times New Roman"/>
          <w:color w:val="auto"/>
          <w:spacing w:val="-6"/>
          <w:szCs w:val="21"/>
        </w:rPr>
        <w:t>在质保期内因货物本身的质量问题发生故障，乙方应负责免费更换。对达不到技术要求者，根据实际情况，经双方协商，可按以下办法</w:t>
      </w:r>
      <w:r>
        <w:rPr>
          <w:rFonts w:hint="default" w:ascii="Times New Roman" w:hAnsi="Times New Roman" w:eastAsia="宋体" w:cs="Times New Roman"/>
          <w:color w:val="auto"/>
          <w:szCs w:val="21"/>
        </w:rPr>
        <w:t>处理：</w:t>
      </w:r>
    </w:p>
    <w:p>
      <w:pPr>
        <w:pStyle w:val="11"/>
        <w:snapToGrid w:val="0"/>
        <w:spacing w:line="400" w:lineRule="exact"/>
        <w:ind w:firstLine="420"/>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⑴更换：由乙方承担所发生的全部费用。</w:t>
      </w:r>
    </w:p>
    <w:p>
      <w:pPr>
        <w:pStyle w:val="11"/>
        <w:snapToGrid w:val="0"/>
        <w:spacing w:line="400" w:lineRule="exact"/>
        <w:ind w:firstLine="420"/>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⑵贬值处理：由甲乙双方合议定价。</w:t>
      </w:r>
    </w:p>
    <w:p>
      <w:pPr>
        <w:pStyle w:val="11"/>
        <w:snapToGrid w:val="0"/>
        <w:spacing w:line="400" w:lineRule="exact"/>
        <w:ind w:firstLine="420" w:firstLineChars="200"/>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⑶退货处理：乙方应退还甲方支付的合同款，同时应承担该货物的直接费用（运输、保险、检验、货款利息及银行手续费等）。</w:t>
      </w:r>
    </w:p>
    <w:p>
      <w:pPr>
        <w:pStyle w:val="11"/>
        <w:snapToGrid w:val="0"/>
        <w:spacing w:line="400" w:lineRule="exact"/>
        <w:ind w:firstLine="420" w:firstLineChars="200"/>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3.如在使用过程中发生质量问题，乙方在接到甲方通知后在</w:t>
      </w:r>
      <w:r>
        <w:rPr>
          <w:rFonts w:hint="default" w:ascii="Times New Roman" w:hAnsi="Times New Roman" w:eastAsia="宋体" w:cs="Times New Roman"/>
          <w:color w:val="auto"/>
          <w:szCs w:val="21"/>
          <w:u w:val="single"/>
        </w:rPr>
        <w:t xml:space="preserve">   </w:t>
      </w:r>
      <w:r>
        <w:rPr>
          <w:rFonts w:hint="default" w:ascii="Times New Roman" w:hAnsi="Times New Roman" w:eastAsia="宋体" w:cs="Times New Roman"/>
          <w:color w:val="auto"/>
          <w:szCs w:val="21"/>
        </w:rPr>
        <w:t>小时内到达甲方现场。</w:t>
      </w:r>
    </w:p>
    <w:p>
      <w:pPr>
        <w:pStyle w:val="11"/>
        <w:snapToGrid w:val="0"/>
        <w:spacing w:line="400" w:lineRule="exact"/>
        <w:ind w:firstLine="420" w:firstLineChars="200"/>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4.在质保期内，乙方应对货物出现的质量及安全问题负责处理解决并承担一切费用。</w:t>
      </w:r>
    </w:p>
    <w:p>
      <w:pPr>
        <w:pStyle w:val="11"/>
        <w:snapToGrid w:val="0"/>
        <w:spacing w:line="400" w:lineRule="exact"/>
        <w:ind w:firstLine="420" w:firstLineChars="200"/>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5.上述的货物免费保修期为年，因人为因素出现的故障不在免费保修范围内。超过保修期的机器设备，终生维修，维修时只收部件成本费。</w:t>
      </w:r>
    </w:p>
    <w:p>
      <w:pPr>
        <w:pStyle w:val="11"/>
        <w:snapToGrid w:val="0"/>
        <w:spacing w:line="400" w:lineRule="exact"/>
        <w:rPr>
          <w:rFonts w:hint="default" w:ascii="Times New Roman" w:hAnsi="Times New Roman" w:eastAsia="宋体" w:cs="Times New Roman"/>
          <w:b/>
          <w:color w:val="auto"/>
          <w:szCs w:val="21"/>
        </w:rPr>
      </w:pPr>
      <w:r>
        <w:rPr>
          <w:rFonts w:hint="default" w:ascii="Times New Roman" w:hAnsi="Times New Roman" w:eastAsia="宋体" w:cs="Times New Roman"/>
          <w:b/>
          <w:color w:val="auto"/>
          <w:szCs w:val="21"/>
        </w:rPr>
        <w:t>十四、调试和验收</w:t>
      </w:r>
    </w:p>
    <w:p>
      <w:pPr>
        <w:pStyle w:val="11"/>
        <w:snapToGrid w:val="0"/>
        <w:spacing w:line="400" w:lineRule="exact"/>
        <w:ind w:firstLine="420" w:firstLineChars="200"/>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1.甲方对乙方提交的货物依据招标文件上的技术规格要求和国家有关质量标准进行现场初步验收，外观、说明书符合招标文件技术要求的，给予签收，初步验收不合格的不予签收。货到后，甲方需在</w:t>
      </w:r>
      <w:r>
        <w:rPr>
          <w:rFonts w:hint="default" w:ascii="Times New Roman" w:hAnsi="Times New Roman" w:eastAsia="宋体" w:cs="Times New Roman"/>
          <w:color w:val="auto"/>
          <w:szCs w:val="21"/>
          <w:u w:val="single"/>
        </w:rPr>
        <w:t>五</w:t>
      </w:r>
      <w:r>
        <w:rPr>
          <w:rFonts w:hint="default" w:ascii="Times New Roman" w:hAnsi="Times New Roman" w:eastAsia="宋体" w:cs="Times New Roman"/>
          <w:color w:val="auto"/>
          <w:szCs w:val="21"/>
        </w:rPr>
        <w:t>个工作日内验收。</w:t>
      </w:r>
    </w:p>
    <w:p>
      <w:pPr>
        <w:pStyle w:val="11"/>
        <w:snapToGrid w:val="0"/>
        <w:spacing w:line="400" w:lineRule="exact"/>
        <w:ind w:firstLine="420" w:firstLineChars="200"/>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2.乙方交货前应对产品作出全面检查和对验收文件进行整理，并列出清单，作为甲方收货验收和使用的技术条件依据，检验的结果应随货物交甲方。</w:t>
      </w:r>
    </w:p>
    <w:p>
      <w:pPr>
        <w:pStyle w:val="11"/>
        <w:snapToGrid w:val="0"/>
        <w:spacing w:line="400" w:lineRule="exact"/>
        <w:ind w:firstLine="420" w:firstLineChars="200"/>
        <w:rPr>
          <w:rFonts w:hint="default" w:ascii="Times New Roman" w:hAnsi="Times New Roman" w:eastAsia="宋体" w:cs="Times New Roman"/>
          <w:color w:val="auto"/>
          <w:szCs w:val="21"/>
          <w:u w:val="single"/>
        </w:rPr>
      </w:pPr>
      <w:r>
        <w:rPr>
          <w:rFonts w:hint="default" w:ascii="Times New Roman" w:hAnsi="Times New Roman" w:eastAsia="宋体" w:cs="Times New Roman"/>
          <w:color w:val="auto"/>
          <w:szCs w:val="21"/>
        </w:rPr>
        <w:t>3.甲方对乙方提供的货物在使用前进行调试时，乙方需负责安装并培训甲方的使用操作人员，并协助甲方一起调试，直到符合技术要求，甲方才做最终验收。</w:t>
      </w:r>
    </w:p>
    <w:p>
      <w:pPr>
        <w:pStyle w:val="11"/>
        <w:snapToGrid w:val="0"/>
        <w:spacing w:line="400" w:lineRule="exact"/>
        <w:ind w:firstLine="420" w:firstLineChars="200"/>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4.对技术复杂的货物，甲方应请国家认可的专业检测机构参与初步验收及最终验收，并由其出具质量检测报告。</w:t>
      </w:r>
    </w:p>
    <w:p>
      <w:pPr>
        <w:pStyle w:val="11"/>
        <w:snapToGrid w:val="0"/>
        <w:spacing w:line="400" w:lineRule="exact"/>
        <w:ind w:firstLine="420" w:firstLineChars="200"/>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5.验收时乙方必须在现场，验收完毕后作出验收结果报告；验收费用由甲方负责。</w:t>
      </w:r>
    </w:p>
    <w:p>
      <w:pPr>
        <w:pStyle w:val="11"/>
        <w:snapToGrid w:val="0"/>
        <w:spacing w:line="400" w:lineRule="exact"/>
        <w:rPr>
          <w:rFonts w:hint="default" w:ascii="Times New Roman" w:hAnsi="Times New Roman" w:eastAsia="宋体" w:cs="Times New Roman"/>
          <w:b/>
          <w:color w:val="auto"/>
          <w:szCs w:val="21"/>
        </w:rPr>
      </w:pPr>
      <w:r>
        <w:rPr>
          <w:rFonts w:hint="default" w:ascii="Times New Roman" w:hAnsi="Times New Roman" w:eastAsia="宋体" w:cs="Times New Roman"/>
          <w:b/>
          <w:color w:val="auto"/>
          <w:szCs w:val="21"/>
        </w:rPr>
        <w:t>十五、货物包装、发运及运输</w:t>
      </w:r>
    </w:p>
    <w:p>
      <w:pPr>
        <w:pStyle w:val="11"/>
        <w:snapToGrid w:val="0"/>
        <w:spacing w:line="400" w:lineRule="exact"/>
        <w:ind w:firstLine="420" w:firstLineChars="200"/>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1.乙方应在货物发运前对其进行满足运输距离、防潮、防震、防锈和防破损装卸等要求包装，以保证货物安全运达甲方指定地点。</w:t>
      </w:r>
    </w:p>
    <w:p>
      <w:pPr>
        <w:pStyle w:val="11"/>
        <w:snapToGrid w:val="0"/>
        <w:spacing w:line="400" w:lineRule="exact"/>
        <w:ind w:firstLine="420" w:firstLineChars="200"/>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2.使用说明书、质量检验证明书、随配附件和工具以及清单一并附于货物内。</w:t>
      </w:r>
    </w:p>
    <w:p>
      <w:pPr>
        <w:pStyle w:val="11"/>
        <w:snapToGrid w:val="0"/>
        <w:spacing w:line="400" w:lineRule="exact"/>
        <w:ind w:firstLine="420" w:firstLineChars="200"/>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3.乙方在货物发运手续办理完毕后24小时内或货到甲方48小时前通知甲方，以准备接货。</w:t>
      </w:r>
    </w:p>
    <w:p>
      <w:pPr>
        <w:pStyle w:val="11"/>
        <w:snapToGrid w:val="0"/>
        <w:spacing w:line="400" w:lineRule="exact"/>
        <w:ind w:firstLine="420" w:firstLineChars="200"/>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4.货物在交付甲方前发生的风险均由乙方负责。</w:t>
      </w:r>
    </w:p>
    <w:p>
      <w:pPr>
        <w:pStyle w:val="11"/>
        <w:snapToGrid w:val="0"/>
        <w:spacing w:line="400" w:lineRule="exact"/>
        <w:ind w:firstLine="420" w:firstLineChars="200"/>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5.货物在规定的交付期限内由乙方送达甲方指定的地点视为交付，乙方同时需通知甲方货物已送达。</w:t>
      </w:r>
    </w:p>
    <w:p>
      <w:pPr>
        <w:pStyle w:val="11"/>
        <w:snapToGrid w:val="0"/>
        <w:spacing w:line="400" w:lineRule="exact"/>
        <w:rPr>
          <w:rFonts w:hint="default" w:ascii="Times New Roman" w:hAnsi="Times New Roman" w:eastAsia="宋体" w:cs="Times New Roman"/>
          <w:b/>
          <w:color w:val="auto"/>
          <w:szCs w:val="21"/>
        </w:rPr>
      </w:pPr>
      <w:r>
        <w:rPr>
          <w:rFonts w:hint="default" w:ascii="Times New Roman" w:hAnsi="Times New Roman" w:eastAsia="宋体" w:cs="Times New Roman"/>
          <w:b/>
          <w:color w:val="auto"/>
          <w:szCs w:val="21"/>
        </w:rPr>
        <w:t>十六、违约责任</w:t>
      </w:r>
    </w:p>
    <w:p>
      <w:pPr>
        <w:pStyle w:val="11"/>
        <w:snapToGrid w:val="0"/>
        <w:spacing w:line="400" w:lineRule="exact"/>
        <w:ind w:firstLine="420" w:firstLineChars="200"/>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1.甲方无正当理由拒收货物的，甲方向乙方偿付拒收货款总值的</w:t>
      </w:r>
      <w:r>
        <w:rPr>
          <w:rFonts w:hint="default" w:ascii="Times New Roman" w:hAnsi="Times New Roman" w:eastAsia="宋体" w:cs="Times New Roman"/>
          <w:color w:val="auto"/>
          <w:szCs w:val="21"/>
          <w:u w:val="single"/>
        </w:rPr>
        <w:t>百分之五</w:t>
      </w:r>
      <w:r>
        <w:rPr>
          <w:rFonts w:hint="default" w:ascii="Times New Roman" w:hAnsi="Times New Roman" w:eastAsia="宋体" w:cs="Times New Roman"/>
          <w:color w:val="auto"/>
          <w:szCs w:val="21"/>
        </w:rPr>
        <w:t>违约金。</w:t>
      </w:r>
    </w:p>
    <w:p>
      <w:pPr>
        <w:pStyle w:val="11"/>
        <w:snapToGrid w:val="0"/>
        <w:spacing w:line="400" w:lineRule="exact"/>
        <w:ind w:firstLine="420" w:firstLineChars="200"/>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2.甲方无故逾期验收和办理货款支付手续的,甲方应按逾期付款总额每日</w:t>
      </w:r>
      <w:r>
        <w:rPr>
          <w:rFonts w:hint="default" w:ascii="Times New Roman" w:hAnsi="Times New Roman" w:eastAsia="宋体" w:cs="Times New Roman"/>
          <w:color w:val="auto"/>
          <w:szCs w:val="21"/>
          <w:u w:val="single"/>
        </w:rPr>
        <w:t>万分之五</w:t>
      </w:r>
      <w:r>
        <w:rPr>
          <w:rFonts w:hint="default" w:ascii="Times New Roman" w:hAnsi="Times New Roman" w:eastAsia="宋体" w:cs="Times New Roman"/>
          <w:color w:val="auto"/>
          <w:szCs w:val="21"/>
        </w:rPr>
        <w:t>向乙方支付违约金。</w:t>
      </w:r>
    </w:p>
    <w:p>
      <w:pPr>
        <w:pStyle w:val="11"/>
        <w:snapToGrid w:val="0"/>
        <w:spacing w:line="400" w:lineRule="exact"/>
        <w:ind w:firstLine="420" w:firstLineChars="200"/>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3.乙方逾期交付货物的，乙方应按逾期交货总额每日</w:t>
      </w:r>
      <w:r>
        <w:rPr>
          <w:rFonts w:hint="default" w:ascii="Times New Roman" w:hAnsi="Times New Roman" w:eastAsia="宋体" w:cs="Times New Roman"/>
          <w:color w:val="auto"/>
          <w:szCs w:val="21"/>
          <w:u w:val="single"/>
        </w:rPr>
        <w:t>千分之六</w:t>
      </w:r>
      <w:r>
        <w:rPr>
          <w:rFonts w:hint="default" w:ascii="Times New Roman" w:hAnsi="Times New Roman" w:eastAsia="宋体" w:cs="Times New Roman"/>
          <w:color w:val="auto"/>
          <w:szCs w:val="21"/>
        </w:rPr>
        <w:t>向甲方支付违约金，由甲方从待付货款中扣除。逾期超过约定日期</w:t>
      </w:r>
      <w:r>
        <w:rPr>
          <w:rFonts w:hint="default" w:ascii="Times New Roman" w:hAnsi="Times New Roman" w:eastAsia="宋体" w:cs="Times New Roman"/>
          <w:color w:val="auto"/>
          <w:szCs w:val="21"/>
          <w:u w:val="single"/>
        </w:rPr>
        <w:t>10</w:t>
      </w:r>
      <w:r>
        <w:rPr>
          <w:rFonts w:hint="default" w:ascii="Times New Roman" w:hAnsi="Times New Roman" w:eastAsia="宋体" w:cs="Times New Roman"/>
          <w:color w:val="auto"/>
          <w:szCs w:val="21"/>
        </w:rPr>
        <w:t>个工作日不能交货的，甲方可解除本合同。乙方因逾期交货或因其他违约行为导致甲方解除合同的，乙方应向甲方支付合同总值</w:t>
      </w:r>
      <w:r>
        <w:rPr>
          <w:rFonts w:hint="default" w:ascii="Times New Roman" w:hAnsi="Times New Roman" w:eastAsia="宋体" w:cs="Times New Roman"/>
          <w:color w:val="auto"/>
          <w:szCs w:val="21"/>
          <w:u w:val="single"/>
        </w:rPr>
        <w:t>5%</w:t>
      </w:r>
      <w:r>
        <w:rPr>
          <w:rFonts w:hint="default" w:ascii="Times New Roman" w:hAnsi="Times New Roman" w:eastAsia="宋体" w:cs="Times New Roman"/>
          <w:color w:val="auto"/>
          <w:szCs w:val="21"/>
        </w:rPr>
        <w:t xml:space="preserve">的违约金，如造成甲方损失超过违约金的，超出部分由乙方继续承担赔偿责任。 </w:t>
      </w:r>
    </w:p>
    <w:p>
      <w:pPr>
        <w:pStyle w:val="11"/>
        <w:snapToGrid w:val="0"/>
        <w:spacing w:line="400" w:lineRule="exact"/>
        <w:ind w:firstLine="420" w:firstLineChars="200"/>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4.乙方所交的货物品种、型号、规格、技术参数、质量不符合合同规定及招标文件规定标准的，甲方有权拒收该货物，乙方愿意更换货物但逾期交货的，按乙方逾期交货处理。乙方拒绝更换货物的，甲方可单方面解除合同。</w:t>
      </w:r>
    </w:p>
    <w:p>
      <w:pPr>
        <w:pStyle w:val="11"/>
        <w:snapToGrid w:val="0"/>
        <w:spacing w:line="400" w:lineRule="exact"/>
        <w:ind w:firstLine="420" w:firstLineChars="200"/>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5.若发生纠纷，由违约方赔偿守约方因纠纷所支付的费用（包括但不限于律师费、差旅费、诉讼费、保全费、鉴定费、评估费等）</w:t>
      </w:r>
    </w:p>
    <w:p>
      <w:pPr>
        <w:pStyle w:val="11"/>
        <w:snapToGrid w:val="0"/>
        <w:spacing w:line="400" w:lineRule="exact"/>
        <w:rPr>
          <w:rFonts w:hint="default" w:ascii="Times New Roman" w:hAnsi="Times New Roman" w:eastAsia="宋体" w:cs="Times New Roman"/>
          <w:b/>
          <w:color w:val="auto"/>
          <w:szCs w:val="21"/>
        </w:rPr>
      </w:pPr>
      <w:r>
        <w:rPr>
          <w:rFonts w:hint="default" w:ascii="Times New Roman" w:hAnsi="Times New Roman" w:eastAsia="宋体" w:cs="Times New Roman"/>
          <w:b/>
          <w:color w:val="auto"/>
          <w:szCs w:val="21"/>
        </w:rPr>
        <w:t>十七、不可抗力事件处理</w:t>
      </w:r>
    </w:p>
    <w:p>
      <w:pPr>
        <w:pStyle w:val="11"/>
        <w:snapToGrid w:val="0"/>
        <w:spacing w:line="400" w:lineRule="exact"/>
        <w:ind w:firstLine="420" w:firstLineChars="200"/>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1.在合同有效期内，任何一方因不可抗力事件导致不能履行合同，则合同履行期可延长，其延长期与不可抗力影响期相同。</w:t>
      </w:r>
    </w:p>
    <w:p>
      <w:pPr>
        <w:pStyle w:val="11"/>
        <w:snapToGrid w:val="0"/>
        <w:spacing w:line="400" w:lineRule="exact"/>
        <w:ind w:firstLine="420" w:firstLineChars="200"/>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2.不可抗力事件发生后，应立即通知对方，并寄送有关权威机构出具的证明。</w:t>
      </w:r>
    </w:p>
    <w:p>
      <w:pPr>
        <w:pStyle w:val="11"/>
        <w:snapToGrid w:val="0"/>
        <w:spacing w:line="400" w:lineRule="exact"/>
        <w:ind w:firstLine="420" w:firstLineChars="200"/>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3.不可抗力事件延续120天以上，双方应通过友好协商，确定是否继续履行合同。</w:t>
      </w:r>
    </w:p>
    <w:p>
      <w:pPr>
        <w:pStyle w:val="11"/>
        <w:snapToGrid w:val="0"/>
        <w:spacing w:line="400" w:lineRule="exact"/>
        <w:rPr>
          <w:rFonts w:hint="default" w:ascii="Times New Roman" w:hAnsi="Times New Roman" w:eastAsia="宋体" w:cs="Times New Roman"/>
          <w:b/>
          <w:color w:val="auto"/>
          <w:szCs w:val="21"/>
        </w:rPr>
      </w:pPr>
      <w:r>
        <w:rPr>
          <w:rFonts w:hint="default" w:ascii="Times New Roman" w:hAnsi="Times New Roman" w:eastAsia="宋体" w:cs="Times New Roman"/>
          <w:b/>
          <w:color w:val="auto"/>
          <w:szCs w:val="21"/>
        </w:rPr>
        <w:t>十八、解决争议的方法</w:t>
      </w:r>
    </w:p>
    <w:p>
      <w:pPr>
        <w:pStyle w:val="11"/>
        <w:snapToGrid w:val="0"/>
        <w:spacing w:line="400" w:lineRule="exact"/>
        <w:ind w:firstLine="420" w:firstLineChars="200"/>
        <w:rPr>
          <w:rFonts w:hint="default" w:ascii="Times New Roman" w:hAnsi="Times New Roman" w:eastAsia="宋体" w:cs="Times New Roman"/>
          <w:color w:val="auto"/>
          <w:szCs w:val="21"/>
        </w:rPr>
      </w:pPr>
      <w:r>
        <w:rPr>
          <w:rFonts w:hint="default" w:ascii="Times New Roman" w:hAnsi="Times New Roman" w:eastAsia="宋体" w:cs="Times New Roman"/>
          <w:color w:val="auto"/>
          <w:kern w:val="0"/>
          <w:szCs w:val="21"/>
        </w:rPr>
        <w:t>如双方在履行合同时发生纠纷，应协商解决；协商不成时，可提请政府采购管理部门调解；调解不成的通过以下方式解决：依法向</w:t>
      </w:r>
      <w:r>
        <w:rPr>
          <w:rFonts w:hint="eastAsia" w:ascii="Times New Roman" w:hAnsi="Times New Roman" w:cs="Times New Roman"/>
          <w:color w:val="auto"/>
          <w:kern w:val="0"/>
          <w:szCs w:val="21"/>
          <w:lang w:val="en-US" w:eastAsia="zh-CN"/>
        </w:rPr>
        <w:t>玉环市</w:t>
      </w:r>
      <w:r>
        <w:rPr>
          <w:rFonts w:hint="default" w:ascii="Times New Roman" w:hAnsi="Times New Roman" w:eastAsia="宋体" w:cs="Times New Roman"/>
          <w:color w:val="auto"/>
          <w:kern w:val="0"/>
          <w:szCs w:val="21"/>
        </w:rPr>
        <w:t xml:space="preserve">人民法院提起诉讼。 </w:t>
      </w:r>
    </w:p>
    <w:p>
      <w:pPr>
        <w:pStyle w:val="11"/>
        <w:tabs>
          <w:tab w:val="left" w:pos="5790"/>
        </w:tabs>
        <w:snapToGrid w:val="0"/>
        <w:spacing w:line="400" w:lineRule="exact"/>
        <w:rPr>
          <w:rFonts w:hint="default" w:ascii="Times New Roman" w:hAnsi="Times New Roman" w:eastAsia="宋体" w:cs="Times New Roman"/>
          <w:b/>
          <w:color w:val="auto"/>
          <w:szCs w:val="21"/>
        </w:rPr>
      </w:pPr>
      <w:r>
        <w:rPr>
          <w:rFonts w:hint="default" w:ascii="Times New Roman" w:hAnsi="Times New Roman" w:eastAsia="宋体" w:cs="Times New Roman"/>
          <w:b/>
          <w:color w:val="auto"/>
          <w:szCs w:val="21"/>
        </w:rPr>
        <w:t>十九、合同生效及其它</w:t>
      </w:r>
      <w:r>
        <w:rPr>
          <w:rFonts w:hint="default" w:ascii="Times New Roman" w:hAnsi="Times New Roman" w:eastAsia="宋体" w:cs="Times New Roman"/>
          <w:b/>
          <w:color w:val="auto"/>
          <w:szCs w:val="21"/>
        </w:rPr>
        <w:tab/>
      </w:r>
    </w:p>
    <w:p>
      <w:pPr>
        <w:pStyle w:val="11"/>
        <w:snapToGrid w:val="0"/>
        <w:spacing w:line="400" w:lineRule="exact"/>
        <w:ind w:firstLine="420" w:firstLineChars="200"/>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1.合同经双方法定代表人或授权代表签字并加盖单位公章后生效。</w:t>
      </w:r>
    </w:p>
    <w:p>
      <w:pPr>
        <w:pStyle w:val="11"/>
        <w:snapToGrid w:val="0"/>
        <w:spacing w:line="400" w:lineRule="exact"/>
        <w:ind w:firstLine="420" w:firstLineChars="200"/>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2.本合同未尽事宜，遵照《合同法》有关条文执行。</w:t>
      </w:r>
    </w:p>
    <w:p>
      <w:pPr>
        <w:pStyle w:val="11"/>
        <w:snapToGrid w:val="0"/>
        <w:spacing w:line="400" w:lineRule="exact"/>
        <w:ind w:firstLine="420" w:firstLineChars="200"/>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3.本合同一式四份。甲、乙双方各执一份，采购组织机构及同级人民政府财政部门各执一份。本项目未尽事宜以招标文件、投标文件及澄清文件等为准。</w:t>
      </w:r>
    </w:p>
    <w:p>
      <w:pPr>
        <w:pStyle w:val="5"/>
        <w:rPr>
          <w:rFonts w:hint="default" w:ascii="Times New Roman" w:hAnsi="Times New Roman" w:eastAsia="宋体" w:cs="Times New Roman"/>
          <w:color w:val="auto"/>
        </w:rPr>
      </w:pPr>
    </w:p>
    <w:p>
      <w:pPr>
        <w:keepNext w:val="0"/>
        <w:keepLines w:val="0"/>
        <w:pageBreakBefore w:val="0"/>
        <w:widowControl w:val="0"/>
        <w:kinsoku/>
        <w:wordWrap/>
        <w:overflowPunct/>
        <w:topLinePunct w:val="0"/>
        <w:autoSpaceDE/>
        <w:autoSpaceDN/>
        <w:bidi w:val="0"/>
        <w:adjustRightInd/>
        <w:snapToGrid/>
        <w:spacing w:line="560" w:lineRule="exact"/>
        <w:ind w:firstLine="210" w:firstLineChars="100"/>
        <w:textAlignment w:val="auto"/>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甲方（公章）                                     乙方（公章）</w:t>
      </w:r>
    </w:p>
    <w:p>
      <w:pPr>
        <w:keepNext w:val="0"/>
        <w:keepLines w:val="0"/>
        <w:pageBreakBefore w:val="0"/>
        <w:widowControl w:val="0"/>
        <w:kinsoku/>
        <w:wordWrap/>
        <w:overflowPunct/>
        <w:topLinePunct w:val="0"/>
        <w:autoSpaceDE/>
        <w:autoSpaceDN/>
        <w:bidi w:val="0"/>
        <w:adjustRightInd/>
        <w:snapToGrid/>
        <w:spacing w:line="560" w:lineRule="exact"/>
        <w:ind w:firstLine="210" w:firstLineChars="100"/>
        <w:textAlignment w:val="auto"/>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法定代表人：                                     法定代表人：</w:t>
      </w:r>
    </w:p>
    <w:p>
      <w:pPr>
        <w:keepNext w:val="0"/>
        <w:keepLines w:val="0"/>
        <w:pageBreakBefore w:val="0"/>
        <w:widowControl w:val="0"/>
        <w:kinsoku/>
        <w:wordWrap/>
        <w:overflowPunct/>
        <w:topLinePunct w:val="0"/>
        <w:autoSpaceDE/>
        <w:autoSpaceDN/>
        <w:bidi w:val="0"/>
        <w:adjustRightInd/>
        <w:snapToGrid/>
        <w:spacing w:line="560" w:lineRule="exact"/>
        <w:ind w:firstLine="210" w:firstLineChars="100"/>
        <w:textAlignment w:val="auto"/>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委托代理人：                                     委托代理人：</w:t>
      </w:r>
    </w:p>
    <w:p>
      <w:pPr>
        <w:keepNext w:val="0"/>
        <w:keepLines w:val="0"/>
        <w:pageBreakBefore w:val="0"/>
        <w:widowControl w:val="0"/>
        <w:kinsoku/>
        <w:wordWrap/>
        <w:overflowPunct/>
        <w:topLinePunct w:val="0"/>
        <w:autoSpaceDE/>
        <w:autoSpaceDN/>
        <w:bidi w:val="0"/>
        <w:adjustRightInd/>
        <w:snapToGrid/>
        <w:spacing w:line="560" w:lineRule="exact"/>
        <w:ind w:firstLine="210" w:firstLineChars="100"/>
        <w:textAlignment w:val="auto"/>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联系电话：                                       联系电话：</w:t>
      </w:r>
    </w:p>
    <w:p>
      <w:pPr>
        <w:keepNext w:val="0"/>
        <w:keepLines w:val="0"/>
        <w:pageBreakBefore w:val="0"/>
        <w:widowControl w:val="0"/>
        <w:kinsoku/>
        <w:wordWrap/>
        <w:overflowPunct/>
        <w:topLinePunct w:val="0"/>
        <w:autoSpaceDE/>
        <w:autoSpaceDN/>
        <w:bidi w:val="0"/>
        <w:adjustRightInd/>
        <w:snapToGrid/>
        <w:spacing w:line="560" w:lineRule="exact"/>
        <w:ind w:firstLine="210" w:firstLineChars="100"/>
        <w:textAlignment w:val="auto"/>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开户银行：                                       开户银行：</w:t>
      </w:r>
    </w:p>
    <w:p>
      <w:pPr>
        <w:keepNext w:val="0"/>
        <w:keepLines w:val="0"/>
        <w:pageBreakBefore w:val="0"/>
        <w:widowControl w:val="0"/>
        <w:kinsoku/>
        <w:wordWrap/>
        <w:overflowPunct/>
        <w:topLinePunct w:val="0"/>
        <w:autoSpaceDE/>
        <w:autoSpaceDN/>
        <w:bidi w:val="0"/>
        <w:adjustRightInd/>
        <w:snapToGrid/>
        <w:spacing w:line="560" w:lineRule="exact"/>
        <w:ind w:firstLine="210" w:firstLineChars="100"/>
        <w:textAlignment w:val="auto"/>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帐号：                                           帐号：</w:t>
      </w:r>
    </w:p>
    <w:p>
      <w:pPr>
        <w:keepNext w:val="0"/>
        <w:keepLines w:val="0"/>
        <w:pageBreakBefore w:val="0"/>
        <w:widowControl w:val="0"/>
        <w:kinsoku/>
        <w:wordWrap/>
        <w:overflowPunct/>
        <w:topLinePunct w:val="0"/>
        <w:autoSpaceDE/>
        <w:autoSpaceDN/>
        <w:bidi w:val="0"/>
        <w:adjustRightInd/>
        <w:snapToGrid/>
        <w:spacing w:line="560" w:lineRule="exact"/>
        <w:ind w:firstLine="210" w:firstLineChars="100"/>
        <w:textAlignment w:val="auto"/>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地址及邮编：                                     地址及邮编：</w:t>
      </w:r>
    </w:p>
    <w:p>
      <w:pPr>
        <w:spacing w:line="500" w:lineRule="exact"/>
        <w:ind w:firstLine="4305" w:firstLineChars="2050"/>
        <w:rPr>
          <w:rFonts w:hint="default" w:ascii="Times New Roman" w:hAnsi="Times New Roman" w:eastAsia="宋体" w:cs="Times New Roman"/>
          <w:color w:val="auto"/>
          <w:szCs w:val="21"/>
        </w:rPr>
      </w:pPr>
    </w:p>
    <w:p>
      <w:pPr>
        <w:spacing w:line="480" w:lineRule="exact"/>
        <w:ind w:firstLine="210" w:firstLineChars="100"/>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 xml:space="preserve">                                     签订时间：   </w:t>
      </w:r>
      <w:r>
        <w:rPr>
          <w:rFonts w:hint="default" w:ascii="Times New Roman" w:hAnsi="Times New Roman" w:eastAsia="宋体" w:cs="Times New Roman"/>
          <w:color w:val="auto"/>
          <w:szCs w:val="21"/>
          <w:lang w:val="en-US" w:eastAsia="zh-CN"/>
        </w:rPr>
        <w:t xml:space="preserve"> </w:t>
      </w:r>
      <w:r>
        <w:rPr>
          <w:rFonts w:hint="default" w:ascii="Times New Roman" w:hAnsi="Times New Roman" w:eastAsia="宋体" w:cs="Times New Roman"/>
          <w:color w:val="auto"/>
          <w:szCs w:val="21"/>
        </w:rPr>
        <w:t xml:space="preserve"> 年</w:t>
      </w:r>
      <w:r>
        <w:rPr>
          <w:rFonts w:hint="default" w:ascii="Times New Roman" w:hAnsi="Times New Roman" w:eastAsia="宋体" w:cs="Times New Roman"/>
          <w:color w:val="auto"/>
          <w:szCs w:val="21"/>
          <w:lang w:val="en-US" w:eastAsia="zh-CN"/>
        </w:rPr>
        <w:t xml:space="preserve"> </w:t>
      </w:r>
      <w:r>
        <w:rPr>
          <w:rFonts w:hint="default" w:ascii="Times New Roman" w:hAnsi="Times New Roman" w:eastAsia="宋体" w:cs="Times New Roman"/>
          <w:color w:val="auto"/>
          <w:szCs w:val="21"/>
        </w:rPr>
        <w:t xml:space="preserve">   月    </w:t>
      </w:r>
      <w:r>
        <w:rPr>
          <w:rFonts w:hint="default" w:ascii="Times New Roman" w:hAnsi="Times New Roman" w:eastAsia="宋体" w:cs="Times New Roman"/>
          <w:color w:val="auto"/>
          <w:szCs w:val="21"/>
          <w:lang w:val="en-US" w:eastAsia="zh-CN"/>
        </w:rPr>
        <w:t xml:space="preserve"> </w:t>
      </w:r>
      <w:r>
        <w:rPr>
          <w:rFonts w:hint="default" w:ascii="Times New Roman" w:hAnsi="Times New Roman" w:eastAsia="宋体" w:cs="Times New Roman"/>
          <w:color w:val="auto"/>
          <w:szCs w:val="21"/>
        </w:rPr>
        <w:t>日</w:t>
      </w:r>
    </w:p>
    <w:p>
      <w:pPr>
        <w:pStyle w:val="2"/>
        <w:rPr>
          <w:rFonts w:hint="default" w:ascii="Times New Roman" w:hAnsi="Times New Roman" w:eastAsia="宋体" w:cs="Times New Roman"/>
          <w:sz w:val="21"/>
          <w:szCs w:val="21"/>
          <w:u w:val="none"/>
          <w:lang w:val="en-US" w:eastAsia="zh-CN"/>
        </w:rPr>
      </w:pPr>
    </w:p>
    <w:p>
      <w:pPr>
        <w:pStyle w:val="3"/>
        <w:rPr>
          <w:rFonts w:hint="default" w:ascii="Times New Roman" w:hAnsi="Times New Roman" w:eastAsia="宋体" w:cs="Times New Roman"/>
          <w:sz w:val="21"/>
          <w:szCs w:val="21"/>
          <w:u w:val="none"/>
          <w:lang w:val="en-US" w:eastAsia="zh-CN"/>
        </w:rPr>
      </w:pPr>
    </w:p>
    <w:p>
      <w:pPr>
        <w:pStyle w:val="3"/>
        <w:rPr>
          <w:rFonts w:hint="default" w:ascii="Times New Roman" w:hAnsi="Times New Roman" w:eastAsia="宋体" w:cs="Times New Roman"/>
          <w:sz w:val="21"/>
          <w:szCs w:val="21"/>
          <w:u w:val="none"/>
          <w:lang w:val="en-US" w:eastAsia="zh-CN"/>
        </w:rPr>
      </w:pPr>
    </w:p>
    <w:p>
      <w:pPr>
        <w:numPr>
          <w:ilvl w:val="-1"/>
          <w:numId w:val="0"/>
        </w:numPr>
        <w:tabs>
          <w:tab w:val="left" w:pos="180"/>
          <w:tab w:val="left" w:pos="360"/>
          <w:tab w:val="left" w:pos="540"/>
          <w:tab w:val="left" w:pos="8280"/>
        </w:tabs>
        <w:autoSpaceDE w:val="0"/>
        <w:autoSpaceDN w:val="0"/>
        <w:adjustRightInd w:val="0"/>
        <w:spacing w:line="360" w:lineRule="auto"/>
        <w:ind w:right="23"/>
        <w:jc w:val="center"/>
        <w:rPr>
          <w:rFonts w:hint="default" w:ascii="Times New Roman" w:hAnsi="Times New Roman" w:eastAsia="宋体" w:cs="Times New Roman"/>
          <w:b/>
          <w:color w:val="auto"/>
          <w:kern w:val="0"/>
          <w:sz w:val="28"/>
          <w:szCs w:val="28"/>
          <w:lang w:eastAsia="zh-CN"/>
        </w:rPr>
      </w:pPr>
      <w:bookmarkStart w:id="0" w:name="_GoBack"/>
      <w:bookmarkEnd w:id="0"/>
      <w:r>
        <w:rPr>
          <w:rFonts w:hint="default" w:ascii="Times New Roman" w:hAnsi="Times New Roman" w:eastAsia="宋体" w:cs="Times New Roman"/>
          <w:b/>
          <w:color w:val="auto"/>
          <w:kern w:val="0"/>
          <w:sz w:val="28"/>
          <w:szCs w:val="28"/>
          <w:lang w:eastAsia="zh-CN"/>
        </w:rPr>
        <w:t>第六章</w:t>
      </w:r>
      <w:r>
        <w:rPr>
          <w:rFonts w:hint="default" w:ascii="Times New Roman" w:hAnsi="Times New Roman" w:eastAsia="宋体" w:cs="Times New Roman"/>
          <w:b/>
          <w:color w:val="auto"/>
          <w:kern w:val="0"/>
          <w:sz w:val="28"/>
          <w:szCs w:val="28"/>
          <w:lang w:val="en-US" w:eastAsia="zh-CN"/>
        </w:rPr>
        <w:t xml:space="preserve">  </w:t>
      </w:r>
      <w:r>
        <w:rPr>
          <w:rFonts w:hint="default" w:ascii="Times New Roman" w:hAnsi="Times New Roman" w:eastAsia="宋体" w:cs="Times New Roman"/>
          <w:b/>
          <w:color w:val="auto"/>
          <w:kern w:val="0"/>
          <w:sz w:val="28"/>
          <w:szCs w:val="28"/>
          <w:lang w:eastAsia="zh-CN"/>
        </w:rPr>
        <w:t>投标文件格式附件</w:t>
      </w:r>
    </w:p>
    <w:p>
      <w:pPr>
        <w:spacing w:line="360" w:lineRule="auto"/>
        <w:rPr>
          <w:rFonts w:hint="default" w:ascii="Times New Roman" w:hAnsi="Times New Roman" w:eastAsia="宋体" w:cs="Times New Roman"/>
          <w:b/>
          <w:color w:val="auto"/>
          <w:sz w:val="24"/>
        </w:rPr>
      </w:pPr>
      <w:r>
        <w:rPr>
          <w:rFonts w:hint="default" w:ascii="Times New Roman" w:hAnsi="Times New Roman" w:eastAsia="宋体" w:cs="Times New Roman"/>
          <w:b/>
          <w:color w:val="auto"/>
          <w:szCs w:val="21"/>
        </w:rPr>
        <w:t>附件1</w:t>
      </w:r>
      <w:r>
        <w:rPr>
          <w:rFonts w:hint="default" w:ascii="Times New Roman" w:hAnsi="Times New Roman" w:eastAsia="宋体" w:cs="Times New Roman"/>
          <w:b/>
          <w:color w:val="auto"/>
          <w:sz w:val="24"/>
        </w:rPr>
        <w:t xml:space="preserve">                                           　　　        </w:t>
      </w:r>
      <w:r>
        <w:rPr>
          <w:rFonts w:hint="default" w:ascii="Times New Roman" w:hAnsi="Times New Roman" w:eastAsia="宋体" w:cs="Times New Roman"/>
          <w:b/>
          <w:color w:val="auto"/>
          <w:sz w:val="24"/>
          <w:u w:val="single"/>
        </w:rPr>
        <w:t xml:space="preserve">     </w:t>
      </w:r>
      <w:r>
        <w:rPr>
          <w:rFonts w:hint="default" w:ascii="Times New Roman" w:hAnsi="Times New Roman" w:eastAsia="宋体" w:cs="Times New Roman"/>
          <w:b/>
          <w:color w:val="auto"/>
          <w:sz w:val="24"/>
        </w:rPr>
        <w:t>本</w:t>
      </w:r>
    </w:p>
    <w:p>
      <w:pPr>
        <w:spacing w:line="240" w:lineRule="exact"/>
        <w:rPr>
          <w:rFonts w:hint="default" w:ascii="Times New Roman" w:hAnsi="Times New Roman" w:eastAsia="宋体" w:cs="Times New Roman"/>
          <w:b/>
          <w:color w:val="auto"/>
          <w:sz w:val="30"/>
          <w:szCs w:val="30"/>
        </w:rPr>
      </w:pPr>
    </w:p>
    <w:p>
      <w:pPr>
        <w:spacing w:line="800" w:lineRule="exact"/>
        <w:ind w:right="-108"/>
        <w:jc w:val="center"/>
        <w:rPr>
          <w:rFonts w:hint="default" w:ascii="Times New Roman" w:hAnsi="Times New Roman" w:eastAsia="宋体" w:cs="Times New Roman"/>
          <w:b/>
          <w:bCs/>
          <w:color w:val="auto"/>
          <w:kern w:val="0"/>
          <w:sz w:val="28"/>
          <w:szCs w:val="28"/>
          <w:lang w:eastAsia="zh-CN"/>
        </w:rPr>
      </w:pPr>
      <w:r>
        <w:rPr>
          <w:rFonts w:hint="eastAsia" w:cs="Times New Roman"/>
          <w:b/>
          <w:bCs/>
          <w:color w:val="auto"/>
          <w:kern w:val="0"/>
          <w:sz w:val="28"/>
          <w:szCs w:val="28"/>
          <w:lang w:eastAsia="zh-CN"/>
        </w:rPr>
        <w:t>台州市南部湾区投资集团有限公司广场室外显示屏采购</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700" w:lineRule="exact"/>
        <w:ind w:left="1440" w:right="1803"/>
        <w:jc w:val="center"/>
        <w:rPr>
          <w:rFonts w:hint="default" w:ascii="Times New Roman" w:hAnsi="Times New Roman" w:eastAsia="宋体" w:cs="Times New Roman"/>
          <w:b/>
          <w:color w:val="auto"/>
          <w:kern w:val="0"/>
          <w:sz w:val="32"/>
          <w:lang w:eastAsia="zh-CN"/>
        </w:rPr>
      </w:pPr>
      <w:r>
        <w:rPr>
          <w:rFonts w:hint="default" w:ascii="Times New Roman" w:hAnsi="Times New Roman" w:eastAsia="宋体" w:cs="Times New Roman"/>
          <w:color w:val="auto"/>
          <w:sz w:val="36"/>
          <w:szCs w:val="36"/>
        </w:rPr>
        <w:t>项目编号：</w:t>
      </w:r>
      <w:r>
        <w:rPr>
          <w:rFonts w:hint="eastAsia" w:cs="Times New Roman"/>
          <w:b/>
          <w:color w:val="auto"/>
          <w:kern w:val="0"/>
          <w:sz w:val="32"/>
          <w:lang w:eastAsia="zh-CN"/>
        </w:rPr>
        <w:t xml:space="preserve">DDZX2020-Y-GK-05 </w:t>
      </w:r>
    </w:p>
    <w:p>
      <w:pPr>
        <w:spacing w:beforeLines="100" w:line="360" w:lineRule="auto"/>
        <w:ind w:right="-108"/>
        <w:jc w:val="center"/>
        <w:rPr>
          <w:rFonts w:hint="default" w:ascii="Times New Roman" w:hAnsi="Times New Roman" w:eastAsia="宋体" w:cs="Times New Roman"/>
          <w:color w:val="auto"/>
          <w:sz w:val="36"/>
          <w:szCs w:val="36"/>
        </w:rPr>
      </w:pPr>
    </w:p>
    <w:p>
      <w:pPr>
        <w:autoSpaceDE w:val="0"/>
        <w:autoSpaceDN w:val="0"/>
        <w:adjustRightInd w:val="0"/>
        <w:spacing w:line="700" w:lineRule="exact"/>
        <w:jc w:val="center"/>
        <w:rPr>
          <w:rFonts w:hint="default" w:ascii="Times New Roman" w:hAnsi="Times New Roman" w:eastAsia="宋体" w:cs="Times New Roman"/>
          <w:color w:val="auto"/>
          <w:sz w:val="84"/>
          <w:szCs w:val="84"/>
          <w:lang w:val="zh-CN"/>
        </w:rPr>
      </w:pPr>
    </w:p>
    <w:p>
      <w:pPr>
        <w:autoSpaceDE w:val="0"/>
        <w:autoSpaceDN w:val="0"/>
        <w:adjustRightInd w:val="0"/>
        <w:spacing w:line="360" w:lineRule="auto"/>
        <w:jc w:val="center"/>
        <w:rPr>
          <w:rFonts w:hint="default" w:ascii="Times New Roman" w:hAnsi="Times New Roman" w:eastAsia="宋体" w:cs="Times New Roman"/>
          <w:color w:val="auto"/>
          <w:sz w:val="84"/>
          <w:szCs w:val="84"/>
          <w:lang w:val="zh-CN"/>
        </w:rPr>
      </w:pPr>
      <w:r>
        <w:rPr>
          <w:rFonts w:hint="default" w:ascii="Times New Roman" w:hAnsi="Times New Roman" w:eastAsia="宋体" w:cs="Times New Roman"/>
          <w:color w:val="auto"/>
          <w:sz w:val="84"/>
          <w:szCs w:val="84"/>
          <w:lang w:val="zh-CN"/>
        </w:rPr>
        <w:t>投</w:t>
      </w:r>
    </w:p>
    <w:p>
      <w:pPr>
        <w:autoSpaceDE w:val="0"/>
        <w:autoSpaceDN w:val="0"/>
        <w:adjustRightInd w:val="0"/>
        <w:spacing w:line="360" w:lineRule="auto"/>
        <w:jc w:val="center"/>
        <w:rPr>
          <w:rFonts w:hint="default" w:ascii="Times New Roman" w:hAnsi="Times New Roman" w:eastAsia="宋体" w:cs="Times New Roman"/>
          <w:color w:val="auto"/>
          <w:sz w:val="84"/>
          <w:szCs w:val="84"/>
          <w:lang w:val="zh-CN"/>
        </w:rPr>
      </w:pPr>
      <w:r>
        <w:rPr>
          <w:rFonts w:hint="default" w:ascii="Times New Roman" w:hAnsi="Times New Roman" w:eastAsia="宋体" w:cs="Times New Roman"/>
          <w:color w:val="auto"/>
          <w:sz w:val="84"/>
          <w:szCs w:val="84"/>
          <w:lang w:val="zh-CN"/>
        </w:rPr>
        <w:t>标</w:t>
      </w:r>
    </w:p>
    <w:p>
      <w:pPr>
        <w:autoSpaceDE w:val="0"/>
        <w:autoSpaceDN w:val="0"/>
        <w:adjustRightInd w:val="0"/>
        <w:spacing w:line="360" w:lineRule="auto"/>
        <w:jc w:val="center"/>
        <w:rPr>
          <w:rFonts w:hint="default" w:ascii="Times New Roman" w:hAnsi="Times New Roman" w:eastAsia="宋体" w:cs="Times New Roman"/>
          <w:color w:val="auto"/>
          <w:sz w:val="84"/>
          <w:szCs w:val="84"/>
        </w:rPr>
      </w:pPr>
      <w:r>
        <w:rPr>
          <w:rFonts w:hint="default" w:ascii="Times New Roman" w:hAnsi="Times New Roman" w:eastAsia="宋体" w:cs="Times New Roman"/>
          <w:color w:val="auto"/>
          <w:sz w:val="84"/>
          <w:szCs w:val="84"/>
          <w:lang w:val="zh-CN"/>
        </w:rPr>
        <w:t>文</w:t>
      </w:r>
    </w:p>
    <w:p>
      <w:pPr>
        <w:spacing w:after="100" w:afterAutospacing="1" w:line="360" w:lineRule="auto"/>
        <w:ind w:right="-108"/>
        <w:jc w:val="center"/>
        <w:rPr>
          <w:rFonts w:hint="default" w:ascii="Times New Roman" w:hAnsi="Times New Roman" w:eastAsia="宋体" w:cs="Times New Roman"/>
          <w:color w:val="auto"/>
          <w:sz w:val="84"/>
          <w:szCs w:val="84"/>
          <w:lang w:val="zh-CN"/>
        </w:rPr>
      </w:pPr>
      <w:r>
        <w:rPr>
          <w:rFonts w:hint="default" w:ascii="Times New Roman" w:hAnsi="Times New Roman" w:eastAsia="宋体" w:cs="Times New Roman"/>
          <w:color w:val="auto"/>
          <w:sz w:val="84"/>
          <w:szCs w:val="84"/>
          <w:lang w:val="zh-CN"/>
        </w:rPr>
        <w:t>件</w:t>
      </w:r>
    </w:p>
    <w:p>
      <w:pPr>
        <w:spacing w:after="100" w:afterAutospacing="1" w:line="360" w:lineRule="auto"/>
        <w:ind w:right="-108"/>
        <w:jc w:val="center"/>
        <w:rPr>
          <w:rFonts w:hint="default" w:ascii="Times New Roman" w:hAnsi="Times New Roman" w:eastAsia="宋体" w:cs="Times New Roman"/>
          <w:b/>
          <w:color w:val="auto"/>
          <w:spacing w:val="40"/>
          <w:sz w:val="28"/>
          <w:szCs w:val="28"/>
        </w:rPr>
      </w:pPr>
      <w:r>
        <w:rPr>
          <w:rFonts w:hint="default" w:ascii="Times New Roman" w:hAnsi="Times New Roman" w:eastAsia="宋体" w:cs="Times New Roman"/>
          <w:color w:val="auto"/>
          <w:sz w:val="28"/>
          <w:szCs w:val="28"/>
          <w:lang w:val="zh-CN"/>
        </w:rPr>
        <w:t>（</w:t>
      </w:r>
      <w:r>
        <w:rPr>
          <w:rFonts w:hint="default" w:ascii="Times New Roman" w:hAnsi="Times New Roman" w:eastAsia="宋体" w:cs="Times New Roman"/>
          <w:b/>
          <w:color w:val="auto"/>
          <w:spacing w:val="40"/>
          <w:sz w:val="28"/>
          <w:szCs w:val="28"/>
        </w:rPr>
        <w:t>资格证明文件）</w:t>
      </w:r>
    </w:p>
    <w:p>
      <w:pPr>
        <w:pStyle w:val="27"/>
        <w:rPr>
          <w:rFonts w:hint="default" w:ascii="Times New Roman" w:hAnsi="Times New Roman" w:eastAsia="宋体" w:cs="Times New Roman"/>
          <w:color w:val="auto"/>
        </w:rPr>
      </w:pPr>
    </w:p>
    <w:p>
      <w:pPr>
        <w:spacing w:line="360" w:lineRule="auto"/>
        <w:ind w:left="0" w:leftChars="0" w:right="532" w:firstLine="1680" w:firstLineChars="7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投标人全称（公章）：</w:t>
      </w:r>
    </w:p>
    <w:p>
      <w:pPr>
        <w:spacing w:line="360" w:lineRule="auto"/>
        <w:ind w:left="0" w:leftChars="0" w:right="532" w:firstLine="1680" w:firstLineChars="7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地    址：</w:t>
      </w:r>
    </w:p>
    <w:p>
      <w:pPr>
        <w:spacing w:line="360" w:lineRule="auto"/>
        <w:ind w:left="0" w:leftChars="0" w:right="532" w:firstLine="1680" w:firstLineChars="7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时    间：</w:t>
      </w:r>
    </w:p>
    <w:p>
      <w:pPr>
        <w:pStyle w:val="27"/>
        <w:rPr>
          <w:rFonts w:hint="default" w:ascii="Times New Roman" w:hAnsi="Times New Roman" w:eastAsia="宋体" w:cs="Times New Roman"/>
          <w:color w:val="auto"/>
        </w:rPr>
      </w:pPr>
    </w:p>
    <w:p>
      <w:pPr>
        <w:snapToGrid w:val="0"/>
        <w:spacing w:line="760" w:lineRule="exact"/>
        <w:jc w:val="center"/>
        <w:rPr>
          <w:rFonts w:hint="default" w:ascii="Times New Roman" w:hAnsi="Times New Roman" w:eastAsia="宋体" w:cs="Times New Roman"/>
          <w:b/>
          <w:bCs/>
          <w:color w:val="auto"/>
          <w:sz w:val="30"/>
          <w:szCs w:val="30"/>
        </w:rPr>
      </w:pPr>
    </w:p>
    <w:p>
      <w:pPr>
        <w:snapToGrid w:val="0"/>
        <w:spacing w:line="760" w:lineRule="exact"/>
        <w:jc w:val="center"/>
        <w:rPr>
          <w:rFonts w:hint="default" w:ascii="Times New Roman" w:hAnsi="Times New Roman" w:eastAsia="宋体" w:cs="Times New Roman"/>
          <w:b/>
          <w:bCs/>
          <w:color w:val="auto"/>
          <w:sz w:val="30"/>
          <w:szCs w:val="30"/>
        </w:rPr>
      </w:pPr>
      <w:r>
        <w:rPr>
          <w:rFonts w:hint="default" w:ascii="Times New Roman" w:hAnsi="Times New Roman" w:eastAsia="宋体" w:cs="Times New Roman"/>
          <w:b/>
          <w:bCs/>
          <w:color w:val="auto"/>
          <w:sz w:val="30"/>
          <w:szCs w:val="30"/>
        </w:rPr>
        <w:t>资格证明文件目录</w:t>
      </w:r>
    </w:p>
    <w:p>
      <w:pPr>
        <w:snapToGrid w:val="0"/>
        <w:spacing w:line="600" w:lineRule="exact"/>
        <w:ind w:firstLine="330" w:firstLineChars="150"/>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z w:val="22"/>
          <w:szCs w:val="22"/>
          <w:lang w:val="en-US" w:eastAsia="zh-CN"/>
        </w:rPr>
        <w:t>1、</w:t>
      </w:r>
      <w:r>
        <w:rPr>
          <w:rFonts w:hint="default" w:ascii="Times New Roman" w:hAnsi="Times New Roman" w:eastAsia="宋体" w:cs="Times New Roman"/>
          <w:color w:val="auto"/>
          <w:sz w:val="22"/>
          <w:szCs w:val="22"/>
        </w:rPr>
        <w:t>声明书（附件2）</w:t>
      </w:r>
    </w:p>
    <w:p>
      <w:pPr>
        <w:snapToGrid w:val="0"/>
        <w:spacing w:line="600" w:lineRule="exact"/>
        <w:ind w:firstLine="330" w:firstLineChars="150"/>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z w:val="22"/>
          <w:szCs w:val="22"/>
          <w:lang w:val="en-US" w:eastAsia="zh-CN"/>
        </w:rPr>
        <w:t>2、</w:t>
      </w:r>
      <w:r>
        <w:rPr>
          <w:rFonts w:hint="default" w:ascii="Times New Roman" w:hAnsi="Times New Roman" w:eastAsia="宋体" w:cs="Times New Roman"/>
          <w:color w:val="auto"/>
          <w:sz w:val="22"/>
          <w:szCs w:val="22"/>
        </w:rPr>
        <w:t>授权委托书（附件3）</w:t>
      </w:r>
    </w:p>
    <w:p>
      <w:pPr>
        <w:snapToGrid w:val="0"/>
        <w:spacing w:line="600" w:lineRule="exact"/>
        <w:ind w:firstLine="330" w:firstLineChars="150"/>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z w:val="22"/>
          <w:szCs w:val="22"/>
          <w:lang w:val="en-US" w:eastAsia="zh-CN"/>
        </w:rPr>
        <w:t>3、</w:t>
      </w:r>
      <w:r>
        <w:rPr>
          <w:rFonts w:hint="default" w:ascii="Times New Roman" w:hAnsi="Times New Roman" w:eastAsia="宋体" w:cs="Times New Roman"/>
          <w:color w:val="auto"/>
          <w:sz w:val="22"/>
          <w:szCs w:val="22"/>
        </w:rPr>
        <w:t>法人或者其他组织的营业执照等证明文件，自然人的身份证明</w:t>
      </w:r>
    </w:p>
    <w:p>
      <w:pPr>
        <w:snapToGrid w:val="0"/>
        <w:spacing w:line="600" w:lineRule="exact"/>
        <w:ind w:firstLine="330" w:firstLineChars="150"/>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z w:val="22"/>
          <w:szCs w:val="22"/>
        </w:rPr>
        <w:t>4、财务状况报告，依法缴纳税收和社会保障资金的相关材料</w:t>
      </w:r>
    </w:p>
    <w:p>
      <w:pPr>
        <w:snapToGrid w:val="0"/>
        <w:spacing w:line="600" w:lineRule="exact"/>
        <w:ind w:firstLine="330" w:firstLineChars="150"/>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z w:val="22"/>
          <w:szCs w:val="22"/>
        </w:rPr>
        <w:t>5、具备履行合同所必需的设备和专业技术能力的证明材料</w:t>
      </w:r>
    </w:p>
    <w:p>
      <w:pPr>
        <w:snapToGrid w:val="0"/>
        <w:spacing w:line="600" w:lineRule="exact"/>
        <w:ind w:firstLine="330" w:firstLineChars="150"/>
        <w:rPr>
          <w:rFonts w:hint="default" w:ascii="Times New Roman" w:hAnsi="Times New Roman" w:eastAsia="宋体" w:cs="Times New Roman"/>
          <w:color w:val="auto"/>
          <w:sz w:val="22"/>
          <w:szCs w:val="22"/>
        </w:rPr>
      </w:pPr>
      <w:r>
        <w:rPr>
          <w:rFonts w:hint="eastAsia" w:cs="Times New Roman"/>
          <w:color w:val="auto"/>
          <w:sz w:val="22"/>
          <w:szCs w:val="22"/>
          <w:lang w:val="en-US" w:eastAsia="zh-CN"/>
        </w:rPr>
        <w:t>6、</w:t>
      </w:r>
      <w:r>
        <w:rPr>
          <w:rFonts w:hint="eastAsia" w:ascii="Times New Roman" w:hAnsi="Times New Roman" w:eastAsia="宋体" w:cs="Times New Roman"/>
          <w:color w:val="auto"/>
          <w:sz w:val="22"/>
          <w:szCs w:val="22"/>
        </w:rPr>
        <w:t>投标人“信用中国”(www.creditchina.gov.cn)；“中国政府采购网”（http://www.ccgp.gov.cn/）信用记录网页截图（招标公告发布之日至投标截止时间前）</w:t>
      </w:r>
    </w:p>
    <w:p>
      <w:pPr>
        <w:snapToGrid w:val="0"/>
        <w:spacing w:line="600" w:lineRule="exact"/>
        <w:ind w:firstLine="315" w:firstLineChars="150"/>
        <w:rPr>
          <w:rFonts w:hint="eastAsia" w:ascii="Times New Roman" w:hAnsi="Times New Roman" w:eastAsia="宋体" w:cs="Times New Roman"/>
          <w:color w:val="auto"/>
          <w:sz w:val="21"/>
          <w:szCs w:val="21"/>
          <w:lang w:val="en-US" w:eastAsia="zh-CN"/>
        </w:rPr>
      </w:pPr>
      <w:r>
        <w:rPr>
          <w:rFonts w:hint="eastAsia" w:cs="Times New Roman"/>
          <w:sz w:val="21"/>
          <w:szCs w:val="21"/>
          <w:lang w:val="en-US" w:eastAsia="zh-CN"/>
        </w:rPr>
        <w:t>7、若是联合体投标的，</w:t>
      </w:r>
      <w:r>
        <w:rPr>
          <w:rFonts w:hint="eastAsia" w:ascii="Times New Roman" w:hAnsi="Times New Roman" w:eastAsia="宋体" w:cs="Times New Roman"/>
          <w:color w:val="auto"/>
          <w:sz w:val="21"/>
          <w:szCs w:val="21"/>
          <w:lang w:val="en-US" w:eastAsia="zh-CN"/>
        </w:rPr>
        <w:t>提供《联合投标协议书》</w:t>
      </w:r>
    </w:p>
    <w:p>
      <w:pPr>
        <w:snapToGrid w:val="0"/>
        <w:spacing w:line="600" w:lineRule="exact"/>
        <w:ind w:firstLine="330" w:firstLineChars="150"/>
        <w:rPr>
          <w:rFonts w:hint="default" w:ascii="Times New Roman" w:hAnsi="Times New Roman" w:eastAsia="宋体" w:cs="Times New Roman"/>
          <w:color w:val="auto"/>
          <w:sz w:val="22"/>
          <w:szCs w:val="22"/>
        </w:rPr>
      </w:pPr>
      <w:r>
        <w:rPr>
          <w:rFonts w:hint="eastAsia" w:cs="Times New Roman"/>
          <w:color w:val="auto"/>
          <w:sz w:val="22"/>
          <w:szCs w:val="22"/>
          <w:lang w:val="en-US" w:eastAsia="zh-CN"/>
        </w:rPr>
        <w:t>8</w:t>
      </w:r>
      <w:r>
        <w:rPr>
          <w:rFonts w:hint="default" w:ascii="Times New Roman" w:hAnsi="Times New Roman" w:eastAsia="宋体" w:cs="Times New Roman"/>
          <w:color w:val="auto"/>
          <w:sz w:val="22"/>
          <w:szCs w:val="22"/>
        </w:rPr>
        <w:t>、本项目要求的特定资质证书</w:t>
      </w:r>
    </w:p>
    <w:p>
      <w:pPr>
        <w:spacing w:line="360" w:lineRule="auto"/>
        <w:rPr>
          <w:rFonts w:hint="default" w:ascii="Times New Roman" w:hAnsi="Times New Roman" w:eastAsia="宋体" w:cs="Times New Roman"/>
          <w:b/>
          <w:color w:val="auto"/>
          <w:sz w:val="28"/>
        </w:rPr>
      </w:pPr>
    </w:p>
    <w:p>
      <w:pPr>
        <w:spacing w:line="360" w:lineRule="auto"/>
        <w:ind w:left="420"/>
        <w:rPr>
          <w:rFonts w:hint="default" w:ascii="Times New Roman" w:hAnsi="Times New Roman" w:eastAsia="宋体" w:cs="Times New Roman"/>
          <w:b/>
          <w:color w:val="auto"/>
          <w:sz w:val="28"/>
        </w:rPr>
      </w:pPr>
    </w:p>
    <w:p>
      <w:pPr>
        <w:spacing w:line="360" w:lineRule="auto"/>
        <w:ind w:left="420"/>
        <w:rPr>
          <w:rFonts w:hint="default" w:ascii="Times New Roman" w:hAnsi="Times New Roman" w:eastAsia="宋体" w:cs="Times New Roman"/>
          <w:b/>
          <w:color w:val="auto"/>
          <w:sz w:val="28"/>
        </w:rPr>
      </w:pPr>
    </w:p>
    <w:p>
      <w:pPr>
        <w:spacing w:line="360" w:lineRule="auto"/>
        <w:ind w:left="420"/>
        <w:rPr>
          <w:rFonts w:hint="default" w:ascii="Times New Roman" w:hAnsi="Times New Roman" w:eastAsia="宋体" w:cs="Times New Roman"/>
          <w:b/>
          <w:color w:val="auto"/>
          <w:sz w:val="28"/>
        </w:rPr>
      </w:pPr>
    </w:p>
    <w:p>
      <w:pPr>
        <w:spacing w:line="360" w:lineRule="auto"/>
        <w:ind w:left="420"/>
        <w:rPr>
          <w:rFonts w:hint="default" w:ascii="Times New Roman" w:hAnsi="Times New Roman" w:eastAsia="宋体" w:cs="Times New Roman"/>
          <w:b/>
          <w:color w:val="auto"/>
          <w:sz w:val="28"/>
        </w:rPr>
      </w:pPr>
    </w:p>
    <w:p>
      <w:pPr>
        <w:spacing w:line="360" w:lineRule="auto"/>
        <w:ind w:left="420"/>
        <w:rPr>
          <w:rFonts w:hint="default" w:ascii="Times New Roman" w:hAnsi="Times New Roman" w:eastAsia="宋体" w:cs="Times New Roman"/>
          <w:b/>
          <w:color w:val="auto"/>
          <w:sz w:val="28"/>
        </w:rPr>
      </w:pPr>
    </w:p>
    <w:p>
      <w:pPr>
        <w:spacing w:line="360" w:lineRule="auto"/>
        <w:ind w:left="420"/>
        <w:rPr>
          <w:rFonts w:hint="default" w:ascii="Times New Roman" w:hAnsi="Times New Roman" w:eastAsia="宋体" w:cs="Times New Roman"/>
          <w:b/>
          <w:color w:val="auto"/>
          <w:sz w:val="28"/>
        </w:rPr>
      </w:pPr>
    </w:p>
    <w:p>
      <w:pPr>
        <w:spacing w:line="360" w:lineRule="auto"/>
        <w:ind w:left="420"/>
        <w:rPr>
          <w:rFonts w:hint="default" w:ascii="Times New Roman" w:hAnsi="Times New Roman" w:eastAsia="宋体" w:cs="Times New Roman"/>
          <w:b/>
          <w:color w:val="auto"/>
          <w:sz w:val="28"/>
        </w:rPr>
      </w:pPr>
    </w:p>
    <w:p>
      <w:pPr>
        <w:spacing w:line="360" w:lineRule="auto"/>
        <w:ind w:left="420"/>
        <w:rPr>
          <w:rFonts w:hint="default" w:ascii="Times New Roman" w:hAnsi="Times New Roman" w:eastAsia="宋体" w:cs="Times New Roman"/>
          <w:b/>
          <w:color w:val="auto"/>
          <w:sz w:val="28"/>
        </w:rPr>
      </w:pPr>
    </w:p>
    <w:p>
      <w:pPr>
        <w:pStyle w:val="5"/>
        <w:rPr>
          <w:rFonts w:hint="default" w:ascii="Times New Roman" w:hAnsi="Times New Roman" w:eastAsia="宋体" w:cs="Times New Roman"/>
          <w:color w:val="auto"/>
          <w:sz w:val="28"/>
        </w:rPr>
      </w:pPr>
    </w:p>
    <w:p>
      <w:pPr>
        <w:rPr>
          <w:rFonts w:hint="default" w:ascii="Times New Roman" w:hAnsi="Times New Roman" w:eastAsia="宋体" w:cs="Times New Roman"/>
          <w:b/>
          <w:color w:val="auto"/>
          <w:sz w:val="28"/>
        </w:rPr>
      </w:pPr>
    </w:p>
    <w:p>
      <w:pPr>
        <w:snapToGrid w:val="0"/>
        <w:spacing w:line="400" w:lineRule="exact"/>
        <w:jc w:val="left"/>
        <w:rPr>
          <w:rFonts w:hint="default" w:ascii="Times New Roman" w:hAnsi="Times New Roman" w:eastAsia="宋体" w:cs="Times New Roman"/>
          <w:b/>
          <w:color w:val="auto"/>
          <w:szCs w:val="21"/>
        </w:rPr>
      </w:pPr>
      <w:r>
        <w:rPr>
          <w:rFonts w:hint="default" w:ascii="Times New Roman" w:hAnsi="Times New Roman" w:eastAsia="宋体" w:cs="Times New Roman"/>
          <w:b/>
          <w:color w:val="auto"/>
          <w:szCs w:val="21"/>
        </w:rPr>
        <w:t>附件2</w:t>
      </w:r>
    </w:p>
    <w:p>
      <w:pPr>
        <w:adjustRightInd w:val="0"/>
        <w:snapToGrid w:val="0"/>
        <w:spacing w:line="600" w:lineRule="exact"/>
        <w:jc w:val="center"/>
        <w:rPr>
          <w:rFonts w:hint="default" w:ascii="Times New Roman" w:hAnsi="Times New Roman" w:eastAsia="宋体" w:cs="Times New Roman"/>
          <w:b/>
          <w:color w:val="auto"/>
          <w:kern w:val="0"/>
          <w:sz w:val="30"/>
          <w:szCs w:val="30"/>
          <w:lang w:val="zh-CN"/>
        </w:rPr>
      </w:pPr>
      <w:r>
        <w:rPr>
          <w:rFonts w:hint="default" w:ascii="Times New Roman" w:hAnsi="Times New Roman" w:eastAsia="宋体" w:cs="Times New Roman"/>
          <w:b/>
          <w:color w:val="auto"/>
          <w:kern w:val="0"/>
          <w:sz w:val="30"/>
          <w:szCs w:val="30"/>
          <w:lang w:val="zh-CN"/>
        </w:rPr>
        <w:t>投标声明书</w:t>
      </w:r>
    </w:p>
    <w:p>
      <w:pPr>
        <w:snapToGrid w:val="0"/>
        <w:spacing w:line="460" w:lineRule="exact"/>
        <w:rPr>
          <w:rFonts w:hint="default" w:ascii="Times New Roman" w:hAnsi="Times New Roman" w:eastAsia="宋体" w:cs="Times New Roman"/>
          <w:b/>
          <w:bCs/>
          <w:color w:val="auto"/>
          <w:kern w:val="0"/>
          <w:sz w:val="24"/>
        </w:rPr>
      </w:pPr>
      <w:r>
        <w:rPr>
          <w:rFonts w:hint="default" w:ascii="Times New Roman" w:hAnsi="Times New Roman" w:eastAsia="宋体" w:cs="Times New Roman"/>
          <w:b/>
          <w:bCs/>
          <w:color w:val="auto"/>
          <w:szCs w:val="21"/>
          <w:u w:val="single"/>
        </w:rPr>
        <w:t>大地工程咨询有限公司</w:t>
      </w:r>
      <w:r>
        <w:rPr>
          <w:rFonts w:hint="default" w:ascii="Times New Roman" w:hAnsi="Times New Roman" w:eastAsia="宋体" w:cs="Times New Roman"/>
          <w:b/>
          <w:bCs/>
          <w:color w:val="auto"/>
          <w:sz w:val="24"/>
        </w:rPr>
        <w:t>：</w:t>
      </w:r>
    </w:p>
    <w:p>
      <w:pPr>
        <w:snapToGrid w:val="0"/>
        <w:spacing w:line="460" w:lineRule="exact"/>
        <w:ind w:firstLine="420" w:firstLineChars="200"/>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（投标人名称）系中华人民共和国合法企业，经营地址：</w:t>
      </w:r>
      <w:r>
        <w:rPr>
          <w:rFonts w:hint="default" w:ascii="Times New Roman" w:hAnsi="Times New Roman" w:eastAsia="宋体" w:cs="Times New Roman"/>
          <w:color w:val="auto"/>
          <w:kern w:val="0"/>
          <w:szCs w:val="21"/>
          <w:u w:val="single"/>
        </w:rPr>
        <w:t xml:space="preserve">                 </w:t>
      </w:r>
      <w:r>
        <w:rPr>
          <w:rFonts w:hint="default" w:ascii="Times New Roman" w:hAnsi="Times New Roman" w:eastAsia="宋体" w:cs="Times New Roman"/>
          <w:color w:val="auto"/>
          <w:kern w:val="0"/>
          <w:szCs w:val="21"/>
        </w:rPr>
        <w:t>。</w:t>
      </w:r>
    </w:p>
    <w:p>
      <w:pPr>
        <w:snapToGrid w:val="0"/>
        <w:spacing w:line="460" w:lineRule="exact"/>
        <w:ind w:firstLine="420" w:firstLineChars="200"/>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我（</w:t>
      </w:r>
      <w:r>
        <w:rPr>
          <w:rFonts w:hint="default" w:ascii="Times New Roman" w:hAnsi="Times New Roman" w:eastAsia="宋体" w:cs="Times New Roman"/>
          <w:color w:val="auto"/>
          <w:kern w:val="0"/>
          <w:szCs w:val="21"/>
          <w:u w:val="single"/>
        </w:rPr>
        <w:t xml:space="preserve"> 姓名 </w:t>
      </w:r>
      <w:r>
        <w:rPr>
          <w:rFonts w:hint="default" w:ascii="Times New Roman" w:hAnsi="Times New Roman" w:eastAsia="宋体" w:cs="Times New Roman"/>
          <w:color w:val="auto"/>
          <w:kern w:val="0"/>
          <w:szCs w:val="21"/>
        </w:rPr>
        <w:t>）系（</w:t>
      </w:r>
      <w:r>
        <w:rPr>
          <w:rFonts w:hint="default" w:ascii="Times New Roman" w:hAnsi="Times New Roman" w:eastAsia="宋体" w:cs="Times New Roman"/>
          <w:color w:val="auto"/>
          <w:kern w:val="0"/>
          <w:szCs w:val="21"/>
          <w:u w:val="single"/>
        </w:rPr>
        <w:t xml:space="preserve"> 投标人名称 </w:t>
      </w:r>
      <w:r>
        <w:rPr>
          <w:rFonts w:hint="default" w:ascii="Times New Roman" w:hAnsi="Times New Roman" w:eastAsia="宋体" w:cs="Times New Roman"/>
          <w:color w:val="auto"/>
          <w:kern w:val="0"/>
          <w:szCs w:val="21"/>
        </w:rPr>
        <w:t>）的法定代表人，我公司自愿参加贵方组织的（</w:t>
      </w:r>
      <w:r>
        <w:rPr>
          <w:rFonts w:hint="default" w:ascii="Times New Roman" w:hAnsi="Times New Roman" w:eastAsia="宋体" w:cs="Times New Roman"/>
          <w:color w:val="auto"/>
          <w:kern w:val="0"/>
          <w:szCs w:val="21"/>
          <w:u w:val="single"/>
        </w:rPr>
        <w:t>招标项目名称</w:t>
      </w:r>
      <w:r>
        <w:rPr>
          <w:rFonts w:hint="default" w:ascii="Times New Roman" w:hAnsi="Times New Roman" w:eastAsia="宋体" w:cs="Times New Roman"/>
          <w:color w:val="auto"/>
          <w:kern w:val="0"/>
          <w:szCs w:val="21"/>
        </w:rPr>
        <w:t>）（编号为）的投标，为此，我公司就本次投标有关事项郑重声明如下：</w:t>
      </w:r>
    </w:p>
    <w:p>
      <w:pPr>
        <w:snapToGrid w:val="0"/>
        <w:spacing w:line="460" w:lineRule="exact"/>
        <w:ind w:firstLine="420" w:firstLineChars="200"/>
        <w:rPr>
          <w:rFonts w:hint="default" w:ascii="Times New Roman" w:hAnsi="Times New Roman" w:eastAsia="宋体" w:cs="Times New Roman"/>
          <w:b/>
          <w:color w:val="auto"/>
          <w:kern w:val="0"/>
          <w:szCs w:val="21"/>
        </w:rPr>
      </w:pPr>
      <w:r>
        <w:rPr>
          <w:rFonts w:hint="default" w:ascii="Times New Roman" w:hAnsi="Times New Roman" w:eastAsia="宋体" w:cs="Times New Roman"/>
          <w:color w:val="auto"/>
          <w:kern w:val="0"/>
          <w:szCs w:val="21"/>
        </w:rPr>
        <w:t>1、</w:t>
      </w:r>
      <w:r>
        <w:rPr>
          <w:rFonts w:hint="default" w:ascii="Times New Roman" w:hAnsi="Times New Roman" w:eastAsia="宋体" w:cs="Times New Roman"/>
          <w:color w:val="auto"/>
          <w:szCs w:val="21"/>
        </w:rPr>
        <w:t>我公司声明截止投标时间近三年以来：在政府采购领域中的项目招标、投标和合同履约期间无任何不良行为记录；无重大违法记录（重大违法记录是指</w:t>
      </w:r>
      <w:r>
        <w:rPr>
          <w:rFonts w:hint="eastAsia" w:cs="Times New Roman"/>
          <w:b w:val="0"/>
          <w:bCs w:val="0"/>
          <w:color w:val="auto"/>
          <w:sz w:val="21"/>
          <w:szCs w:val="21"/>
          <w:lang w:val="en-US" w:eastAsia="zh-CN"/>
        </w:rPr>
        <w:t>投标人</w:t>
      </w:r>
      <w:r>
        <w:rPr>
          <w:rFonts w:hint="default" w:ascii="Times New Roman" w:hAnsi="Times New Roman" w:eastAsia="宋体" w:cs="Times New Roman"/>
          <w:color w:val="auto"/>
          <w:szCs w:val="21"/>
        </w:rPr>
        <w:t>因违法经营受到刑事处罚或者责令停产停业、吊销许可证或者执照、较大数额罚款等行政处罚）。</w:t>
      </w:r>
    </w:p>
    <w:p>
      <w:pPr>
        <w:snapToGrid w:val="0"/>
        <w:spacing w:line="460" w:lineRule="exact"/>
        <w:ind w:firstLine="420" w:firstLineChars="200"/>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2、我公司在参与投标前已详细审查了招标文件和所有相关资料，我方完全明白并认为此招标文件没有倾向性，也没有存在排斥潜在投标人的内容，我方同意招标文件的相关条款，放弃对招标文件提出误解和质疑的一切权利。</w:t>
      </w:r>
    </w:p>
    <w:p>
      <w:pPr>
        <w:numPr>
          <w:ilvl w:val="255"/>
          <w:numId w:val="0"/>
        </w:numPr>
        <w:snapToGrid w:val="0"/>
        <w:spacing w:line="460" w:lineRule="exact"/>
        <w:ind w:firstLine="420" w:firstLineChars="200"/>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3、我</w:t>
      </w:r>
      <w:r>
        <w:rPr>
          <w:rFonts w:hint="default" w:ascii="Times New Roman" w:hAnsi="Times New Roman" w:eastAsia="宋体" w:cs="Times New Roman"/>
          <w:color w:val="auto"/>
          <w:kern w:val="0"/>
          <w:szCs w:val="21"/>
          <w:lang w:val="zh-CN"/>
        </w:rPr>
        <w:t>公司</w:t>
      </w:r>
      <w:r>
        <w:rPr>
          <w:rFonts w:hint="default" w:ascii="Times New Roman" w:hAnsi="Times New Roman" w:eastAsia="宋体" w:cs="Times New Roman"/>
          <w:color w:val="auto"/>
          <w:szCs w:val="21"/>
        </w:rPr>
        <w:t>不是采购人的附属机构；在获知本项目采购信息后，与采购人聘请的为此项目提供咨询服务的公司及其附属机构没有任何联系。</w:t>
      </w:r>
    </w:p>
    <w:p>
      <w:pPr>
        <w:snapToGrid w:val="0"/>
        <w:spacing w:line="460" w:lineRule="exact"/>
        <w:ind w:firstLine="420" w:firstLineChars="200"/>
        <w:rPr>
          <w:rFonts w:hint="default" w:ascii="Times New Roman" w:hAnsi="Times New Roman" w:eastAsia="宋体" w:cs="Times New Roman"/>
          <w:color w:val="auto"/>
          <w:kern w:val="0"/>
          <w:szCs w:val="21"/>
          <w:lang w:val="af-ZA"/>
        </w:rPr>
      </w:pPr>
      <w:r>
        <w:rPr>
          <w:rFonts w:hint="default" w:ascii="Times New Roman" w:hAnsi="Times New Roman" w:eastAsia="宋体" w:cs="Times New Roman"/>
          <w:color w:val="auto"/>
          <w:szCs w:val="21"/>
        </w:rPr>
        <w:t>4、</w:t>
      </w:r>
      <w:r>
        <w:rPr>
          <w:rFonts w:hint="default" w:ascii="Times New Roman" w:hAnsi="Times New Roman" w:eastAsia="宋体" w:cs="Times New Roman"/>
          <w:color w:val="auto"/>
          <w:kern w:val="0"/>
          <w:szCs w:val="21"/>
        </w:rPr>
        <w:t>我</w:t>
      </w:r>
      <w:r>
        <w:rPr>
          <w:rFonts w:hint="default" w:ascii="Times New Roman" w:hAnsi="Times New Roman" w:eastAsia="宋体" w:cs="Times New Roman"/>
          <w:color w:val="auto"/>
          <w:kern w:val="0"/>
          <w:szCs w:val="21"/>
          <w:lang w:val="zh-CN"/>
        </w:rPr>
        <w:t>公司</w:t>
      </w:r>
      <w:r>
        <w:rPr>
          <w:rFonts w:hint="default" w:ascii="Times New Roman" w:hAnsi="Times New Roman" w:eastAsia="宋体" w:cs="Times New Roman"/>
          <w:color w:val="auto"/>
          <w:kern w:val="0"/>
          <w:szCs w:val="21"/>
        </w:rPr>
        <w:t>保证，</w:t>
      </w:r>
      <w:r>
        <w:rPr>
          <w:rFonts w:hint="default" w:ascii="Times New Roman" w:hAnsi="Times New Roman" w:eastAsia="宋体" w:cs="Times New Roman"/>
          <w:color w:val="auto"/>
          <w:kern w:val="0"/>
          <w:szCs w:val="21"/>
          <w:lang w:val="af-ZA"/>
        </w:rPr>
        <w:t>采购人在中华人民共和国境内使用</w:t>
      </w:r>
      <w:r>
        <w:rPr>
          <w:rFonts w:hint="default" w:ascii="Times New Roman" w:hAnsi="Times New Roman" w:eastAsia="宋体" w:cs="Times New Roman"/>
          <w:color w:val="auto"/>
          <w:kern w:val="0"/>
          <w:szCs w:val="21"/>
        </w:rPr>
        <w:t>我</w:t>
      </w:r>
      <w:r>
        <w:rPr>
          <w:rFonts w:hint="default" w:ascii="Times New Roman" w:hAnsi="Times New Roman" w:eastAsia="宋体" w:cs="Times New Roman"/>
          <w:color w:val="auto"/>
          <w:kern w:val="0"/>
          <w:szCs w:val="21"/>
          <w:lang w:val="zh-CN"/>
        </w:rPr>
        <w:t>公司</w:t>
      </w:r>
      <w:r>
        <w:rPr>
          <w:rFonts w:hint="default" w:ascii="Times New Roman" w:hAnsi="Times New Roman" w:eastAsia="宋体" w:cs="Times New Roman"/>
          <w:color w:val="auto"/>
          <w:kern w:val="0"/>
          <w:szCs w:val="21"/>
          <w:lang w:val="af-ZA"/>
        </w:rPr>
        <w:t>投标货物、资料、技术、服务或其任何一部分时，享有不受限制的无偿使用权，如有第三方向采购人提出侵犯其专利权、商标权或其它知识产权的主张，该责任由我方承担。我方的投标报价已包含所有应向所有权人支付的专利权、商标权或其它知识产权的一切相关费用。</w:t>
      </w:r>
    </w:p>
    <w:p>
      <w:pPr>
        <w:snapToGrid w:val="0"/>
        <w:spacing w:line="460" w:lineRule="exact"/>
        <w:ind w:firstLine="420" w:firstLineChars="200"/>
        <w:rPr>
          <w:rFonts w:hint="default" w:ascii="Times New Roman" w:hAnsi="Times New Roman" w:eastAsia="宋体" w:cs="Times New Roman"/>
          <w:color w:val="auto"/>
          <w:szCs w:val="21"/>
        </w:rPr>
      </w:pPr>
      <w:r>
        <w:rPr>
          <w:rFonts w:hint="default" w:ascii="Times New Roman" w:hAnsi="Times New Roman" w:eastAsia="宋体" w:cs="Times New Roman"/>
          <w:color w:val="auto"/>
          <w:kern w:val="0"/>
          <w:szCs w:val="21"/>
          <w:lang w:val="af-ZA"/>
        </w:rPr>
        <w:t>5、我</w:t>
      </w:r>
      <w:r>
        <w:rPr>
          <w:rFonts w:hint="default" w:ascii="Times New Roman" w:hAnsi="Times New Roman" w:eastAsia="宋体" w:cs="Times New Roman"/>
          <w:color w:val="auto"/>
          <w:kern w:val="0"/>
          <w:szCs w:val="21"/>
          <w:lang w:val="zh-CN"/>
        </w:rPr>
        <w:t>公司</w:t>
      </w:r>
      <w:r>
        <w:rPr>
          <w:rFonts w:hint="default" w:ascii="Times New Roman" w:hAnsi="Times New Roman" w:eastAsia="宋体" w:cs="Times New Roman"/>
          <w:color w:val="auto"/>
          <w:kern w:val="0"/>
          <w:szCs w:val="21"/>
          <w:lang w:val="af-ZA"/>
        </w:rPr>
        <w:t>严格履行政府采购合同，不降低合同约定的产品质量和服务，不擅自变更、中止、终止合同，或拒绝履行合同义务；</w:t>
      </w:r>
    </w:p>
    <w:p>
      <w:pPr>
        <w:snapToGrid w:val="0"/>
        <w:spacing w:line="460" w:lineRule="exact"/>
        <w:ind w:firstLine="420" w:firstLineChars="200"/>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6、以上事项如有虚假或隐瞒，我</w:t>
      </w:r>
      <w:r>
        <w:rPr>
          <w:rFonts w:hint="default" w:ascii="Times New Roman" w:hAnsi="Times New Roman" w:eastAsia="宋体" w:cs="Times New Roman"/>
          <w:color w:val="auto"/>
          <w:kern w:val="0"/>
          <w:szCs w:val="21"/>
          <w:lang w:val="zh-CN"/>
        </w:rPr>
        <w:t>公司</w:t>
      </w:r>
      <w:r>
        <w:rPr>
          <w:rFonts w:hint="default" w:ascii="Times New Roman" w:hAnsi="Times New Roman" w:eastAsia="宋体" w:cs="Times New Roman"/>
          <w:color w:val="auto"/>
          <w:szCs w:val="21"/>
        </w:rPr>
        <w:t>愿意承担一切后果，并不再寻求任何旨在减轻或免除法律责任的辩解。</w:t>
      </w:r>
    </w:p>
    <w:p>
      <w:pPr>
        <w:adjustRightInd w:val="0"/>
        <w:snapToGrid w:val="0"/>
        <w:spacing w:line="360" w:lineRule="auto"/>
        <w:ind w:firstLine="480"/>
        <w:rPr>
          <w:rFonts w:hint="default" w:ascii="Times New Roman" w:hAnsi="Times New Roman" w:eastAsia="宋体" w:cs="Times New Roman"/>
          <w:color w:val="auto"/>
          <w:kern w:val="0"/>
          <w:szCs w:val="21"/>
        </w:rPr>
      </w:pPr>
    </w:p>
    <w:p>
      <w:pPr>
        <w:pStyle w:val="5"/>
        <w:spacing w:line="240" w:lineRule="exact"/>
        <w:rPr>
          <w:rFonts w:hint="default" w:ascii="Times New Roman" w:hAnsi="Times New Roman" w:eastAsia="宋体" w:cs="Times New Roman"/>
          <w:color w:val="auto"/>
        </w:rPr>
      </w:pPr>
    </w:p>
    <w:p>
      <w:pPr>
        <w:adjustRightInd w:val="0"/>
        <w:snapToGrid w:val="0"/>
        <w:spacing w:line="360" w:lineRule="auto"/>
        <w:ind w:firstLine="4095" w:firstLineChars="1950"/>
        <w:rPr>
          <w:rFonts w:hint="default" w:ascii="Times New Roman" w:hAnsi="Times New Roman" w:eastAsia="宋体" w:cs="Times New Roman"/>
          <w:color w:val="auto"/>
          <w:kern w:val="0"/>
          <w:szCs w:val="21"/>
          <w:lang w:val="zh-CN"/>
        </w:rPr>
      </w:pPr>
      <w:r>
        <w:rPr>
          <w:rFonts w:hint="default" w:ascii="Times New Roman" w:hAnsi="Times New Roman" w:eastAsia="宋体" w:cs="Times New Roman"/>
          <w:color w:val="auto"/>
          <w:kern w:val="0"/>
          <w:szCs w:val="21"/>
          <w:lang w:val="zh-CN"/>
        </w:rPr>
        <w:t xml:space="preserve">    投标人名称(公章)：</w:t>
      </w:r>
    </w:p>
    <w:p>
      <w:pPr>
        <w:adjustRightInd w:val="0"/>
        <w:snapToGrid w:val="0"/>
        <w:spacing w:line="360" w:lineRule="auto"/>
        <w:rPr>
          <w:rFonts w:hint="default" w:ascii="Times New Roman" w:hAnsi="Times New Roman" w:eastAsia="宋体" w:cs="Times New Roman"/>
          <w:color w:val="auto"/>
          <w:kern w:val="0"/>
          <w:szCs w:val="21"/>
          <w:lang w:val="zh-CN"/>
        </w:rPr>
      </w:pPr>
      <w:r>
        <w:rPr>
          <w:rFonts w:hint="default" w:ascii="Times New Roman" w:hAnsi="Times New Roman" w:eastAsia="宋体" w:cs="Times New Roman"/>
          <w:color w:val="auto"/>
          <w:kern w:val="0"/>
          <w:szCs w:val="21"/>
          <w:lang w:val="zh-CN"/>
        </w:rPr>
        <w:t xml:space="preserve">                                    </w:t>
      </w:r>
      <w:r>
        <w:rPr>
          <w:rFonts w:hint="default" w:ascii="Times New Roman" w:hAnsi="Times New Roman" w:eastAsia="宋体" w:cs="Times New Roman"/>
          <w:color w:val="auto"/>
          <w:kern w:val="0"/>
          <w:szCs w:val="21"/>
          <w:lang w:val="en-US" w:eastAsia="zh-CN"/>
        </w:rPr>
        <w:t xml:space="preserve">    </w:t>
      </w:r>
      <w:r>
        <w:rPr>
          <w:rFonts w:hint="default" w:ascii="Times New Roman" w:hAnsi="Times New Roman" w:eastAsia="宋体" w:cs="Times New Roman"/>
          <w:color w:val="auto"/>
          <w:kern w:val="0"/>
          <w:szCs w:val="21"/>
          <w:lang w:val="zh-CN"/>
        </w:rPr>
        <w:t xml:space="preserve">   法定代表人或授权委托人(签字)：</w:t>
      </w:r>
    </w:p>
    <w:p>
      <w:pPr>
        <w:adjustRightInd w:val="0"/>
        <w:snapToGrid w:val="0"/>
        <w:spacing w:line="360" w:lineRule="auto"/>
        <w:ind w:right="480"/>
        <w:jc w:val="center"/>
        <w:rPr>
          <w:rFonts w:hint="default" w:ascii="Times New Roman" w:hAnsi="Times New Roman" w:eastAsia="宋体" w:cs="Times New Roman"/>
          <w:color w:val="auto"/>
          <w:kern w:val="0"/>
          <w:szCs w:val="21"/>
          <w:lang w:val="zh-CN"/>
        </w:rPr>
      </w:pPr>
      <w:r>
        <w:rPr>
          <w:rFonts w:hint="default" w:ascii="Times New Roman" w:hAnsi="Times New Roman" w:eastAsia="宋体" w:cs="Times New Roman"/>
          <w:color w:val="auto"/>
          <w:kern w:val="0"/>
          <w:szCs w:val="21"/>
          <w:lang w:val="zh-CN"/>
        </w:rPr>
        <w:t xml:space="preserve">                                </w:t>
      </w:r>
      <w:r>
        <w:rPr>
          <w:rFonts w:hint="default" w:ascii="Times New Roman" w:hAnsi="Times New Roman" w:eastAsia="宋体" w:cs="Times New Roman"/>
          <w:color w:val="auto"/>
          <w:kern w:val="0"/>
          <w:szCs w:val="21"/>
          <w:lang w:val="en-US" w:eastAsia="zh-CN"/>
        </w:rPr>
        <w:t xml:space="preserve">    </w:t>
      </w:r>
      <w:r>
        <w:rPr>
          <w:rFonts w:hint="default" w:ascii="Times New Roman" w:hAnsi="Times New Roman" w:eastAsia="宋体" w:cs="Times New Roman"/>
          <w:color w:val="auto"/>
          <w:kern w:val="0"/>
          <w:szCs w:val="21"/>
          <w:lang w:val="zh-CN"/>
        </w:rPr>
        <w:t xml:space="preserve">  日期：</w:t>
      </w:r>
      <w:r>
        <w:rPr>
          <w:rFonts w:hint="default" w:ascii="Times New Roman" w:hAnsi="Times New Roman" w:eastAsia="宋体" w:cs="Times New Roman"/>
          <w:color w:val="auto"/>
          <w:szCs w:val="21"/>
        </w:rPr>
        <w:t xml:space="preserve">  </w:t>
      </w:r>
      <w:r>
        <w:rPr>
          <w:rFonts w:hint="default" w:ascii="Times New Roman" w:hAnsi="Times New Roman" w:eastAsia="宋体" w:cs="Times New Roman"/>
          <w:color w:val="auto"/>
          <w:szCs w:val="21"/>
          <w:lang w:val="en-US" w:eastAsia="zh-CN"/>
        </w:rPr>
        <w:t xml:space="preserve"> </w:t>
      </w:r>
      <w:r>
        <w:rPr>
          <w:rFonts w:hint="default" w:ascii="Times New Roman" w:hAnsi="Times New Roman" w:eastAsia="宋体" w:cs="Times New Roman"/>
          <w:color w:val="auto"/>
          <w:szCs w:val="21"/>
        </w:rPr>
        <w:t xml:space="preserve">  </w:t>
      </w:r>
      <w:r>
        <w:rPr>
          <w:rFonts w:hint="default" w:ascii="Times New Roman" w:hAnsi="Times New Roman" w:eastAsia="宋体" w:cs="Times New Roman"/>
          <w:color w:val="auto"/>
          <w:kern w:val="0"/>
          <w:szCs w:val="21"/>
          <w:lang w:val="zh-CN"/>
        </w:rPr>
        <w:t xml:space="preserve">年 </w:t>
      </w:r>
      <w:r>
        <w:rPr>
          <w:rFonts w:hint="default" w:ascii="Times New Roman" w:hAnsi="Times New Roman" w:eastAsia="宋体" w:cs="Times New Roman"/>
          <w:color w:val="auto"/>
          <w:szCs w:val="21"/>
        </w:rPr>
        <w:t xml:space="preserve"> </w:t>
      </w:r>
      <w:r>
        <w:rPr>
          <w:rFonts w:hint="default" w:ascii="Times New Roman" w:hAnsi="Times New Roman" w:eastAsia="宋体" w:cs="Times New Roman"/>
          <w:color w:val="auto"/>
          <w:szCs w:val="21"/>
          <w:lang w:val="en-US" w:eastAsia="zh-CN"/>
        </w:rPr>
        <w:t xml:space="preserve"> </w:t>
      </w:r>
      <w:r>
        <w:rPr>
          <w:rFonts w:hint="default" w:ascii="Times New Roman" w:hAnsi="Times New Roman" w:eastAsia="宋体" w:cs="Times New Roman"/>
          <w:color w:val="auto"/>
          <w:szCs w:val="21"/>
        </w:rPr>
        <w:t xml:space="preserve">  </w:t>
      </w:r>
      <w:r>
        <w:rPr>
          <w:rFonts w:hint="default" w:ascii="Times New Roman" w:hAnsi="Times New Roman" w:eastAsia="宋体" w:cs="Times New Roman"/>
          <w:color w:val="auto"/>
          <w:kern w:val="0"/>
          <w:szCs w:val="21"/>
          <w:lang w:val="zh-CN"/>
        </w:rPr>
        <w:t xml:space="preserve"> 月</w:t>
      </w:r>
      <w:r>
        <w:rPr>
          <w:rFonts w:hint="default" w:ascii="Times New Roman" w:hAnsi="Times New Roman" w:eastAsia="宋体" w:cs="Times New Roman"/>
          <w:color w:val="auto"/>
          <w:kern w:val="0"/>
          <w:szCs w:val="21"/>
        </w:rPr>
        <w:t xml:space="preserve">    </w:t>
      </w:r>
      <w:r>
        <w:rPr>
          <w:rFonts w:hint="default" w:ascii="Times New Roman" w:hAnsi="Times New Roman" w:eastAsia="宋体" w:cs="Times New Roman"/>
          <w:color w:val="auto"/>
          <w:kern w:val="0"/>
          <w:szCs w:val="21"/>
          <w:lang w:val="zh-CN"/>
        </w:rPr>
        <w:t>日</w:t>
      </w:r>
    </w:p>
    <w:p>
      <w:pPr>
        <w:adjustRightInd w:val="0"/>
        <w:snapToGrid w:val="0"/>
        <w:spacing w:line="360" w:lineRule="auto"/>
        <w:ind w:right="480"/>
        <w:rPr>
          <w:rFonts w:hint="default" w:ascii="Times New Roman" w:hAnsi="Times New Roman" w:eastAsia="宋体" w:cs="Times New Roman"/>
          <w:b/>
          <w:color w:val="auto"/>
          <w:szCs w:val="21"/>
        </w:rPr>
      </w:pPr>
    </w:p>
    <w:p>
      <w:pPr>
        <w:adjustRightInd w:val="0"/>
        <w:snapToGrid w:val="0"/>
        <w:spacing w:line="360" w:lineRule="auto"/>
        <w:ind w:right="480"/>
        <w:rPr>
          <w:rFonts w:hint="default" w:ascii="Times New Roman" w:hAnsi="Times New Roman" w:eastAsia="宋体" w:cs="Times New Roman"/>
          <w:b/>
          <w:color w:val="auto"/>
          <w:sz w:val="24"/>
        </w:rPr>
      </w:pPr>
    </w:p>
    <w:p>
      <w:pPr>
        <w:adjustRightInd w:val="0"/>
        <w:snapToGrid w:val="0"/>
        <w:spacing w:line="360" w:lineRule="auto"/>
        <w:ind w:right="480"/>
        <w:rPr>
          <w:rFonts w:hint="default" w:ascii="Times New Roman" w:hAnsi="Times New Roman" w:eastAsia="宋体" w:cs="Times New Roman"/>
          <w:b/>
          <w:color w:val="auto"/>
          <w:sz w:val="24"/>
        </w:rPr>
      </w:pPr>
    </w:p>
    <w:p>
      <w:pPr>
        <w:adjustRightInd w:val="0"/>
        <w:snapToGrid w:val="0"/>
        <w:spacing w:line="360" w:lineRule="auto"/>
        <w:ind w:right="480"/>
        <w:rPr>
          <w:rFonts w:hint="default" w:ascii="Times New Roman" w:hAnsi="Times New Roman" w:eastAsia="宋体" w:cs="Times New Roman"/>
          <w:b/>
          <w:color w:val="auto"/>
          <w:szCs w:val="21"/>
        </w:rPr>
      </w:pPr>
      <w:r>
        <w:rPr>
          <w:rFonts w:hint="default" w:ascii="Times New Roman" w:hAnsi="Times New Roman" w:eastAsia="宋体" w:cs="Times New Roman"/>
          <w:b/>
          <w:color w:val="auto"/>
          <w:szCs w:val="21"/>
        </w:rPr>
        <w:t>附件3</w:t>
      </w:r>
    </w:p>
    <w:p>
      <w:pPr>
        <w:adjustRightInd w:val="0"/>
        <w:snapToGrid w:val="0"/>
        <w:spacing w:line="600" w:lineRule="exact"/>
        <w:jc w:val="center"/>
        <w:rPr>
          <w:rFonts w:hint="default" w:ascii="Times New Roman" w:hAnsi="Times New Roman" w:eastAsia="宋体" w:cs="Times New Roman"/>
          <w:b/>
          <w:color w:val="auto"/>
          <w:kern w:val="0"/>
          <w:sz w:val="30"/>
          <w:szCs w:val="30"/>
          <w:lang w:val="zh-CN"/>
        </w:rPr>
      </w:pPr>
      <w:r>
        <w:rPr>
          <w:rFonts w:hint="default" w:ascii="Times New Roman" w:hAnsi="Times New Roman" w:eastAsia="宋体" w:cs="Times New Roman"/>
          <w:b/>
          <w:color w:val="auto"/>
          <w:kern w:val="0"/>
          <w:sz w:val="30"/>
          <w:szCs w:val="30"/>
          <w:lang w:val="zh-CN"/>
        </w:rPr>
        <w:t>授权委托书</w:t>
      </w:r>
    </w:p>
    <w:p>
      <w:pPr>
        <w:snapToGrid w:val="0"/>
        <w:spacing w:beforeLines="50" w:after="50" w:line="360" w:lineRule="auto"/>
        <w:rPr>
          <w:rFonts w:hint="default" w:ascii="Times New Roman" w:hAnsi="Times New Roman" w:eastAsia="宋体" w:cs="Times New Roman"/>
          <w:b/>
          <w:bCs/>
          <w:color w:val="auto"/>
          <w:kern w:val="0"/>
          <w:szCs w:val="21"/>
        </w:rPr>
      </w:pPr>
      <w:r>
        <w:rPr>
          <w:rFonts w:hint="default" w:ascii="Times New Roman" w:hAnsi="Times New Roman" w:eastAsia="宋体" w:cs="Times New Roman"/>
          <w:b/>
          <w:bCs/>
          <w:color w:val="auto"/>
          <w:szCs w:val="21"/>
        </w:rPr>
        <w:t>大地工程咨询有限公司：</w:t>
      </w:r>
    </w:p>
    <w:p>
      <w:pPr>
        <w:pStyle w:val="11"/>
        <w:spacing w:line="440" w:lineRule="exact"/>
        <w:ind w:left="210" w:hanging="210" w:hangingChars="100"/>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 xml:space="preserve">    </w:t>
      </w:r>
      <w:r>
        <w:rPr>
          <w:rFonts w:hint="default" w:ascii="Times New Roman" w:hAnsi="Times New Roman" w:eastAsia="宋体" w:cs="Times New Roman"/>
          <w:color w:val="auto"/>
          <w:szCs w:val="21"/>
          <w:u w:val="single"/>
        </w:rPr>
        <w:t xml:space="preserve">  （投标人全称）  </w:t>
      </w:r>
      <w:r>
        <w:rPr>
          <w:rFonts w:hint="default" w:ascii="Times New Roman" w:hAnsi="Times New Roman" w:eastAsia="宋体" w:cs="Times New Roman"/>
          <w:color w:val="auto"/>
          <w:szCs w:val="21"/>
        </w:rPr>
        <w:t>法定代表人（或营业执照中单位负责人）</w:t>
      </w:r>
      <w:r>
        <w:rPr>
          <w:rFonts w:hint="default" w:ascii="Times New Roman" w:hAnsi="Times New Roman" w:eastAsia="宋体" w:cs="Times New Roman"/>
          <w:color w:val="auto"/>
          <w:szCs w:val="21"/>
          <w:u w:val="single"/>
        </w:rPr>
        <w:tab/>
      </w:r>
      <w:r>
        <w:rPr>
          <w:rFonts w:hint="default" w:ascii="Times New Roman" w:hAnsi="Times New Roman" w:eastAsia="宋体" w:cs="Times New Roman"/>
          <w:color w:val="auto"/>
          <w:szCs w:val="21"/>
          <w:u w:val="single"/>
        </w:rPr>
        <w:t xml:space="preserve">（法定代表人或营业执照中单位负责人姓名） </w:t>
      </w:r>
      <w:r>
        <w:rPr>
          <w:rFonts w:hint="default" w:ascii="Times New Roman" w:hAnsi="Times New Roman" w:eastAsia="宋体" w:cs="Times New Roman"/>
          <w:color w:val="auto"/>
          <w:szCs w:val="21"/>
        </w:rPr>
        <w:t>授权</w:t>
      </w:r>
      <w:r>
        <w:rPr>
          <w:rFonts w:hint="default" w:ascii="Times New Roman" w:hAnsi="Times New Roman" w:eastAsia="宋体" w:cs="Times New Roman"/>
          <w:color w:val="auto"/>
          <w:szCs w:val="21"/>
          <w:u w:val="single"/>
        </w:rPr>
        <w:t xml:space="preserve">   （全权代表姓名） </w:t>
      </w:r>
      <w:r>
        <w:rPr>
          <w:rFonts w:hint="default" w:ascii="Times New Roman" w:hAnsi="Times New Roman" w:eastAsia="宋体" w:cs="Times New Roman"/>
          <w:color w:val="auto"/>
          <w:szCs w:val="21"/>
        </w:rPr>
        <w:t>为全权代表，参加贵单位组织的</w:t>
      </w:r>
      <w:r>
        <w:rPr>
          <w:rFonts w:hint="default" w:ascii="Times New Roman" w:hAnsi="Times New Roman" w:eastAsia="宋体" w:cs="Times New Roman"/>
          <w:color w:val="auto"/>
          <w:szCs w:val="21"/>
          <w:u w:val="single"/>
        </w:rPr>
        <w:tab/>
      </w:r>
      <w:r>
        <w:rPr>
          <w:rFonts w:hint="default" w:ascii="Times New Roman" w:hAnsi="Times New Roman" w:eastAsia="宋体" w:cs="Times New Roman"/>
          <w:color w:val="auto"/>
          <w:szCs w:val="21"/>
          <w:u w:val="single"/>
        </w:rPr>
        <w:t xml:space="preserve">    </w:t>
      </w:r>
      <w:r>
        <w:rPr>
          <w:rFonts w:hint="default" w:ascii="Times New Roman" w:hAnsi="Times New Roman" w:eastAsia="宋体" w:cs="Times New Roman"/>
          <w:color w:val="auto"/>
          <w:szCs w:val="21"/>
        </w:rPr>
        <w:t>项目的采购活动，并代表我方全权办理针对上述项目的投标、开标、评标、签约等具体事务和签署相关文件。我方对全权代表的签字事项负全部责任。</w:t>
      </w:r>
    </w:p>
    <w:p>
      <w:pPr>
        <w:pStyle w:val="11"/>
        <w:spacing w:line="440" w:lineRule="exact"/>
        <w:ind w:left="139" w:leftChars="66" w:firstLine="420" w:firstLineChars="200"/>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在撤销授权的书面通知以前，本授权书一直有效。全权代表在授权委托书有效期内签署的所有文件不因授权的撤销而失效。</w:t>
      </w:r>
    </w:p>
    <w:p>
      <w:pPr>
        <w:pStyle w:val="11"/>
        <w:spacing w:line="440" w:lineRule="exact"/>
        <w:ind w:left="139" w:leftChars="66" w:firstLine="420" w:firstLineChars="200"/>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全权代表无转委托权，特此委托。</w:t>
      </w:r>
    </w:p>
    <w:p>
      <w:pPr>
        <w:spacing w:line="360" w:lineRule="auto"/>
        <w:rPr>
          <w:rFonts w:hint="default" w:ascii="Times New Roman" w:hAnsi="Times New Roman" w:eastAsia="宋体" w:cs="Times New Roman"/>
          <w:color w:val="auto"/>
          <w:szCs w:val="21"/>
        </w:rPr>
      </w:pPr>
    </w:p>
    <w:p>
      <w:pPr>
        <w:spacing w:line="360" w:lineRule="auto"/>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法定代表人签字或盖章：</w:t>
      </w:r>
    </w:p>
    <w:p>
      <w:pPr>
        <w:spacing w:line="360" w:lineRule="auto"/>
        <w:rPr>
          <w:rFonts w:hint="default" w:ascii="Times New Roman" w:hAnsi="Times New Roman" w:eastAsia="宋体" w:cs="Times New Roman"/>
          <w:color w:val="auto"/>
          <w:szCs w:val="21"/>
        </w:rPr>
      </w:pPr>
    </w:p>
    <w:p>
      <w:pPr>
        <w:spacing w:line="360" w:lineRule="auto"/>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投标人全称（公章）：                              日</w:t>
      </w:r>
      <w:r>
        <w:rPr>
          <w:rFonts w:hint="default" w:ascii="Times New Roman" w:hAnsi="Times New Roman" w:eastAsia="宋体" w:cs="Times New Roman"/>
          <w:color w:val="auto"/>
          <w:szCs w:val="21"/>
          <w:lang w:val="en-US" w:eastAsia="zh-CN"/>
        </w:rPr>
        <w:t xml:space="preserve">   </w:t>
      </w:r>
      <w:r>
        <w:rPr>
          <w:rFonts w:hint="default" w:ascii="Times New Roman" w:hAnsi="Times New Roman" w:eastAsia="宋体" w:cs="Times New Roman"/>
          <w:color w:val="auto"/>
          <w:szCs w:val="21"/>
        </w:rPr>
        <w:t>期：</w:t>
      </w:r>
    </w:p>
    <w:p>
      <w:pPr>
        <w:spacing w:line="360" w:lineRule="auto"/>
        <w:rPr>
          <w:rFonts w:hint="default" w:ascii="Times New Roman" w:hAnsi="Times New Roman" w:eastAsia="宋体" w:cs="Times New Roman"/>
          <w:color w:val="auto"/>
          <w:szCs w:val="21"/>
        </w:rPr>
      </w:pPr>
    </w:p>
    <w:p>
      <w:pPr>
        <w:spacing w:line="360" w:lineRule="auto"/>
        <w:rPr>
          <w:rFonts w:hint="default" w:ascii="Times New Roman" w:hAnsi="Times New Roman" w:eastAsia="宋体" w:cs="Times New Roman"/>
          <w:b/>
          <w:color w:val="auto"/>
          <w:szCs w:val="21"/>
        </w:rPr>
      </w:pPr>
      <w:r>
        <w:rPr>
          <w:rFonts w:hint="default" w:ascii="Times New Roman" w:hAnsi="Times New Roman" w:eastAsia="宋体" w:cs="Times New Roman"/>
          <w:b/>
          <w:color w:val="auto"/>
          <w:szCs w:val="21"/>
        </w:rPr>
        <w:t>附：</w:t>
      </w:r>
    </w:p>
    <w:tbl>
      <w:tblPr>
        <w:tblStyle w:val="19"/>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b/>
                <w:color w:val="auto"/>
                <w:szCs w:val="21"/>
              </w:rPr>
            </w:pPr>
          </w:p>
          <w:p>
            <w:pPr>
              <w:keepNext w:val="0"/>
              <w:keepLines w:val="0"/>
              <w:suppressLineNumbers w:val="0"/>
              <w:spacing w:before="0" w:beforeAutospacing="0" w:after="0" w:afterAutospacing="0" w:line="360" w:lineRule="auto"/>
              <w:ind w:left="0" w:right="0" w:firstLine="316" w:firstLineChars="150"/>
              <w:rPr>
                <w:rFonts w:hint="default" w:ascii="Times New Roman" w:hAnsi="Times New Roman" w:eastAsia="宋体" w:cs="Times New Roman"/>
                <w:b/>
                <w:color w:val="auto"/>
                <w:szCs w:val="21"/>
              </w:rPr>
            </w:pPr>
            <w:r>
              <w:rPr>
                <w:rFonts w:hint="default" w:ascii="Times New Roman" w:hAnsi="Times New Roman" w:eastAsia="宋体" w:cs="Times New Roman"/>
                <w:b/>
                <w:color w:val="auto"/>
                <w:szCs w:val="21"/>
              </w:rPr>
              <w:t>法定代表身份证复印件粘帖处</w:t>
            </w:r>
          </w:p>
        </w:tc>
      </w:tr>
    </w:tbl>
    <w:p>
      <w:pPr>
        <w:spacing w:line="360" w:lineRule="auto"/>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 xml:space="preserve">法定代表人姓名：                                 </w:t>
      </w:r>
    </w:p>
    <w:p>
      <w:pPr>
        <w:spacing w:line="360" w:lineRule="auto"/>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传真：</w:t>
      </w:r>
    </w:p>
    <w:p>
      <w:pPr>
        <w:spacing w:line="360" w:lineRule="auto"/>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电话：</w:t>
      </w:r>
    </w:p>
    <w:p>
      <w:pPr>
        <w:spacing w:line="360" w:lineRule="auto"/>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详细通讯地址：</w:t>
      </w:r>
    </w:p>
    <w:p>
      <w:pPr>
        <w:spacing w:line="360" w:lineRule="auto"/>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邮政编码：</w:t>
      </w:r>
    </w:p>
    <w:p>
      <w:pPr>
        <w:spacing w:line="360" w:lineRule="auto"/>
        <w:rPr>
          <w:rFonts w:hint="default" w:ascii="Times New Roman" w:hAnsi="Times New Roman" w:eastAsia="宋体" w:cs="Times New Roman"/>
          <w:b/>
          <w:color w:val="auto"/>
          <w:szCs w:val="21"/>
        </w:rPr>
      </w:pPr>
    </w:p>
    <w:tbl>
      <w:tblPr>
        <w:tblStyle w:val="19"/>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b/>
                <w:color w:val="auto"/>
                <w:szCs w:val="21"/>
              </w:rPr>
            </w:pPr>
          </w:p>
          <w:p>
            <w:pPr>
              <w:keepNext w:val="0"/>
              <w:keepLines w:val="0"/>
              <w:suppressLineNumbers w:val="0"/>
              <w:spacing w:before="0" w:beforeAutospacing="0" w:after="0" w:afterAutospacing="0" w:line="360" w:lineRule="auto"/>
              <w:ind w:left="0" w:right="0" w:firstLine="316" w:firstLineChars="150"/>
              <w:rPr>
                <w:rFonts w:hint="default" w:ascii="Times New Roman" w:hAnsi="Times New Roman" w:eastAsia="宋体" w:cs="Times New Roman"/>
                <w:b/>
                <w:color w:val="auto"/>
                <w:szCs w:val="21"/>
              </w:rPr>
            </w:pPr>
            <w:r>
              <w:rPr>
                <w:rFonts w:hint="default" w:ascii="Times New Roman" w:hAnsi="Times New Roman" w:eastAsia="宋体" w:cs="Times New Roman"/>
                <w:b/>
                <w:color w:val="auto"/>
                <w:szCs w:val="21"/>
              </w:rPr>
              <w:t>全权代表身份证复印件粘帖处</w:t>
            </w:r>
          </w:p>
        </w:tc>
      </w:tr>
    </w:tbl>
    <w:p>
      <w:pPr>
        <w:spacing w:line="360" w:lineRule="auto"/>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 xml:space="preserve">全权代表姓名：       </w:t>
      </w:r>
    </w:p>
    <w:p>
      <w:pPr>
        <w:spacing w:line="360" w:lineRule="auto"/>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 xml:space="preserve">职务：                           </w:t>
      </w:r>
    </w:p>
    <w:p>
      <w:pPr>
        <w:spacing w:line="360" w:lineRule="auto"/>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传真：</w:t>
      </w:r>
    </w:p>
    <w:p>
      <w:pPr>
        <w:spacing w:line="360" w:lineRule="auto"/>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电话：</w:t>
      </w:r>
    </w:p>
    <w:p>
      <w:pPr>
        <w:spacing w:line="360" w:lineRule="auto"/>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详细通讯地址：</w:t>
      </w:r>
    </w:p>
    <w:p>
      <w:pPr>
        <w:spacing w:line="360" w:lineRule="auto"/>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邮政编码：</w:t>
      </w:r>
    </w:p>
    <w:p>
      <w:pPr>
        <w:snapToGrid w:val="0"/>
        <w:spacing w:beforeLines="50" w:after="50" w:line="360" w:lineRule="auto"/>
        <w:rPr>
          <w:rFonts w:hint="default" w:ascii="Times New Roman" w:hAnsi="Times New Roman" w:eastAsia="宋体" w:cs="Times New Roman"/>
          <w:b/>
          <w:color w:val="auto"/>
          <w:sz w:val="24"/>
        </w:rPr>
      </w:pPr>
    </w:p>
    <w:p>
      <w:pPr>
        <w:adjustRightInd w:val="0"/>
        <w:snapToGrid w:val="0"/>
        <w:spacing w:line="360" w:lineRule="auto"/>
        <w:ind w:right="480"/>
        <w:rPr>
          <w:rFonts w:hint="eastAsia" w:ascii="Times New Roman" w:hAnsi="Times New Roman" w:eastAsia="宋体" w:cs="Times New Roman"/>
          <w:b/>
          <w:color w:val="auto"/>
          <w:szCs w:val="21"/>
          <w:lang w:val="en-US" w:eastAsia="zh-CN"/>
        </w:rPr>
      </w:pPr>
      <w:r>
        <w:rPr>
          <w:rFonts w:hint="default" w:ascii="Times New Roman" w:hAnsi="Times New Roman" w:eastAsia="宋体" w:cs="Times New Roman"/>
          <w:b/>
          <w:color w:val="auto"/>
          <w:szCs w:val="21"/>
        </w:rPr>
        <w:t>附件</w:t>
      </w:r>
      <w:r>
        <w:rPr>
          <w:rFonts w:hint="eastAsia" w:cs="Times New Roman"/>
          <w:b/>
          <w:color w:val="auto"/>
          <w:szCs w:val="21"/>
          <w:lang w:val="en-US" w:eastAsia="zh-CN"/>
        </w:rPr>
        <w:t>4</w:t>
      </w:r>
    </w:p>
    <w:p>
      <w:pPr>
        <w:pStyle w:val="5"/>
        <w:spacing w:before="157" w:beforeLines="50" w:after="0" w:line="240" w:lineRule="auto"/>
        <w:rPr>
          <w:rFonts w:hint="eastAsia" w:asciiTheme="minorEastAsia" w:hAnsiTheme="minorEastAsia" w:eastAsiaTheme="minorEastAsia" w:cstheme="minorEastAsia"/>
          <w:sz w:val="21"/>
          <w:szCs w:val="21"/>
          <w:lang w:val="en-US" w:eastAsia="zh-CN"/>
        </w:rPr>
      </w:pPr>
      <w:r>
        <w:rPr>
          <w:rFonts w:hint="default" w:ascii="Times New Roman" w:hAnsi="Times New Roman" w:eastAsia="黑体" w:cs="Times New Roman"/>
          <w:b w:val="0"/>
          <w:bCs/>
          <w:sz w:val="21"/>
          <w:szCs w:val="21"/>
        </w:rPr>
        <w:t xml:space="preserve">  </w:t>
      </w:r>
      <w:r>
        <w:rPr>
          <w:rFonts w:hint="default" w:ascii="Times New Roman" w:hAnsi="Times New Roman" w:cs="Times New Roman"/>
          <w:b w:val="0"/>
          <w:sz w:val="21"/>
          <w:szCs w:val="21"/>
        </w:rPr>
        <w:t xml:space="preserve">  </w:t>
      </w:r>
      <w:r>
        <w:rPr>
          <w:rFonts w:hint="default" w:ascii="Times New Roman" w:hAnsi="Times New Roman" w:cs="Times New Roman"/>
        </w:rPr>
        <w:t xml:space="preserve">          </w:t>
      </w: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z w:val="21"/>
          <w:szCs w:val="21"/>
          <w:lang w:val="en-US" w:eastAsia="zh-CN"/>
        </w:rPr>
        <w:t>联合体协议书（如联合体投标的提供）</w:t>
      </w:r>
    </w:p>
    <w:p>
      <w:pPr>
        <w:keepNext w:val="0"/>
        <w:keepLines w:val="0"/>
        <w:pageBreakBefore w:val="0"/>
        <w:widowControl w:val="0"/>
        <w:kinsoku/>
        <w:wordWrap/>
        <w:overflowPunct/>
        <w:topLinePunct w:val="0"/>
        <w:autoSpaceDE/>
        <w:autoSpaceDN/>
        <w:bidi w:val="0"/>
        <w:adjustRightInd w:val="0"/>
        <w:snapToGrid w:val="0"/>
        <w:spacing w:line="500" w:lineRule="exact"/>
        <w:ind w:firstLine="468" w:firstLineChars="223"/>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所有成员单位名称）自愿组成联合体，共同参加</w:t>
      </w:r>
      <w:r>
        <w:rPr>
          <w:rFonts w:hint="eastAsia" w:asciiTheme="minorEastAsia" w:hAnsiTheme="minorEastAsia" w:eastAsiaTheme="minorEastAsia" w:cstheme="minorEastAsia"/>
          <w:color w:val="auto"/>
          <w:kern w:val="0"/>
          <w:sz w:val="21"/>
          <w:szCs w:val="21"/>
          <w:u w:val="single"/>
          <w:lang w:eastAsia="zh-CN"/>
        </w:rPr>
        <w:t>台州市南部湾区投资集团有限公司广场室外显示屏采购</w:t>
      </w:r>
      <w:r>
        <w:rPr>
          <w:rFonts w:hint="eastAsia" w:asciiTheme="minorEastAsia" w:hAnsiTheme="minorEastAsia" w:eastAsiaTheme="minorEastAsia" w:cstheme="minorEastAsia"/>
          <w:kern w:val="0"/>
          <w:sz w:val="21"/>
          <w:szCs w:val="21"/>
          <w:u w:val="single"/>
        </w:rPr>
        <w:t>项目</w:t>
      </w:r>
      <w:r>
        <w:rPr>
          <w:rFonts w:hint="eastAsia" w:asciiTheme="minorEastAsia" w:hAnsiTheme="minorEastAsia" w:eastAsiaTheme="minorEastAsia" w:cstheme="minorEastAsia"/>
          <w:sz w:val="21"/>
          <w:szCs w:val="21"/>
          <w:u w:val="none"/>
        </w:rPr>
        <w:t>（</w:t>
      </w:r>
      <w:r>
        <w:rPr>
          <w:rFonts w:hint="eastAsia" w:asciiTheme="minorEastAsia" w:hAnsiTheme="minorEastAsia" w:eastAsiaTheme="minorEastAsia" w:cstheme="minorEastAsia"/>
          <w:sz w:val="21"/>
          <w:szCs w:val="21"/>
        </w:rPr>
        <w:t>以下简称本工程）的投标。现就联合体投标事宜订立如下协议。</w:t>
      </w:r>
    </w:p>
    <w:p>
      <w:pPr>
        <w:keepNext w:val="0"/>
        <w:keepLines w:val="0"/>
        <w:pageBreakBefore w:val="0"/>
        <w:widowControl w:val="0"/>
        <w:kinsoku/>
        <w:wordWrap/>
        <w:overflowPunct/>
        <w:topLinePunct w:val="0"/>
        <w:autoSpaceDE/>
        <w:autoSpaceDN/>
        <w:bidi w:val="0"/>
        <w:adjustRightInd w:val="0"/>
        <w:snapToGrid w:val="0"/>
        <w:spacing w:line="500" w:lineRule="exact"/>
        <w:ind w:firstLine="468" w:firstLineChars="223"/>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（某成员单位名称）为牵头人。</w:t>
      </w:r>
    </w:p>
    <w:p>
      <w:pPr>
        <w:keepNext w:val="0"/>
        <w:keepLines w:val="0"/>
        <w:pageBreakBefore w:val="0"/>
        <w:widowControl w:val="0"/>
        <w:kinsoku/>
        <w:wordWrap/>
        <w:overflowPunct/>
        <w:topLinePunct w:val="0"/>
        <w:autoSpaceDE/>
        <w:autoSpaceDN/>
        <w:bidi w:val="0"/>
        <w:adjustRightInd w:val="0"/>
        <w:snapToGrid w:val="0"/>
        <w:spacing w:line="500" w:lineRule="exact"/>
        <w:ind w:firstLine="468" w:firstLineChars="223"/>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联合体牵头人合法代表联合体各成员负责本工程投标文件编制和合同谈判活动，代表联合体提交和接收相关的资料、信息及指示，并处理与之有关的一切事务，并负责合同订立和合同实施阶段的主办、组织和协调工作。</w:t>
      </w:r>
    </w:p>
    <w:p>
      <w:pPr>
        <w:keepNext w:val="0"/>
        <w:keepLines w:val="0"/>
        <w:pageBreakBefore w:val="0"/>
        <w:widowControl w:val="0"/>
        <w:kinsoku/>
        <w:wordWrap/>
        <w:overflowPunct/>
        <w:topLinePunct w:val="0"/>
        <w:autoSpaceDE/>
        <w:autoSpaceDN/>
        <w:bidi w:val="0"/>
        <w:adjustRightInd w:val="0"/>
        <w:snapToGrid w:val="0"/>
        <w:spacing w:line="500" w:lineRule="exact"/>
        <w:ind w:firstLine="468" w:firstLineChars="223"/>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联合体将严格按照招标文件的各项要求，递交投标文件，履行投标义务和中标后的合同，共同承担合同规定的一切义务和责任，联合体各成员单位按照内部职责的划分，对内承担各自所负的责任和风险，并对外承担连带责任。</w:t>
      </w:r>
    </w:p>
    <w:p>
      <w:pPr>
        <w:keepNext w:val="0"/>
        <w:keepLines w:val="0"/>
        <w:pageBreakBefore w:val="0"/>
        <w:widowControl w:val="0"/>
        <w:kinsoku/>
        <w:wordWrap/>
        <w:overflowPunct/>
        <w:topLinePunct w:val="0"/>
        <w:autoSpaceDE/>
        <w:autoSpaceDN/>
        <w:bidi w:val="0"/>
        <w:adjustRightInd w:val="0"/>
        <w:snapToGrid w:val="0"/>
        <w:spacing w:line="500" w:lineRule="exact"/>
        <w:ind w:firstLine="468" w:firstLineChars="223"/>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4、联合体牵头人代表联合体签署投标文件，联合体牵头人的所有承诺均认为代表了联合体各成员。</w:t>
      </w:r>
    </w:p>
    <w:p>
      <w:pPr>
        <w:keepNext w:val="0"/>
        <w:keepLines w:val="0"/>
        <w:pageBreakBefore w:val="0"/>
        <w:widowControl w:val="0"/>
        <w:kinsoku/>
        <w:wordWrap/>
        <w:overflowPunct/>
        <w:topLinePunct w:val="0"/>
        <w:autoSpaceDE/>
        <w:autoSpaceDN/>
        <w:bidi w:val="0"/>
        <w:adjustRightInd w:val="0"/>
        <w:snapToGrid w:val="0"/>
        <w:spacing w:line="500" w:lineRule="exact"/>
        <w:ind w:firstLine="468" w:firstLineChars="223"/>
        <w:textAlignment w:val="auto"/>
        <w:rPr>
          <w:rFonts w:hint="eastAsia" w:asciiTheme="minorEastAsia" w:hAnsiTheme="minorEastAsia" w:eastAsiaTheme="minorEastAsia" w:cstheme="minorEastAsia"/>
          <w:sz w:val="21"/>
          <w:szCs w:val="21"/>
          <w:u w:val="single"/>
        </w:rPr>
      </w:pPr>
      <w:r>
        <w:rPr>
          <w:rFonts w:hint="eastAsia" w:asciiTheme="minorEastAsia" w:hAnsiTheme="minorEastAsia" w:eastAsiaTheme="minorEastAsia" w:cstheme="minorEastAsia"/>
          <w:sz w:val="21"/>
          <w:szCs w:val="21"/>
        </w:rPr>
        <w:t>5、联合体各成员单位内部的职责分工如下：</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 xml:space="preserve"> 。按照本条上述分工，联合体成员单位各自所承担的合同工作量比例如下：</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w:t>
      </w:r>
    </w:p>
    <w:p>
      <w:pPr>
        <w:keepNext w:val="0"/>
        <w:keepLines w:val="0"/>
        <w:pageBreakBefore w:val="0"/>
        <w:widowControl w:val="0"/>
        <w:kinsoku/>
        <w:wordWrap/>
        <w:overflowPunct/>
        <w:topLinePunct w:val="0"/>
        <w:autoSpaceDE/>
        <w:autoSpaceDN/>
        <w:bidi w:val="0"/>
        <w:adjustRightInd w:val="0"/>
        <w:snapToGrid w:val="0"/>
        <w:spacing w:line="500" w:lineRule="exact"/>
        <w:ind w:firstLine="468" w:firstLineChars="223"/>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6、联合体在投标工作及中标后合同履行过程中的费用按各自承担的工作量分摊。</w:t>
      </w:r>
    </w:p>
    <w:p>
      <w:pPr>
        <w:keepNext w:val="0"/>
        <w:keepLines w:val="0"/>
        <w:pageBreakBefore w:val="0"/>
        <w:widowControl w:val="0"/>
        <w:kinsoku/>
        <w:wordWrap/>
        <w:overflowPunct/>
        <w:topLinePunct w:val="0"/>
        <w:autoSpaceDE/>
        <w:autoSpaceDN/>
        <w:bidi w:val="0"/>
        <w:adjustRightInd w:val="0"/>
        <w:snapToGrid w:val="0"/>
        <w:spacing w:line="500" w:lineRule="exact"/>
        <w:ind w:firstLine="468" w:firstLineChars="223"/>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7、联合体中标后，本联合体协议是承包合同的附件，对联合体各成员单位有合同约束力。</w:t>
      </w:r>
    </w:p>
    <w:p>
      <w:pPr>
        <w:keepNext w:val="0"/>
        <w:keepLines w:val="0"/>
        <w:pageBreakBefore w:val="0"/>
        <w:widowControl w:val="0"/>
        <w:kinsoku/>
        <w:wordWrap/>
        <w:overflowPunct/>
        <w:topLinePunct w:val="0"/>
        <w:autoSpaceDE/>
        <w:autoSpaceDN/>
        <w:bidi w:val="0"/>
        <w:adjustRightInd w:val="0"/>
        <w:snapToGrid w:val="0"/>
        <w:spacing w:line="500" w:lineRule="exact"/>
        <w:ind w:firstLine="468" w:firstLineChars="223"/>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8、本协议书自签署之日起生效，如联合体未中标或者中标后合同履行完毕，本协议自动失效。</w:t>
      </w:r>
    </w:p>
    <w:p>
      <w:pPr>
        <w:adjustRightInd w:val="0"/>
        <w:snapToGrid w:val="0"/>
        <w:spacing w:line="400" w:lineRule="atLeast"/>
        <w:ind w:firstLine="468" w:firstLineChars="223"/>
        <w:rPr>
          <w:rFonts w:hint="eastAsia" w:asciiTheme="minorEastAsia" w:hAnsiTheme="minorEastAsia" w:eastAsiaTheme="minorEastAsia" w:cstheme="minorEastAsia"/>
          <w:sz w:val="21"/>
          <w:szCs w:val="21"/>
        </w:rPr>
      </w:pPr>
    </w:p>
    <w:p>
      <w:pPr>
        <w:keepNext w:val="0"/>
        <w:keepLines w:val="0"/>
        <w:pageBreakBefore w:val="0"/>
        <w:widowControl/>
        <w:suppressLineNumbers w:val="0"/>
        <w:kinsoku/>
        <w:wordWrap/>
        <w:overflowPunct/>
        <w:topLinePunct w:val="0"/>
        <w:autoSpaceDE/>
        <w:autoSpaceDN/>
        <w:bidi w:val="0"/>
        <w:adjustRightInd/>
        <w:snapToGrid/>
        <w:spacing w:line="560" w:lineRule="exact"/>
        <w:ind w:firstLine="420" w:firstLineChars="20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牵头人名称（盖章）：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420" w:firstLineChars="20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法定代表人（签字或盖章）：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420" w:firstLineChars="20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成员二名称（盖章）：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420" w:firstLineChars="200"/>
        <w:jc w:val="lef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sz w:val="21"/>
          <w:szCs w:val="21"/>
        </w:rPr>
        <w:t>法定代表人（签字或盖章）</w:t>
      </w:r>
      <w:r>
        <w:rPr>
          <w:rFonts w:hint="eastAsia" w:asciiTheme="minorEastAsia" w:hAnsiTheme="minorEastAsia" w:eastAsiaTheme="minorEastAsia" w:cstheme="minorEastAsia"/>
          <w:color w:val="auto"/>
          <w:kern w:val="0"/>
          <w:sz w:val="21"/>
          <w:szCs w:val="21"/>
          <w:lang w:val="en-US" w:eastAsia="zh-CN" w:bidi="ar"/>
        </w:rPr>
        <w:t xml:space="preserve">： </w:t>
      </w:r>
    </w:p>
    <w:p>
      <w:pPr>
        <w:pStyle w:val="11"/>
        <w:spacing w:line="480" w:lineRule="auto"/>
        <w:jc w:val="right"/>
        <w:rPr>
          <w:rFonts w:hint="eastAsia" w:asciiTheme="minorEastAsia" w:hAnsiTheme="minorEastAsia" w:eastAsiaTheme="minorEastAsia" w:cstheme="minorEastAsia"/>
          <w:sz w:val="21"/>
          <w:szCs w:val="21"/>
          <w:lang w:val="en-GB"/>
        </w:rPr>
      </w:pPr>
      <w:r>
        <w:rPr>
          <w:rFonts w:hint="eastAsia" w:asciiTheme="minorEastAsia" w:hAnsiTheme="minorEastAsia" w:eastAsiaTheme="minorEastAsia" w:cstheme="minorEastAsia"/>
          <w:color w:val="auto"/>
          <w:kern w:val="0"/>
          <w:sz w:val="21"/>
          <w:szCs w:val="21"/>
          <w:lang w:val="en-US" w:eastAsia="zh-CN" w:bidi="ar"/>
        </w:rPr>
        <w:t>年     月     日</w:t>
      </w:r>
    </w:p>
    <w:p>
      <w:pPr>
        <w:snapToGrid w:val="0"/>
        <w:spacing w:beforeLines="50" w:after="50" w:line="360" w:lineRule="auto"/>
        <w:rPr>
          <w:rFonts w:hint="eastAsia" w:ascii="Times New Roman" w:hAnsi="Times New Roman" w:eastAsia="宋体" w:cs="Times New Roman"/>
          <w:b/>
          <w:color w:val="auto"/>
          <w:szCs w:val="21"/>
          <w:lang w:eastAsia="zh-CN"/>
        </w:rPr>
      </w:pPr>
      <w:r>
        <w:rPr>
          <w:rFonts w:hint="default" w:ascii="Times New Roman" w:hAnsi="Times New Roman" w:eastAsia="宋体" w:cs="Times New Roman"/>
          <w:b/>
          <w:color w:val="auto"/>
          <w:szCs w:val="21"/>
        </w:rPr>
        <w:t>附件</w:t>
      </w:r>
      <w:r>
        <w:rPr>
          <w:rFonts w:hint="eastAsia" w:cs="Times New Roman"/>
          <w:b/>
          <w:color w:val="auto"/>
          <w:szCs w:val="21"/>
          <w:lang w:val="en-US" w:eastAsia="zh-CN"/>
        </w:rPr>
        <w:t>5</w:t>
      </w:r>
    </w:p>
    <w:p>
      <w:pPr>
        <w:spacing w:line="800" w:lineRule="exact"/>
        <w:ind w:right="-108"/>
        <w:jc w:val="center"/>
        <w:rPr>
          <w:rFonts w:hint="default" w:ascii="Times New Roman" w:hAnsi="Times New Roman" w:eastAsia="宋体" w:cs="Times New Roman"/>
          <w:b/>
          <w:bCs/>
          <w:color w:val="auto"/>
          <w:kern w:val="0"/>
          <w:sz w:val="28"/>
          <w:szCs w:val="28"/>
          <w:lang w:eastAsia="zh-CN"/>
        </w:rPr>
      </w:pPr>
      <w:r>
        <w:rPr>
          <w:rFonts w:hint="eastAsia" w:cs="Times New Roman"/>
          <w:b/>
          <w:bCs/>
          <w:color w:val="auto"/>
          <w:kern w:val="0"/>
          <w:sz w:val="28"/>
          <w:szCs w:val="28"/>
          <w:lang w:eastAsia="zh-CN"/>
        </w:rPr>
        <w:t>台州市南部湾区投资集团有限公司广场室外显示屏采购</w:t>
      </w:r>
    </w:p>
    <w:p>
      <w:pPr>
        <w:autoSpaceDE w:val="0"/>
        <w:autoSpaceDN w:val="0"/>
        <w:adjustRightInd w:val="0"/>
        <w:spacing w:line="360" w:lineRule="auto"/>
        <w:jc w:val="center"/>
        <w:rPr>
          <w:rFonts w:hint="default" w:ascii="Times New Roman" w:hAnsi="Times New Roman" w:eastAsia="宋体" w:cs="Times New Roman"/>
          <w:b/>
          <w:color w:val="auto"/>
          <w:kern w:val="0"/>
          <w:sz w:val="32"/>
          <w:lang w:eastAsia="zh-CN"/>
        </w:rPr>
      </w:pPr>
      <w:r>
        <w:rPr>
          <w:rFonts w:hint="default" w:ascii="Times New Roman" w:hAnsi="Times New Roman" w:eastAsia="宋体" w:cs="Times New Roman"/>
          <w:color w:val="auto"/>
          <w:sz w:val="36"/>
          <w:szCs w:val="36"/>
        </w:rPr>
        <w:t>项目编号：</w:t>
      </w:r>
      <w:r>
        <w:rPr>
          <w:rFonts w:hint="eastAsia" w:cs="Times New Roman"/>
          <w:b/>
          <w:color w:val="auto"/>
          <w:kern w:val="0"/>
          <w:sz w:val="32"/>
          <w:lang w:eastAsia="zh-CN"/>
        </w:rPr>
        <w:t xml:space="preserve">DDZX2020-Y-GK-05 </w:t>
      </w:r>
    </w:p>
    <w:p>
      <w:pPr>
        <w:pStyle w:val="5"/>
        <w:rPr>
          <w:rFonts w:hint="default" w:ascii="Times New Roman" w:hAnsi="Times New Roman" w:eastAsia="宋体" w:cs="Times New Roman"/>
          <w:color w:val="auto"/>
          <w:kern w:val="0"/>
        </w:rPr>
      </w:pPr>
    </w:p>
    <w:p>
      <w:pPr>
        <w:rPr>
          <w:rFonts w:hint="default" w:ascii="Times New Roman" w:hAnsi="Times New Roman" w:eastAsia="宋体" w:cs="Times New Roman"/>
          <w:color w:val="auto"/>
          <w:lang w:val="zh-CN"/>
        </w:rPr>
      </w:pPr>
    </w:p>
    <w:p>
      <w:pPr>
        <w:autoSpaceDE w:val="0"/>
        <w:autoSpaceDN w:val="0"/>
        <w:adjustRightInd w:val="0"/>
        <w:spacing w:line="360" w:lineRule="auto"/>
        <w:jc w:val="center"/>
        <w:rPr>
          <w:rFonts w:hint="default" w:ascii="Times New Roman" w:hAnsi="Times New Roman" w:eastAsia="宋体" w:cs="Times New Roman"/>
          <w:color w:val="auto"/>
          <w:sz w:val="84"/>
          <w:szCs w:val="84"/>
          <w:lang w:val="zh-CN"/>
        </w:rPr>
      </w:pPr>
      <w:r>
        <w:rPr>
          <w:rFonts w:hint="default" w:ascii="Times New Roman" w:hAnsi="Times New Roman" w:eastAsia="宋体" w:cs="Times New Roman"/>
          <w:color w:val="auto"/>
          <w:sz w:val="84"/>
          <w:szCs w:val="84"/>
          <w:lang w:val="zh-CN"/>
        </w:rPr>
        <w:t>投</w:t>
      </w:r>
    </w:p>
    <w:p>
      <w:pPr>
        <w:autoSpaceDE w:val="0"/>
        <w:autoSpaceDN w:val="0"/>
        <w:adjustRightInd w:val="0"/>
        <w:spacing w:line="360" w:lineRule="auto"/>
        <w:jc w:val="center"/>
        <w:rPr>
          <w:rFonts w:hint="default" w:ascii="Times New Roman" w:hAnsi="Times New Roman" w:eastAsia="宋体" w:cs="Times New Roman"/>
          <w:color w:val="auto"/>
          <w:sz w:val="84"/>
          <w:szCs w:val="84"/>
          <w:lang w:val="zh-CN"/>
        </w:rPr>
      </w:pPr>
      <w:r>
        <w:rPr>
          <w:rFonts w:hint="default" w:ascii="Times New Roman" w:hAnsi="Times New Roman" w:eastAsia="宋体" w:cs="Times New Roman"/>
          <w:color w:val="auto"/>
          <w:sz w:val="84"/>
          <w:szCs w:val="84"/>
          <w:lang w:val="zh-CN"/>
        </w:rPr>
        <w:t>标</w:t>
      </w:r>
    </w:p>
    <w:p>
      <w:pPr>
        <w:autoSpaceDE w:val="0"/>
        <w:autoSpaceDN w:val="0"/>
        <w:adjustRightInd w:val="0"/>
        <w:spacing w:line="360" w:lineRule="auto"/>
        <w:jc w:val="center"/>
        <w:rPr>
          <w:rFonts w:hint="default" w:ascii="Times New Roman" w:hAnsi="Times New Roman" w:eastAsia="宋体" w:cs="Times New Roman"/>
          <w:color w:val="auto"/>
          <w:sz w:val="84"/>
          <w:szCs w:val="84"/>
        </w:rPr>
      </w:pPr>
      <w:r>
        <w:rPr>
          <w:rFonts w:hint="default" w:ascii="Times New Roman" w:hAnsi="Times New Roman" w:eastAsia="宋体" w:cs="Times New Roman"/>
          <w:color w:val="auto"/>
          <w:sz w:val="84"/>
          <w:szCs w:val="84"/>
          <w:lang w:val="zh-CN"/>
        </w:rPr>
        <w:t>文</w:t>
      </w:r>
    </w:p>
    <w:p>
      <w:pPr>
        <w:spacing w:after="100" w:afterAutospacing="1" w:line="360" w:lineRule="auto"/>
        <w:ind w:right="-108"/>
        <w:jc w:val="center"/>
        <w:rPr>
          <w:rFonts w:hint="default" w:ascii="Times New Roman" w:hAnsi="Times New Roman" w:eastAsia="宋体" w:cs="Times New Roman"/>
          <w:color w:val="auto"/>
          <w:sz w:val="84"/>
          <w:szCs w:val="84"/>
          <w:lang w:val="zh-CN"/>
        </w:rPr>
      </w:pPr>
      <w:r>
        <w:rPr>
          <w:rFonts w:hint="default" w:ascii="Times New Roman" w:hAnsi="Times New Roman" w:eastAsia="宋体" w:cs="Times New Roman"/>
          <w:color w:val="auto"/>
          <w:sz w:val="84"/>
          <w:szCs w:val="84"/>
          <w:lang w:val="zh-CN"/>
        </w:rPr>
        <w:t>件</w:t>
      </w:r>
    </w:p>
    <w:p>
      <w:pPr>
        <w:spacing w:after="100" w:afterAutospacing="1" w:line="360" w:lineRule="auto"/>
        <w:ind w:right="-108"/>
        <w:jc w:val="center"/>
        <w:rPr>
          <w:rFonts w:hint="default" w:ascii="Times New Roman" w:hAnsi="Times New Roman" w:eastAsia="宋体" w:cs="Times New Roman"/>
          <w:b/>
          <w:color w:val="auto"/>
          <w:spacing w:val="40"/>
          <w:sz w:val="28"/>
          <w:szCs w:val="28"/>
        </w:rPr>
      </w:pPr>
      <w:r>
        <w:rPr>
          <w:rFonts w:hint="default" w:ascii="Times New Roman" w:hAnsi="Times New Roman" w:eastAsia="宋体" w:cs="Times New Roman"/>
          <w:color w:val="auto"/>
          <w:sz w:val="28"/>
          <w:szCs w:val="28"/>
          <w:lang w:val="zh-CN"/>
        </w:rPr>
        <w:t>（</w:t>
      </w:r>
      <w:r>
        <w:rPr>
          <w:rFonts w:hint="default" w:ascii="Times New Roman" w:hAnsi="Times New Roman" w:eastAsia="宋体" w:cs="Times New Roman"/>
          <w:bCs/>
          <w:color w:val="auto"/>
          <w:sz w:val="24"/>
          <w:lang w:val="zh-CN"/>
        </w:rPr>
        <w:t>商务与技术文件</w:t>
      </w:r>
      <w:r>
        <w:rPr>
          <w:rFonts w:hint="default" w:ascii="Times New Roman" w:hAnsi="Times New Roman" w:eastAsia="宋体" w:cs="Times New Roman"/>
          <w:b/>
          <w:color w:val="auto"/>
          <w:spacing w:val="40"/>
          <w:sz w:val="28"/>
          <w:szCs w:val="28"/>
        </w:rPr>
        <w:t>）</w:t>
      </w:r>
    </w:p>
    <w:p>
      <w:pPr>
        <w:spacing w:line="360" w:lineRule="auto"/>
        <w:ind w:right="532" w:firstLine="720" w:firstLineChars="200"/>
        <w:rPr>
          <w:rFonts w:hint="default" w:ascii="Times New Roman" w:hAnsi="Times New Roman" w:eastAsia="宋体" w:cs="Times New Roman"/>
          <w:color w:val="auto"/>
          <w:sz w:val="36"/>
          <w:szCs w:val="36"/>
        </w:rPr>
      </w:pPr>
    </w:p>
    <w:p>
      <w:pPr>
        <w:pStyle w:val="17"/>
        <w:rPr>
          <w:rFonts w:hint="default"/>
          <w:color w:val="auto"/>
        </w:rPr>
      </w:pPr>
    </w:p>
    <w:p>
      <w:pPr>
        <w:spacing w:line="360" w:lineRule="auto"/>
        <w:ind w:left="0" w:leftChars="0" w:right="532" w:firstLine="1680" w:firstLineChars="7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投标人全称（公章）：</w:t>
      </w:r>
    </w:p>
    <w:p>
      <w:pPr>
        <w:spacing w:line="360" w:lineRule="auto"/>
        <w:ind w:left="0" w:leftChars="0" w:right="532" w:firstLine="1680" w:firstLineChars="7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地    址：</w:t>
      </w:r>
    </w:p>
    <w:p>
      <w:pPr>
        <w:spacing w:line="360" w:lineRule="auto"/>
        <w:ind w:left="0" w:leftChars="0" w:right="532" w:firstLine="1680" w:firstLineChars="7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时    间：</w:t>
      </w:r>
    </w:p>
    <w:p>
      <w:pPr>
        <w:pStyle w:val="3"/>
        <w:rPr>
          <w:rFonts w:hint="default" w:ascii="Times New Roman" w:hAnsi="Times New Roman" w:eastAsia="宋体" w:cs="Times New Roman"/>
          <w:color w:val="auto"/>
          <w:sz w:val="24"/>
          <w:szCs w:val="24"/>
        </w:rPr>
      </w:pPr>
    </w:p>
    <w:p>
      <w:pPr>
        <w:pStyle w:val="3"/>
        <w:rPr>
          <w:rFonts w:hint="default" w:ascii="Times New Roman" w:hAnsi="Times New Roman" w:eastAsia="宋体" w:cs="Times New Roman"/>
          <w:color w:val="auto"/>
          <w:sz w:val="24"/>
          <w:szCs w:val="24"/>
        </w:rPr>
      </w:pPr>
    </w:p>
    <w:p>
      <w:pPr>
        <w:pStyle w:val="3"/>
        <w:rPr>
          <w:rFonts w:hint="default" w:ascii="Times New Roman" w:hAnsi="Times New Roman" w:eastAsia="宋体" w:cs="Times New Roman"/>
          <w:color w:val="auto"/>
          <w:sz w:val="24"/>
          <w:szCs w:val="24"/>
        </w:rPr>
      </w:pPr>
    </w:p>
    <w:p>
      <w:pPr>
        <w:adjustRightInd w:val="0"/>
        <w:snapToGrid w:val="0"/>
        <w:spacing w:line="600" w:lineRule="exact"/>
        <w:jc w:val="center"/>
        <w:rPr>
          <w:rFonts w:hint="default" w:ascii="Times New Roman" w:hAnsi="Times New Roman" w:eastAsia="宋体" w:cs="Times New Roman"/>
          <w:b/>
          <w:color w:val="auto"/>
          <w:kern w:val="0"/>
          <w:sz w:val="30"/>
          <w:szCs w:val="30"/>
          <w:lang w:val="zh-CN"/>
        </w:rPr>
      </w:pPr>
      <w:r>
        <w:rPr>
          <w:rFonts w:hint="default" w:ascii="Times New Roman" w:hAnsi="Times New Roman" w:eastAsia="宋体" w:cs="Times New Roman"/>
          <w:b/>
          <w:color w:val="auto"/>
          <w:kern w:val="0"/>
          <w:sz w:val="30"/>
          <w:szCs w:val="30"/>
          <w:lang w:val="zh-CN"/>
        </w:rPr>
        <w:t>商务与技术文件目录</w:t>
      </w:r>
    </w:p>
    <w:p>
      <w:pPr>
        <w:snapToGrid w:val="0"/>
        <w:spacing w:line="360" w:lineRule="auto"/>
        <w:rPr>
          <w:rFonts w:hint="default" w:ascii="Times New Roman" w:hAnsi="Times New Roman" w:eastAsia="宋体" w:cs="Times New Roman"/>
          <w:color w:val="auto"/>
          <w:sz w:val="24"/>
        </w:rPr>
      </w:pPr>
    </w:p>
    <w:p>
      <w:pPr>
        <w:snapToGrid w:val="0"/>
        <w:spacing w:line="440" w:lineRule="exact"/>
        <w:ind w:firstLine="422" w:firstLineChars="200"/>
        <w:rPr>
          <w:rFonts w:hint="default" w:ascii="Times New Roman" w:hAnsi="Times New Roman" w:eastAsia="宋体" w:cs="Times New Roman"/>
          <w:b/>
          <w:bCs/>
          <w:color w:val="auto"/>
          <w:szCs w:val="21"/>
        </w:rPr>
      </w:pPr>
      <w:r>
        <w:rPr>
          <w:rFonts w:hint="default" w:ascii="Times New Roman" w:hAnsi="Times New Roman" w:eastAsia="宋体" w:cs="Times New Roman"/>
          <w:b/>
          <w:bCs/>
          <w:color w:val="auto"/>
          <w:szCs w:val="21"/>
        </w:rPr>
        <w:t>第一部分  技术方案描述部分</w:t>
      </w:r>
    </w:p>
    <w:p>
      <w:pPr>
        <w:snapToGrid w:val="0"/>
        <w:spacing w:line="440" w:lineRule="exact"/>
        <w:ind w:firstLine="420" w:firstLineChars="200"/>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1、投标人情况介绍（附件5）；</w:t>
      </w:r>
    </w:p>
    <w:p>
      <w:pPr>
        <w:snapToGrid w:val="0"/>
        <w:spacing w:line="440" w:lineRule="exact"/>
        <w:ind w:firstLine="420" w:firstLineChars="200"/>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2、项目需求的理解与分析；</w:t>
      </w:r>
    </w:p>
    <w:p>
      <w:pPr>
        <w:snapToGrid w:val="0"/>
        <w:spacing w:line="440" w:lineRule="exact"/>
        <w:ind w:firstLine="420" w:firstLineChars="200"/>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 xml:space="preserve">3、项目组织实施方案(可视情选用附件6、附件7)； </w:t>
      </w:r>
    </w:p>
    <w:p>
      <w:pPr>
        <w:snapToGrid w:val="0"/>
        <w:spacing w:line="440" w:lineRule="exact"/>
        <w:ind w:firstLine="420" w:firstLineChars="200"/>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4、</w:t>
      </w:r>
      <w:r>
        <w:rPr>
          <w:rFonts w:hint="default" w:ascii="Times New Roman" w:hAnsi="Times New Roman" w:eastAsia="宋体" w:cs="Times New Roman"/>
          <w:color w:val="auto"/>
          <w:kern w:val="0"/>
          <w:szCs w:val="21"/>
        </w:rPr>
        <w:t>安装、调试及验收方案</w:t>
      </w:r>
      <w:r>
        <w:rPr>
          <w:rFonts w:hint="default" w:ascii="Times New Roman" w:hAnsi="Times New Roman" w:eastAsia="宋体" w:cs="Times New Roman"/>
          <w:color w:val="auto"/>
          <w:szCs w:val="21"/>
        </w:rPr>
        <w:t>；</w:t>
      </w:r>
    </w:p>
    <w:p>
      <w:pPr>
        <w:snapToGrid w:val="0"/>
        <w:spacing w:line="440" w:lineRule="exact"/>
        <w:ind w:firstLine="422" w:firstLineChars="200"/>
        <w:jc w:val="left"/>
        <w:rPr>
          <w:rFonts w:hint="default" w:ascii="Times New Roman" w:hAnsi="Times New Roman" w:eastAsia="宋体" w:cs="Times New Roman"/>
          <w:b/>
          <w:bCs/>
          <w:color w:val="auto"/>
          <w:szCs w:val="21"/>
        </w:rPr>
      </w:pPr>
      <w:r>
        <w:rPr>
          <w:rFonts w:hint="default" w:ascii="Times New Roman" w:hAnsi="Times New Roman" w:eastAsia="宋体" w:cs="Times New Roman"/>
          <w:b/>
          <w:bCs/>
          <w:color w:val="auto"/>
          <w:szCs w:val="21"/>
        </w:rPr>
        <w:t>第二部分  投标产品描述部分</w:t>
      </w:r>
    </w:p>
    <w:p>
      <w:pPr>
        <w:snapToGrid w:val="0"/>
        <w:spacing w:line="440" w:lineRule="exact"/>
        <w:ind w:firstLine="420" w:firstLineChars="200"/>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szCs w:val="21"/>
        </w:rPr>
        <w:t>1、</w:t>
      </w:r>
      <w:r>
        <w:rPr>
          <w:rFonts w:hint="default" w:ascii="Times New Roman" w:hAnsi="Times New Roman" w:eastAsia="宋体" w:cs="Times New Roman"/>
          <w:color w:val="auto"/>
          <w:kern w:val="0"/>
          <w:szCs w:val="21"/>
        </w:rPr>
        <w:t>投标产品描述及相关资料（</w:t>
      </w:r>
      <w:r>
        <w:rPr>
          <w:rFonts w:hint="default" w:ascii="Times New Roman" w:hAnsi="Times New Roman" w:eastAsia="宋体" w:cs="Times New Roman"/>
          <w:color w:val="auto"/>
          <w:szCs w:val="21"/>
        </w:rPr>
        <w:t>可视情选用附件8、附件9</w:t>
      </w:r>
      <w:r>
        <w:rPr>
          <w:rFonts w:hint="default" w:ascii="Times New Roman" w:hAnsi="Times New Roman" w:eastAsia="宋体" w:cs="Times New Roman"/>
          <w:color w:val="auto"/>
          <w:kern w:val="0"/>
          <w:szCs w:val="21"/>
        </w:rPr>
        <w:t>）；</w:t>
      </w:r>
    </w:p>
    <w:p>
      <w:pPr>
        <w:snapToGrid w:val="0"/>
        <w:spacing w:line="440" w:lineRule="exact"/>
        <w:ind w:firstLine="420" w:firstLineChars="200"/>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2、</w:t>
      </w:r>
      <w:r>
        <w:rPr>
          <w:rFonts w:hint="default" w:ascii="Times New Roman" w:hAnsi="Times New Roman" w:eastAsia="宋体" w:cs="Times New Roman"/>
          <w:color w:val="auto"/>
          <w:szCs w:val="21"/>
        </w:rPr>
        <w:t>投标人需要说明的其他内容；（包括可能影响投标人技术性能评分项的各类证明材料）</w:t>
      </w:r>
    </w:p>
    <w:p>
      <w:pPr>
        <w:snapToGrid w:val="0"/>
        <w:spacing w:line="440" w:lineRule="exact"/>
        <w:ind w:firstLine="422" w:firstLineChars="200"/>
        <w:rPr>
          <w:rFonts w:hint="default" w:ascii="Times New Roman" w:hAnsi="Times New Roman" w:eastAsia="宋体" w:cs="Times New Roman"/>
          <w:b/>
          <w:bCs/>
          <w:color w:val="auto"/>
          <w:kern w:val="0"/>
          <w:szCs w:val="21"/>
        </w:rPr>
      </w:pPr>
      <w:r>
        <w:rPr>
          <w:rFonts w:hint="default" w:ascii="Times New Roman" w:hAnsi="Times New Roman" w:eastAsia="宋体" w:cs="Times New Roman"/>
          <w:b/>
          <w:bCs/>
          <w:color w:val="auto"/>
          <w:kern w:val="0"/>
          <w:szCs w:val="21"/>
        </w:rPr>
        <w:t>第三部分  商务响应部分</w:t>
      </w:r>
    </w:p>
    <w:p>
      <w:pPr>
        <w:snapToGrid w:val="0"/>
        <w:spacing w:line="440" w:lineRule="exact"/>
        <w:ind w:firstLine="420" w:firstLineChars="200"/>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1、证书一览表（附件10）；</w:t>
      </w:r>
    </w:p>
    <w:p>
      <w:pPr>
        <w:snapToGrid w:val="0"/>
        <w:spacing w:line="440" w:lineRule="exact"/>
        <w:ind w:firstLine="420" w:firstLineChars="200"/>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2、近三年来类似项目的成功案例（附件11）</w:t>
      </w:r>
    </w:p>
    <w:p>
      <w:pPr>
        <w:snapToGrid w:val="0"/>
        <w:spacing w:line="440" w:lineRule="exact"/>
        <w:ind w:firstLine="420" w:firstLineChars="200"/>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3、售后服务描述及承诺（可视情选用附件12，附件13）；</w:t>
      </w:r>
    </w:p>
    <w:p>
      <w:pPr>
        <w:snapToGrid w:val="0"/>
        <w:spacing w:line="440" w:lineRule="exact"/>
        <w:ind w:firstLine="420" w:firstLineChars="200"/>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4、投标人需要说明的其他内容。（包括可能影响投标人企业实力及信誉评分项以及售后服务评分项的各类证明材料）</w:t>
      </w:r>
    </w:p>
    <w:p>
      <w:pPr>
        <w:snapToGrid w:val="0"/>
        <w:spacing w:line="440" w:lineRule="exact"/>
        <w:ind w:firstLine="422" w:firstLineChars="200"/>
        <w:jc w:val="left"/>
        <w:rPr>
          <w:rFonts w:hint="default" w:ascii="Times New Roman" w:hAnsi="Times New Roman" w:eastAsia="宋体" w:cs="Times New Roman"/>
          <w:b/>
          <w:bCs/>
          <w:color w:val="auto"/>
          <w:szCs w:val="21"/>
        </w:rPr>
      </w:pPr>
      <w:r>
        <w:rPr>
          <w:rFonts w:hint="default" w:ascii="Times New Roman" w:hAnsi="Times New Roman" w:eastAsia="宋体" w:cs="Times New Roman"/>
          <w:b/>
          <w:bCs/>
          <w:color w:val="auto"/>
          <w:szCs w:val="21"/>
        </w:rPr>
        <w:t>第四部分  评标办法中的评分内容章节描述及需要提供的其他材料</w:t>
      </w:r>
    </w:p>
    <w:p>
      <w:pPr>
        <w:snapToGrid w:val="0"/>
        <w:spacing w:line="440" w:lineRule="exact"/>
        <w:ind w:firstLine="422" w:firstLineChars="200"/>
        <w:jc w:val="left"/>
        <w:rPr>
          <w:rFonts w:hint="default" w:ascii="Times New Roman" w:hAnsi="Times New Roman" w:eastAsia="宋体" w:cs="Times New Roman"/>
          <w:b/>
          <w:bCs/>
          <w:color w:val="auto"/>
          <w:szCs w:val="21"/>
        </w:rPr>
      </w:pPr>
      <w:r>
        <w:rPr>
          <w:rFonts w:hint="default" w:ascii="Times New Roman" w:hAnsi="Times New Roman" w:eastAsia="宋体" w:cs="Times New Roman"/>
          <w:b/>
          <w:bCs/>
          <w:color w:val="auto"/>
          <w:szCs w:val="21"/>
        </w:rPr>
        <w:t>第五部分  其他参考表格（此部分视情况选用）</w:t>
      </w:r>
    </w:p>
    <w:p>
      <w:pPr>
        <w:snapToGrid w:val="0"/>
        <w:spacing w:line="440" w:lineRule="exact"/>
        <w:ind w:firstLine="420" w:firstLineChars="200"/>
        <w:jc w:val="left"/>
        <w:rPr>
          <w:rFonts w:hint="default" w:ascii="Times New Roman" w:hAnsi="Times New Roman" w:eastAsia="宋体" w:cs="Times New Roman"/>
          <w:color w:val="auto"/>
          <w:szCs w:val="21"/>
          <w:lang w:eastAsia="zh-CN"/>
        </w:rPr>
      </w:pPr>
      <w:r>
        <w:rPr>
          <w:rFonts w:hint="default" w:ascii="Times New Roman" w:hAnsi="Times New Roman" w:eastAsia="宋体" w:cs="Times New Roman"/>
          <w:color w:val="auto"/>
          <w:szCs w:val="21"/>
        </w:rPr>
        <w:t>1、主要货物用材响应表</w:t>
      </w:r>
      <w:r>
        <w:rPr>
          <w:rFonts w:hint="default" w:ascii="Times New Roman" w:hAnsi="Times New Roman" w:eastAsia="宋体" w:cs="Times New Roman"/>
          <w:color w:val="auto"/>
          <w:szCs w:val="21"/>
          <w:lang w:eastAsia="zh-CN"/>
        </w:rPr>
        <w:t>（</w:t>
      </w:r>
      <w:r>
        <w:rPr>
          <w:rFonts w:hint="default" w:ascii="Times New Roman" w:hAnsi="Times New Roman" w:eastAsia="宋体" w:cs="Times New Roman"/>
          <w:color w:val="auto"/>
          <w:szCs w:val="21"/>
        </w:rPr>
        <w:t>附件14</w:t>
      </w:r>
      <w:r>
        <w:rPr>
          <w:rFonts w:hint="default" w:ascii="Times New Roman" w:hAnsi="Times New Roman" w:eastAsia="宋体" w:cs="Times New Roman"/>
          <w:color w:val="auto"/>
          <w:szCs w:val="21"/>
          <w:lang w:eastAsia="zh-CN"/>
        </w:rPr>
        <w:t>）</w:t>
      </w:r>
    </w:p>
    <w:p>
      <w:pPr>
        <w:snapToGrid w:val="0"/>
        <w:spacing w:line="440" w:lineRule="exact"/>
        <w:ind w:firstLine="420" w:firstLineChars="200"/>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（以上内容具体描述详见“第</w:t>
      </w:r>
      <w:r>
        <w:rPr>
          <w:rFonts w:hint="default" w:ascii="Times New Roman" w:hAnsi="Times New Roman" w:eastAsia="宋体" w:cs="Times New Roman"/>
          <w:color w:val="auto"/>
          <w:kern w:val="0"/>
          <w:szCs w:val="21"/>
          <w:lang w:eastAsia="zh-CN"/>
        </w:rPr>
        <w:t>二章</w:t>
      </w:r>
      <w:r>
        <w:rPr>
          <w:rFonts w:hint="default" w:ascii="Times New Roman" w:hAnsi="Times New Roman" w:eastAsia="宋体" w:cs="Times New Roman"/>
          <w:color w:val="auto"/>
          <w:kern w:val="0"/>
          <w:szCs w:val="21"/>
        </w:rPr>
        <w:t>投标人须知”中“三、投标文件”的组成说明）</w:t>
      </w:r>
    </w:p>
    <w:p>
      <w:pPr>
        <w:pStyle w:val="32"/>
        <w:shd w:val="clear" w:color="auto" w:fill="FFFFFF"/>
        <w:spacing w:before="0" w:beforeAutospacing="0" w:after="0" w:afterAutospacing="0" w:line="360" w:lineRule="auto"/>
        <w:rPr>
          <w:rFonts w:hint="default" w:ascii="Times New Roman" w:hAnsi="Times New Roman" w:eastAsia="宋体" w:cs="Times New Roman"/>
          <w:b/>
          <w:color w:val="auto"/>
          <w:sz w:val="28"/>
        </w:rPr>
      </w:pPr>
    </w:p>
    <w:p>
      <w:pPr>
        <w:pStyle w:val="32"/>
        <w:shd w:val="clear" w:color="auto" w:fill="FFFFFF"/>
        <w:spacing w:before="0" w:beforeAutospacing="0" w:after="0" w:afterAutospacing="0" w:line="360" w:lineRule="auto"/>
        <w:rPr>
          <w:rFonts w:hint="default" w:ascii="Times New Roman" w:hAnsi="Times New Roman" w:eastAsia="宋体" w:cs="Times New Roman"/>
          <w:b/>
          <w:color w:val="auto"/>
          <w:sz w:val="28"/>
        </w:rPr>
      </w:pPr>
    </w:p>
    <w:p>
      <w:pPr>
        <w:pStyle w:val="32"/>
        <w:shd w:val="clear" w:color="auto" w:fill="FFFFFF"/>
        <w:spacing w:before="0" w:beforeAutospacing="0" w:after="0" w:afterAutospacing="0" w:line="360" w:lineRule="auto"/>
        <w:rPr>
          <w:rFonts w:hint="default" w:ascii="Times New Roman" w:hAnsi="Times New Roman" w:eastAsia="宋体" w:cs="Times New Roman"/>
          <w:b/>
          <w:color w:val="auto"/>
          <w:sz w:val="28"/>
        </w:rPr>
      </w:pPr>
    </w:p>
    <w:p>
      <w:pPr>
        <w:pStyle w:val="32"/>
        <w:shd w:val="clear" w:color="auto" w:fill="FFFFFF"/>
        <w:spacing w:before="0" w:beforeAutospacing="0" w:after="0" w:afterAutospacing="0" w:line="360" w:lineRule="auto"/>
        <w:rPr>
          <w:rFonts w:hint="default" w:ascii="Times New Roman" w:hAnsi="Times New Roman" w:eastAsia="宋体" w:cs="Times New Roman"/>
          <w:b/>
          <w:color w:val="auto"/>
          <w:sz w:val="28"/>
        </w:rPr>
      </w:pPr>
    </w:p>
    <w:p>
      <w:pPr>
        <w:pStyle w:val="32"/>
        <w:shd w:val="clear" w:color="auto" w:fill="FFFFFF"/>
        <w:spacing w:before="0" w:beforeAutospacing="0" w:after="0" w:afterAutospacing="0" w:line="360" w:lineRule="auto"/>
        <w:rPr>
          <w:rFonts w:hint="default" w:ascii="Times New Roman" w:hAnsi="Times New Roman" w:eastAsia="宋体" w:cs="Times New Roman"/>
          <w:b/>
          <w:color w:val="auto"/>
          <w:sz w:val="28"/>
        </w:rPr>
      </w:pPr>
    </w:p>
    <w:p>
      <w:pPr>
        <w:pStyle w:val="32"/>
        <w:shd w:val="clear" w:color="auto" w:fill="FFFFFF"/>
        <w:spacing w:before="0" w:beforeAutospacing="0" w:after="0" w:afterAutospacing="0" w:line="360" w:lineRule="auto"/>
        <w:rPr>
          <w:rFonts w:hint="default" w:ascii="Times New Roman" w:hAnsi="Times New Roman" w:eastAsia="宋体" w:cs="Times New Roman"/>
          <w:b/>
          <w:color w:val="auto"/>
          <w:sz w:val="28"/>
        </w:rPr>
      </w:pPr>
    </w:p>
    <w:p>
      <w:pPr>
        <w:pStyle w:val="32"/>
        <w:shd w:val="clear" w:color="auto" w:fill="FFFFFF"/>
        <w:spacing w:before="0" w:beforeAutospacing="0" w:after="0" w:afterAutospacing="0" w:line="360" w:lineRule="auto"/>
        <w:rPr>
          <w:rFonts w:hint="default" w:ascii="Times New Roman" w:hAnsi="Times New Roman" w:eastAsia="宋体" w:cs="Times New Roman"/>
          <w:b/>
          <w:color w:val="auto"/>
          <w:sz w:val="28"/>
        </w:rPr>
      </w:pPr>
    </w:p>
    <w:p>
      <w:pPr>
        <w:pStyle w:val="32"/>
        <w:shd w:val="clear" w:color="auto" w:fill="FFFFFF"/>
        <w:spacing w:before="0" w:beforeAutospacing="0" w:after="0" w:afterAutospacing="0" w:line="240" w:lineRule="exact"/>
        <w:rPr>
          <w:rFonts w:hint="eastAsia" w:ascii="Times New Roman" w:hAnsi="Times New Roman" w:eastAsia="宋体" w:cs="Times New Roman"/>
          <w:b/>
          <w:color w:val="auto"/>
          <w:sz w:val="21"/>
          <w:szCs w:val="21"/>
          <w:lang w:eastAsia="zh-CN"/>
        </w:rPr>
      </w:pPr>
      <w:r>
        <w:rPr>
          <w:rFonts w:hint="default" w:ascii="Times New Roman" w:hAnsi="Times New Roman" w:eastAsia="宋体" w:cs="Times New Roman"/>
          <w:b/>
          <w:color w:val="auto"/>
          <w:sz w:val="21"/>
          <w:szCs w:val="21"/>
        </w:rPr>
        <w:t>附件</w:t>
      </w:r>
      <w:r>
        <w:rPr>
          <w:rFonts w:hint="eastAsia" w:ascii="Times New Roman" w:hAnsi="Times New Roman" w:cs="Times New Roman"/>
          <w:b/>
          <w:color w:val="auto"/>
          <w:sz w:val="21"/>
          <w:szCs w:val="21"/>
          <w:lang w:val="en-US" w:eastAsia="zh-CN"/>
        </w:rPr>
        <w:t>6</w:t>
      </w:r>
    </w:p>
    <w:p>
      <w:pPr>
        <w:pStyle w:val="32"/>
        <w:shd w:val="clear" w:color="auto" w:fill="FFFFFF"/>
        <w:spacing w:before="0" w:beforeAutospacing="0" w:after="0" w:afterAutospacing="0" w:line="360" w:lineRule="auto"/>
        <w:jc w:val="center"/>
        <w:rPr>
          <w:rFonts w:hint="default" w:ascii="Times New Roman" w:hAnsi="Times New Roman" w:eastAsia="宋体" w:cs="Times New Roman"/>
          <w:b/>
          <w:bCs/>
          <w:color w:val="auto"/>
          <w:spacing w:val="21"/>
          <w:sz w:val="30"/>
          <w:szCs w:val="30"/>
        </w:rPr>
      </w:pPr>
      <w:r>
        <w:rPr>
          <w:rFonts w:hint="default" w:ascii="Times New Roman" w:hAnsi="Times New Roman" w:eastAsia="宋体" w:cs="Times New Roman"/>
          <w:b/>
          <w:color w:val="auto"/>
          <w:sz w:val="32"/>
          <w:szCs w:val="32"/>
        </w:rPr>
        <w:t xml:space="preserve">  投</w:t>
      </w:r>
      <w:r>
        <w:rPr>
          <w:rFonts w:hint="default" w:ascii="Times New Roman" w:hAnsi="Times New Roman" w:eastAsia="宋体" w:cs="Times New Roman"/>
          <w:b/>
          <w:color w:val="auto"/>
          <w:sz w:val="30"/>
          <w:szCs w:val="30"/>
        </w:rPr>
        <w:t>标</w:t>
      </w:r>
      <w:r>
        <w:rPr>
          <w:rFonts w:hint="default" w:ascii="Times New Roman" w:hAnsi="Times New Roman" w:eastAsia="宋体" w:cs="Times New Roman"/>
          <w:b/>
          <w:bCs/>
          <w:color w:val="auto"/>
          <w:spacing w:val="21"/>
          <w:sz w:val="30"/>
          <w:szCs w:val="30"/>
        </w:rPr>
        <w:t>人基本情况表</w:t>
      </w:r>
    </w:p>
    <w:tbl>
      <w:tblPr>
        <w:tblStyle w:val="19"/>
        <w:tblpPr w:leftFromText="180" w:rightFromText="180" w:vertAnchor="text" w:horzAnchor="page" w:tblpX="1516" w:tblpY="145"/>
        <w:tblOverlap w:val="never"/>
        <w:tblW w:w="94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5"/>
        <w:gridCol w:w="818"/>
        <w:gridCol w:w="867"/>
        <w:gridCol w:w="1359"/>
        <w:gridCol w:w="67"/>
        <w:gridCol w:w="107"/>
        <w:gridCol w:w="1244"/>
        <w:gridCol w:w="208"/>
        <w:gridCol w:w="1276"/>
        <w:gridCol w:w="90"/>
        <w:gridCol w:w="1109"/>
        <w:gridCol w:w="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635" w:type="dxa"/>
            <w:vAlign w:val="center"/>
          </w:tcPr>
          <w:p>
            <w:pPr>
              <w:pStyle w:val="32"/>
              <w:keepNext w:val="0"/>
              <w:keepLines w:val="0"/>
              <w:suppressLineNumbers w:val="0"/>
              <w:shd w:val="clear" w:color="auto" w:fill="FFFFFF"/>
              <w:spacing w:before="0" w:beforeAutospacing="0" w:after="0" w:afterAutospacing="0" w:line="280" w:lineRule="exact"/>
              <w:ind w:left="0" w:right="0"/>
              <w:jc w:val="center"/>
              <w:rPr>
                <w:rFonts w:hint="default" w:ascii="Times New Roman" w:hAnsi="Times New Roman" w:eastAsia="宋体" w:cs="Times New Roman"/>
                <w:bCs/>
                <w:color w:val="auto"/>
                <w:sz w:val="21"/>
                <w:szCs w:val="21"/>
              </w:rPr>
            </w:pPr>
            <w:r>
              <w:rPr>
                <w:rFonts w:hint="default" w:ascii="Times New Roman" w:hAnsi="Times New Roman" w:eastAsia="宋体" w:cs="Times New Roman"/>
                <w:bCs/>
                <w:color w:val="auto"/>
                <w:spacing w:val="27"/>
                <w:sz w:val="21"/>
                <w:szCs w:val="21"/>
              </w:rPr>
              <w:t>企业名称</w:t>
            </w:r>
          </w:p>
        </w:tc>
        <w:tc>
          <w:tcPr>
            <w:tcW w:w="4462" w:type="dxa"/>
            <w:gridSpan w:val="6"/>
            <w:vAlign w:val="center"/>
          </w:tcPr>
          <w:p>
            <w:pPr>
              <w:pStyle w:val="32"/>
              <w:keepNext w:val="0"/>
              <w:keepLines w:val="0"/>
              <w:suppressLineNumbers w:val="0"/>
              <w:shd w:val="clear" w:color="auto" w:fill="FFFFFF"/>
              <w:spacing w:before="0" w:beforeAutospacing="0" w:after="0" w:afterAutospacing="0" w:line="280" w:lineRule="exact"/>
              <w:ind w:left="0" w:right="0"/>
              <w:jc w:val="center"/>
              <w:rPr>
                <w:rFonts w:hint="default" w:ascii="Times New Roman" w:hAnsi="Times New Roman" w:eastAsia="宋体" w:cs="Times New Roman"/>
                <w:bCs/>
                <w:color w:val="auto"/>
                <w:sz w:val="21"/>
                <w:szCs w:val="21"/>
              </w:rPr>
            </w:pPr>
          </w:p>
        </w:tc>
        <w:tc>
          <w:tcPr>
            <w:tcW w:w="1574" w:type="dxa"/>
            <w:gridSpan w:val="3"/>
            <w:vAlign w:val="center"/>
          </w:tcPr>
          <w:p>
            <w:pPr>
              <w:pStyle w:val="32"/>
              <w:keepNext w:val="0"/>
              <w:keepLines w:val="0"/>
              <w:suppressLineNumbers w:val="0"/>
              <w:shd w:val="clear" w:color="auto" w:fill="FFFFFF"/>
              <w:spacing w:before="0" w:beforeAutospacing="0" w:after="0" w:afterAutospacing="0" w:line="280" w:lineRule="exact"/>
              <w:ind w:left="0" w:right="0"/>
              <w:jc w:val="center"/>
              <w:rPr>
                <w:rFonts w:hint="default" w:ascii="Times New Roman" w:hAnsi="Times New Roman" w:eastAsia="宋体" w:cs="Times New Roman"/>
                <w:bCs/>
                <w:color w:val="auto"/>
                <w:sz w:val="21"/>
                <w:szCs w:val="21"/>
              </w:rPr>
            </w:pPr>
            <w:r>
              <w:rPr>
                <w:rFonts w:hint="default" w:ascii="Times New Roman" w:hAnsi="Times New Roman" w:eastAsia="宋体" w:cs="Times New Roman"/>
                <w:bCs/>
                <w:color w:val="auto"/>
                <w:spacing w:val="16"/>
                <w:sz w:val="21"/>
                <w:szCs w:val="21"/>
              </w:rPr>
              <w:t>法人代表</w:t>
            </w:r>
          </w:p>
        </w:tc>
        <w:tc>
          <w:tcPr>
            <w:tcW w:w="1786" w:type="dxa"/>
            <w:gridSpan w:val="2"/>
            <w:vAlign w:val="center"/>
          </w:tcPr>
          <w:p>
            <w:pPr>
              <w:pStyle w:val="32"/>
              <w:keepNext w:val="0"/>
              <w:keepLines w:val="0"/>
              <w:suppressLineNumbers w:val="0"/>
              <w:shd w:val="clear" w:color="auto" w:fill="FFFFFF"/>
              <w:spacing w:before="0" w:beforeAutospacing="0" w:after="0" w:afterAutospacing="0" w:line="280" w:lineRule="exact"/>
              <w:ind w:left="0" w:right="0"/>
              <w:jc w:val="center"/>
              <w:rPr>
                <w:rFonts w:hint="default" w:ascii="Times New Roman" w:hAnsi="Times New Roman" w:eastAsia="宋体" w:cs="Times New Roman"/>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635" w:type="dxa"/>
            <w:vAlign w:val="center"/>
          </w:tcPr>
          <w:p>
            <w:pPr>
              <w:pStyle w:val="32"/>
              <w:keepNext w:val="0"/>
              <w:keepLines w:val="0"/>
              <w:suppressLineNumbers w:val="0"/>
              <w:shd w:val="clear" w:color="auto" w:fill="FFFFFF"/>
              <w:spacing w:before="0" w:beforeAutospacing="0" w:after="0" w:afterAutospacing="0" w:line="280" w:lineRule="exact"/>
              <w:ind w:left="0" w:right="0"/>
              <w:jc w:val="center"/>
              <w:rPr>
                <w:rFonts w:hint="default" w:ascii="Times New Roman" w:hAnsi="Times New Roman" w:eastAsia="宋体" w:cs="Times New Roman"/>
                <w:bCs/>
                <w:color w:val="auto"/>
                <w:spacing w:val="16"/>
                <w:sz w:val="21"/>
                <w:szCs w:val="21"/>
              </w:rPr>
            </w:pPr>
            <w:r>
              <w:rPr>
                <w:rFonts w:hint="default" w:ascii="Times New Roman" w:hAnsi="Times New Roman" w:eastAsia="宋体" w:cs="Times New Roman"/>
                <w:bCs/>
                <w:color w:val="auto"/>
                <w:spacing w:val="27"/>
                <w:sz w:val="21"/>
                <w:szCs w:val="21"/>
              </w:rPr>
              <w:t>地址</w:t>
            </w:r>
          </w:p>
        </w:tc>
        <w:tc>
          <w:tcPr>
            <w:tcW w:w="4462" w:type="dxa"/>
            <w:gridSpan w:val="6"/>
            <w:tcBorders>
              <w:bottom w:val="single" w:color="auto" w:sz="4" w:space="0"/>
            </w:tcBorders>
            <w:vAlign w:val="center"/>
          </w:tcPr>
          <w:p>
            <w:pPr>
              <w:pStyle w:val="32"/>
              <w:keepNext w:val="0"/>
              <w:keepLines w:val="0"/>
              <w:suppressLineNumbers w:val="0"/>
              <w:shd w:val="clear" w:color="auto" w:fill="FFFFFF"/>
              <w:spacing w:before="0" w:beforeAutospacing="0" w:after="0" w:afterAutospacing="0" w:line="280" w:lineRule="exact"/>
              <w:ind w:left="0" w:right="0"/>
              <w:jc w:val="center"/>
              <w:rPr>
                <w:rFonts w:hint="default" w:ascii="Times New Roman" w:hAnsi="Times New Roman" w:eastAsia="宋体" w:cs="Times New Roman"/>
                <w:bCs/>
                <w:color w:val="auto"/>
                <w:spacing w:val="16"/>
                <w:sz w:val="21"/>
                <w:szCs w:val="21"/>
              </w:rPr>
            </w:pPr>
          </w:p>
        </w:tc>
        <w:tc>
          <w:tcPr>
            <w:tcW w:w="1574" w:type="dxa"/>
            <w:gridSpan w:val="3"/>
            <w:vAlign w:val="center"/>
          </w:tcPr>
          <w:p>
            <w:pPr>
              <w:pStyle w:val="32"/>
              <w:keepNext w:val="0"/>
              <w:keepLines w:val="0"/>
              <w:suppressLineNumbers w:val="0"/>
              <w:shd w:val="clear" w:color="auto" w:fill="FFFFFF"/>
              <w:spacing w:before="0" w:beforeAutospacing="0" w:after="0" w:afterAutospacing="0" w:line="280" w:lineRule="exact"/>
              <w:ind w:left="0" w:right="0"/>
              <w:jc w:val="center"/>
              <w:rPr>
                <w:rFonts w:hint="default" w:ascii="Times New Roman" w:hAnsi="Times New Roman" w:eastAsia="宋体" w:cs="Times New Roman"/>
                <w:bCs/>
                <w:color w:val="auto"/>
                <w:spacing w:val="16"/>
                <w:sz w:val="21"/>
                <w:szCs w:val="21"/>
              </w:rPr>
            </w:pPr>
            <w:r>
              <w:rPr>
                <w:rFonts w:hint="default" w:ascii="Times New Roman" w:hAnsi="Times New Roman" w:eastAsia="宋体" w:cs="Times New Roman"/>
                <w:bCs/>
                <w:color w:val="auto"/>
                <w:spacing w:val="16"/>
                <w:sz w:val="21"/>
                <w:szCs w:val="21"/>
              </w:rPr>
              <w:t>企业性质</w:t>
            </w:r>
          </w:p>
        </w:tc>
        <w:tc>
          <w:tcPr>
            <w:tcW w:w="1786" w:type="dxa"/>
            <w:gridSpan w:val="2"/>
            <w:vAlign w:val="center"/>
          </w:tcPr>
          <w:p>
            <w:pPr>
              <w:pStyle w:val="32"/>
              <w:keepNext w:val="0"/>
              <w:keepLines w:val="0"/>
              <w:suppressLineNumbers w:val="0"/>
              <w:shd w:val="clear" w:color="auto" w:fill="FFFFFF"/>
              <w:spacing w:before="0" w:beforeAutospacing="0" w:after="0" w:afterAutospacing="0" w:line="280" w:lineRule="exact"/>
              <w:ind w:left="0" w:right="0"/>
              <w:jc w:val="center"/>
              <w:rPr>
                <w:rFonts w:hint="default" w:ascii="Times New Roman" w:hAnsi="Times New Roman" w:eastAsia="宋体" w:cs="Times New Roman"/>
                <w:bCs/>
                <w:color w:val="auto"/>
                <w:spacing w:val="1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635" w:type="dxa"/>
            <w:tcBorders>
              <w:bottom w:val="single" w:color="auto" w:sz="4" w:space="0"/>
            </w:tcBorders>
            <w:vAlign w:val="center"/>
          </w:tcPr>
          <w:p>
            <w:pPr>
              <w:pStyle w:val="32"/>
              <w:keepNext w:val="0"/>
              <w:keepLines w:val="0"/>
              <w:suppressLineNumbers w:val="0"/>
              <w:shd w:val="clear" w:color="auto" w:fill="FFFFFF"/>
              <w:spacing w:before="0" w:beforeAutospacing="0" w:after="0" w:afterAutospacing="0" w:line="280" w:lineRule="exact"/>
              <w:ind w:left="0" w:right="0"/>
              <w:jc w:val="center"/>
              <w:rPr>
                <w:rFonts w:hint="default" w:ascii="Times New Roman" w:hAnsi="Times New Roman" w:eastAsia="宋体" w:cs="Times New Roman"/>
                <w:bCs/>
                <w:color w:val="auto"/>
                <w:spacing w:val="16"/>
                <w:sz w:val="21"/>
                <w:szCs w:val="21"/>
              </w:rPr>
            </w:pPr>
            <w:r>
              <w:rPr>
                <w:rFonts w:hint="default" w:ascii="Times New Roman" w:hAnsi="Times New Roman" w:eastAsia="宋体" w:cs="Times New Roman"/>
                <w:bCs/>
                <w:color w:val="auto"/>
                <w:spacing w:val="27"/>
                <w:sz w:val="21"/>
                <w:szCs w:val="21"/>
              </w:rPr>
              <w:t>股东姓名</w:t>
            </w:r>
          </w:p>
        </w:tc>
        <w:tc>
          <w:tcPr>
            <w:tcW w:w="818" w:type="dxa"/>
            <w:tcBorders>
              <w:bottom w:val="single" w:color="auto" w:sz="4" w:space="0"/>
            </w:tcBorders>
            <w:vAlign w:val="center"/>
          </w:tcPr>
          <w:p>
            <w:pPr>
              <w:pStyle w:val="32"/>
              <w:keepNext w:val="0"/>
              <w:keepLines w:val="0"/>
              <w:suppressLineNumbers w:val="0"/>
              <w:shd w:val="clear" w:color="auto" w:fill="FFFFFF"/>
              <w:spacing w:before="0" w:beforeAutospacing="0" w:after="0" w:afterAutospacing="0" w:line="280" w:lineRule="exact"/>
              <w:ind w:left="0" w:right="0"/>
              <w:jc w:val="center"/>
              <w:rPr>
                <w:rFonts w:hint="default" w:ascii="Times New Roman" w:hAnsi="Times New Roman" w:eastAsia="宋体" w:cs="Times New Roman"/>
                <w:bCs/>
                <w:color w:val="auto"/>
                <w:spacing w:val="16"/>
                <w:sz w:val="21"/>
                <w:szCs w:val="21"/>
              </w:rPr>
            </w:pPr>
          </w:p>
        </w:tc>
        <w:tc>
          <w:tcPr>
            <w:tcW w:w="867" w:type="dxa"/>
            <w:tcBorders>
              <w:bottom w:val="single" w:color="auto" w:sz="4" w:space="0"/>
            </w:tcBorders>
            <w:vAlign w:val="center"/>
          </w:tcPr>
          <w:p>
            <w:pPr>
              <w:pStyle w:val="32"/>
              <w:keepNext w:val="0"/>
              <w:keepLines w:val="0"/>
              <w:suppressLineNumbers w:val="0"/>
              <w:shd w:val="clear" w:color="auto" w:fill="FFFFFF"/>
              <w:spacing w:before="0" w:beforeAutospacing="0" w:after="0" w:afterAutospacing="0" w:line="280" w:lineRule="exact"/>
              <w:ind w:left="0" w:right="0"/>
              <w:jc w:val="center"/>
              <w:rPr>
                <w:rFonts w:hint="default" w:ascii="Times New Roman" w:hAnsi="Times New Roman" w:eastAsia="宋体" w:cs="Times New Roman"/>
                <w:bCs/>
                <w:color w:val="auto"/>
                <w:spacing w:val="16"/>
                <w:sz w:val="21"/>
                <w:szCs w:val="21"/>
              </w:rPr>
            </w:pPr>
            <w:r>
              <w:rPr>
                <w:rFonts w:hint="default" w:ascii="Times New Roman" w:hAnsi="Times New Roman" w:eastAsia="宋体" w:cs="Times New Roman"/>
                <w:bCs/>
                <w:color w:val="auto"/>
                <w:spacing w:val="16"/>
                <w:sz w:val="21"/>
                <w:szCs w:val="21"/>
              </w:rPr>
              <w:t>股权结构（%）</w:t>
            </w:r>
          </w:p>
        </w:tc>
        <w:tc>
          <w:tcPr>
            <w:tcW w:w="2777" w:type="dxa"/>
            <w:gridSpan w:val="4"/>
            <w:tcBorders>
              <w:bottom w:val="single" w:color="auto" w:sz="4" w:space="0"/>
            </w:tcBorders>
            <w:vAlign w:val="center"/>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eastAsia="宋体" w:cs="Times New Roman"/>
                <w:bCs/>
                <w:color w:val="auto"/>
                <w:spacing w:val="16"/>
                <w:kern w:val="0"/>
                <w:szCs w:val="21"/>
              </w:rPr>
            </w:pPr>
          </w:p>
          <w:p>
            <w:pPr>
              <w:pStyle w:val="32"/>
              <w:keepNext w:val="0"/>
              <w:keepLines w:val="0"/>
              <w:suppressLineNumbers w:val="0"/>
              <w:shd w:val="clear" w:color="auto" w:fill="FFFFFF"/>
              <w:spacing w:before="0" w:beforeAutospacing="0" w:after="0" w:afterAutospacing="0" w:line="280" w:lineRule="exact"/>
              <w:ind w:left="0" w:right="0"/>
              <w:jc w:val="center"/>
              <w:rPr>
                <w:rFonts w:hint="default" w:ascii="Times New Roman" w:hAnsi="Times New Roman" w:eastAsia="宋体" w:cs="Times New Roman"/>
                <w:bCs/>
                <w:color w:val="auto"/>
                <w:spacing w:val="16"/>
                <w:sz w:val="21"/>
                <w:szCs w:val="21"/>
              </w:rPr>
            </w:pPr>
          </w:p>
        </w:tc>
        <w:tc>
          <w:tcPr>
            <w:tcW w:w="1574" w:type="dxa"/>
            <w:gridSpan w:val="3"/>
            <w:vAlign w:val="center"/>
          </w:tcPr>
          <w:p>
            <w:pPr>
              <w:pStyle w:val="32"/>
              <w:keepNext w:val="0"/>
              <w:keepLines w:val="0"/>
              <w:suppressLineNumbers w:val="0"/>
              <w:shd w:val="clear" w:color="auto" w:fill="FFFFFF"/>
              <w:spacing w:before="0" w:beforeAutospacing="0" w:after="0" w:afterAutospacing="0" w:line="280" w:lineRule="exact"/>
              <w:ind w:left="0" w:right="0"/>
              <w:jc w:val="center"/>
              <w:rPr>
                <w:rFonts w:hint="default" w:ascii="Times New Roman" w:hAnsi="Times New Roman" w:eastAsia="宋体" w:cs="Times New Roman"/>
                <w:bCs/>
                <w:color w:val="auto"/>
                <w:spacing w:val="16"/>
                <w:sz w:val="21"/>
                <w:szCs w:val="21"/>
              </w:rPr>
            </w:pPr>
            <w:r>
              <w:rPr>
                <w:rFonts w:hint="default" w:ascii="Times New Roman" w:hAnsi="Times New Roman" w:eastAsia="宋体" w:cs="Times New Roman"/>
                <w:bCs/>
                <w:color w:val="auto"/>
                <w:spacing w:val="16"/>
                <w:sz w:val="21"/>
                <w:szCs w:val="21"/>
              </w:rPr>
              <w:t>股东关系</w:t>
            </w:r>
          </w:p>
        </w:tc>
        <w:tc>
          <w:tcPr>
            <w:tcW w:w="1786" w:type="dxa"/>
            <w:gridSpan w:val="2"/>
            <w:vAlign w:val="center"/>
          </w:tcPr>
          <w:p>
            <w:pPr>
              <w:pStyle w:val="32"/>
              <w:keepNext w:val="0"/>
              <w:keepLines w:val="0"/>
              <w:suppressLineNumbers w:val="0"/>
              <w:shd w:val="clear" w:color="auto" w:fill="FFFFFF"/>
              <w:spacing w:before="0" w:beforeAutospacing="0" w:after="0" w:afterAutospacing="0" w:line="280" w:lineRule="exact"/>
              <w:ind w:left="0" w:right="0"/>
              <w:jc w:val="center"/>
              <w:rPr>
                <w:rFonts w:hint="default" w:ascii="Times New Roman" w:hAnsi="Times New Roman" w:eastAsia="宋体" w:cs="Times New Roman"/>
                <w:bCs/>
                <w:color w:val="auto"/>
                <w:spacing w:val="1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635" w:type="dxa"/>
            <w:vMerge w:val="restart"/>
            <w:vAlign w:val="center"/>
          </w:tcPr>
          <w:p>
            <w:pPr>
              <w:pStyle w:val="32"/>
              <w:keepNext w:val="0"/>
              <w:keepLines w:val="0"/>
              <w:suppressLineNumbers w:val="0"/>
              <w:shd w:val="clear" w:color="auto" w:fill="FFFFFF"/>
              <w:spacing w:before="0" w:beforeAutospacing="0" w:after="0" w:afterAutospacing="0" w:line="280" w:lineRule="exact"/>
              <w:ind w:left="0" w:right="0"/>
              <w:jc w:val="center"/>
              <w:rPr>
                <w:rFonts w:hint="default" w:ascii="Times New Roman" w:hAnsi="Times New Roman" w:eastAsia="宋体" w:cs="Times New Roman"/>
                <w:bCs/>
                <w:color w:val="auto"/>
                <w:spacing w:val="16"/>
                <w:sz w:val="21"/>
                <w:szCs w:val="21"/>
              </w:rPr>
            </w:pPr>
            <w:r>
              <w:rPr>
                <w:rFonts w:hint="default" w:ascii="Times New Roman" w:hAnsi="Times New Roman" w:eastAsia="宋体" w:cs="Times New Roman"/>
                <w:bCs/>
                <w:color w:val="auto"/>
                <w:spacing w:val="12"/>
                <w:sz w:val="21"/>
                <w:szCs w:val="21"/>
              </w:rPr>
              <w:t>联系人</w:t>
            </w:r>
            <w:r>
              <w:rPr>
                <w:rFonts w:hint="default" w:ascii="Times New Roman" w:hAnsi="Times New Roman" w:eastAsia="宋体" w:cs="Times New Roman"/>
                <w:bCs/>
                <w:color w:val="auto"/>
                <w:spacing w:val="27"/>
                <w:sz w:val="21"/>
                <w:szCs w:val="21"/>
              </w:rPr>
              <w:t>姓名</w:t>
            </w:r>
          </w:p>
        </w:tc>
        <w:tc>
          <w:tcPr>
            <w:tcW w:w="818" w:type="dxa"/>
            <w:vMerge w:val="restart"/>
            <w:tcBorders>
              <w:top w:val="nil"/>
            </w:tcBorders>
            <w:vAlign w:val="center"/>
          </w:tcPr>
          <w:p>
            <w:pPr>
              <w:pStyle w:val="32"/>
              <w:keepNext w:val="0"/>
              <w:keepLines w:val="0"/>
              <w:suppressLineNumbers w:val="0"/>
              <w:shd w:val="clear" w:color="auto" w:fill="FFFFFF"/>
              <w:spacing w:before="0" w:beforeAutospacing="0" w:after="0" w:afterAutospacing="0" w:line="280" w:lineRule="exact"/>
              <w:ind w:left="0" w:right="0"/>
              <w:jc w:val="center"/>
              <w:rPr>
                <w:rFonts w:hint="default" w:ascii="Times New Roman" w:hAnsi="Times New Roman" w:eastAsia="宋体" w:cs="Times New Roman"/>
                <w:bCs/>
                <w:color w:val="auto"/>
                <w:spacing w:val="16"/>
                <w:sz w:val="21"/>
                <w:szCs w:val="21"/>
              </w:rPr>
            </w:pPr>
          </w:p>
        </w:tc>
        <w:tc>
          <w:tcPr>
            <w:tcW w:w="867" w:type="dxa"/>
            <w:tcBorders>
              <w:top w:val="nil"/>
              <w:bottom w:val="single" w:color="auto" w:sz="4" w:space="0"/>
            </w:tcBorders>
            <w:vAlign w:val="center"/>
          </w:tcPr>
          <w:p>
            <w:pPr>
              <w:pStyle w:val="32"/>
              <w:keepNext w:val="0"/>
              <w:keepLines w:val="0"/>
              <w:suppressLineNumbers w:val="0"/>
              <w:shd w:val="clear" w:color="auto" w:fill="FFFFFF"/>
              <w:spacing w:before="0" w:beforeAutospacing="0" w:after="0" w:afterAutospacing="0" w:line="280" w:lineRule="exact"/>
              <w:ind w:left="0" w:right="0"/>
              <w:jc w:val="center"/>
              <w:rPr>
                <w:rFonts w:hint="default" w:ascii="Times New Roman" w:hAnsi="Times New Roman" w:eastAsia="宋体" w:cs="Times New Roman"/>
                <w:bCs/>
                <w:color w:val="auto"/>
                <w:spacing w:val="16"/>
                <w:sz w:val="21"/>
                <w:szCs w:val="21"/>
              </w:rPr>
            </w:pPr>
            <w:r>
              <w:rPr>
                <w:rFonts w:hint="default" w:ascii="Times New Roman" w:hAnsi="Times New Roman" w:eastAsia="宋体" w:cs="Times New Roman"/>
                <w:bCs/>
                <w:color w:val="auto"/>
                <w:spacing w:val="16"/>
                <w:sz w:val="21"/>
                <w:szCs w:val="21"/>
              </w:rPr>
              <w:t>固定电话</w:t>
            </w:r>
          </w:p>
        </w:tc>
        <w:tc>
          <w:tcPr>
            <w:tcW w:w="2777" w:type="dxa"/>
            <w:gridSpan w:val="4"/>
            <w:tcBorders>
              <w:top w:val="nil"/>
              <w:bottom w:val="single" w:color="auto" w:sz="4" w:space="0"/>
            </w:tcBorders>
            <w:vAlign w:val="center"/>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eastAsia="宋体" w:cs="Times New Roman"/>
                <w:bCs/>
                <w:color w:val="auto"/>
                <w:spacing w:val="16"/>
                <w:kern w:val="0"/>
                <w:szCs w:val="21"/>
              </w:rPr>
            </w:pPr>
          </w:p>
          <w:p>
            <w:pPr>
              <w:pStyle w:val="32"/>
              <w:keepNext w:val="0"/>
              <w:keepLines w:val="0"/>
              <w:suppressLineNumbers w:val="0"/>
              <w:shd w:val="clear" w:color="auto" w:fill="FFFFFF"/>
              <w:spacing w:before="0" w:beforeAutospacing="0" w:after="0" w:afterAutospacing="0" w:line="280" w:lineRule="exact"/>
              <w:ind w:left="0" w:right="0"/>
              <w:jc w:val="center"/>
              <w:rPr>
                <w:rFonts w:hint="default" w:ascii="Times New Roman" w:hAnsi="Times New Roman" w:eastAsia="宋体" w:cs="Times New Roman"/>
                <w:bCs/>
                <w:color w:val="auto"/>
                <w:spacing w:val="16"/>
                <w:sz w:val="21"/>
                <w:szCs w:val="21"/>
              </w:rPr>
            </w:pPr>
          </w:p>
        </w:tc>
        <w:tc>
          <w:tcPr>
            <w:tcW w:w="1574" w:type="dxa"/>
            <w:gridSpan w:val="3"/>
            <w:vMerge w:val="restart"/>
            <w:vAlign w:val="center"/>
          </w:tcPr>
          <w:p>
            <w:pPr>
              <w:pStyle w:val="32"/>
              <w:keepNext w:val="0"/>
              <w:keepLines w:val="0"/>
              <w:suppressLineNumbers w:val="0"/>
              <w:shd w:val="clear" w:color="auto" w:fill="FFFFFF"/>
              <w:spacing w:before="0" w:beforeAutospacing="0" w:after="0" w:afterAutospacing="0" w:line="280" w:lineRule="exact"/>
              <w:ind w:left="0" w:right="0"/>
              <w:jc w:val="center"/>
              <w:rPr>
                <w:rFonts w:hint="default" w:ascii="Times New Roman" w:hAnsi="Times New Roman" w:eastAsia="宋体" w:cs="Times New Roman"/>
                <w:bCs/>
                <w:color w:val="auto"/>
                <w:spacing w:val="16"/>
                <w:sz w:val="21"/>
                <w:szCs w:val="21"/>
              </w:rPr>
            </w:pPr>
            <w:r>
              <w:rPr>
                <w:rFonts w:hint="default" w:ascii="Times New Roman" w:hAnsi="Times New Roman" w:eastAsia="宋体" w:cs="Times New Roman"/>
                <w:bCs/>
                <w:color w:val="auto"/>
                <w:spacing w:val="16"/>
                <w:sz w:val="21"/>
                <w:szCs w:val="21"/>
              </w:rPr>
              <w:t>传真</w:t>
            </w:r>
          </w:p>
        </w:tc>
        <w:tc>
          <w:tcPr>
            <w:tcW w:w="1786" w:type="dxa"/>
            <w:gridSpan w:val="2"/>
            <w:vMerge w:val="restart"/>
            <w:vAlign w:val="center"/>
          </w:tcPr>
          <w:p>
            <w:pPr>
              <w:pStyle w:val="32"/>
              <w:keepNext w:val="0"/>
              <w:keepLines w:val="0"/>
              <w:suppressLineNumbers w:val="0"/>
              <w:shd w:val="clear" w:color="auto" w:fill="FFFFFF"/>
              <w:spacing w:before="0" w:beforeAutospacing="0" w:after="0" w:afterAutospacing="0" w:line="280" w:lineRule="exact"/>
              <w:ind w:left="0" w:right="0"/>
              <w:jc w:val="center"/>
              <w:rPr>
                <w:rFonts w:hint="default" w:ascii="Times New Roman" w:hAnsi="Times New Roman" w:eastAsia="宋体" w:cs="Times New Roman"/>
                <w:bCs/>
                <w:color w:val="auto"/>
                <w:spacing w:val="1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635" w:type="dxa"/>
            <w:vMerge w:val="continue"/>
            <w:tcBorders>
              <w:bottom w:val="single" w:color="auto" w:sz="4" w:space="0"/>
            </w:tcBorders>
            <w:vAlign w:val="center"/>
          </w:tcPr>
          <w:p>
            <w:pPr>
              <w:pStyle w:val="32"/>
              <w:keepNext w:val="0"/>
              <w:keepLines w:val="0"/>
              <w:suppressLineNumbers w:val="0"/>
              <w:shd w:val="clear" w:color="auto" w:fill="FFFFFF"/>
              <w:spacing w:before="0" w:beforeAutospacing="0" w:after="0" w:afterAutospacing="0" w:line="280" w:lineRule="exact"/>
              <w:ind w:left="0" w:right="0"/>
              <w:jc w:val="center"/>
              <w:rPr>
                <w:rFonts w:hint="default" w:ascii="Times New Roman" w:hAnsi="Times New Roman" w:eastAsia="宋体" w:cs="Times New Roman"/>
                <w:bCs/>
                <w:color w:val="auto"/>
                <w:sz w:val="21"/>
                <w:szCs w:val="21"/>
              </w:rPr>
            </w:pPr>
          </w:p>
        </w:tc>
        <w:tc>
          <w:tcPr>
            <w:tcW w:w="818" w:type="dxa"/>
            <w:vMerge w:val="continue"/>
            <w:tcBorders>
              <w:bottom w:val="single" w:color="auto" w:sz="4" w:space="0"/>
            </w:tcBorders>
            <w:vAlign w:val="center"/>
          </w:tcPr>
          <w:p>
            <w:pPr>
              <w:pStyle w:val="32"/>
              <w:keepNext w:val="0"/>
              <w:keepLines w:val="0"/>
              <w:suppressLineNumbers w:val="0"/>
              <w:shd w:val="clear" w:color="auto" w:fill="FFFFFF"/>
              <w:spacing w:before="0" w:beforeAutospacing="0" w:after="0" w:afterAutospacing="0" w:line="280" w:lineRule="exact"/>
              <w:ind w:left="0" w:right="0"/>
              <w:jc w:val="center"/>
              <w:rPr>
                <w:rFonts w:hint="default" w:ascii="Times New Roman" w:hAnsi="Times New Roman" w:eastAsia="宋体" w:cs="Times New Roman"/>
                <w:bCs/>
                <w:color w:val="auto"/>
                <w:spacing w:val="16"/>
                <w:sz w:val="21"/>
                <w:szCs w:val="21"/>
              </w:rPr>
            </w:pPr>
          </w:p>
        </w:tc>
        <w:tc>
          <w:tcPr>
            <w:tcW w:w="867" w:type="dxa"/>
            <w:tcBorders>
              <w:bottom w:val="single" w:color="auto" w:sz="4" w:space="0"/>
            </w:tcBorders>
            <w:vAlign w:val="center"/>
          </w:tcPr>
          <w:p>
            <w:pPr>
              <w:pStyle w:val="32"/>
              <w:keepNext w:val="0"/>
              <w:keepLines w:val="0"/>
              <w:suppressLineNumbers w:val="0"/>
              <w:shd w:val="clear" w:color="auto" w:fill="FFFFFF"/>
              <w:spacing w:before="0" w:beforeAutospacing="0" w:after="0" w:afterAutospacing="0" w:line="280" w:lineRule="exact"/>
              <w:ind w:left="0" w:right="0"/>
              <w:jc w:val="center"/>
              <w:rPr>
                <w:rFonts w:hint="default" w:ascii="Times New Roman" w:hAnsi="Times New Roman" w:eastAsia="宋体" w:cs="Times New Roman"/>
                <w:bCs/>
                <w:color w:val="auto"/>
                <w:spacing w:val="16"/>
                <w:sz w:val="21"/>
                <w:szCs w:val="21"/>
              </w:rPr>
            </w:pPr>
            <w:r>
              <w:rPr>
                <w:rFonts w:hint="default" w:ascii="Times New Roman" w:hAnsi="Times New Roman" w:eastAsia="宋体" w:cs="Times New Roman"/>
                <w:bCs/>
                <w:color w:val="auto"/>
                <w:spacing w:val="27"/>
                <w:sz w:val="21"/>
                <w:szCs w:val="21"/>
              </w:rPr>
              <w:t>手机</w:t>
            </w:r>
          </w:p>
        </w:tc>
        <w:tc>
          <w:tcPr>
            <w:tcW w:w="2777" w:type="dxa"/>
            <w:gridSpan w:val="4"/>
            <w:tcBorders>
              <w:bottom w:val="single" w:color="auto" w:sz="4" w:space="0"/>
            </w:tcBorders>
            <w:vAlign w:val="center"/>
          </w:tcPr>
          <w:p>
            <w:pPr>
              <w:pStyle w:val="32"/>
              <w:keepNext w:val="0"/>
              <w:keepLines w:val="0"/>
              <w:suppressLineNumbers w:val="0"/>
              <w:shd w:val="clear" w:color="auto" w:fill="FFFFFF"/>
              <w:spacing w:before="0" w:beforeAutospacing="0" w:after="0" w:afterAutospacing="0" w:line="280" w:lineRule="exact"/>
              <w:ind w:left="0" w:right="0"/>
              <w:jc w:val="center"/>
              <w:rPr>
                <w:rFonts w:hint="default" w:ascii="Times New Roman" w:hAnsi="Times New Roman" w:eastAsia="宋体" w:cs="Times New Roman"/>
                <w:bCs/>
                <w:color w:val="auto"/>
                <w:spacing w:val="16"/>
                <w:sz w:val="21"/>
                <w:szCs w:val="21"/>
              </w:rPr>
            </w:pPr>
          </w:p>
        </w:tc>
        <w:tc>
          <w:tcPr>
            <w:tcW w:w="1574" w:type="dxa"/>
            <w:gridSpan w:val="3"/>
            <w:vMerge w:val="continue"/>
            <w:vAlign w:val="center"/>
          </w:tcPr>
          <w:p>
            <w:pPr>
              <w:pStyle w:val="32"/>
              <w:keepNext w:val="0"/>
              <w:keepLines w:val="0"/>
              <w:suppressLineNumbers w:val="0"/>
              <w:shd w:val="clear" w:color="auto" w:fill="FFFFFF"/>
              <w:spacing w:before="0" w:beforeAutospacing="0" w:after="0" w:afterAutospacing="0" w:line="280" w:lineRule="exact"/>
              <w:ind w:left="0" w:right="0"/>
              <w:jc w:val="center"/>
              <w:rPr>
                <w:rFonts w:hint="default" w:ascii="Times New Roman" w:hAnsi="Times New Roman" w:eastAsia="宋体" w:cs="Times New Roman"/>
                <w:bCs/>
                <w:color w:val="auto"/>
                <w:spacing w:val="16"/>
                <w:sz w:val="21"/>
                <w:szCs w:val="21"/>
              </w:rPr>
            </w:pPr>
          </w:p>
        </w:tc>
        <w:tc>
          <w:tcPr>
            <w:tcW w:w="1786" w:type="dxa"/>
            <w:gridSpan w:val="2"/>
            <w:vMerge w:val="continue"/>
            <w:vAlign w:val="center"/>
          </w:tcPr>
          <w:p>
            <w:pPr>
              <w:pStyle w:val="32"/>
              <w:keepNext w:val="0"/>
              <w:keepLines w:val="0"/>
              <w:suppressLineNumbers w:val="0"/>
              <w:shd w:val="clear" w:color="auto" w:fill="FFFFFF"/>
              <w:spacing w:before="0" w:beforeAutospacing="0" w:after="0" w:afterAutospacing="0" w:line="280" w:lineRule="exact"/>
              <w:ind w:left="0" w:right="0"/>
              <w:jc w:val="center"/>
              <w:rPr>
                <w:rFonts w:hint="default" w:ascii="Times New Roman" w:hAnsi="Times New Roman" w:eastAsia="宋体" w:cs="Times New Roman"/>
                <w:bCs/>
                <w:color w:val="auto"/>
                <w:spacing w:val="1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1635" w:type="dxa"/>
            <w:vMerge w:val="restart"/>
            <w:vAlign w:val="center"/>
          </w:tcPr>
          <w:p>
            <w:pPr>
              <w:pStyle w:val="32"/>
              <w:keepNext w:val="0"/>
              <w:keepLines w:val="0"/>
              <w:suppressLineNumbers w:val="0"/>
              <w:shd w:val="clear" w:color="auto" w:fill="FFFFFF"/>
              <w:spacing w:before="0" w:beforeAutospacing="0" w:after="0" w:afterAutospacing="0" w:line="280" w:lineRule="exact"/>
              <w:ind w:left="0" w:right="0"/>
              <w:jc w:val="center"/>
              <w:rPr>
                <w:rFonts w:hint="default" w:ascii="Times New Roman" w:hAnsi="Times New Roman" w:eastAsia="宋体" w:cs="Times New Roman"/>
                <w:bCs/>
                <w:color w:val="auto"/>
                <w:sz w:val="21"/>
                <w:szCs w:val="21"/>
              </w:rPr>
            </w:pPr>
            <w:r>
              <w:rPr>
                <w:rFonts w:hint="default" w:ascii="Times New Roman" w:hAnsi="Times New Roman" w:eastAsia="宋体" w:cs="Times New Roman"/>
                <w:bCs/>
                <w:color w:val="auto"/>
                <w:sz w:val="21"/>
                <w:szCs w:val="21"/>
              </w:rPr>
              <w:t>1.</w:t>
            </w:r>
          </w:p>
          <w:p>
            <w:pPr>
              <w:pStyle w:val="32"/>
              <w:keepNext w:val="0"/>
              <w:keepLines w:val="0"/>
              <w:suppressLineNumbers w:val="0"/>
              <w:shd w:val="clear" w:color="auto" w:fill="FFFFFF"/>
              <w:spacing w:before="0" w:beforeAutospacing="0" w:after="0" w:afterAutospacing="0" w:line="280" w:lineRule="exact"/>
              <w:ind w:left="0" w:right="0"/>
              <w:jc w:val="center"/>
              <w:rPr>
                <w:rFonts w:hint="default" w:ascii="Times New Roman" w:hAnsi="Times New Roman" w:eastAsia="宋体" w:cs="Times New Roman"/>
                <w:bCs/>
                <w:color w:val="auto"/>
                <w:sz w:val="21"/>
                <w:szCs w:val="21"/>
              </w:rPr>
            </w:pPr>
            <w:r>
              <w:rPr>
                <w:rFonts w:hint="default" w:ascii="Times New Roman" w:hAnsi="Times New Roman" w:eastAsia="宋体" w:cs="Times New Roman"/>
                <w:bCs/>
                <w:color w:val="auto"/>
                <w:sz w:val="21"/>
                <w:szCs w:val="21"/>
              </w:rPr>
              <w:t>企</w:t>
            </w:r>
          </w:p>
          <w:p>
            <w:pPr>
              <w:pStyle w:val="32"/>
              <w:keepNext w:val="0"/>
              <w:keepLines w:val="0"/>
              <w:suppressLineNumbers w:val="0"/>
              <w:shd w:val="clear" w:color="auto" w:fill="FFFFFF"/>
              <w:spacing w:before="0" w:beforeAutospacing="0" w:after="0" w:afterAutospacing="0" w:line="280" w:lineRule="exact"/>
              <w:ind w:left="0" w:right="0"/>
              <w:jc w:val="center"/>
              <w:rPr>
                <w:rFonts w:hint="default" w:ascii="Times New Roman" w:hAnsi="Times New Roman" w:eastAsia="宋体" w:cs="Times New Roman"/>
                <w:bCs/>
                <w:color w:val="auto"/>
                <w:sz w:val="21"/>
                <w:szCs w:val="21"/>
              </w:rPr>
            </w:pPr>
            <w:r>
              <w:rPr>
                <w:rFonts w:hint="default" w:ascii="Times New Roman" w:hAnsi="Times New Roman" w:eastAsia="宋体" w:cs="Times New Roman"/>
                <w:bCs/>
                <w:color w:val="auto"/>
                <w:sz w:val="21"/>
                <w:szCs w:val="21"/>
              </w:rPr>
              <w:t>业</w:t>
            </w:r>
          </w:p>
          <w:p>
            <w:pPr>
              <w:pStyle w:val="32"/>
              <w:keepNext w:val="0"/>
              <w:keepLines w:val="0"/>
              <w:suppressLineNumbers w:val="0"/>
              <w:shd w:val="clear" w:color="auto" w:fill="FFFFFF"/>
              <w:spacing w:before="0" w:beforeAutospacing="0" w:after="0" w:afterAutospacing="0" w:line="280" w:lineRule="exact"/>
              <w:ind w:left="0" w:right="0"/>
              <w:jc w:val="center"/>
              <w:rPr>
                <w:rFonts w:hint="default" w:ascii="Times New Roman" w:hAnsi="Times New Roman" w:eastAsia="宋体" w:cs="Times New Roman"/>
                <w:bCs/>
                <w:color w:val="auto"/>
                <w:spacing w:val="27"/>
                <w:sz w:val="21"/>
                <w:szCs w:val="21"/>
              </w:rPr>
            </w:pPr>
            <w:r>
              <w:rPr>
                <w:rFonts w:hint="default" w:ascii="Times New Roman" w:hAnsi="Times New Roman" w:eastAsia="宋体" w:cs="Times New Roman"/>
                <w:bCs/>
                <w:color w:val="auto"/>
                <w:spacing w:val="27"/>
                <w:sz w:val="21"/>
                <w:szCs w:val="21"/>
              </w:rPr>
              <w:t>概</w:t>
            </w:r>
          </w:p>
          <w:p>
            <w:pPr>
              <w:pStyle w:val="32"/>
              <w:keepNext w:val="0"/>
              <w:keepLines w:val="0"/>
              <w:suppressLineNumbers w:val="0"/>
              <w:shd w:val="clear" w:color="auto" w:fill="FFFFFF"/>
              <w:spacing w:before="0" w:beforeAutospacing="0" w:after="0" w:afterAutospacing="0" w:line="280" w:lineRule="exact"/>
              <w:ind w:left="0" w:right="0"/>
              <w:jc w:val="center"/>
              <w:rPr>
                <w:rFonts w:hint="default" w:ascii="Times New Roman" w:hAnsi="Times New Roman" w:eastAsia="宋体" w:cs="Times New Roman"/>
                <w:bCs/>
                <w:color w:val="auto"/>
                <w:sz w:val="21"/>
                <w:szCs w:val="21"/>
              </w:rPr>
            </w:pPr>
            <w:r>
              <w:rPr>
                <w:rFonts w:hint="default" w:ascii="Times New Roman" w:hAnsi="Times New Roman" w:eastAsia="宋体" w:cs="Times New Roman"/>
                <w:bCs/>
                <w:color w:val="auto"/>
                <w:spacing w:val="27"/>
                <w:sz w:val="21"/>
                <w:szCs w:val="21"/>
              </w:rPr>
              <w:t>况</w:t>
            </w:r>
          </w:p>
        </w:tc>
        <w:tc>
          <w:tcPr>
            <w:tcW w:w="818" w:type="dxa"/>
            <w:tcBorders>
              <w:top w:val="nil"/>
            </w:tcBorders>
            <w:vAlign w:val="center"/>
          </w:tcPr>
          <w:p>
            <w:pPr>
              <w:pStyle w:val="32"/>
              <w:keepNext w:val="0"/>
              <w:keepLines w:val="0"/>
              <w:suppressLineNumbers w:val="0"/>
              <w:shd w:val="clear" w:color="auto" w:fill="FFFFFF"/>
              <w:spacing w:before="0" w:beforeAutospacing="0" w:after="0" w:afterAutospacing="0" w:line="280" w:lineRule="exact"/>
              <w:ind w:left="0" w:right="0"/>
              <w:jc w:val="center"/>
              <w:rPr>
                <w:rFonts w:hint="default" w:ascii="Times New Roman" w:hAnsi="Times New Roman" w:eastAsia="宋体" w:cs="Times New Roman"/>
                <w:bCs/>
                <w:color w:val="auto"/>
                <w:spacing w:val="16"/>
                <w:sz w:val="21"/>
                <w:szCs w:val="21"/>
              </w:rPr>
            </w:pPr>
            <w:r>
              <w:rPr>
                <w:rFonts w:hint="default" w:ascii="Times New Roman" w:hAnsi="Times New Roman" w:eastAsia="宋体" w:cs="Times New Roman"/>
                <w:bCs/>
                <w:color w:val="auto"/>
                <w:spacing w:val="16"/>
                <w:sz w:val="21"/>
                <w:szCs w:val="21"/>
              </w:rPr>
              <w:t>职工人数</w:t>
            </w:r>
          </w:p>
        </w:tc>
        <w:tc>
          <w:tcPr>
            <w:tcW w:w="867" w:type="dxa"/>
            <w:tcBorders>
              <w:top w:val="nil"/>
            </w:tcBorders>
            <w:vAlign w:val="center"/>
          </w:tcPr>
          <w:p>
            <w:pPr>
              <w:pStyle w:val="32"/>
              <w:keepNext w:val="0"/>
              <w:keepLines w:val="0"/>
              <w:suppressLineNumbers w:val="0"/>
              <w:shd w:val="clear" w:color="auto" w:fill="FFFFFF"/>
              <w:spacing w:before="0" w:beforeAutospacing="0" w:after="0" w:afterAutospacing="0" w:line="280" w:lineRule="exact"/>
              <w:ind w:left="0" w:right="0"/>
              <w:jc w:val="center"/>
              <w:rPr>
                <w:rFonts w:hint="default" w:ascii="Times New Roman" w:hAnsi="Times New Roman" w:eastAsia="宋体" w:cs="Times New Roman"/>
                <w:bCs/>
                <w:color w:val="auto"/>
                <w:spacing w:val="16"/>
                <w:sz w:val="21"/>
                <w:szCs w:val="21"/>
              </w:rPr>
            </w:pPr>
          </w:p>
        </w:tc>
        <w:tc>
          <w:tcPr>
            <w:tcW w:w="1533" w:type="dxa"/>
            <w:gridSpan w:val="3"/>
            <w:tcBorders>
              <w:top w:val="nil"/>
            </w:tcBorders>
            <w:vAlign w:val="center"/>
          </w:tcPr>
          <w:p>
            <w:pPr>
              <w:pStyle w:val="32"/>
              <w:keepNext w:val="0"/>
              <w:keepLines w:val="0"/>
              <w:suppressLineNumbers w:val="0"/>
              <w:shd w:val="clear" w:color="auto" w:fill="FFFFFF"/>
              <w:spacing w:before="0" w:beforeAutospacing="0" w:after="0" w:afterAutospacing="0" w:line="280" w:lineRule="exact"/>
              <w:ind w:left="0" w:right="0"/>
              <w:jc w:val="center"/>
              <w:rPr>
                <w:rFonts w:hint="default" w:ascii="Times New Roman" w:hAnsi="Times New Roman" w:eastAsia="宋体" w:cs="Times New Roman"/>
                <w:bCs/>
                <w:color w:val="auto"/>
                <w:sz w:val="21"/>
                <w:szCs w:val="21"/>
              </w:rPr>
            </w:pPr>
            <w:r>
              <w:rPr>
                <w:rFonts w:hint="default" w:ascii="Times New Roman" w:hAnsi="Times New Roman" w:eastAsia="宋体" w:cs="Times New Roman"/>
                <w:bCs/>
                <w:color w:val="auto"/>
                <w:spacing w:val="18"/>
                <w:sz w:val="21"/>
                <w:szCs w:val="21"/>
              </w:rPr>
              <w:t>具备大专以</w:t>
            </w:r>
            <w:r>
              <w:rPr>
                <w:rFonts w:hint="default" w:ascii="Times New Roman" w:hAnsi="Times New Roman" w:eastAsia="宋体" w:cs="Times New Roman"/>
                <w:bCs/>
                <w:color w:val="auto"/>
                <w:spacing w:val="12"/>
                <w:sz w:val="21"/>
                <w:szCs w:val="21"/>
              </w:rPr>
              <w:t>上学历人数</w:t>
            </w:r>
          </w:p>
        </w:tc>
        <w:tc>
          <w:tcPr>
            <w:tcW w:w="1244" w:type="dxa"/>
            <w:tcBorders>
              <w:top w:val="nil"/>
            </w:tcBorders>
            <w:vAlign w:val="center"/>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eastAsia="宋体" w:cs="Times New Roman"/>
                <w:bCs/>
                <w:color w:val="auto"/>
                <w:spacing w:val="16"/>
                <w:kern w:val="0"/>
                <w:szCs w:val="21"/>
              </w:rPr>
            </w:pPr>
          </w:p>
          <w:p>
            <w:pPr>
              <w:keepNext w:val="0"/>
              <w:keepLines w:val="0"/>
              <w:widowControl/>
              <w:suppressLineNumbers w:val="0"/>
              <w:spacing w:before="0" w:beforeAutospacing="0" w:after="0" w:afterAutospacing="0" w:line="280" w:lineRule="exact"/>
              <w:ind w:left="0" w:right="0"/>
              <w:jc w:val="center"/>
              <w:rPr>
                <w:rFonts w:hint="default" w:ascii="Times New Roman" w:hAnsi="Times New Roman" w:eastAsia="宋体" w:cs="Times New Roman"/>
                <w:bCs/>
                <w:color w:val="auto"/>
                <w:spacing w:val="16"/>
                <w:kern w:val="0"/>
                <w:szCs w:val="21"/>
              </w:rPr>
            </w:pPr>
          </w:p>
          <w:p>
            <w:pPr>
              <w:pStyle w:val="32"/>
              <w:keepNext w:val="0"/>
              <w:keepLines w:val="0"/>
              <w:suppressLineNumbers w:val="0"/>
              <w:shd w:val="clear" w:color="auto" w:fill="FFFFFF"/>
              <w:spacing w:before="0" w:beforeAutospacing="0" w:after="0" w:afterAutospacing="0" w:line="280" w:lineRule="exact"/>
              <w:ind w:left="0" w:right="0"/>
              <w:jc w:val="center"/>
              <w:rPr>
                <w:rFonts w:hint="default" w:ascii="Times New Roman" w:hAnsi="Times New Roman" w:eastAsia="宋体" w:cs="Times New Roman"/>
                <w:bCs/>
                <w:color w:val="auto"/>
                <w:spacing w:val="16"/>
                <w:sz w:val="21"/>
                <w:szCs w:val="21"/>
              </w:rPr>
            </w:pPr>
          </w:p>
        </w:tc>
        <w:tc>
          <w:tcPr>
            <w:tcW w:w="1574" w:type="dxa"/>
            <w:gridSpan w:val="3"/>
            <w:vAlign w:val="center"/>
          </w:tcPr>
          <w:p>
            <w:pPr>
              <w:pStyle w:val="32"/>
              <w:keepNext w:val="0"/>
              <w:keepLines w:val="0"/>
              <w:suppressLineNumbers w:val="0"/>
              <w:shd w:val="clear" w:color="auto" w:fill="FFFFFF"/>
              <w:spacing w:before="0" w:beforeAutospacing="0" w:after="0" w:afterAutospacing="0" w:line="280" w:lineRule="exact"/>
              <w:ind w:left="0" w:right="0"/>
              <w:jc w:val="center"/>
              <w:rPr>
                <w:rFonts w:hint="default" w:ascii="Times New Roman" w:hAnsi="Times New Roman" w:eastAsia="宋体" w:cs="Times New Roman"/>
                <w:bCs/>
                <w:color w:val="auto"/>
                <w:spacing w:val="16"/>
                <w:sz w:val="21"/>
                <w:szCs w:val="21"/>
              </w:rPr>
            </w:pPr>
            <w:r>
              <w:rPr>
                <w:rFonts w:hint="default" w:ascii="Times New Roman" w:hAnsi="Times New Roman" w:eastAsia="宋体" w:cs="Times New Roman"/>
                <w:bCs/>
                <w:color w:val="auto"/>
                <w:spacing w:val="65"/>
                <w:sz w:val="21"/>
                <w:szCs w:val="21"/>
              </w:rPr>
              <w:t>国家授予技</w:t>
            </w:r>
            <w:r>
              <w:rPr>
                <w:rFonts w:hint="default" w:ascii="Times New Roman" w:hAnsi="Times New Roman" w:eastAsia="宋体" w:cs="Times New Roman"/>
                <w:bCs/>
                <w:color w:val="auto"/>
                <w:spacing w:val="12"/>
                <w:sz w:val="21"/>
                <w:szCs w:val="21"/>
              </w:rPr>
              <w:t>术职称人数</w:t>
            </w:r>
          </w:p>
        </w:tc>
        <w:tc>
          <w:tcPr>
            <w:tcW w:w="1786" w:type="dxa"/>
            <w:gridSpan w:val="2"/>
            <w:vAlign w:val="center"/>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eastAsia="宋体" w:cs="Times New Roman"/>
                <w:bCs/>
                <w:color w:val="auto"/>
                <w:spacing w:val="16"/>
                <w:kern w:val="0"/>
                <w:szCs w:val="21"/>
              </w:rPr>
            </w:pPr>
          </w:p>
          <w:p>
            <w:pPr>
              <w:pStyle w:val="32"/>
              <w:keepNext w:val="0"/>
              <w:keepLines w:val="0"/>
              <w:suppressLineNumbers w:val="0"/>
              <w:shd w:val="clear" w:color="auto" w:fill="FFFFFF"/>
              <w:spacing w:before="0" w:beforeAutospacing="0" w:after="0" w:afterAutospacing="0" w:line="280" w:lineRule="exact"/>
              <w:ind w:left="0" w:right="0"/>
              <w:jc w:val="center"/>
              <w:rPr>
                <w:rFonts w:hint="default" w:ascii="Times New Roman" w:hAnsi="Times New Roman" w:eastAsia="宋体" w:cs="Times New Roman"/>
                <w:bCs/>
                <w:color w:val="auto"/>
                <w:spacing w:val="1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1635" w:type="dxa"/>
            <w:vMerge w:val="continue"/>
            <w:vAlign w:val="center"/>
          </w:tcPr>
          <w:p>
            <w:pPr>
              <w:pStyle w:val="32"/>
              <w:keepNext w:val="0"/>
              <w:keepLines w:val="0"/>
              <w:suppressLineNumbers w:val="0"/>
              <w:shd w:val="clear" w:color="auto" w:fill="FFFFFF"/>
              <w:spacing w:before="0" w:beforeAutospacing="0" w:after="0" w:afterAutospacing="0" w:line="280" w:lineRule="exact"/>
              <w:ind w:left="0" w:right="0"/>
              <w:jc w:val="center"/>
              <w:rPr>
                <w:rFonts w:hint="default" w:ascii="Times New Roman" w:hAnsi="Times New Roman" w:eastAsia="宋体" w:cs="Times New Roman"/>
                <w:bCs/>
                <w:color w:val="auto"/>
                <w:sz w:val="21"/>
                <w:szCs w:val="21"/>
              </w:rPr>
            </w:pPr>
          </w:p>
        </w:tc>
        <w:tc>
          <w:tcPr>
            <w:tcW w:w="818" w:type="dxa"/>
            <w:vAlign w:val="center"/>
          </w:tcPr>
          <w:p>
            <w:pPr>
              <w:pStyle w:val="32"/>
              <w:keepNext w:val="0"/>
              <w:keepLines w:val="0"/>
              <w:suppressLineNumbers w:val="0"/>
              <w:shd w:val="clear" w:color="auto" w:fill="FFFFFF"/>
              <w:spacing w:before="0" w:beforeAutospacing="0" w:after="0" w:afterAutospacing="0" w:line="280" w:lineRule="exact"/>
              <w:ind w:left="0" w:right="0"/>
              <w:jc w:val="center"/>
              <w:rPr>
                <w:rFonts w:hint="default" w:ascii="Times New Roman" w:hAnsi="Times New Roman" w:eastAsia="宋体" w:cs="Times New Roman"/>
                <w:bCs/>
                <w:color w:val="auto"/>
                <w:sz w:val="21"/>
                <w:szCs w:val="21"/>
              </w:rPr>
            </w:pPr>
            <w:r>
              <w:rPr>
                <w:rFonts w:hint="default" w:ascii="Times New Roman" w:hAnsi="Times New Roman" w:eastAsia="宋体" w:cs="Times New Roman"/>
                <w:bCs/>
                <w:color w:val="auto"/>
                <w:spacing w:val="16"/>
                <w:sz w:val="21"/>
                <w:szCs w:val="21"/>
              </w:rPr>
              <w:t>占地面积</w:t>
            </w:r>
          </w:p>
        </w:tc>
        <w:tc>
          <w:tcPr>
            <w:tcW w:w="867" w:type="dxa"/>
            <w:vAlign w:val="center"/>
          </w:tcPr>
          <w:p>
            <w:pPr>
              <w:pStyle w:val="32"/>
              <w:keepNext w:val="0"/>
              <w:keepLines w:val="0"/>
              <w:suppressLineNumbers w:val="0"/>
              <w:shd w:val="clear" w:color="auto" w:fill="FFFFFF"/>
              <w:spacing w:before="0" w:beforeAutospacing="0" w:after="0" w:afterAutospacing="0" w:line="280" w:lineRule="exact"/>
              <w:ind w:left="0" w:right="0"/>
              <w:jc w:val="center"/>
              <w:rPr>
                <w:rFonts w:hint="default" w:ascii="Times New Roman" w:hAnsi="Times New Roman" w:eastAsia="宋体" w:cs="Times New Roman"/>
                <w:bCs/>
                <w:color w:val="auto"/>
                <w:sz w:val="21"/>
                <w:szCs w:val="21"/>
              </w:rPr>
            </w:pPr>
          </w:p>
        </w:tc>
        <w:tc>
          <w:tcPr>
            <w:tcW w:w="1426" w:type="dxa"/>
            <w:gridSpan w:val="2"/>
            <w:vAlign w:val="center"/>
          </w:tcPr>
          <w:p>
            <w:pPr>
              <w:pStyle w:val="32"/>
              <w:keepNext w:val="0"/>
              <w:keepLines w:val="0"/>
              <w:suppressLineNumbers w:val="0"/>
              <w:shd w:val="clear" w:color="auto" w:fill="FFFFFF"/>
              <w:spacing w:before="0" w:beforeAutospacing="0" w:after="0" w:afterAutospacing="0" w:line="280" w:lineRule="exact"/>
              <w:ind w:left="0" w:right="0"/>
              <w:jc w:val="center"/>
              <w:rPr>
                <w:rFonts w:hint="default" w:ascii="Times New Roman" w:hAnsi="Times New Roman" w:eastAsia="宋体" w:cs="Times New Roman"/>
                <w:bCs/>
                <w:color w:val="auto"/>
                <w:sz w:val="21"/>
                <w:szCs w:val="21"/>
              </w:rPr>
            </w:pPr>
            <w:r>
              <w:rPr>
                <w:rFonts w:hint="default" w:ascii="Times New Roman" w:hAnsi="Times New Roman" w:eastAsia="宋体" w:cs="Times New Roman"/>
                <w:bCs/>
                <w:color w:val="auto"/>
                <w:spacing w:val="16"/>
                <w:sz w:val="21"/>
                <w:szCs w:val="21"/>
              </w:rPr>
              <w:t>建筑面积</w:t>
            </w:r>
          </w:p>
        </w:tc>
        <w:tc>
          <w:tcPr>
            <w:tcW w:w="1351" w:type="dxa"/>
            <w:gridSpan w:val="2"/>
            <w:vAlign w:val="center"/>
          </w:tcPr>
          <w:p>
            <w:pPr>
              <w:pStyle w:val="32"/>
              <w:keepNext w:val="0"/>
              <w:keepLines w:val="0"/>
              <w:suppressLineNumbers w:val="0"/>
              <w:shd w:val="clear" w:color="auto" w:fill="FFFFFF"/>
              <w:spacing w:before="0" w:beforeAutospacing="0" w:after="0" w:afterAutospacing="0" w:line="280" w:lineRule="exact"/>
              <w:ind w:left="0" w:right="0" w:firstLine="210" w:firstLineChars="100"/>
              <w:jc w:val="both"/>
              <w:rPr>
                <w:rFonts w:hint="default" w:ascii="Times New Roman" w:hAnsi="Times New Roman" w:eastAsia="宋体" w:cs="Times New Roman"/>
                <w:bCs/>
                <w:color w:val="auto"/>
                <w:sz w:val="21"/>
                <w:szCs w:val="21"/>
              </w:rPr>
            </w:pPr>
            <w:r>
              <w:rPr>
                <w:rFonts w:hint="default" w:ascii="Times New Roman" w:hAnsi="Times New Roman" w:eastAsia="宋体" w:cs="Times New Roman"/>
                <w:bCs/>
                <w:color w:val="auto"/>
                <w:sz w:val="21"/>
                <w:szCs w:val="21"/>
              </w:rPr>
              <w:t>平方米</w:t>
            </w:r>
          </w:p>
          <w:p>
            <w:pPr>
              <w:pStyle w:val="32"/>
              <w:keepNext w:val="0"/>
              <w:keepLines w:val="0"/>
              <w:suppressLineNumbers w:val="0"/>
              <w:shd w:val="clear" w:color="auto" w:fill="FFFFFF"/>
              <w:spacing w:before="0" w:beforeAutospacing="0" w:after="0" w:afterAutospacing="0" w:line="280" w:lineRule="exact"/>
              <w:ind w:left="0" w:right="0"/>
              <w:jc w:val="center"/>
              <w:rPr>
                <w:rFonts w:hint="default" w:ascii="Times New Roman" w:hAnsi="Times New Roman" w:eastAsia="宋体" w:cs="Times New Roman"/>
                <w:bCs/>
                <w:color w:val="auto"/>
                <w:spacing w:val="16"/>
                <w:sz w:val="21"/>
                <w:szCs w:val="21"/>
              </w:rPr>
            </w:pPr>
            <w:r>
              <w:rPr>
                <w:rFonts w:hint="default" w:ascii="Times New Roman" w:hAnsi="Times New Roman" w:eastAsia="宋体" w:cs="Times New Roman"/>
                <w:bCs/>
                <w:color w:val="auto"/>
                <w:spacing w:val="16"/>
                <w:sz w:val="21"/>
                <w:szCs w:val="21"/>
              </w:rPr>
              <w:t>□自有</w:t>
            </w:r>
          </w:p>
          <w:p>
            <w:pPr>
              <w:pStyle w:val="32"/>
              <w:keepNext w:val="0"/>
              <w:keepLines w:val="0"/>
              <w:suppressLineNumbers w:val="0"/>
              <w:shd w:val="clear" w:color="auto" w:fill="FFFFFF"/>
              <w:spacing w:before="0" w:beforeAutospacing="0" w:after="0" w:afterAutospacing="0" w:line="280" w:lineRule="exact"/>
              <w:ind w:left="0" w:right="0"/>
              <w:jc w:val="center"/>
              <w:rPr>
                <w:rFonts w:hint="default" w:ascii="Times New Roman" w:hAnsi="Times New Roman" w:eastAsia="宋体" w:cs="Times New Roman"/>
                <w:bCs/>
                <w:color w:val="auto"/>
                <w:sz w:val="21"/>
                <w:szCs w:val="21"/>
              </w:rPr>
            </w:pPr>
            <w:r>
              <w:rPr>
                <w:rFonts w:hint="default" w:ascii="Times New Roman" w:hAnsi="Times New Roman" w:eastAsia="宋体" w:cs="Times New Roman"/>
                <w:bCs/>
                <w:color w:val="auto"/>
                <w:spacing w:val="16"/>
                <w:sz w:val="21"/>
                <w:szCs w:val="21"/>
              </w:rPr>
              <w:t>□租賃</w:t>
            </w:r>
          </w:p>
        </w:tc>
        <w:tc>
          <w:tcPr>
            <w:tcW w:w="1574" w:type="dxa"/>
            <w:gridSpan w:val="3"/>
            <w:vAlign w:val="center"/>
          </w:tcPr>
          <w:p>
            <w:pPr>
              <w:pStyle w:val="32"/>
              <w:keepNext w:val="0"/>
              <w:keepLines w:val="0"/>
              <w:suppressLineNumbers w:val="0"/>
              <w:shd w:val="clear" w:color="auto" w:fill="FFFFFF"/>
              <w:spacing w:before="0" w:beforeAutospacing="0" w:after="0" w:afterAutospacing="0" w:line="280" w:lineRule="exact"/>
              <w:ind w:left="0" w:right="0"/>
              <w:jc w:val="center"/>
              <w:rPr>
                <w:rFonts w:hint="default" w:ascii="Times New Roman" w:hAnsi="Times New Roman" w:eastAsia="宋体" w:cs="Times New Roman"/>
                <w:bCs/>
                <w:color w:val="auto"/>
                <w:sz w:val="21"/>
                <w:szCs w:val="21"/>
              </w:rPr>
            </w:pPr>
            <w:r>
              <w:rPr>
                <w:rFonts w:hint="default" w:ascii="Times New Roman" w:hAnsi="Times New Roman" w:eastAsia="宋体" w:cs="Times New Roman"/>
                <w:bCs/>
                <w:color w:val="auto"/>
                <w:spacing w:val="16"/>
                <w:sz w:val="21"/>
                <w:szCs w:val="21"/>
              </w:rPr>
              <w:t>生产经营场所及场所的设施与设备</w:t>
            </w:r>
          </w:p>
        </w:tc>
        <w:tc>
          <w:tcPr>
            <w:tcW w:w="1786" w:type="dxa"/>
            <w:gridSpan w:val="2"/>
            <w:vAlign w:val="center"/>
          </w:tcPr>
          <w:p>
            <w:pPr>
              <w:pStyle w:val="32"/>
              <w:keepNext w:val="0"/>
              <w:keepLines w:val="0"/>
              <w:suppressLineNumbers w:val="0"/>
              <w:shd w:val="clear" w:color="auto" w:fill="FFFFFF"/>
              <w:spacing w:before="0" w:beforeAutospacing="0" w:after="0" w:afterAutospacing="0" w:line="280" w:lineRule="exact"/>
              <w:ind w:left="0" w:right="0"/>
              <w:jc w:val="center"/>
              <w:rPr>
                <w:rFonts w:hint="default" w:ascii="Times New Roman" w:hAnsi="Times New Roman" w:eastAsia="宋体" w:cs="Times New Roman"/>
                <w:bCs/>
                <w:color w:val="auto"/>
                <w:spacing w:val="1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635" w:type="dxa"/>
            <w:vMerge w:val="continue"/>
            <w:vAlign w:val="center"/>
          </w:tcPr>
          <w:p>
            <w:pPr>
              <w:pStyle w:val="32"/>
              <w:keepNext w:val="0"/>
              <w:keepLines w:val="0"/>
              <w:suppressLineNumbers w:val="0"/>
              <w:shd w:val="clear" w:color="auto" w:fill="FFFFFF"/>
              <w:spacing w:before="0" w:beforeAutospacing="0" w:after="0" w:afterAutospacing="0" w:line="280" w:lineRule="exact"/>
              <w:ind w:left="0" w:right="0"/>
              <w:jc w:val="center"/>
              <w:rPr>
                <w:rFonts w:hint="default" w:ascii="Times New Roman" w:hAnsi="Times New Roman" w:eastAsia="宋体" w:cs="Times New Roman"/>
                <w:bCs/>
                <w:color w:val="auto"/>
                <w:sz w:val="21"/>
                <w:szCs w:val="21"/>
              </w:rPr>
            </w:pPr>
          </w:p>
        </w:tc>
        <w:tc>
          <w:tcPr>
            <w:tcW w:w="818" w:type="dxa"/>
            <w:vAlign w:val="center"/>
          </w:tcPr>
          <w:p>
            <w:pPr>
              <w:pStyle w:val="32"/>
              <w:keepNext w:val="0"/>
              <w:keepLines w:val="0"/>
              <w:suppressLineNumbers w:val="0"/>
              <w:shd w:val="clear" w:color="auto" w:fill="FFFFFF"/>
              <w:spacing w:before="0" w:beforeAutospacing="0" w:after="0" w:afterAutospacing="0" w:line="280" w:lineRule="exact"/>
              <w:ind w:left="0" w:right="0"/>
              <w:jc w:val="center"/>
              <w:rPr>
                <w:rFonts w:hint="default" w:ascii="Times New Roman" w:hAnsi="Times New Roman" w:eastAsia="宋体" w:cs="Times New Roman"/>
                <w:bCs/>
                <w:color w:val="auto"/>
                <w:spacing w:val="16"/>
                <w:sz w:val="21"/>
                <w:szCs w:val="21"/>
              </w:rPr>
            </w:pPr>
            <w:r>
              <w:rPr>
                <w:rFonts w:hint="default" w:ascii="Times New Roman" w:hAnsi="Times New Roman" w:eastAsia="宋体" w:cs="Times New Roman"/>
                <w:bCs/>
                <w:color w:val="auto"/>
                <w:spacing w:val="16"/>
                <w:sz w:val="21"/>
                <w:szCs w:val="21"/>
              </w:rPr>
              <w:t>注册资金</w:t>
            </w:r>
          </w:p>
        </w:tc>
        <w:tc>
          <w:tcPr>
            <w:tcW w:w="867" w:type="dxa"/>
            <w:vAlign w:val="center"/>
          </w:tcPr>
          <w:p>
            <w:pPr>
              <w:pStyle w:val="32"/>
              <w:keepNext w:val="0"/>
              <w:keepLines w:val="0"/>
              <w:suppressLineNumbers w:val="0"/>
              <w:shd w:val="clear" w:color="auto" w:fill="FFFFFF"/>
              <w:spacing w:before="0" w:beforeAutospacing="0" w:after="0" w:afterAutospacing="0" w:line="280" w:lineRule="exact"/>
              <w:ind w:left="0" w:right="0"/>
              <w:jc w:val="center"/>
              <w:rPr>
                <w:rFonts w:hint="default" w:ascii="Times New Roman" w:hAnsi="Times New Roman" w:eastAsia="宋体" w:cs="Times New Roman"/>
                <w:bCs/>
                <w:color w:val="auto"/>
                <w:sz w:val="21"/>
                <w:szCs w:val="21"/>
              </w:rPr>
            </w:pPr>
          </w:p>
        </w:tc>
        <w:tc>
          <w:tcPr>
            <w:tcW w:w="1426" w:type="dxa"/>
            <w:gridSpan w:val="2"/>
            <w:vAlign w:val="center"/>
          </w:tcPr>
          <w:p>
            <w:pPr>
              <w:pStyle w:val="32"/>
              <w:keepNext w:val="0"/>
              <w:keepLines w:val="0"/>
              <w:suppressLineNumbers w:val="0"/>
              <w:shd w:val="clear" w:color="auto" w:fill="FFFFFF"/>
              <w:spacing w:before="0" w:beforeAutospacing="0" w:after="0" w:afterAutospacing="0" w:line="280" w:lineRule="exact"/>
              <w:ind w:left="0" w:right="0"/>
              <w:jc w:val="center"/>
              <w:rPr>
                <w:rFonts w:hint="default" w:ascii="Times New Roman" w:hAnsi="Times New Roman" w:eastAsia="宋体" w:cs="Times New Roman"/>
                <w:bCs/>
                <w:color w:val="auto"/>
                <w:sz w:val="21"/>
                <w:szCs w:val="21"/>
              </w:rPr>
            </w:pPr>
            <w:r>
              <w:rPr>
                <w:rFonts w:hint="default" w:ascii="Times New Roman" w:hAnsi="Times New Roman" w:eastAsia="宋体" w:cs="Times New Roman"/>
                <w:bCs/>
                <w:color w:val="auto"/>
                <w:spacing w:val="16"/>
                <w:sz w:val="21"/>
                <w:szCs w:val="21"/>
              </w:rPr>
              <w:t>注册发证</w:t>
            </w:r>
            <w:r>
              <w:rPr>
                <w:rFonts w:hint="default" w:ascii="Times New Roman" w:hAnsi="Times New Roman" w:eastAsia="宋体" w:cs="Times New Roman"/>
                <w:bCs/>
                <w:color w:val="auto"/>
                <w:spacing w:val="27"/>
                <w:sz w:val="21"/>
                <w:szCs w:val="21"/>
              </w:rPr>
              <w:t>机关</w:t>
            </w:r>
          </w:p>
        </w:tc>
        <w:tc>
          <w:tcPr>
            <w:tcW w:w="2925" w:type="dxa"/>
            <w:gridSpan w:val="5"/>
            <w:vAlign w:val="center"/>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eastAsia="宋体" w:cs="Times New Roman"/>
                <w:bCs/>
                <w:color w:val="auto"/>
                <w:kern w:val="0"/>
                <w:szCs w:val="21"/>
              </w:rPr>
            </w:pPr>
          </w:p>
          <w:p>
            <w:pPr>
              <w:pStyle w:val="32"/>
              <w:keepNext w:val="0"/>
              <w:keepLines w:val="0"/>
              <w:suppressLineNumbers w:val="0"/>
              <w:shd w:val="clear" w:color="auto" w:fill="FFFFFF"/>
              <w:spacing w:before="0" w:beforeAutospacing="0" w:after="0" w:afterAutospacing="0" w:line="280" w:lineRule="exact"/>
              <w:ind w:left="0" w:right="0"/>
              <w:jc w:val="center"/>
              <w:rPr>
                <w:rFonts w:hint="default" w:ascii="Times New Roman" w:hAnsi="Times New Roman" w:eastAsia="宋体" w:cs="Times New Roman"/>
                <w:bCs/>
                <w:color w:val="auto"/>
                <w:sz w:val="21"/>
                <w:szCs w:val="21"/>
              </w:rPr>
            </w:pPr>
          </w:p>
        </w:tc>
        <w:tc>
          <w:tcPr>
            <w:tcW w:w="1109" w:type="dxa"/>
            <w:vAlign w:val="center"/>
          </w:tcPr>
          <w:p>
            <w:pPr>
              <w:pStyle w:val="32"/>
              <w:keepNext w:val="0"/>
              <w:keepLines w:val="0"/>
              <w:suppressLineNumbers w:val="0"/>
              <w:shd w:val="clear" w:color="auto" w:fill="FFFFFF"/>
              <w:spacing w:before="0" w:beforeAutospacing="0" w:after="0" w:afterAutospacing="0" w:line="280" w:lineRule="exact"/>
              <w:ind w:left="0" w:right="0"/>
              <w:jc w:val="center"/>
              <w:rPr>
                <w:rFonts w:hint="default" w:ascii="Times New Roman" w:hAnsi="Times New Roman" w:eastAsia="宋体" w:cs="Times New Roman"/>
                <w:bCs/>
                <w:color w:val="auto"/>
                <w:sz w:val="21"/>
                <w:szCs w:val="21"/>
              </w:rPr>
            </w:pPr>
            <w:r>
              <w:rPr>
                <w:rFonts w:hint="default" w:ascii="Times New Roman" w:hAnsi="Times New Roman" w:eastAsia="宋体" w:cs="Times New Roman"/>
                <w:bCs/>
                <w:color w:val="auto"/>
                <w:sz w:val="21"/>
                <w:szCs w:val="21"/>
              </w:rPr>
              <w:t>公司成</w:t>
            </w:r>
            <w:r>
              <w:rPr>
                <w:rFonts w:hint="default" w:ascii="Times New Roman" w:hAnsi="Times New Roman" w:eastAsia="宋体" w:cs="Times New Roman"/>
                <w:bCs/>
                <w:color w:val="auto"/>
                <w:spacing w:val="12"/>
                <w:sz w:val="21"/>
                <w:szCs w:val="21"/>
              </w:rPr>
              <w:t>立时间</w:t>
            </w:r>
          </w:p>
        </w:tc>
        <w:tc>
          <w:tcPr>
            <w:tcW w:w="677" w:type="dxa"/>
            <w:vAlign w:val="center"/>
          </w:tcPr>
          <w:p>
            <w:pPr>
              <w:pStyle w:val="32"/>
              <w:keepNext w:val="0"/>
              <w:keepLines w:val="0"/>
              <w:suppressLineNumbers w:val="0"/>
              <w:shd w:val="clear" w:color="auto" w:fill="FFFFFF"/>
              <w:spacing w:before="0" w:beforeAutospacing="0" w:after="0" w:afterAutospacing="0" w:line="280" w:lineRule="exact"/>
              <w:ind w:left="0" w:right="0"/>
              <w:jc w:val="center"/>
              <w:rPr>
                <w:rFonts w:hint="default" w:ascii="Times New Roman" w:hAnsi="Times New Roman" w:eastAsia="宋体" w:cs="Times New Roman"/>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1635" w:type="dxa"/>
            <w:vMerge w:val="continue"/>
            <w:vAlign w:val="center"/>
          </w:tcPr>
          <w:p>
            <w:pPr>
              <w:pStyle w:val="32"/>
              <w:keepNext w:val="0"/>
              <w:keepLines w:val="0"/>
              <w:suppressLineNumbers w:val="0"/>
              <w:shd w:val="clear" w:color="auto" w:fill="FFFFFF"/>
              <w:spacing w:before="0" w:beforeAutospacing="0" w:after="0" w:afterAutospacing="0" w:line="280" w:lineRule="exact"/>
              <w:ind w:left="0" w:right="0"/>
              <w:jc w:val="center"/>
              <w:rPr>
                <w:rFonts w:hint="default" w:ascii="Times New Roman" w:hAnsi="Times New Roman" w:eastAsia="宋体" w:cs="Times New Roman"/>
                <w:bCs/>
                <w:color w:val="auto"/>
                <w:sz w:val="21"/>
                <w:szCs w:val="21"/>
              </w:rPr>
            </w:pPr>
          </w:p>
        </w:tc>
        <w:tc>
          <w:tcPr>
            <w:tcW w:w="818" w:type="dxa"/>
            <w:vAlign w:val="center"/>
          </w:tcPr>
          <w:p>
            <w:pPr>
              <w:pStyle w:val="32"/>
              <w:keepNext w:val="0"/>
              <w:keepLines w:val="0"/>
              <w:suppressLineNumbers w:val="0"/>
              <w:shd w:val="clear" w:color="auto" w:fill="FFFFFF"/>
              <w:spacing w:before="0" w:beforeAutospacing="0" w:after="0" w:afterAutospacing="0" w:line="280" w:lineRule="exact"/>
              <w:ind w:left="0" w:right="0"/>
              <w:jc w:val="center"/>
              <w:rPr>
                <w:rFonts w:hint="default" w:ascii="Times New Roman" w:hAnsi="Times New Roman" w:eastAsia="宋体" w:cs="Times New Roman"/>
                <w:bCs/>
                <w:color w:val="auto"/>
                <w:sz w:val="21"/>
                <w:szCs w:val="21"/>
              </w:rPr>
            </w:pPr>
            <w:r>
              <w:rPr>
                <w:rFonts w:hint="default" w:ascii="Times New Roman" w:hAnsi="Times New Roman" w:eastAsia="宋体" w:cs="Times New Roman"/>
                <w:bCs/>
                <w:color w:val="auto"/>
                <w:sz w:val="21"/>
                <w:szCs w:val="21"/>
              </w:rPr>
              <w:t>核准经营范围</w:t>
            </w:r>
          </w:p>
        </w:tc>
        <w:tc>
          <w:tcPr>
            <w:tcW w:w="7004" w:type="dxa"/>
            <w:gridSpan w:val="10"/>
            <w:vAlign w:val="center"/>
          </w:tcPr>
          <w:p>
            <w:pPr>
              <w:pStyle w:val="32"/>
              <w:keepNext w:val="0"/>
              <w:keepLines w:val="0"/>
              <w:suppressLineNumbers w:val="0"/>
              <w:shd w:val="clear" w:color="auto" w:fill="FFFFFF"/>
              <w:spacing w:before="0" w:beforeAutospacing="0" w:after="0" w:afterAutospacing="0" w:line="280" w:lineRule="exact"/>
              <w:ind w:left="0" w:right="0"/>
              <w:jc w:val="center"/>
              <w:rPr>
                <w:rFonts w:hint="default" w:ascii="Times New Roman" w:hAnsi="Times New Roman" w:eastAsia="宋体" w:cs="Times New Roman"/>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1635" w:type="dxa"/>
            <w:vMerge w:val="continue"/>
            <w:vAlign w:val="center"/>
          </w:tcPr>
          <w:p>
            <w:pPr>
              <w:pStyle w:val="32"/>
              <w:keepNext w:val="0"/>
              <w:keepLines w:val="0"/>
              <w:suppressLineNumbers w:val="0"/>
              <w:shd w:val="clear" w:color="auto" w:fill="FFFFFF"/>
              <w:spacing w:before="0" w:beforeAutospacing="0" w:after="0" w:afterAutospacing="0" w:line="280" w:lineRule="exact"/>
              <w:ind w:left="0" w:right="0"/>
              <w:jc w:val="center"/>
              <w:rPr>
                <w:rFonts w:hint="default" w:ascii="Times New Roman" w:hAnsi="Times New Roman" w:eastAsia="宋体" w:cs="Times New Roman"/>
                <w:bCs/>
                <w:color w:val="auto"/>
                <w:sz w:val="21"/>
                <w:szCs w:val="21"/>
              </w:rPr>
            </w:pPr>
          </w:p>
        </w:tc>
        <w:tc>
          <w:tcPr>
            <w:tcW w:w="7822" w:type="dxa"/>
            <w:gridSpan w:val="11"/>
            <w:vAlign w:val="center"/>
          </w:tcPr>
          <w:p>
            <w:pPr>
              <w:pStyle w:val="32"/>
              <w:keepNext w:val="0"/>
              <w:keepLines w:val="0"/>
              <w:suppressLineNumbers w:val="0"/>
              <w:shd w:val="clear" w:color="auto" w:fill="FFFFFF"/>
              <w:spacing w:before="0" w:beforeAutospacing="0" w:after="0" w:afterAutospacing="0" w:line="280" w:lineRule="exact"/>
              <w:ind w:left="0" w:right="0"/>
              <w:jc w:val="center"/>
              <w:rPr>
                <w:rFonts w:hint="default" w:ascii="Times New Roman" w:hAnsi="Times New Roman" w:eastAsia="宋体" w:cs="Times New Roman"/>
                <w:bCs/>
                <w:color w:val="auto"/>
                <w:spacing w:val="13"/>
                <w:sz w:val="21"/>
                <w:szCs w:val="21"/>
              </w:rPr>
            </w:pPr>
            <w:r>
              <w:rPr>
                <w:rFonts w:hint="default" w:ascii="Times New Roman" w:hAnsi="Times New Roman" w:eastAsia="宋体" w:cs="Times New Roman"/>
                <w:bCs/>
                <w:color w:val="auto"/>
                <w:spacing w:val="13"/>
                <w:sz w:val="21"/>
                <w:szCs w:val="21"/>
              </w:rPr>
              <w:t>发展历程及主要荣誉：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635" w:type="dxa"/>
            <w:vMerge w:val="restart"/>
            <w:vAlign w:val="center"/>
          </w:tcPr>
          <w:p>
            <w:pPr>
              <w:pStyle w:val="32"/>
              <w:keepNext w:val="0"/>
              <w:keepLines w:val="0"/>
              <w:suppressLineNumbers w:val="0"/>
              <w:shd w:val="clear" w:color="auto" w:fill="FFFFFF"/>
              <w:spacing w:before="0" w:beforeAutospacing="0" w:after="0" w:afterAutospacing="0" w:line="280" w:lineRule="exact"/>
              <w:ind w:left="0" w:right="0"/>
              <w:jc w:val="center"/>
              <w:rPr>
                <w:rFonts w:hint="default" w:ascii="Times New Roman" w:hAnsi="Times New Roman" w:eastAsia="宋体" w:cs="Times New Roman"/>
                <w:bCs/>
                <w:color w:val="auto"/>
                <w:spacing w:val="16"/>
                <w:sz w:val="21"/>
                <w:szCs w:val="21"/>
              </w:rPr>
            </w:pPr>
            <w:r>
              <w:rPr>
                <w:rFonts w:hint="default" w:ascii="Times New Roman" w:hAnsi="Times New Roman" w:eastAsia="宋体" w:cs="Times New Roman"/>
                <w:bCs/>
                <w:color w:val="auto"/>
                <w:sz w:val="21"/>
                <w:szCs w:val="21"/>
              </w:rPr>
              <w:t>2．企</w:t>
            </w:r>
            <w:r>
              <w:rPr>
                <w:rFonts w:hint="default" w:ascii="Times New Roman" w:hAnsi="Times New Roman" w:eastAsia="宋体" w:cs="Times New Roman"/>
                <w:bCs/>
                <w:color w:val="auto"/>
                <w:spacing w:val="12"/>
                <w:sz w:val="21"/>
                <w:szCs w:val="21"/>
              </w:rPr>
              <w:t>业有关资质获证情况</w:t>
            </w:r>
          </w:p>
        </w:tc>
        <w:tc>
          <w:tcPr>
            <w:tcW w:w="1685" w:type="dxa"/>
            <w:gridSpan w:val="2"/>
            <w:vMerge w:val="restart"/>
            <w:vAlign w:val="center"/>
          </w:tcPr>
          <w:p>
            <w:pPr>
              <w:pStyle w:val="32"/>
              <w:keepNext w:val="0"/>
              <w:keepLines w:val="0"/>
              <w:suppressLineNumbers w:val="0"/>
              <w:shd w:val="clear" w:color="auto" w:fill="FFFFFF"/>
              <w:spacing w:before="0" w:beforeAutospacing="0" w:after="0" w:afterAutospacing="0" w:line="280" w:lineRule="exact"/>
              <w:ind w:left="0" w:right="0"/>
              <w:jc w:val="center"/>
              <w:rPr>
                <w:rFonts w:hint="default" w:ascii="Times New Roman" w:hAnsi="Times New Roman" w:eastAsia="宋体" w:cs="Times New Roman"/>
                <w:bCs/>
                <w:color w:val="auto"/>
                <w:spacing w:val="16"/>
                <w:sz w:val="21"/>
                <w:szCs w:val="21"/>
              </w:rPr>
            </w:pPr>
            <w:r>
              <w:rPr>
                <w:rFonts w:hint="default" w:ascii="Times New Roman" w:hAnsi="Times New Roman" w:eastAsia="宋体" w:cs="Times New Roman"/>
                <w:bCs/>
                <w:color w:val="auto"/>
                <w:spacing w:val="12"/>
                <w:sz w:val="21"/>
                <w:szCs w:val="21"/>
              </w:rPr>
              <w:t>产品生产许可证情况</w:t>
            </w:r>
            <w:r>
              <w:rPr>
                <w:rFonts w:hint="default" w:ascii="Times New Roman" w:hAnsi="Times New Roman" w:eastAsia="宋体" w:cs="Times New Roman"/>
                <w:bCs/>
                <w:color w:val="auto"/>
                <w:spacing w:val="41"/>
                <w:sz w:val="21"/>
                <w:szCs w:val="21"/>
              </w:rPr>
              <w:t>（对需获得生产许可证的</w:t>
            </w:r>
            <w:r>
              <w:rPr>
                <w:rFonts w:hint="default" w:ascii="Times New Roman" w:hAnsi="Times New Roman" w:eastAsia="宋体" w:cs="Times New Roman"/>
                <w:bCs/>
                <w:color w:val="auto"/>
                <w:spacing w:val="11"/>
                <w:sz w:val="21"/>
                <w:szCs w:val="21"/>
              </w:rPr>
              <w:t>产品要填写此栏）</w:t>
            </w:r>
          </w:p>
        </w:tc>
        <w:tc>
          <w:tcPr>
            <w:tcW w:w="1359" w:type="dxa"/>
            <w:vAlign w:val="center"/>
          </w:tcPr>
          <w:p>
            <w:pPr>
              <w:pStyle w:val="32"/>
              <w:keepNext w:val="0"/>
              <w:keepLines w:val="0"/>
              <w:suppressLineNumbers w:val="0"/>
              <w:shd w:val="clear" w:color="auto" w:fill="FFFFFF"/>
              <w:spacing w:before="0" w:beforeAutospacing="0" w:after="0" w:afterAutospacing="0" w:line="280" w:lineRule="exact"/>
              <w:ind w:left="0" w:right="0"/>
              <w:jc w:val="center"/>
              <w:rPr>
                <w:rFonts w:hint="default" w:ascii="Times New Roman" w:hAnsi="Times New Roman" w:eastAsia="宋体" w:cs="Times New Roman"/>
                <w:bCs/>
                <w:color w:val="auto"/>
                <w:spacing w:val="16"/>
                <w:sz w:val="21"/>
                <w:szCs w:val="21"/>
              </w:rPr>
            </w:pPr>
            <w:r>
              <w:rPr>
                <w:rFonts w:hint="default" w:ascii="Times New Roman" w:hAnsi="Times New Roman" w:eastAsia="宋体" w:cs="Times New Roman"/>
                <w:bCs/>
                <w:color w:val="auto"/>
                <w:spacing w:val="16"/>
                <w:sz w:val="21"/>
                <w:szCs w:val="21"/>
              </w:rPr>
              <w:t>产品名称</w:t>
            </w:r>
          </w:p>
        </w:tc>
        <w:tc>
          <w:tcPr>
            <w:tcW w:w="1626" w:type="dxa"/>
            <w:gridSpan w:val="4"/>
            <w:vAlign w:val="center"/>
          </w:tcPr>
          <w:p>
            <w:pPr>
              <w:pStyle w:val="32"/>
              <w:keepNext w:val="0"/>
              <w:keepLines w:val="0"/>
              <w:suppressLineNumbers w:val="0"/>
              <w:shd w:val="clear" w:color="auto" w:fill="FFFFFF"/>
              <w:spacing w:before="0" w:beforeAutospacing="0" w:after="0" w:afterAutospacing="0" w:line="280" w:lineRule="exact"/>
              <w:ind w:left="0" w:right="0"/>
              <w:jc w:val="center"/>
              <w:rPr>
                <w:rFonts w:hint="default" w:ascii="Times New Roman" w:hAnsi="Times New Roman" w:eastAsia="宋体" w:cs="Times New Roman"/>
                <w:bCs/>
                <w:color w:val="auto"/>
                <w:sz w:val="21"/>
                <w:szCs w:val="21"/>
              </w:rPr>
            </w:pPr>
            <w:r>
              <w:rPr>
                <w:rFonts w:hint="default" w:ascii="Times New Roman" w:hAnsi="Times New Roman" w:eastAsia="宋体" w:cs="Times New Roman"/>
                <w:bCs/>
                <w:color w:val="auto"/>
                <w:spacing w:val="16"/>
                <w:sz w:val="21"/>
                <w:szCs w:val="21"/>
              </w:rPr>
              <w:t>发证机关</w:t>
            </w:r>
          </w:p>
        </w:tc>
        <w:tc>
          <w:tcPr>
            <w:tcW w:w="1276" w:type="dxa"/>
            <w:vAlign w:val="center"/>
          </w:tcPr>
          <w:p>
            <w:pPr>
              <w:pStyle w:val="32"/>
              <w:keepNext w:val="0"/>
              <w:keepLines w:val="0"/>
              <w:suppressLineNumbers w:val="0"/>
              <w:shd w:val="clear" w:color="auto" w:fill="FFFFFF"/>
              <w:spacing w:before="0" w:beforeAutospacing="0" w:after="0" w:afterAutospacing="0" w:line="280" w:lineRule="exact"/>
              <w:ind w:left="0" w:right="0"/>
              <w:jc w:val="center"/>
              <w:rPr>
                <w:rFonts w:hint="default" w:ascii="Times New Roman" w:hAnsi="Times New Roman" w:eastAsia="宋体" w:cs="Times New Roman"/>
                <w:bCs/>
                <w:color w:val="auto"/>
                <w:sz w:val="21"/>
                <w:szCs w:val="21"/>
              </w:rPr>
            </w:pPr>
            <w:r>
              <w:rPr>
                <w:rFonts w:hint="default" w:ascii="Times New Roman" w:hAnsi="Times New Roman" w:eastAsia="宋体" w:cs="Times New Roman"/>
                <w:bCs/>
                <w:color w:val="auto"/>
                <w:spacing w:val="27"/>
                <w:sz w:val="21"/>
                <w:szCs w:val="21"/>
              </w:rPr>
              <w:t>编号</w:t>
            </w:r>
          </w:p>
        </w:tc>
        <w:tc>
          <w:tcPr>
            <w:tcW w:w="1199" w:type="dxa"/>
            <w:gridSpan w:val="2"/>
            <w:vAlign w:val="center"/>
          </w:tcPr>
          <w:p>
            <w:pPr>
              <w:pStyle w:val="32"/>
              <w:keepNext w:val="0"/>
              <w:keepLines w:val="0"/>
              <w:suppressLineNumbers w:val="0"/>
              <w:shd w:val="clear" w:color="auto" w:fill="FFFFFF"/>
              <w:spacing w:before="0" w:beforeAutospacing="0" w:after="0" w:afterAutospacing="0" w:line="280" w:lineRule="exact"/>
              <w:ind w:left="0" w:right="0"/>
              <w:jc w:val="center"/>
              <w:rPr>
                <w:rFonts w:hint="default" w:ascii="Times New Roman" w:hAnsi="Times New Roman" w:eastAsia="宋体" w:cs="Times New Roman"/>
                <w:bCs/>
                <w:color w:val="auto"/>
                <w:sz w:val="21"/>
                <w:szCs w:val="21"/>
              </w:rPr>
            </w:pPr>
            <w:r>
              <w:rPr>
                <w:rFonts w:hint="default" w:ascii="Times New Roman" w:hAnsi="Times New Roman" w:eastAsia="宋体" w:cs="Times New Roman"/>
                <w:bCs/>
                <w:color w:val="auto"/>
                <w:spacing w:val="16"/>
                <w:sz w:val="21"/>
                <w:szCs w:val="21"/>
              </w:rPr>
              <w:t>发证时间</w:t>
            </w:r>
          </w:p>
        </w:tc>
        <w:tc>
          <w:tcPr>
            <w:tcW w:w="677" w:type="dxa"/>
            <w:vAlign w:val="center"/>
          </w:tcPr>
          <w:p>
            <w:pPr>
              <w:pStyle w:val="32"/>
              <w:keepNext w:val="0"/>
              <w:keepLines w:val="0"/>
              <w:suppressLineNumbers w:val="0"/>
              <w:shd w:val="clear" w:color="auto" w:fill="FFFFFF"/>
              <w:spacing w:before="0" w:beforeAutospacing="0" w:after="0" w:afterAutospacing="0" w:line="280" w:lineRule="exact"/>
              <w:ind w:left="0" w:right="0"/>
              <w:jc w:val="center"/>
              <w:rPr>
                <w:rFonts w:hint="default" w:ascii="Times New Roman" w:hAnsi="Times New Roman" w:eastAsia="宋体" w:cs="Times New Roman"/>
                <w:bCs/>
                <w:color w:val="auto"/>
                <w:sz w:val="21"/>
                <w:szCs w:val="21"/>
              </w:rPr>
            </w:pPr>
            <w:r>
              <w:rPr>
                <w:rFonts w:hint="default" w:ascii="Times New Roman" w:hAnsi="Times New Roman" w:eastAsia="宋体" w:cs="Times New Roman"/>
                <w:bCs/>
                <w:color w:val="auto"/>
                <w:spacing w:val="27"/>
                <w:sz w:val="21"/>
                <w:szCs w:val="21"/>
              </w:rPr>
              <w:t>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trPr>
        <w:tc>
          <w:tcPr>
            <w:tcW w:w="1635" w:type="dxa"/>
            <w:vMerge w:val="continue"/>
            <w:vAlign w:val="center"/>
          </w:tcPr>
          <w:p>
            <w:pPr>
              <w:pStyle w:val="32"/>
              <w:keepNext w:val="0"/>
              <w:keepLines w:val="0"/>
              <w:suppressLineNumbers w:val="0"/>
              <w:shd w:val="clear" w:color="auto" w:fill="FFFFFF"/>
              <w:spacing w:before="0" w:beforeAutospacing="0" w:after="0" w:afterAutospacing="0" w:line="280" w:lineRule="exact"/>
              <w:ind w:left="0" w:right="0"/>
              <w:jc w:val="center"/>
              <w:rPr>
                <w:rFonts w:hint="default" w:ascii="Times New Roman" w:hAnsi="Times New Roman" w:eastAsia="宋体" w:cs="Times New Roman"/>
                <w:bCs/>
                <w:color w:val="auto"/>
                <w:sz w:val="21"/>
                <w:szCs w:val="21"/>
              </w:rPr>
            </w:pPr>
          </w:p>
        </w:tc>
        <w:tc>
          <w:tcPr>
            <w:tcW w:w="1685" w:type="dxa"/>
            <w:gridSpan w:val="2"/>
            <w:vMerge w:val="continue"/>
            <w:vAlign w:val="center"/>
          </w:tcPr>
          <w:p>
            <w:pPr>
              <w:pStyle w:val="32"/>
              <w:keepNext w:val="0"/>
              <w:keepLines w:val="0"/>
              <w:suppressLineNumbers w:val="0"/>
              <w:shd w:val="clear" w:color="auto" w:fill="FFFFFF"/>
              <w:spacing w:before="0" w:beforeAutospacing="0" w:after="0" w:afterAutospacing="0" w:line="280" w:lineRule="exact"/>
              <w:ind w:left="0" w:right="0"/>
              <w:jc w:val="center"/>
              <w:rPr>
                <w:rFonts w:hint="default" w:ascii="Times New Roman" w:hAnsi="Times New Roman" w:eastAsia="宋体" w:cs="Times New Roman"/>
                <w:bCs/>
                <w:color w:val="auto"/>
                <w:sz w:val="21"/>
                <w:szCs w:val="21"/>
              </w:rPr>
            </w:pPr>
          </w:p>
        </w:tc>
        <w:tc>
          <w:tcPr>
            <w:tcW w:w="1359" w:type="dxa"/>
            <w:vAlign w:val="center"/>
          </w:tcPr>
          <w:p>
            <w:pPr>
              <w:pStyle w:val="32"/>
              <w:keepNext w:val="0"/>
              <w:keepLines w:val="0"/>
              <w:suppressLineNumbers w:val="0"/>
              <w:shd w:val="clear" w:color="auto" w:fill="FFFFFF"/>
              <w:spacing w:before="0" w:beforeAutospacing="0" w:after="0" w:afterAutospacing="0" w:line="280" w:lineRule="exact"/>
              <w:ind w:left="0" w:right="0"/>
              <w:jc w:val="center"/>
              <w:rPr>
                <w:rFonts w:hint="default" w:ascii="Times New Roman" w:hAnsi="Times New Roman" w:eastAsia="宋体" w:cs="Times New Roman"/>
                <w:bCs/>
                <w:color w:val="auto"/>
                <w:sz w:val="21"/>
                <w:szCs w:val="21"/>
              </w:rPr>
            </w:pPr>
          </w:p>
        </w:tc>
        <w:tc>
          <w:tcPr>
            <w:tcW w:w="1626" w:type="dxa"/>
            <w:gridSpan w:val="4"/>
            <w:vAlign w:val="center"/>
          </w:tcPr>
          <w:p>
            <w:pPr>
              <w:pStyle w:val="32"/>
              <w:keepNext w:val="0"/>
              <w:keepLines w:val="0"/>
              <w:suppressLineNumbers w:val="0"/>
              <w:shd w:val="clear" w:color="auto" w:fill="FFFFFF"/>
              <w:spacing w:before="0" w:beforeAutospacing="0" w:after="0" w:afterAutospacing="0" w:line="280" w:lineRule="exact"/>
              <w:ind w:left="0" w:right="0"/>
              <w:jc w:val="center"/>
              <w:rPr>
                <w:rFonts w:hint="default" w:ascii="Times New Roman" w:hAnsi="Times New Roman" w:eastAsia="宋体" w:cs="Times New Roman"/>
                <w:bCs/>
                <w:color w:val="auto"/>
                <w:sz w:val="21"/>
                <w:szCs w:val="21"/>
              </w:rPr>
            </w:pPr>
          </w:p>
        </w:tc>
        <w:tc>
          <w:tcPr>
            <w:tcW w:w="1276" w:type="dxa"/>
            <w:vAlign w:val="center"/>
          </w:tcPr>
          <w:p>
            <w:pPr>
              <w:pStyle w:val="32"/>
              <w:keepNext w:val="0"/>
              <w:keepLines w:val="0"/>
              <w:suppressLineNumbers w:val="0"/>
              <w:shd w:val="clear" w:color="auto" w:fill="FFFFFF"/>
              <w:spacing w:before="0" w:beforeAutospacing="0" w:after="0" w:afterAutospacing="0" w:line="280" w:lineRule="exact"/>
              <w:ind w:left="0" w:right="0"/>
              <w:jc w:val="center"/>
              <w:rPr>
                <w:rFonts w:hint="default" w:ascii="Times New Roman" w:hAnsi="Times New Roman" w:eastAsia="宋体" w:cs="Times New Roman"/>
                <w:bCs/>
                <w:color w:val="auto"/>
                <w:sz w:val="21"/>
                <w:szCs w:val="21"/>
              </w:rPr>
            </w:pPr>
          </w:p>
        </w:tc>
        <w:tc>
          <w:tcPr>
            <w:tcW w:w="1876" w:type="dxa"/>
            <w:gridSpan w:val="3"/>
            <w:vAlign w:val="center"/>
          </w:tcPr>
          <w:p>
            <w:pPr>
              <w:pStyle w:val="32"/>
              <w:keepNext w:val="0"/>
              <w:keepLines w:val="0"/>
              <w:suppressLineNumbers w:val="0"/>
              <w:shd w:val="clear" w:color="auto" w:fill="FFFFFF"/>
              <w:spacing w:before="0" w:beforeAutospacing="0" w:after="0" w:afterAutospacing="0" w:line="280" w:lineRule="exact"/>
              <w:ind w:left="0" w:right="0"/>
              <w:jc w:val="center"/>
              <w:rPr>
                <w:rFonts w:hint="default" w:ascii="Times New Roman" w:hAnsi="Times New Roman" w:eastAsia="宋体" w:cs="Times New Roman"/>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1635" w:type="dxa"/>
            <w:vMerge w:val="continue"/>
            <w:vAlign w:val="center"/>
          </w:tcPr>
          <w:p>
            <w:pPr>
              <w:pStyle w:val="32"/>
              <w:keepNext w:val="0"/>
              <w:keepLines w:val="0"/>
              <w:suppressLineNumbers w:val="0"/>
              <w:shd w:val="clear" w:color="auto" w:fill="FFFFFF"/>
              <w:spacing w:before="0" w:beforeAutospacing="0" w:after="0" w:afterAutospacing="0" w:line="280" w:lineRule="exact"/>
              <w:ind w:left="0" w:right="0"/>
              <w:jc w:val="center"/>
              <w:rPr>
                <w:rFonts w:hint="default" w:ascii="Times New Roman" w:hAnsi="Times New Roman" w:eastAsia="宋体" w:cs="Times New Roman"/>
                <w:bCs/>
                <w:color w:val="auto"/>
                <w:spacing w:val="16"/>
                <w:sz w:val="21"/>
                <w:szCs w:val="21"/>
              </w:rPr>
            </w:pPr>
          </w:p>
        </w:tc>
        <w:tc>
          <w:tcPr>
            <w:tcW w:w="1685" w:type="dxa"/>
            <w:gridSpan w:val="2"/>
            <w:vAlign w:val="center"/>
          </w:tcPr>
          <w:p>
            <w:pPr>
              <w:pStyle w:val="32"/>
              <w:keepNext w:val="0"/>
              <w:keepLines w:val="0"/>
              <w:suppressLineNumbers w:val="0"/>
              <w:shd w:val="clear" w:color="auto" w:fill="FFFFFF"/>
              <w:spacing w:before="0" w:beforeAutospacing="0" w:after="0" w:afterAutospacing="0" w:line="280" w:lineRule="exact"/>
              <w:ind w:left="0" w:right="0"/>
              <w:jc w:val="center"/>
              <w:rPr>
                <w:rFonts w:hint="default" w:ascii="Times New Roman" w:hAnsi="Times New Roman" w:eastAsia="宋体" w:cs="Times New Roman"/>
                <w:bCs/>
                <w:color w:val="auto"/>
                <w:spacing w:val="41"/>
                <w:sz w:val="21"/>
                <w:szCs w:val="21"/>
              </w:rPr>
            </w:pPr>
            <w:r>
              <w:rPr>
                <w:rFonts w:hint="default" w:ascii="Times New Roman" w:hAnsi="Times New Roman" w:eastAsia="宋体" w:cs="Times New Roman"/>
                <w:bCs/>
                <w:color w:val="auto"/>
                <w:spacing w:val="41"/>
                <w:sz w:val="21"/>
                <w:szCs w:val="21"/>
              </w:rPr>
              <w:t>企业通过质量体系、环保</w:t>
            </w:r>
            <w:r>
              <w:rPr>
                <w:rFonts w:hint="default" w:ascii="Times New Roman" w:hAnsi="Times New Roman" w:eastAsia="宋体" w:cs="Times New Roman"/>
                <w:bCs/>
                <w:color w:val="auto"/>
                <w:spacing w:val="11"/>
                <w:sz w:val="21"/>
                <w:szCs w:val="21"/>
              </w:rPr>
              <w:t>体系、计量等认证情况</w:t>
            </w:r>
          </w:p>
        </w:tc>
        <w:tc>
          <w:tcPr>
            <w:tcW w:w="6137" w:type="dxa"/>
            <w:gridSpan w:val="9"/>
            <w:vAlign w:val="center"/>
          </w:tcPr>
          <w:p>
            <w:pPr>
              <w:pStyle w:val="32"/>
              <w:keepNext w:val="0"/>
              <w:keepLines w:val="0"/>
              <w:suppressLineNumbers w:val="0"/>
              <w:shd w:val="clear" w:color="auto" w:fill="FFFFFF"/>
              <w:spacing w:before="0" w:beforeAutospacing="0" w:after="0" w:afterAutospacing="0" w:line="280" w:lineRule="exact"/>
              <w:ind w:left="0" w:right="0"/>
              <w:jc w:val="center"/>
              <w:rPr>
                <w:rFonts w:hint="default" w:ascii="Times New Roman" w:hAnsi="Times New Roman" w:eastAsia="宋体" w:cs="Times New Roman"/>
                <w:bCs/>
                <w:color w:val="auto"/>
                <w:spacing w:val="1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1635" w:type="dxa"/>
            <w:vMerge w:val="continue"/>
            <w:vAlign w:val="center"/>
          </w:tcPr>
          <w:p>
            <w:pPr>
              <w:pStyle w:val="32"/>
              <w:keepNext w:val="0"/>
              <w:keepLines w:val="0"/>
              <w:suppressLineNumbers w:val="0"/>
              <w:shd w:val="clear" w:color="auto" w:fill="FFFFFF"/>
              <w:spacing w:before="0" w:beforeAutospacing="0" w:after="0" w:afterAutospacing="0" w:line="280" w:lineRule="exact"/>
              <w:ind w:left="0" w:right="0"/>
              <w:jc w:val="center"/>
              <w:rPr>
                <w:rFonts w:hint="default" w:ascii="Times New Roman" w:hAnsi="Times New Roman" w:eastAsia="宋体" w:cs="Times New Roman"/>
                <w:bCs/>
                <w:color w:val="auto"/>
                <w:spacing w:val="27"/>
                <w:sz w:val="21"/>
                <w:szCs w:val="21"/>
              </w:rPr>
            </w:pPr>
          </w:p>
        </w:tc>
        <w:tc>
          <w:tcPr>
            <w:tcW w:w="1685" w:type="dxa"/>
            <w:gridSpan w:val="2"/>
            <w:vAlign w:val="center"/>
          </w:tcPr>
          <w:p>
            <w:pPr>
              <w:pStyle w:val="32"/>
              <w:keepNext w:val="0"/>
              <w:keepLines w:val="0"/>
              <w:suppressLineNumbers w:val="0"/>
              <w:shd w:val="clear" w:color="auto" w:fill="FFFFFF"/>
              <w:spacing w:before="0" w:beforeAutospacing="0" w:after="0" w:afterAutospacing="0" w:line="280" w:lineRule="exact"/>
              <w:ind w:left="0" w:right="0"/>
              <w:jc w:val="center"/>
              <w:rPr>
                <w:rFonts w:hint="default" w:ascii="Times New Roman" w:hAnsi="Times New Roman" w:eastAsia="宋体" w:cs="Times New Roman"/>
                <w:bCs/>
                <w:color w:val="auto"/>
                <w:spacing w:val="16"/>
                <w:sz w:val="21"/>
                <w:szCs w:val="21"/>
              </w:rPr>
            </w:pPr>
            <w:r>
              <w:rPr>
                <w:rFonts w:hint="default" w:ascii="Times New Roman" w:hAnsi="Times New Roman" w:eastAsia="宋体" w:cs="Times New Roman"/>
                <w:bCs/>
                <w:color w:val="auto"/>
                <w:spacing w:val="10"/>
                <w:sz w:val="21"/>
                <w:szCs w:val="21"/>
              </w:rPr>
              <w:t>企业获得专利情况</w:t>
            </w:r>
          </w:p>
        </w:tc>
        <w:tc>
          <w:tcPr>
            <w:tcW w:w="6137" w:type="dxa"/>
            <w:gridSpan w:val="9"/>
            <w:vAlign w:val="center"/>
          </w:tcPr>
          <w:p>
            <w:pPr>
              <w:pStyle w:val="32"/>
              <w:keepNext w:val="0"/>
              <w:keepLines w:val="0"/>
              <w:suppressLineNumbers w:val="0"/>
              <w:shd w:val="clear" w:color="auto" w:fill="FFFFFF"/>
              <w:spacing w:before="0" w:beforeAutospacing="0" w:after="0" w:afterAutospacing="0" w:line="280" w:lineRule="exact"/>
              <w:ind w:left="0" w:right="0"/>
              <w:jc w:val="center"/>
              <w:rPr>
                <w:rFonts w:hint="default" w:ascii="Times New Roman" w:hAnsi="Times New Roman" w:eastAsia="宋体" w:cs="Times New Roman"/>
                <w:bCs/>
                <w:color w:val="auto"/>
                <w:spacing w:val="16"/>
                <w:sz w:val="21"/>
                <w:szCs w:val="21"/>
              </w:rPr>
            </w:pPr>
          </w:p>
        </w:tc>
      </w:tr>
    </w:tbl>
    <w:p>
      <w:pPr>
        <w:pStyle w:val="32"/>
        <w:shd w:val="clear" w:color="auto" w:fill="FFFFFF"/>
        <w:spacing w:before="0" w:beforeAutospacing="0" w:after="0" w:afterAutospacing="0" w:line="420" w:lineRule="exact"/>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要求：</w:t>
      </w:r>
    </w:p>
    <w:p>
      <w:pPr>
        <w:pStyle w:val="32"/>
        <w:shd w:val="clear" w:color="auto" w:fill="FFFFFF"/>
        <w:spacing w:before="0" w:beforeAutospacing="0" w:after="0" w:afterAutospacing="0" w:line="420" w:lineRule="exact"/>
        <w:ind w:right="-313" w:rightChars="-149" w:firstLine="424" w:firstLineChars="202"/>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rPr>
        <w:t>1.姓名栏必须将所有股东都统计在内，若非股份公司此行（第三行）无需填写</w:t>
      </w:r>
      <w:r>
        <w:rPr>
          <w:rFonts w:hint="default" w:ascii="Times New Roman" w:hAnsi="Times New Roman" w:eastAsia="宋体" w:cs="Times New Roman"/>
          <w:color w:val="auto"/>
          <w:sz w:val="21"/>
          <w:szCs w:val="21"/>
          <w:lang w:eastAsia="zh-CN"/>
        </w:rPr>
        <w:t>。</w:t>
      </w:r>
    </w:p>
    <w:p>
      <w:pPr>
        <w:pStyle w:val="32"/>
        <w:shd w:val="clear" w:color="auto" w:fill="FFFFFF"/>
        <w:spacing w:before="0" w:beforeAutospacing="0" w:after="0" w:afterAutospacing="0" w:line="420" w:lineRule="exact"/>
        <w:ind w:right="-313" w:rightChars="-149" w:firstLine="424" w:firstLineChars="202"/>
        <w:rPr>
          <w:rFonts w:hint="default" w:ascii="Times New Roman" w:hAnsi="Times New Roman" w:eastAsia="宋体" w:cs="Times New Roman"/>
          <w:color w:val="auto"/>
          <w:sz w:val="21"/>
          <w:szCs w:val="21"/>
        </w:rPr>
      </w:pPr>
    </w:p>
    <w:p>
      <w:pPr>
        <w:spacing w:line="420" w:lineRule="exact"/>
        <w:ind w:firstLine="371" w:firstLineChars="177"/>
        <w:rPr>
          <w:rFonts w:hint="default" w:ascii="Times New Roman" w:hAnsi="Times New Roman" w:eastAsia="宋体" w:cs="Times New Roman"/>
          <w:color w:val="auto"/>
          <w:szCs w:val="21"/>
          <w:u w:val="single"/>
        </w:rPr>
      </w:pPr>
      <w:r>
        <w:rPr>
          <w:rFonts w:hint="default" w:ascii="Times New Roman" w:hAnsi="Times New Roman" w:eastAsia="宋体" w:cs="Times New Roman"/>
          <w:color w:val="auto"/>
          <w:szCs w:val="21"/>
        </w:rPr>
        <w:t>投标人名称（盖章）：</w:t>
      </w:r>
    </w:p>
    <w:p>
      <w:pPr>
        <w:spacing w:line="420" w:lineRule="exact"/>
        <w:ind w:firstLine="371" w:firstLineChars="177"/>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投标人代表签字或盖章：</w:t>
      </w:r>
    </w:p>
    <w:p>
      <w:pPr>
        <w:spacing w:line="420" w:lineRule="exact"/>
        <w:ind w:firstLine="371" w:firstLineChars="177"/>
        <w:rPr>
          <w:rFonts w:hint="default" w:ascii="Times New Roman" w:hAnsi="Times New Roman" w:eastAsia="宋体" w:cs="Times New Roman"/>
          <w:color w:val="auto"/>
          <w:szCs w:val="21"/>
          <w:u w:val="single"/>
        </w:rPr>
      </w:pPr>
      <w:r>
        <w:rPr>
          <w:rFonts w:hint="default" w:ascii="Times New Roman" w:hAnsi="Times New Roman" w:eastAsia="宋体" w:cs="Times New Roman"/>
          <w:color w:val="auto"/>
          <w:szCs w:val="21"/>
        </w:rPr>
        <w:t>职        务：</w:t>
      </w:r>
    </w:p>
    <w:p>
      <w:pPr>
        <w:pStyle w:val="32"/>
        <w:shd w:val="clear" w:color="auto" w:fill="FFFFFF"/>
        <w:spacing w:before="0" w:beforeAutospacing="0" w:after="0" w:afterAutospacing="0" w:line="420" w:lineRule="exact"/>
        <w:ind w:firstLine="371" w:firstLineChars="177"/>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日        期：</w:t>
      </w:r>
    </w:p>
    <w:p>
      <w:pPr>
        <w:pStyle w:val="32"/>
        <w:shd w:val="clear" w:color="auto" w:fill="FFFFFF"/>
        <w:spacing w:before="0" w:beforeAutospacing="0" w:after="0" w:afterAutospacing="0" w:line="240" w:lineRule="exact"/>
        <w:rPr>
          <w:rFonts w:hint="default" w:ascii="Times New Roman" w:hAnsi="Times New Roman" w:eastAsia="宋体" w:cs="Times New Roman"/>
          <w:b/>
          <w:color w:val="auto"/>
          <w:sz w:val="21"/>
          <w:szCs w:val="21"/>
        </w:rPr>
      </w:pPr>
    </w:p>
    <w:p>
      <w:pPr>
        <w:pStyle w:val="32"/>
        <w:shd w:val="clear" w:color="auto" w:fill="FFFFFF"/>
        <w:spacing w:before="0" w:beforeAutospacing="0" w:after="0" w:afterAutospacing="0" w:line="240" w:lineRule="exact"/>
        <w:rPr>
          <w:rFonts w:hint="eastAsia" w:ascii="Times New Roman" w:hAnsi="Times New Roman" w:eastAsia="宋体" w:cs="Times New Roman"/>
          <w:b/>
          <w:color w:val="auto"/>
          <w:sz w:val="21"/>
          <w:szCs w:val="21"/>
          <w:lang w:eastAsia="zh-CN"/>
        </w:rPr>
      </w:pPr>
      <w:r>
        <w:rPr>
          <w:rFonts w:hint="default" w:ascii="Times New Roman" w:hAnsi="Times New Roman" w:eastAsia="宋体" w:cs="Times New Roman"/>
          <w:b/>
          <w:color w:val="auto"/>
          <w:sz w:val="21"/>
          <w:szCs w:val="21"/>
        </w:rPr>
        <w:t>附件</w:t>
      </w:r>
      <w:r>
        <w:rPr>
          <w:rFonts w:hint="eastAsia" w:ascii="Times New Roman" w:hAnsi="Times New Roman" w:cs="Times New Roman"/>
          <w:b/>
          <w:color w:val="auto"/>
          <w:sz w:val="21"/>
          <w:szCs w:val="21"/>
          <w:lang w:val="en-US" w:eastAsia="zh-CN"/>
        </w:rPr>
        <w:t>7</w:t>
      </w:r>
    </w:p>
    <w:p>
      <w:pPr>
        <w:snapToGrid w:val="0"/>
        <w:spacing w:beforeLines="50" w:after="50" w:line="360" w:lineRule="auto"/>
        <w:jc w:val="center"/>
        <w:rPr>
          <w:rFonts w:hint="default" w:ascii="Times New Roman" w:hAnsi="Times New Roman" w:eastAsia="宋体" w:cs="Times New Roman"/>
          <w:b/>
          <w:color w:val="auto"/>
          <w:sz w:val="36"/>
          <w:szCs w:val="36"/>
        </w:rPr>
      </w:pPr>
      <w:r>
        <w:rPr>
          <w:rFonts w:hint="default" w:ascii="Times New Roman" w:hAnsi="Times New Roman" w:eastAsia="宋体" w:cs="Times New Roman"/>
          <w:b/>
          <w:bCs/>
          <w:color w:val="auto"/>
          <w:kern w:val="0"/>
          <w:sz w:val="30"/>
          <w:szCs w:val="30"/>
        </w:rPr>
        <w:t>项目实施人员一览表</w:t>
      </w:r>
    </w:p>
    <w:p>
      <w:pPr>
        <w:snapToGrid w:val="0"/>
        <w:spacing w:beforeLines="50" w:after="50" w:line="360" w:lineRule="auto"/>
        <w:ind w:firstLine="2400" w:firstLineChars="10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（主要从业人员及其技术资格）</w:t>
      </w:r>
    </w:p>
    <w:tbl>
      <w:tblPr>
        <w:tblStyle w:val="19"/>
        <w:tblW w:w="9190" w:type="dxa"/>
        <w:tblInd w:w="-14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3"/>
        <w:gridCol w:w="814"/>
        <w:gridCol w:w="1004"/>
        <w:gridCol w:w="795"/>
        <w:gridCol w:w="1575"/>
        <w:gridCol w:w="1275"/>
        <w:gridCol w:w="1418"/>
        <w:gridCol w:w="156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93" w:hRule="atLeast"/>
        </w:trPr>
        <w:tc>
          <w:tcPr>
            <w:tcW w:w="74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Lines="50" w:beforeAutospacing="0" w:after="50" w:afterAutospacing="0" w:line="240" w:lineRule="exact"/>
              <w:ind w:left="0" w:right="0"/>
              <w:jc w:val="center"/>
              <w:rPr>
                <w:rFonts w:hint="default" w:ascii="Times New Roman" w:hAnsi="Times New Roman" w:eastAsia="宋体" w:cs="Times New Roman"/>
                <w:b/>
                <w:color w:val="auto"/>
                <w:szCs w:val="21"/>
              </w:rPr>
            </w:pPr>
            <w:r>
              <w:rPr>
                <w:rFonts w:hint="default" w:ascii="Times New Roman" w:hAnsi="Times New Roman" w:eastAsia="宋体" w:cs="Times New Roman"/>
                <w:b/>
                <w:color w:val="auto"/>
                <w:szCs w:val="21"/>
              </w:rPr>
              <w:t>序号</w:t>
            </w:r>
          </w:p>
        </w:tc>
        <w:tc>
          <w:tcPr>
            <w:tcW w:w="81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Lines="50" w:beforeAutospacing="0" w:after="50" w:afterAutospacing="0" w:line="240" w:lineRule="exact"/>
              <w:ind w:left="0" w:right="0"/>
              <w:jc w:val="center"/>
              <w:rPr>
                <w:rFonts w:hint="default" w:ascii="Times New Roman" w:hAnsi="Times New Roman" w:eastAsia="宋体" w:cs="Times New Roman"/>
                <w:b/>
                <w:color w:val="auto"/>
                <w:szCs w:val="21"/>
              </w:rPr>
            </w:pPr>
            <w:r>
              <w:rPr>
                <w:rFonts w:hint="default" w:ascii="Times New Roman" w:hAnsi="Times New Roman" w:eastAsia="宋体" w:cs="Times New Roman"/>
                <w:b/>
                <w:color w:val="auto"/>
                <w:szCs w:val="21"/>
              </w:rPr>
              <w:t>姓名</w:t>
            </w:r>
          </w:p>
        </w:tc>
        <w:tc>
          <w:tcPr>
            <w:tcW w:w="100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Lines="50" w:beforeAutospacing="0" w:after="50" w:afterAutospacing="0" w:line="240" w:lineRule="exact"/>
              <w:ind w:left="0" w:right="0"/>
              <w:jc w:val="center"/>
              <w:rPr>
                <w:rFonts w:hint="default" w:ascii="Times New Roman" w:hAnsi="Times New Roman" w:eastAsia="宋体" w:cs="Times New Roman"/>
                <w:b/>
                <w:color w:val="auto"/>
                <w:szCs w:val="21"/>
              </w:rPr>
            </w:pPr>
            <w:r>
              <w:rPr>
                <w:rFonts w:hint="default" w:ascii="Times New Roman" w:hAnsi="Times New Roman" w:eastAsia="宋体" w:cs="Times New Roman"/>
                <w:b/>
                <w:color w:val="auto"/>
                <w:szCs w:val="21"/>
              </w:rPr>
              <w:t>职务</w:t>
            </w:r>
          </w:p>
        </w:tc>
        <w:tc>
          <w:tcPr>
            <w:tcW w:w="79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Lines="50" w:beforeAutospacing="0" w:after="50" w:afterAutospacing="0" w:line="240" w:lineRule="exact"/>
              <w:ind w:left="0" w:right="0"/>
              <w:jc w:val="center"/>
              <w:rPr>
                <w:rFonts w:hint="default" w:ascii="Times New Roman" w:hAnsi="Times New Roman" w:eastAsia="宋体" w:cs="Times New Roman"/>
                <w:b/>
                <w:color w:val="auto"/>
                <w:szCs w:val="21"/>
              </w:rPr>
            </w:pPr>
            <w:r>
              <w:rPr>
                <w:rFonts w:hint="default" w:ascii="Times New Roman" w:hAnsi="Times New Roman" w:eastAsia="宋体" w:cs="Times New Roman"/>
                <w:b/>
                <w:color w:val="auto"/>
                <w:szCs w:val="21"/>
              </w:rPr>
              <w:t>职责</w:t>
            </w:r>
          </w:p>
        </w:tc>
        <w:tc>
          <w:tcPr>
            <w:tcW w:w="157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Lines="50" w:beforeAutospacing="0" w:after="50" w:afterAutospacing="0" w:line="240" w:lineRule="exact"/>
              <w:ind w:left="0" w:right="0"/>
              <w:jc w:val="center"/>
              <w:rPr>
                <w:rFonts w:hint="default" w:ascii="Times New Roman" w:hAnsi="Times New Roman" w:eastAsia="宋体" w:cs="Times New Roman"/>
                <w:b/>
                <w:color w:val="auto"/>
                <w:szCs w:val="21"/>
              </w:rPr>
            </w:pPr>
            <w:r>
              <w:rPr>
                <w:rFonts w:hint="default" w:ascii="Times New Roman" w:hAnsi="Times New Roman" w:eastAsia="宋体" w:cs="Times New Roman"/>
                <w:b/>
                <w:color w:val="auto"/>
                <w:szCs w:val="21"/>
              </w:rPr>
              <w:t>专业技术资格</w:t>
            </w:r>
          </w:p>
        </w:tc>
        <w:tc>
          <w:tcPr>
            <w:tcW w:w="127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Lines="50" w:beforeAutospacing="0" w:after="50" w:afterAutospacing="0" w:line="240" w:lineRule="exact"/>
              <w:ind w:left="0" w:right="0"/>
              <w:jc w:val="center"/>
              <w:rPr>
                <w:rFonts w:hint="default" w:ascii="Times New Roman" w:hAnsi="Times New Roman" w:eastAsia="宋体" w:cs="Times New Roman"/>
                <w:b/>
                <w:color w:val="auto"/>
                <w:szCs w:val="21"/>
              </w:rPr>
            </w:pPr>
            <w:r>
              <w:rPr>
                <w:rFonts w:hint="default" w:ascii="Times New Roman" w:hAnsi="Times New Roman" w:eastAsia="宋体" w:cs="Times New Roman"/>
                <w:b/>
                <w:color w:val="auto"/>
                <w:szCs w:val="21"/>
              </w:rPr>
              <w:t>证书编号</w:t>
            </w:r>
          </w:p>
        </w:tc>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Lines="50" w:beforeAutospacing="0" w:after="50" w:afterAutospacing="0" w:line="240" w:lineRule="exact"/>
              <w:ind w:left="0" w:right="0"/>
              <w:jc w:val="center"/>
              <w:rPr>
                <w:rFonts w:hint="default" w:ascii="Times New Roman" w:hAnsi="Times New Roman" w:eastAsia="宋体" w:cs="Times New Roman"/>
                <w:b/>
                <w:bCs/>
                <w:color w:val="auto"/>
                <w:szCs w:val="21"/>
              </w:rPr>
            </w:pPr>
            <w:r>
              <w:rPr>
                <w:rFonts w:hint="default" w:ascii="Times New Roman" w:hAnsi="Times New Roman" w:eastAsia="宋体" w:cs="Times New Roman"/>
                <w:b/>
                <w:bCs/>
                <w:color w:val="auto"/>
                <w:szCs w:val="21"/>
              </w:rPr>
              <w:t>参加本单位工作时间</w:t>
            </w:r>
          </w:p>
        </w:tc>
        <w:tc>
          <w:tcPr>
            <w:tcW w:w="156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Lines="50" w:beforeAutospacing="0" w:after="50" w:afterAutospacing="0" w:line="240" w:lineRule="exact"/>
              <w:ind w:left="0" w:right="0"/>
              <w:jc w:val="center"/>
              <w:rPr>
                <w:rFonts w:hint="default" w:ascii="Times New Roman" w:hAnsi="Times New Roman" w:eastAsia="宋体" w:cs="Times New Roman"/>
                <w:b/>
                <w:bCs/>
                <w:color w:val="auto"/>
                <w:szCs w:val="21"/>
              </w:rPr>
            </w:pPr>
            <w:r>
              <w:rPr>
                <w:rFonts w:hint="default" w:ascii="Times New Roman" w:hAnsi="Times New Roman" w:eastAsia="宋体" w:cs="Times New Roman"/>
                <w:b/>
                <w:color w:val="auto"/>
                <w:szCs w:val="21"/>
              </w:rPr>
              <w:t>劳动合同编号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exact"/>
        </w:trPr>
        <w:tc>
          <w:tcPr>
            <w:tcW w:w="743"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Lines="50" w:beforeAutospacing="0" w:after="50" w:afterAutospacing="0" w:line="240" w:lineRule="exact"/>
              <w:ind w:left="0" w:right="0"/>
              <w:rPr>
                <w:rFonts w:hint="default" w:ascii="Times New Roman" w:hAnsi="Times New Roman" w:eastAsia="宋体" w:cs="Times New Roman"/>
                <w:color w:val="auto"/>
                <w:szCs w:val="21"/>
              </w:rPr>
            </w:pPr>
          </w:p>
        </w:tc>
        <w:tc>
          <w:tcPr>
            <w:tcW w:w="814"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Lines="50" w:beforeAutospacing="0" w:after="50" w:afterAutospacing="0" w:line="240" w:lineRule="exact"/>
              <w:ind w:left="0" w:right="0"/>
              <w:rPr>
                <w:rFonts w:hint="default" w:ascii="Times New Roman" w:hAnsi="Times New Roman" w:eastAsia="宋体" w:cs="Times New Roman"/>
                <w:b/>
                <w:color w:val="auto"/>
                <w:kern w:val="44"/>
                <w:szCs w:val="21"/>
              </w:rPr>
            </w:pPr>
          </w:p>
        </w:tc>
        <w:tc>
          <w:tcPr>
            <w:tcW w:w="1004"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Lines="50" w:beforeAutospacing="0" w:after="50" w:afterAutospacing="0" w:line="240" w:lineRule="exact"/>
              <w:ind w:left="0" w:right="0"/>
              <w:rPr>
                <w:rFonts w:hint="default" w:ascii="Times New Roman" w:hAnsi="Times New Roman" w:eastAsia="宋体" w:cs="Times New Roman"/>
                <w:b/>
                <w:color w:val="auto"/>
                <w:kern w:val="44"/>
                <w:szCs w:val="21"/>
              </w:rPr>
            </w:pPr>
          </w:p>
        </w:tc>
        <w:tc>
          <w:tcPr>
            <w:tcW w:w="795"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Lines="50" w:beforeAutospacing="0" w:after="50" w:afterAutospacing="0" w:line="240" w:lineRule="exact"/>
              <w:ind w:left="0" w:right="0"/>
              <w:rPr>
                <w:rFonts w:hint="default" w:ascii="Times New Roman" w:hAnsi="Times New Roman" w:eastAsia="宋体" w:cs="Times New Roman"/>
                <w:b/>
                <w:color w:val="auto"/>
                <w:kern w:val="44"/>
                <w:szCs w:val="21"/>
              </w:rPr>
            </w:pPr>
          </w:p>
        </w:tc>
        <w:tc>
          <w:tcPr>
            <w:tcW w:w="1575"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Lines="50" w:beforeAutospacing="0" w:after="50" w:afterAutospacing="0" w:line="240" w:lineRule="exact"/>
              <w:ind w:left="0" w:right="0"/>
              <w:rPr>
                <w:rFonts w:hint="default" w:ascii="Times New Roman" w:hAnsi="Times New Roman" w:eastAsia="宋体" w:cs="Times New Roman"/>
                <w:b/>
                <w:color w:val="auto"/>
                <w:kern w:val="44"/>
                <w:szCs w:val="21"/>
              </w:rPr>
            </w:pPr>
          </w:p>
        </w:tc>
        <w:tc>
          <w:tcPr>
            <w:tcW w:w="1275"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Lines="50" w:beforeAutospacing="0" w:after="50" w:afterAutospacing="0" w:line="240" w:lineRule="exact"/>
              <w:ind w:left="0" w:right="0"/>
              <w:rPr>
                <w:rFonts w:hint="default" w:ascii="Times New Roman" w:hAnsi="Times New Roman" w:eastAsia="宋体" w:cs="Times New Roman"/>
                <w:b/>
                <w:color w:val="auto"/>
                <w:kern w:val="44"/>
                <w:szCs w:val="21"/>
              </w:rPr>
            </w:pPr>
          </w:p>
        </w:tc>
        <w:tc>
          <w:tcPr>
            <w:tcW w:w="1418"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Lines="50" w:beforeAutospacing="0" w:after="50" w:afterAutospacing="0" w:line="240" w:lineRule="exact"/>
              <w:ind w:left="0" w:right="0"/>
              <w:rPr>
                <w:rFonts w:hint="default" w:ascii="Times New Roman" w:hAnsi="Times New Roman" w:eastAsia="宋体" w:cs="Times New Roman"/>
                <w:b/>
                <w:color w:val="auto"/>
                <w:kern w:val="44"/>
                <w:szCs w:val="21"/>
              </w:rPr>
            </w:pPr>
          </w:p>
        </w:tc>
        <w:tc>
          <w:tcPr>
            <w:tcW w:w="1566"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Lines="50" w:beforeAutospacing="0" w:after="50" w:afterAutospacing="0" w:line="240" w:lineRule="exact"/>
              <w:ind w:left="0" w:right="0"/>
              <w:rPr>
                <w:rFonts w:hint="default" w:ascii="Times New Roman" w:hAnsi="Times New Roman" w:eastAsia="宋体" w:cs="Times New Roman"/>
                <w:b/>
                <w:color w:val="auto"/>
                <w:kern w:val="44"/>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exact"/>
        </w:trPr>
        <w:tc>
          <w:tcPr>
            <w:tcW w:w="743"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Lines="50" w:beforeAutospacing="0" w:after="50" w:afterAutospacing="0" w:line="240" w:lineRule="exact"/>
              <w:ind w:left="0" w:right="0"/>
              <w:rPr>
                <w:rFonts w:hint="default" w:ascii="Times New Roman" w:hAnsi="Times New Roman" w:eastAsia="宋体" w:cs="Times New Roman"/>
                <w:color w:val="auto"/>
                <w:szCs w:val="21"/>
              </w:rPr>
            </w:pPr>
          </w:p>
        </w:tc>
        <w:tc>
          <w:tcPr>
            <w:tcW w:w="814"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Lines="50" w:beforeAutospacing="0" w:after="50" w:afterAutospacing="0" w:line="240" w:lineRule="exact"/>
              <w:ind w:left="0" w:right="0"/>
              <w:rPr>
                <w:rFonts w:hint="default" w:ascii="Times New Roman" w:hAnsi="Times New Roman" w:eastAsia="宋体" w:cs="Times New Roman"/>
                <w:b/>
                <w:color w:val="auto"/>
                <w:kern w:val="44"/>
                <w:szCs w:val="21"/>
              </w:rPr>
            </w:pPr>
          </w:p>
        </w:tc>
        <w:tc>
          <w:tcPr>
            <w:tcW w:w="1004"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Lines="50" w:beforeAutospacing="0" w:after="50" w:afterAutospacing="0" w:line="240" w:lineRule="exact"/>
              <w:ind w:left="0" w:right="0"/>
              <w:rPr>
                <w:rFonts w:hint="default" w:ascii="Times New Roman" w:hAnsi="Times New Roman" w:eastAsia="宋体" w:cs="Times New Roman"/>
                <w:b/>
                <w:color w:val="auto"/>
                <w:kern w:val="44"/>
                <w:szCs w:val="21"/>
              </w:rPr>
            </w:pPr>
          </w:p>
        </w:tc>
        <w:tc>
          <w:tcPr>
            <w:tcW w:w="795"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Lines="50" w:beforeAutospacing="0" w:after="50" w:afterAutospacing="0" w:line="240" w:lineRule="exact"/>
              <w:ind w:left="0" w:right="0"/>
              <w:rPr>
                <w:rFonts w:hint="default" w:ascii="Times New Roman" w:hAnsi="Times New Roman" w:eastAsia="宋体" w:cs="Times New Roman"/>
                <w:b/>
                <w:color w:val="auto"/>
                <w:kern w:val="44"/>
                <w:szCs w:val="21"/>
              </w:rPr>
            </w:pPr>
          </w:p>
        </w:tc>
        <w:tc>
          <w:tcPr>
            <w:tcW w:w="1575"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Lines="50" w:beforeAutospacing="0" w:after="50" w:afterAutospacing="0" w:line="240" w:lineRule="exact"/>
              <w:ind w:left="0" w:right="0"/>
              <w:rPr>
                <w:rFonts w:hint="default" w:ascii="Times New Roman" w:hAnsi="Times New Roman" w:eastAsia="宋体" w:cs="Times New Roman"/>
                <w:b/>
                <w:color w:val="auto"/>
                <w:kern w:val="44"/>
                <w:szCs w:val="21"/>
              </w:rPr>
            </w:pPr>
          </w:p>
        </w:tc>
        <w:tc>
          <w:tcPr>
            <w:tcW w:w="1275"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Lines="50" w:beforeAutospacing="0" w:after="50" w:afterAutospacing="0" w:line="240" w:lineRule="exact"/>
              <w:ind w:left="0" w:right="0"/>
              <w:rPr>
                <w:rFonts w:hint="default" w:ascii="Times New Roman" w:hAnsi="Times New Roman" w:eastAsia="宋体" w:cs="Times New Roman"/>
                <w:b/>
                <w:color w:val="auto"/>
                <w:kern w:val="44"/>
                <w:szCs w:val="21"/>
              </w:rPr>
            </w:pPr>
          </w:p>
        </w:tc>
        <w:tc>
          <w:tcPr>
            <w:tcW w:w="1418"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Lines="50" w:beforeAutospacing="0" w:after="50" w:afterAutospacing="0" w:line="240" w:lineRule="exact"/>
              <w:ind w:left="0" w:right="0"/>
              <w:rPr>
                <w:rFonts w:hint="default" w:ascii="Times New Roman" w:hAnsi="Times New Roman" w:eastAsia="宋体" w:cs="Times New Roman"/>
                <w:b/>
                <w:color w:val="auto"/>
                <w:kern w:val="44"/>
                <w:szCs w:val="21"/>
              </w:rPr>
            </w:pPr>
          </w:p>
        </w:tc>
        <w:tc>
          <w:tcPr>
            <w:tcW w:w="1566"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Lines="50" w:beforeAutospacing="0" w:after="50" w:afterAutospacing="0" w:line="240" w:lineRule="exact"/>
              <w:ind w:left="0" w:right="0"/>
              <w:rPr>
                <w:rFonts w:hint="default" w:ascii="Times New Roman" w:hAnsi="Times New Roman" w:eastAsia="宋体" w:cs="Times New Roman"/>
                <w:b/>
                <w:color w:val="auto"/>
                <w:kern w:val="44"/>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exact"/>
        </w:trPr>
        <w:tc>
          <w:tcPr>
            <w:tcW w:w="743"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Lines="50" w:beforeAutospacing="0" w:after="50" w:afterAutospacing="0" w:line="240" w:lineRule="exact"/>
              <w:ind w:left="0" w:right="0"/>
              <w:rPr>
                <w:rFonts w:hint="default" w:ascii="Times New Roman" w:hAnsi="Times New Roman" w:eastAsia="宋体" w:cs="Times New Roman"/>
                <w:color w:val="auto"/>
                <w:szCs w:val="21"/>
              </w:rPr>
            </w:pPr>
          </w:p>
        </w:tc>
        <w:tc>
          <w:tcPr>
            <w:tcW w:w="814"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Lines="50" w:beforeAutospacing="0" w:after="50" w:afterAutospacing="0" w:line="240" w:lineRule="exact"/>
              <w:ind w:left="0" w:right="0"/>
              <w:rPr>
                <w:rFonts w:hint="default" w:ascii="Times New Roman" w:hAnsi="Times New Roman" w:eastAsia="宋体" w:cs="Times New Roman"/>
                <w:b/>
                <w:color w:val="auto"/>
                <w:kern w:val="44"/>
                <w:szCs w:val="21"/>
              </w:rPr>
            </w:pPr>
          </w:p>
        </w:tc>
        <w:tc>
          <w:tcPr>
            <w:tcW w:w="1004"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Lines="50" w:beforeAutospacing="0" w:after="50" w:afterAutospacing="0" w:line="240" w:lineRule="exact"/>
              <w:ind w:left="0" w:right="0"/>
              <w:rPr>
                <w:rFonts w:hint="default" w:ascii="Times New Roman" w:hAnsi="Times New Roman" w:eastAsia="宋体" w:cs="Times New Roman"/>
                <w:b/>
                <w:color w:val="auto"/>
                <w:kern w:val="44"/>
                <w:szCs w:val="21"/>
              </w:rPr>
            </w:pPr>
          </w:p>
        </w:tc>
        <w:tc>
          <w:tcPr>
            <w:tcW w:w="795" w:type="dxa"/>
            <w:tcBorders>
              <w:top w:val="single" w:color="auto" w:sz="4" w:space="0"/>
              <w:left w:val="single" w:color="auto" w:sz="4" w:space="0"/>
              <w:bottom w:val="single" w:color="auto" w:sz="4" w:space="0"/>
              <w:right w:val="single" w:color="auto" w:sz="4" w:space="0"/>
            </w:tcBorders>
          </w:tcPr>
          <w:p>
            <w:pPr>
              <w:pStyle w:val="12"/>
              <w:keepNext w:val="0"/>
              <w:keepLines w:val="0"/>
              <w:suppressLineNumbers w:val="0"/>
              <w:snapToGrid w:val="0"/>
              <w:spacing w:before="0" w:beforeLines="50" w:beforeAutospacing="0" w:after="50" w:afterAutospacing="0" w:line="240" w:lineRule="exact"/>
              <w:ind w:left="5250" w:right="0"/>
              <w:rPr>
                <w:rFonts w:hint="default" w:ascii="Times New Roman" w:hAnsi="Times New Roman" w:eastAsia="宋体" w:cs="Times New Roman"/>
                <w:b/>
                <w:color w:val="auto"/>
                <w:kern w:val="44"/>
                <w:sz w:val="21"/>
                <w:szCs w:val="21"/>
              </w:rPr>
            </w:pPr>
          </w:p>
        </w:tc>
        <w:tc>
          <w:tcPr>
            <w:tcW w:w="1575" w:type="dxa"/>
            <w:tcBorders>
              <w:top w:val="single" w:color="auto" w:sz="4" w:space="0"/>
              <w:left w:val="single" w:color="auto" w:sz="4" w:space="0"/>
              <w:bottom w:val="single" w:color="auto" w:sz="4" w:space="0"/>
              <w:right w:val="single" w:color="auto" w:sz="4" w:space="0"/>
            </w:tcBorders>
          </w:tcPr>
          <w:p>
            <w:pPr>
              <w:pStyle w:val="12"/>
              <w:keepNext w:val="0"/>
              <w:keepLines w:val="0"/>
              <w:suppressLineNumbers w:val="0"/>
              <w:snapToGrid w:val="0"/>
              <w:spacing w:before="0" w:beforeLines="50" w:beforeAutospacing="0" w:after="50" w:afterAutospacing="0" w:line="240" w:lineRule="exact"/>
              <w:ind w:left="5250" w:right="0"/>
              <w:rPr>
                <w:rFonts w:hint="default" w:ascii="Times New Roman" w:hAnsi="Times New Roman" w:eastAsia="宋体" w:cs="Times New Roman"/>
                <w:b/>
                <w:color w:val="auto"/>
                <w:kern w:val="44"/>
                <w:sz w:val="21"/>
                <w:szCs w:val="21"/>
              </w:rPr>
            </w:pPr>
          </w:p>
        </w:tc>
        <w:tc>
          <w:tcPr>
            <w:tcW w:w="1275" w:type="dxa"/>
            <w:tcBorders>
              <w:top w:val="single" w:color="auto" w:sz="4" w:space="0"/>
              <w:left w:val="single" w:color="auto" w:sz="4" w:space="0"/>
              <w:bottom w:val="single" w:color="auto" w:sz="4" w:space="0"/>
              <w:right w:val="single" w:color="auto" w:sz="4" w:space="0"/>
            </w:tcBorders>
          </w:tcPr>
          <w:p>
            <w:pPr>
              <w:pStyle w:val="12"/>
              <w:keepNext w:val="0"/>
              <w:keepLines w:val="0"/>
              <w:suppressLineNumbers w:val="0"/>
              <w:spacing w:before="0" w:beforeAutospacing="0" w:after="0" w:afterAutospacing="0" w:line="240" w:lineRule="exact"/>
              <w:ind w:left="5250" w:right="0"/>
              <w:rPr>
                <w:rFonts w:hint="default" w:ascii="Times New Roman" w:hAnsi="Times New Roman" w:eastAsia="宋体" w:cs="Times New Roman"/>
                <w:color w:val="auto"/>
                <w:sz w:val="21"/>
                <w:szCs w:val="21"/>
              </w:rPr>
            </w:pPr>
          </w:p>
        </w:tc>
        <w:tc>
          <w:tcPr>
            <w:tcW w:w="1418"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Lines="50" w:beforeAutospacing="0" w:after="50" w:afterAutospacing="0" w:line="240" w:lineRule="exact"/>
              <w:ind w:left="0" w:right="0"/>
              <w:rPr>
                <w:rFonts w:hint="default" w:ascii="Times New Roman" w:hAnsi="Times New Roman" w:eastAsia="宋体" w:cs="Times New Roman"/>
                <w:color w:val="auto"/>
                <w:szCs w:val="21"/>
              </w:rPr>
            </w:pPr>
          </w:p>
        </w:tc>
        <w:tc>
          <w:tcPr>
            <w:tcW w:w="1566"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Lines="50" w:beforeAutospacing="0" w:after="50" w:afterAutospacing="0" w:line="240" w:lineRule="exact"/>
              <w:ind w:left="0" w:right="0"/>
              <w:rPr>
                <w:rFonts w:hint="default" w:ascii="Times New Roman" w:hAnsi="Times New Roman" w:eastAsia="宋体" w:cs="Times New Roman"/>
                <w:b/>
                <w:color w:val="auto"/>
                <w:kern w:val="44"/>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exact"/>
        </w:trPr>
        <w:tc>
          <w:tcPr>
            <w:tcW w:w="743"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Lines="50" w:beforeAutospacing="0" w:after="50" w:afterAutospacing="0" w:line="240" w:lineRule="exact"/>
              <w:ind w:left="0" w:right="0"/>
              <w:rPr>
                <w:rFonts w:hint="default" w:ascii="Times New Roman" w:hAnsi="Times New Roman" w:eastAsia="宋体" w:cs="Times New Roman"/>
                <w:color w:val="auto"/>
                <w:szCs w:val="21"/>
              </w:rPr>
            </w:pPr>
          </w:p>
        </w:tc>
        <w:tc>
          <w:tcPr>
            <w:tcW w:w="814"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Lines="50" w:beforeAutospacing="0" w:after="50" w:afterAutospacing="0" w:line="240" w:lineRule="exact"/>
              <w:ind w:left="0" w:right="0"/>
              <w:rPr>
                <w:rFonts w:hint="default" w:ascii="Times New Roman" w:hAnsi="Times New Roman" w:eastAsia="宋体" w:cs="Times New Roman"/>
                <w:b/>
                <w:color w:val="auto"/>
                <w:kern w:val="44"/>
                <w:szCs w:val="21"/>
              </w:rPr>
            </w:pPr>
          </w:p>
        </w:tc>
        <w:tc>
          <w:tcPr>
            <w:tcW w:w="1004"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Lines="50" w:beforeAutospacing="0" w:after="50" w:afterAutospacing="0" w:line="240" w:lineRule="exact"/>
              <w:ind w:left="0" w:right="0"/>
              <w:rPr>
                <w:rFonts w:hint="default" w:ascii="Times New Roman" w:hAnsi="Times New Roman" w:eastAsia="宋体" w:cs="Times New Roman"/>
                <w:b/>
                <w:color w:val="auto"/>
                <w:kern w:val="44"/>
                <w:szCs w:val="21"/>
              </w:rPr>
            </w:pPr>
          </w:p>
        </w:tc>
        <w:tc>
          <w:tcPr>
            <w:tcW w:w="795"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Lines="50" w:beforeAutospacing="0" w:after="50" w:afterAutospacing="0" w:line="240" w:lineRule="exact"/>
              <w:ind w:left="0" w:right="0"/>
              <w:rPr>
                <w:rFonts w:hint="default" w:ascii="Times New Roman" w:hAnsi="Times New Roman" w:eastAsia="宋体" w:cs="Times New Roman"/>
                <w:b/>
                <w:color w:val="auto"/>
                <w:kern w:val="44"/>
                <w:szCs w:val="21"/>
              </w:rPr>
            </w:pPr>
          </w:p>
        </w:tc>
        <w:tc>
          <w:tcPr>
            <w:tcW w:w="1575"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Lines="50" w:beforeAutospacing="0" w:after="50" w:afterAutospacing="0" w:line="240" w:lineRule="exact"/>
              <w:ind w:left="0" w:right="0"/>
              <w:rPr>
                <w:rFonts w:hint="default" w:ascii="Times New Roman" w:hAnsi="Times New Roman" w:eastAsia="宋体" w:cs="Times New Roman"/>
                <w:b/>
                <w:color w:val="auto"/>
                <w:kern w:val="44"/>
                <w:szCs w:val="21"/>
              </w:rPr>
            </w:pPr>
          </w:p>
        </w:tc>
        <w:tc>
          <w:tcPr>
            <w:tcW w:w="1275"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Lines="50" w:beforeAutospacing="0" w:after="50" w:afterAutospacing="0" w:line="240" w:lineRule="exact"/>
              <w:ind w:left="0" w:right="0"/>
              <w:rPr>
                <w:rFonts w:hint="default" w:ascii="Times New Roman" w:hAnsi="Times New Roman" w:eastAsia="宋体" w:cs="Times New Roman"/>
                <w:b/>
                <w:color w:val="auto"/>
                <w:kern w:val="44"/>
                <w:szCs w:val="21"/>
              </w:rPr>
            </w:pPr>
          </w:p>
        </w:tc>
        <w:tc>
          <w:tcPr>
            <w:tcW w:w="1418"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Lines="50" w:beforeAutospacing="0" w:after="50" w:afterAutospacing="0" w:line="240" w:lineRule="exact"/>
              <w:ind w:left="0" w:right="0"/>
              <w:rPr>
                <w:rFonts w:hint="default" w:ascii="Times New Roman" w:hAnsi="Times New Roman" w:eastAsia="宋体" w:cs="Times New Roman"/>
                <w:b/>
                <w:color w:val="auto"/>
                <w:kern w:val="44"/>
                <w:szCs w:val="21"/>
              </w:rPr>
            </w:pPr>
          </w:p>
        </w:tc>
        <w:tc>
          <w:tcPr>
            <w:tcW w:w="1566"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Lines="50" w:beforeAutospacing="0" w:after="50" w:afterAutospacing="0" w:line="240" w:lineRule="exact"/>
              <w:ind w:left="0" w:right="0"/>
              <w:rPr>
                <w:rFonts w:hint="default" w:ascii="Times New Roman" w:hAnsi="Times New Roman" w:eastAsia="宋体" w:cs="Times New Roman"/>
                <w:b/>
                <w:color w:val="auto"/>
                <w:kern w:val="44"/>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exact"/>
        </w:trPr>
        <w:tc>
          <w:tcPr>
            <w:tcW w:w="743"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Lines="50" w:beforeAutospacing="0" w:after="50" w:afterAutospacing="0" w:line="240" w:lineRule="exact"/>
              <w:ind w:left="0" w:right="0"/>
              <w:rPr>
                <w:rFonts w:hint="default" w:ascii="Times New Roman" w:hAnsi="Times New Roman" w:eastAsia="宋体" w:cs="Times New Roman"/>
                <w:color w:val="auto"/>
                <w:szCs w:val="21"/>
              </w:rPr>
            </w:pPr>
          </w:p>
        </w:tc>
        <w:tc>
          <w:tcPr>
            <w:tcW w:w="814"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Lines="50" w:beforeAutospacing="0" w:after="50" w:afterAutospacing="0" w:line="240" w:lineRule="exact"/>
              <w:ind w:left="0" w:right="0"/>
              <w:rPr>
                <w:rFonts w:hint="default" w:ascii="Times New Roman" w:hAnsi="Times New Roman" w:eastAsia="宋体" w:cs="Times New Roman"/>
                <w:b/>
                <w:color w:val="auto"/>
                <w:kern w:val="44"/>
                <w:szCs w:val="21"/>
              </w:rPr>
            </w:pPr>
          </w:p>
        </w:tc>
        <w:tc>
          <w:tcPr>
            <w:tcW w:w="1004"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Lines="50" w:beforeAutospacing="0" w:after="50" w:afterAutospacing="0" w:line="240" w:lineRule="exact"/>
              <w:ind w:left="0" w:right="0"/>
              <w:rPr>
                <w:rFonts w:hint="default" w:ascii="Times New Roman" w:hAnsi="Times New Roman" w:eastAsia="宋体" w:cs="Times New Roman"/>
                <w:b/>
                <w:color w:val="auto"/>
                <w:kern w:val="44"/>
                <w:szCs w:val="21"/>
              </w:rPr>
            </w:pPr>
          </w:p>
        </w:tc>
        <w:tc>
          <w:tcPr>
            <w:tcW w:w="795"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Lines="50" w:beforeAutospacing="0" w:after="50" w:afterAutospacing="0" w:line="240" w:lineRule="exact"/>
              <w:ind w:left="0" w:right="0"/>
              <w:rPr>
                <w:rFonts w:hint="default" w:ascii="Times New Roman" w:hAnsi="Times New Roman" w:eastAsia="宋体" w:cs="Times New Roman"/>
                <w:b/>
                <w:color w:val="auto"/>
                <w:kern w:val="44"/>
                <w:szCs w:val="21"/>
              </w:rPr>
            </w:pPr>
          </w:p>
        </w:tc>
        <w:tc>
          <w:tcPr>
            <w:tcW w:w="1575"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Lines="50" w:beforeAutospacing="0" w:after="50" w:afterAutospacing="0" w:line="240" w:lineRule="exact"/>
              <w:ind w:left="0" w:right="0"/>
              <w:rPr>
                <w:rFonts w:hint="default" w:ascii="Times New Roman" w:hAnsi="Times New Roman" w:eastAsia="宋体" w:cs="Times New Roman"/>
                <w:b/>
                <w:color w:val="auto"/>
                <w:kern w:val="44"/>
                <w:szCs w:val="21"/>
              </w:rPr>
            </w:pPr>
          </w:p>
        </w:tc>
        <w:tc>
          <w:tcPr>
            <w:tcW w:w="1275"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Lines="50" w:beforeAutospacing="0" w:after="50" w:afterAutospacing="0" w:line="240" w:lineRule="exact"/>
              <w:ind w:left="0" w:right="0"/>
              <w:rPr>
                <w:rFonts w:hint="default" w:ascii="Times New Roman" w:hAnsi="Times New Roman" w:eastAsia="宋体" w:cs="Times New Roman"/>
                <w:b/>
                <w:color w:val="auto"/>
                <w:kern w:val="44"/>
                <w:szCs w:val="21"/>
              </w:rPr>
            </w:pPr>
          </w:p>
        </w:tc>
        <w:tc>
          <w:tcPr>
            <w:tcW w:w="1418"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Lines="50" w:beforeAutospacing="0" w:after="50" w:afterAutospacing="0" w:line="240" w:lineRule="exact"/>
              <w:ind w:left="0" w:right="0"/>
              <w:rPr>
                <w:rFonts w:hint="default" w:ascii="Times New Roman" w:hAnsi="Times New Roman" w:eastAsia="宋体" w:cs="Times New Roman"/>
                <w:b/>
                <w:color w:val="auto"/>
                <w:kern w:val="44"/>
                <w:szCs w:val="21"/>
              </w:rPr>
            </w:pPr>
          </w:p>
        </w:tc>
        <w:tc>
          <w:tcPr>
            <w:tcW w:w="1566"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Lines="50" w:beforeAutospacing="0" w:after="50" w:afterAutospacing="0" w:line="240" w:lineRule="exact"/>
              <w:ind w:left="0" w:right="0"/>
              <w:rPr>
                <w:rFonts w:hint="default" w:ascii="Times New Roman" w:hAnsi="Times New Roman" w:eastAsia="宋体" w:cs="Times New Roman"/>
                <w:b/>
                <w:color w:val="auto"/>
                <w:kern w:val="44"/>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exact"/>
        </w:trPr>
        <w:tc>
          <w:tcPr>
            <w:tcW w:w="743"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Lines="50" w:beforeAutospacing="0" w:after="50" w:afterAutospacing="0" w:line="240" w:lineRule="exact"/>
              <w:ind w:left="0" w:right="0"/>
              <w:rPr>
                <w:rFonts w:hint="default" w:ascii="Times New Roman" w:hAnsi="Times New Roman" w:eastAsia="宋体" w:cs="Times New Roman"/>
                <w:color w:val="auto"/>
                <w:szCs w:val="21"/>
              </w:rPr>
            </w:pPr>
          </w:p>
        </w:tc>
        <w:tc>
          <w:tcPr>
            <w:tcW w:w="814"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Lines="50" w:beforeAutospacing="0" w:after="50" w:afterAutospacing="0" w:line="240" w:lineRule="exact"/>
              <w:ind w:left="0" w:right="0"/>
              <w:rPr>
                <w:rFonts w:hint="default" w:ascii="Times New Roman" w:hAnsi="Times New Roman" w:eastAsia="宋体" w:cs="Times New Roman"/>
                <w:b/>
                <w:color w:val="auto"/>
                <w:kern w:val="44"/>
                <w:szCs w:val="21"/>
              </w:rPr>
            </w:pPr>
          </w:p>
        </w:tc>
        <w:tc>
          <w:tcPr>
            <w:tcW w:w="1004"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Lines="50" w:beforeAutospacing="0" w:after="50" w:afterAutospacing="0" w:line="240" w:lineRule="exact"/>
              <w:ind w:left="0" w:right="0"/>
              <w:rPr>
                <w:rFonts w:hint="default" w:ascii="Times New Roman" w:hAnsi="Times New Roman" w:eastAsia="宋体" w:cs="Times New Roman"/>
                <w:b/>
                <w:color w:val="auto"/>
                <w:kern w:val="44"/>
                <w:szCs w:val="21"/>
              </w:rPr>
            </w:pPr>
          </w:p>
        </w:tc>
        <w:tc>
          <w:tcPr>
            <w:tcW w:w="795"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Lines="50" w:beforeAutospacing="0" w:after="50" w:afterAutospacing="0" w:line="240" w:lineRule="exact"/>
              <w:ind w:left="0" w:right="0"/>
              <w:rPr>
                <w:rFonts w:hint="default" w:ascii="Times New Roman" w:hAnsi="Times New Roman" w:eastAsia="宋体" w:cs="Times New Roman"/>
                <w:b/>
                <w:color w:val="auto"/>
                <w:kern w:val="44"/>
                <w:szCs w:val="21"/>
              </w:rPr>
            </w:pPr>
          </w:p>
        </w:tc>
        <w:tc>
          <w:tcPr>
            <w:tcW w:w="1575"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Lines="50" w:beforeAutospacing="0" w:after="50" w:afterAutospacing="0" w:line="240" w:lineRule="exact"/>
              <w:ind w:left="0" w:right="0"/>
              <w:rPr>
                <w:rFonts w:hint="default" w:ascii="Times New Roman" w:hAnsi="Times New Roman" w:eastAsia="宋体" w:cs="Times New Roman"/>
                <w:b/>
                <w:color w:val="auto"/>
                <w:kern w:val="44"/>
                <w:szCs w:val="21"/>
              </w:rPr>
            </w:pPr>
          </w:p>
        </w:tc>
        <w:tc>
          <w:tcPr>
            <w:tcW w:w="1275"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Lines="50" w:beforeAutospacing="0" w:after="50" w:afterAutospacing="0" w:line="240" w:lineRule="exact"/>
              <w:ind w:left="0" w:right="0"/>
              <w:rPr>
                <w:rFonts w:hint="default" w:ascii="Times New Roman" w:hAnsi="Times New Roman" w:eastAsia="宋体" w:cs="Times New Roman"/>
                <w:b/>
                <w:color w:val="auto"/>
                <w:kern w:val="44"/>
                <w:szCs w:val="21"/>
              </w:rPr>
            </w:pPr>
          </w:p>
        </w:tc>
        <w:tc>
          <w:tcPr>
            <w:tcW w:w="1418"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Lines="50" w:beforeAutospacing="0" w:after="50" w:afterAutospacing="0" w:line="240" w:lineRule="exact"/>
              <w:ind w:left="0" w:right="0"/>
              <w:rPr>
                <w:rFonts w:hint="default" w:ascii="Times New Roman" w:hAnsi="Times New Roman" w:eastAsia="宋体" w:cs="Times New Roman"/>
                <w:b/>
                <w:color w:val="auto"/>
                <w:kern w:val="44"/>
                <w:szCs w:val="21"/>
              </w:rPr>
            </w:pPr>
          </w:p>
        </w:tc>
        <w:tc>
          <w:tcPr>
            <w:tcW w:w="1566"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Lines="50" w:beforeAutospacing="0" w:after="50" w:afterAutospacing="0" w:line="240" w:lineRule="exact"/>
              <w:ind w:left="0" w:right="0"/>
              <w:rPr>
                <w:rFonts w:hint="default" w:ascii="Times New Roman" w:hAnsi="Times New Roman" w:eastAsia="宋体" w:cs="Times New Roman"/>
                <w:b/>
                <w:color w:val="auto"/>
                <w:kern w:val="44"/>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exact"/>
        </w:trPr>
        <w:tc>
          <w:tcPr>
            <w:tcW w:w="743"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Lines="50" w:beforeAutospacing="0" w:after="50" w:afterAutospacing="0" w:line="240" w:lineRule="exact"/>
              <w:ind w:left="0" w:right="0"/>
              <w:rPr>
                <w:rFonts w:hint="default" w:ascii="Times New Roman" w:hAnsi="Times New Roman" w:eastAsia="宋体" w:cs="Times New Roman"/>
                <w:color w:val="auto"/>
                <w:szCs w:val="21"/>
              </w:rPr>
            </w:pPr>
          </w:p>
        </w:tc>
        <w:tc>
          <w:tcPr>
            <w:tcW w:w="814"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Lines="50" w:beforeAutospacing="0" w:after="50" w:afterAutospacing="0" w:line="240" w:lineRule="exact"/>
              <w:ind w:left="0" w:right="0"/>
              <w:rPr>
                <w:rFonts w:hint="default" w:ascii="Times New Roman" w:hAnsi="Times New Roman" w:eastAsia="宋体" w:cs="Times New Roman"/>
                <w:b/>
                <w:color w:val="auto"/>
                <w:kern w:val="44"/>
                <w:szCs w:val="21"/>
              </w:rPr>
            </w:pPr>
          </w:p>
        </w:tc>
        <w:tc>
          <w:tcPr>
            <w:tcW w:w="1004"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Lines="50" w:beforeAutospacing="0" w:after="50" w:afterAutospacing="0" w:line="240" w:lineRule="exact"/>
              <w:ind w:left="0" w:right="0"/>
              <w:rPr>
                <w:rFonts w:hint="default" w:ascii="Times New Roman" w:hAnsi="Times New Roman" w:eastAsia="宋体" w:cs="Times New Roman"/>
                <w:b/>
                <w:color w:val="auto"/>
                <w:kern w:val="44"/>
                <w:szCs w:val="21"/>
              </w:rPr>
            </w:pPr>
          </w:p>
        </w:tc>
        <w:tc>
          <w:tcPr>
            <w:tcW w:w="795"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Lines="50" w:beforeAutospacing="0" w:after="50" w:afterAutospacing="0" w:line="240" w:lineRule="exact"/>
              <w:ind w:left="0" w:right="0"/>
              <w:rPr>
                <w:rFonts w:hint="default" w:ascii="Times New Roman" w:hAnsi="Times New Roman" w:eastAsia="宋体" w:cs="Times New Roman"/>
                <w:b/>
                <w:color w:val="auto"/>
                <w:kern w:val="44"/>
                <w:szCs w:val="21"/>
              </w:rPr>
            </w:pPr>
          </w:p>
        </w:tc>
        <w:tc>
          <w:tcPr>
            <w:tcW w:w="1575"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Lines="50" w:beforeAutospacing="0" w:after="50" w:afterAutospacing="0" w:line="240" w:lineRule="exact"/>
              <w:ind w:left="0" w:right="0"/>
              <w:rPr>
                <w:rFonts w:hint="default" w:ascii="Times New Roman" w:hAnsi="Times New Roman" w:eastAsia="宋体" w:cs="Times New Roman"/>
                <w:b/>
                <w:color w:val="auto"/>
                <w:kern w:val="44"/>
                <w:szCs w:val="21"/>
              </w:rPr>
            </w:pPr>
          </w:p>
        </w:tc>
        <w:tc>
          <w:tcPr>
            <w:tcW w:w="1275"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Lines="50" w:beforeAutospacing="0" w:after="50" w:afterAutospacing="0" w:line="240" w:lineRule="exact"/>
              <w:ind w:left="0" w:right="0"/>
              <w:rPr>
                <w:rFonts w:hint="default" w:ascii="Times New Roman" w:hAnsi="Times New Roman" w:eastAsia="宋体" w:cs="Times New Roman"/>
                <w:b/>
                <w:color w:val="auto"/>
                <w:kern w:val="44"/>
                <w:szCs w:val="21"/>
              </w:rPr>
            </w:pPr>
          </w:p>
        </w:tc>
        <w:tc>
          <w:tcPr>
            <w:tcW w:w="1418"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Lines="50" w:beforeAutospacing="0" w:after="50" w:afterAutospacing="0" w:line="240" w:lineRule="exact"/>
              <w:ind w:left="0" w:right="0"/>
              <w:rPr>
                <w:rFonts w:hint="default" w:ascii="Times New Roman" w:hAnsi="Times New Roman" w:eastAsia="宋体" w:cs="Times New Roman"/>
                <w:b/>
                <w:color w:val="auto"/>
                <w:kern w:val="44"/>
                <w:szCs w:val="21"/>
              </w:rPr>
            </w:pPr>
          </w:p>
        </w:tc>
        <w:tc>
          <w:tcPr>
            <w:tcW w:w="1566"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Lines="50" w:beforeAutospacing="0" w:after="50" w:afterAutospacing="0" w:line="240" w:lineRule="exact"/>
              <w:ind w:left="0" w:right="0"/>
              <w:rPr>
                <w:rFonts w:hint="default" w:ascii="Times New Roman" w:hAnsi="Times New Roman" w:eastAsia="宋体" w:cs="Times New Roman"/>
                <w:b/>
                <w:color w:val="auto"/>
                <w:kern w:val="44"/>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exact"/>
        </w:trPr>
        <w:tc>
          <w:tcPr>
            <w:tcW w:w="743"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Lines="50" w:beforeAutospacing="0" w:after="50" w:afterAutospacing="0" w:line="240" w:lineRule="exact"/>
              <w:ind w:left="0" w:right="0"/>
              <w:rPr>
                <w:rFonts w:hint="default" w:ascii="Times New Roman" w:hAnsi="Times New Roman" w:eastAsia="宋体" w:cs="Times New Roman"/>
                <w:color w:val="auto"/>
                <w:szCs w:val="21"/>
              </w:rPr>
            </w:pPr>
          </w:p>
        </w:tc>
        <w:tc>
          <w:tcPr>
            <w:tcW w:w="814"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Lines="50" w:beforeAutospacing="0" w:after="50" w:afterAutospacing="0" w:line="240" w:lineRule="exact"/>
              <w:ind w:left="0" w:right="0"/>
              <w:rPr>
                <w:rFonts w:hint="default" w:ascii="Times New Roman" w:hAnsi="Times New Roman" w:eastAsia="宋体" w:cs="Times New Roman"/>
                <w:b/>
                <w:color w:val="auto"/>
                <w:kern w:val="44"/>
                <w:szCs w:val="21"/>
              </w:rPr>
            </w:pPr>
          </w:p>
        </w:tc>
        <w:tc>
          <w:tcPr>
            <w:tcW w:w="1004"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Lines="50" w:beforeAutospacing="0" w:after="50" w:afterAutospacing="0" w:line="240" w:lineRule="exact"/>
              <w:ind w:left="0" w:right="0"/>
              <w:rPr>
                <w:rFonts w:hint="default" w:ascii="Times New Roman" w:hAnsi="Times New Roman" w:eastAsia="宋体" w:cs="Times New Roman"/>
                <w:b/>
                <w:color w:val="auto"/>
                <w:kern w:val="44"/>
                <w:szCs w:val="21"/>
              </w:rPr>
            </w:pPr>
          </w:p>
        </w:tc>
        <w:tc>
          <w:tcPr>
            <w:tcW w:w="795"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Lines="50" w:beforeAutospacing="0" w:after="50" w:afterAutospacing="0" w:line="240" w:lineRule="exact"/>
              <w:ind w:left="0" w:right="0"/>
              <w:rPr>
                <w:rFonts w:hint="default" w:ascii="Times New Roman" w:hAnsi="Times New Roman" w:eastAsia="宋体" w:cs="Times New Roman"/>
                <w:b/>
                <w:color w:val="auto"/>
                <w:kern w:val="44"/>
                <w:szCs w:val="21"/>
              </w:rPr>
            </w:pPr>
          </w:p>
        </w:tc>
        <w:tc>
          <w:tcPr>
            <w:tcW w:w="1575"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Lines="50" w:beforeAutospacing="0" w:after="50" w:afterAutospacing="0" w:line="240" w:lineRule="exact"/>
              <w:ind w:left="0" w:right="0"/>
              <w:rPr>
                <w:rFonts w:hint="default" w:ascii="Times New Roman" w:hAnsi="Times New Roman" w:eastAsia="宋体" w:cs="Times New Roman"/>
                <w:b/>
                <w:color w:val="auto"/>
                <w:kern w:val="44"/>
                <w:szCs w:val="21"/>
              </w:rPr>
            </w:pPr>
          </w:p>
        </w:tc>
        <w:tc>
          <w:tcPr>
            <w:tcW w:w="1275"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Lines="50" w:beforeAutospacing="0" w:after="50" w:afterAutospacing="0" w:line="240" w:lineRule="exact"/>
              <w:ind w:left="0" w:right="0"/>
              <w:rPr>
                <w:rFonts w:hint="default" w:ascii="Times New Roman" w:hAnsi="Times New Roman" w:eastAsia="宋体" w:cs="Times New Roman"/>
                <w:b/>
                <w:color w:val="auto"/>
                <w:kern w:val="44"/>
                <w:szCs w:val="21"/>
              </w:rPr>
            </w:pPr>
          </w:p>
        </w:tc>
        <w:tc>
          <w:tcPr>
            <w:tcW w:w="1418"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Lines="50" w:beforeAutospacing="0" w:after="50" w:afterAutospacing="0" w:line="240" w:lineRule="exact"/>
              <w:ind w:left="0" w:right="0"/>
              <w:rPr>
                <w:rFonts w:hint="default" w:ascii="Times New Roman" w:hAnsi="Times New Roman" w:eastAsia="宋体" w:cs="Times New Roman"/>
                <w:b/>
                <w:color w:val="auto"/>
                <w:kern w:val="44"/>
                <w:szCs w:val="21"/>
              </w:rPr>
            </w:pPr>
          </w:p>
        </w:tc>
        <w:tc>
          <w:tcPr>
            <w:tcW w:w="1566"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Lines="50" w:beforeAutospacing="0" w:after="50" w:afterAutospacing="0" w:line="240" w:lineRule="exact"/>
              <w:ind w:left="0" w:right="0"/>
              <w:rPr>
                <w:rFonts w:hint="default" w:ascii="Times New Roman" w:hAnsi="Times New Roman" w:eastAsia="宋体" w:cs="Times New Roman"/>
                <w:b/>
                <w:color w:val="auto"/>
                <w:kern w:val="44"/>
                <w:szCs w:val="21"/>
              </w:rPr>
            </w:pPr>
          </w:p>
        </w:tc>
      </w:tr>
    </w:tbl>
    <w:p>
      <w:pPr>
        <w:spacing w:line="360" w:lineRule="auto"/>
        <w:rPr>
          <w:rFonts w:hint="default" w:ascii="Times New Roman" w:hAnsi="Times New Roman" w:eastAsia="宋体" w:cs="Times New Roman"/>
          <w:b/>
          <w:color w:val="auto"/>
          <w:szCs w:val="21"/>
        </w:rPr>
      </w:pPr>
      <w:r>
        <w:rPr>
          <w:rFonts w:hint="default" w:ascii="Times New Roman" w:hAnsi="Times New Roman" w:eastAsia="宋体" w:cs="Times New Roman"/>
          <w:b/>
          <w:color w:val="auto"/>
          <w:szCs w:val="21"/>
        </w:rPr>
        <w:t>要求：</w:t>
      </w:r>
    </w:p>
    <w:p>
      <w:pPr>
        <w:spacing w:line="360" w:lineRule="auto"/>
        <w:ind w:firstLine="420" w:firstLineChars="200"/>
        <w:rPr>
          <w:rFonts w:hint="default" w:ascii="Times New Roman" w:hAnsi="Times New Roman" w:eastAsia="宋体" w:cs="Times New Roman"/>
          <w:color w:val="auto"/>
          <w:szCs w:val="21"/>
          <w:lang w:eastAsia="zh-CN"/>
        </w:rPr>
      </w:pPr>
      <w:r>
        <w:rPr>
          <w:rFonts w:hint="default" w:ascii="Times New Roman" w:hAnsi="Times New Roman" w:eastAsia="宋体" w:cs="Times New Roman"/>
          <w:b w:val="0"/>
          <w:bCs/>
          <w:color w:val="auto"/>
          <w:szCs w:val="21"/>
        </w:rPr>
        <w:t>1.</w:t>
      </w:r>
      <w:r>
        <w:rPr>
          <w:rFonts w:hint="default" w:ascii="Times New Roman" w:hAnsi="Times New Roman" w:eastAsia="宋体" w:cs="Times New Roman"/>
          <w:color w:val="auto"/>
          <w:szCs w:val="21"/>
        </w:rPr>
        <w:t>在填写时，如本表格不适合投标单位的实际情况，可根据本表格式自行划表填写</w:t>
      </w:r>
      <w:r>
        <w:rPr>
          <w:rFonts w:hint="default" w:ascii="Times New Roman" w:hAnsi="Times New Roman" w:eastAsia="宋体" w:cs="Times New Roman"/>
          <w:color w:val="auto"/>
          <w:szCs w:val="21"/>
          <w:lang w:eastAsia="zh-CN"/>
        </w:rPr>
        <w:t>；</w:t>
      </w:r>
    </w:p>
    <w:p>
      <w:pPr>
        <w:pStyle w:val="33"/>
        <w:spacing w:line="360" w:lineRule="auto"/>
        <w:ind w:firstLine="420" w:firstLineChars="200"/>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2.附人员证书复印件；</w:t>
      </w:r>
    </w:p>
    <w:p>
      <w:pPr>
        <w:pStyle w:val="33"/>
        <w:spacing w:line="360" w:lineRule="auto"/>
        <w:ind w:firstLine="420" w:firstLineChars="200"/>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3.出具上述人员在本单位服务的外部证明，如：投标截止日之前六个月以内的代缴个税税单、参加社会保险的《投保单》或《社会保险参保人员证明》等。</w:t>
      </w:r>
    </w:p>
    <w:p>
      <w:pPr>
        <w:spacing w:line="360" w:lineRule="auto"/>
        <w:ind w:left="420"/>
        <w:rPr>
          <w:rFonts w:hint="default" w:ascii="Times New Roman" w:hAnsi="Times New Roman" w:eastAsia="宋体" w:cs="Times New Roman"/>
          <w:color w:val="auto"/>
          <w:szCs w:val="21"/>
        </w:rPr>
      </w:pPr>
    </w:p>
    <w:p>
      <w:pPr>
        <w:pStyle w:val="27"/>
        <w:rPr>
          <w:rFonts w:hint="default" w:ascii="Times New Roman" w:hAnsi="Times New Roman" w:eastAsia="宋体" w:cs="Times New Roman"/>
          <w:color w:val="auto"/>
        </w:rPr>
      </w:pPr>
    </w:p>
    <w:p>
      <w:pPr>
        <w:spacing w:line="420" w:lineRule="exact"/>
        <w:ind w:firstLine="371" w:firstLineChars="177"/>
        <w:rPr>
          <w:rFonts w:hint="default" w:ascii="Times New Roman" w:hAnsi="Times New Roman" w:eastAsia="宋体" w:cs="Times New Roman"/>
          <w:color w:val="auto"/>
          <w:szCs w:val="21"/>
          <w:u w:val="single"/>
        </w:rPr>
      </w:pPr>
      <w:r>
        <w:rPr>
          <w:rFonts w:hint="default" w:ascii="Times New Roman" w:hAnsi="Times New Roman" w:eastAsia="宋体" w:cs="Times New Roman"/>
          <w:color w:val="auto"/>
          <w:szCs w:val="21"/>
        </w:rPr>
        <w:t>投标人名称（盖章）：</w:t>
      </w:r>
    </w:p>
    <w:p>
      <w:pPr>
        <w:spacing w:line="420" w:lineRule="exact"/>
        <w:ind w:firstLine="371" w:firstLineChars="177"/>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投标人代表签字或盖章：</w:t>
      </w:r>
    </w:p>
    <w:p>
      <w:pPr>
        <w:spacing w:line="420" w:lineRule="exact"/>
        <w:ind w:firstLine="371" w:firstLineChars="177"/>
        <w:rPr>
          <w:rFonts w:hint="default" w:ascii="Times New Roman" w:hAnsi="Times New Roman" w:eastAsia="宋体" w:cs="Times New Roman"/>
          <w:color w:val="auto"/>
          <w:szCs w:val="21"/>
          <w:u w:val="single"/>
        </w:rPr>
      </w:pPr>
      <w:r>
        <w:rPr>
          <w:rFonts w:hint="default" w:ascii="Times New Roman" w:hAnsi="Times New Roman" w:eastAsia="宋体" w:cs="Times New Roman"/>
          <w:color w:val="auto"/>
          <w:szCs w:val="21"/>
        </w:rPr>
        <w:t>职        务：</w:t>
      </w:r>
    </w:p>
    <w:p>
      <w:pPr>
        <w:pStyle w:val="32"/>
        <w:shd w:val="clear" w:color="auto" w:fill="FFFFFF"/>
        <w:spacing w:before="0" w:beforeAutospacing="0" w:after="0" w:afterAutospacing="0" w:line="420" w:lineRule="exact"/>
        <w:ind w:firstLine="371" w:firstLineChars="177"/>
        <w:rPr>
          <w:rFonts w:hint="default" w:ascii="Times New Roman" w:hAnsi="Times New Roman" w:eastAsia="宋体" w:cs="Times New Roman"/>
          <w:b/>
          <w:bCs/>
          <w:color w:val="auto"/>
          <w:spacing w:val="11"/>
          <w:sz w:val="21"/>
          <w:szCs w:val="21"/>
        </w:rPr>
      </w:pPr>
      <w:r>
        <w:rPr>
          <w:rFonts w:hint="default" w:ascii="Times New Roman" w:hAnsi="Times New Roman" w:eastAsia="宋体" w:cs="Times New Roman"/>
          <w:color w:val="auto"/>
          <w:sz w:val="21"/>
          <w:szCs w:val="21"/>
        </w:rPr>
        <w:t>日        期：</w:t>
      </w:r>
    </w:p>
    <w:p>
      <w:pPr>
        <w:pStyle w:val="32"/>
        <w:shd w:val="clear" w:color="auto" w:fill="FFFFFF"/>
        <w:spacing w:before="0" w:beforeAutospacing="0" w:after="0" w:afterAutospacing="0" w:line="240" w:lineRule="exact"/>
        <w:rPr>
          <w:rFonts w:hint="default" w:ascii="Times New Roman" w:hAnsi="Times New Roman" w:eastAsia="宋体" w:cs="Times New Roman"/>
          <w:b/>
          <w:color w:val="auto"/>
        </w:rPr>
      </w:pPr>
    </w:p>
    <w:p>
      <w:pPr>
        <w:pStyle w:val="32"/>
        <w:shd w:val="clear" w:color="auto" w:fill="FFFFFF"/>
        <w:spacing w:before="0" w:beforeAutospacing="0" w:after="0" w:afterAutospacing="0" w:line="240" w:lineRule="exact"/>
        <w:rPr>
          <w:rFonts w:hint="default" w:ascii="Times New Roman" w:hAnsi="Times New Roman" w:eastAsia="宋体" w:cs="Times New Roman"/>
          <w:b/>
          <w:color w:val="auto"/>
        </w:rPr>
      </w:pPr>
    </w:p>
    <w:p>
      <w:pPr>
        <w:pStyle w:val="32"/>
        <w:shd w:val="clear" w:color="auto" w:fill="FFFFFF"/>
        <w:spacing w:before="0" w:beforeAutospacing="0" w:after="0" w:afterAutospacing="0" w:line="240" w:lineRule="exact"/>
        <w:rPr>
          <w:rFonts w:hint="default" w:ascii="Times New Roman" w:hAnsi="Times New Roman" w:eastAsia="宋体" w:cs="Times New Roman"/>
          <w:b/>
          <w:color w:val="auto"/>
        </w:rPr>
      </w:pPr>
    </w:p>
    <w:p>
      <w:pPr>
        <w:pStyle w:val="32"/>
        <w:shd w:val="clear" w:color="auto" w:fill="FFFFFF"/>
        <w:spacing w:before="0" w:beforeAutospacing="0" w:after="0" w:afterAutospacing="0" w:line="240" w:lineRule="exact"/>
        <w:rPr>
          <w:rFonts w:hint="default" w:ascii="Times New Roman" w:hAnsi="Times New Roman" w:eastAsia="宋体" w:cs="Times New Roman"/>
          <w:b/>
          <w:color w:val="auto"/>
        </w:rPr>
      </w:pPr>
    </w:p>
    <w:p>
      <w:pPr>
        <w:pStyle w:val="32"/>
        <w:shd w:val="clear" w:color="auto" w:fill="FFFFFF"/>
        <w:spacing w:before="0" w:beforeAutospacing="0" w:after="0" w:afterAutospacing="0" w:line="240" w:lineRule="exact"/>
        <w:rPr>
          <w:rFonts w:hint="eastAsia" w:ascii="Times New Roman" w:hAnsi="Times New Roman" w:eastAsia="宋体" w:cs="Times New Roman"/>
          <w:b/>
          <w:color w:val="auto"/>
          <w:sz w:val="21"/>
          <w:szCs w:val="21"/>
          <w:lang w:eastAsia="zh-CN"/>
        </w:rPr>
      </w:pPr>
      <w:r>
        <w:rPr>
          <w:rFonts w:hint="default" w:ascii="Times New Roman" w:hAnsi="Times New Roman" w:eastAsia="宋体" w:cs="Times New Roman"/>
          <w:b/>
          <w:color w:val="auto"/>
          <w:sz w:val="21"/>
          <w:szCs w:val="21"/>
        </w:rPr>
        <w:t>附件</w:t>
      </w:r>
      <w:r>
        <w:rPr>
          <w:rFonts w:hint="eastAsia" w:ascii="Times New Roman" w:hAnsi="Times New Roman" w:cs="Times New Roman"/>
          <w:b/>
          <w:color w:val="auto"/>
          <w:sz w:val="21"/>
          <w:szCs w:val="21"/>
          <w:lang w:val="en-US" w:eastAsia="zh-CN"/>
        </w:rPr>
        <w:t>8</w:t>
      </w:r>
    </w:p>
    <w:p>
      <w:pPr>
        <w:snapToGrid w:val="0"/>
        <w:spacing w:beforeLines="50" w:after="50" w:line="360" w:lineRule="auto"/>
        <w:jc w:val="center"/>
        <w:rPr>
          <w:rFonts w:hint="default" w:ascii="Times New Roman" w:hAnsi="Times New Roman" w:eastAsia="宋体" w:cs="Times New Roman"/>
          <w:b/>
          <w:bCs/>
          <w:color w:val="auto"/>
          <w:kern w:val="0"/>
          <w:sz w:val="30"/>
          <w:szCs w:val="30"/>
        </w:rPr>
      </w:pPr>
      <w:r>
        <w:rPr>
          <w:rFonts w:hint="default" w:ascii="Times New Roman" w:hAnsi="Times New Roman" w:eastAsia="宋体" w:cs="Times New Roman"/>
          <w:b/>
          <w:bCs/>
          <w:color w:val="auto"/>
          <w:kern w:val="0"/>
          <w:sz w:val="30"/>
          <w:szCs w:val="30"/>
        </w:rPr>
        <w:t>项目负责人资格情况表</w:t>
      </w:r>
    </w:p>
    <w:p>
      <w:pPr>
        <w:spacing w:line="360" w:lineRule="auto"/>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采购项目：                                            采购编号：</w:t>
      </w:r>
    </w:p>
    <w:tbl>
      <w:tblPr>
        <w:tblStyle w:val="19"/>
        <w:tblW w:w="8626" w:type="dxa"/>
        <w:tblInd w:w="1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2967"/>
        <w:gridCol w:w="3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974" w:type="dxa"/>
            <w:tcBorders>
              <w:top w:val="single" w:color="auto" w:sz="12" w:space="0"/>
              <w:left w:val="single" w:color="auto" w:sz="12" w:space="0"/>
              <w:bottom w:val="single" w:color="auto" w:sz="4" w:space="0"/>
              <w:right w:val="single" w:color="auto" w:sz="4" w:space="0"/>
            </w:tcBorders>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szCs w:val="21"/>
                <w:lang w:val="zh-CN"/>
              </w:rPr>
            </w:pPr>
            <w:r>
              <w:rPr>
                <w:rFonts w:hint="default" w:ascii="Times New Roman" w:hAnsi="Times New Roman" w:eastAsia="宋体" w:cs="Times New Roman"/>
                <w:b/>
                <w:bCs/>
                <w:color w:val="auto"/>
                <w:szCs w:val="21"/>
                <w:lang w:val="zh-CN"/>
              </w:rPr>
              <w:t>姓名</w:t>
            </w:r>
          </w:p>
        </w:tc>
        <w:tc>
          <w:tcPr>
            <w:tcW w:w="2967" w:type="dxa"/>
            <w:tcBorders>
              <w:top w:val="single" w:color="auto" w:sz="12"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szCs w:val="21"/>
                <w:lang w:val="zh-CN"/>
              </w:rPr>
            </w:pPr>
          </w:p>
        </w:tc>
        <w:tc>
          <w:tcPr>
            <w:tcW w:w="3685" w:type="dxa"/>
            <w:tcBorders>
              <w:top w:val="single" w:color="auto" w:sz="12" w:space="0"/>
              <w:left w:val="single" w:color="auto" w:sz="4" w:space="0"/>
              <w:bottom w:val="single" w:color="auto" w:sz="4" w:space="0"/>
              <w:right w:val="single" w:color="auto" w:sz="12" w:space="0"/>
            </w:tcBorders>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szCs w:val="21"/>
                <w:lang w:val="zh-CN"/>
              </w:rPr>
            </w:pPr>
            <w:r>
              <w:rPr>
                <w:rFonts w:hint="default" w:ascii="Times New Roman" w:hAnsi="Times New Roman" w:eastAsia="宋体" w:cs="Times New Roman"/>
                <w:b/>
                <w:bCs/>
                <w:color w:val="auto"/>
                <w:szCs w:val="21"/>
                <w:lang w:val="zh-CN"/>
              </w:rPr>
              <w:t>近年来主要工作业绩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szCs w:val="21"/>
                <w:lang w:val="zh-CN"/>
              </w:rPr>
            </w:pPr>
            <w:r>
              <w:rPr>
                <w:rFonts w:hint="default" w:ascii="Times New Roman" w:hAnsi="Times New Roman" w:eastAsia="宋体" w:cs="Times New Roman"/>
                <w:b/>
                <w:bCs/>
                <w:color w:val="auto"/>
                <w:szCs w:val="21"/>
                <w:lang w:val="zh-CN"/>
              </w:rPr>
              <w:t>性别</w:t>
            </w:r>
          </w:p>
        </w:tc>
        <w:tc>
          <w:tcPr>
            <w:tcW w:w="296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szCs w:val="21"/>
                <w:lang w:val="zh-CN"/>
              </w:rPr>
            </w:pPr>
          </w:p>
        </w:tc>
        <w:tc>
          <w:tcPr>
            <w:tcW w:w="3685" w:type="dxa"/>
            <w:vMerge w:val="restart"/>
            <w:tcBorders>
              <w:top w:val="single" w:color="auto" w:sz="4" w:space="0"/>
              <w:left w:val="single" w:color="auto" w:sz="4" w:space="0"/>
              <w:bottom w:val="single" w:color="auto" w:sz="4" w:space="0"/>
              <w:right w:val="single" w:color="auto" w:sz="12" w:space="0"/>
            </w:tcBorders>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注：业绩证明应提供旁证材料</w:t>
            </w:r>
          </w:p>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szCs w:val="21"/>
                <w:lang w:val="zh-CN"/>
              </w:rPr>
            </w:pPr>
            <w:r>
              <w:rPr>
                <w:rFonts w:hint="default" w:ascii="Times New Roman" w:hAnsi="Times New Roman" w:eastAsia="宋体" w:cs="Times New Roman"/>
                <w:color w:val="auto"/>
                <w:szCs w:val="21"/>
              </w:rPr>
              <w:t>（供货合同或中标通知书）。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szCs w:val="21"/>
                <w:lang w:val="zh-CN"/>
              </w:rPr>
            </w:pPr>
            <w:r>
              <w:rPr>
                <w:rFonts w:hint="default" w:ascii="Times New Roman" w:hAnsi="Times New Roman" w:eastAsia="宋体" w:cs="Times New Roman"/>
                <w:b/>
                <w:bCs/>
                <w:color w:val="auto"/>
                <w:szCs w:val="21"/>
                <w:lang w:val="zh-CN"/>
              </w:rPr>
              <w:t>年龄</w:t>
            </w:r>
          </w:p>
        </w:tc>
        <w:tc>
          <w:tcPr>
            <w:tcW w:w="296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szCs w:val="21"/>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szCs w:val="21"/>
                <w:lang w:val="zh-CN"/>
              </w:rPr>
            </w:pPr>
            <w:r>
              <w:rPr>
                <w:rFonts w:hint="default" w:ascii="Times New Roman" w:hAnsi="Times New Roman" w:eastAsia="宋体" w:cs="Times New Roman"/>
                <w:b/>
                <w:bCs/>
                <w:color w:val="auto"/>
                <w:szCs w:val="21"/>
                <w:lang w:val="zh-CN"/>
              </w:rPr>
              <w:t>职称</w:t>
            </w:r>
          </w:p>
        </w:tc>
        <w:tc>
          <w:tcPr>
            <w:tcW w:w="296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szCs w:val="21"/>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szCs w:val="21"/>
                <w:lang w:val="zh-CN"/>
              </w:rPr>
            </w:pPr>
            <w:r>
              <w:rPr>
                <w:rFonts w:hint="default" w:ascii="Times New Roman" w:hAnsi="Times New Roman" w:eastAsia="宋体" w:cs="Times New Roman"/>
                <w:b/>
                <w:bCs/>
                <w:color w:val="auto"/>
                <w:szCs w:val="21"/>
                <w:lang w:val="zh-CN"/>
              </w:rPr>
              <w:t>毕业时间</w:t>
            </w:r>
          </w:p>
        </w:tc>
        <w:tc>
          <w:tcPr>
            <w:tcW w:w="296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szCs w:val="21"/>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szCs w:val="21"/>
                <w:lang w:val="zh-CN"/>
              </w:rPr>
            </w:pPr>
            <w:r>
              <w:rPr>
                <w:rFonts w:hint="default" w:ascii="Times New Roman" w:hAnsi="Times New Roman" w:eastAsia="宋体" w:cs="Times New Roman"/>
                <w:b/>
                <w:bCs/>
                <w:color w:val="auto"/>
                <w:szCs w:val="21"/>
                <w:lang w:val="zh-CN"/>
              </w:rPr>
              <w:t>学校专业</w:t>
            </w:r>
          </w:p>
        </w:tc>
        <w:tc>
          <w:tcPr>
            <w:tcW w:w="296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szCs w:val="21"/>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szCs w:val="21"/>
                <w:lang w:val="zh-CN"/>
              </w:rPr>
            </w:pPr>
            <w:r>
              <w:rPr>
                <w:rFonts w:hint="default" w:ascii="Times New Roman" w:hAnsi="Times New Roman" w:eastAsia="宋体" w:cs="Times New Roman"/>
                <w:b/>
                <w:bCs/>
                <w:color w:val="auto"/>
                <w:szCs w:val="21"/>
                <w:lang w:val="zh-CN"/>
              </w:rPr>
              <w:t>联系电话</w:t>
            </w:r>
          </w:p>
        </w:tc>
        <w:tc>
          <w:tcPr>
            <w:tcW w:w="296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szCs w:val="21"/>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szCs w:val="21"/>
                <w:lang w:val="zh-CN"/>
              </w:rPr>
            </w:pPr>
            <w:r>
              <w:rPr>
                <w:rFonts w:hint="default" w:ascii="Times New Roman" w:hAnsi="Times New Roman" w:eastAsia="宋体" w:cs="Times New Roman"/>
                <w:b/>
                <w:bCs/>
                <w:color w:val="auto"/>
                <w:szCs w:val="21"/>
              </w:rPr>
              <w:t>最近一年工作状况</w:t>
            </w:r>
          </w:p>
        </w:tc>
        <w:tc>
          <w:tcPr>
            <w:tcW w:w="296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szCs w:val="21"/>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974" w:type="dxa"/>
            <w:tcBorders>
              <w:top w:val="single" w:color="auto" w:sz="4" w:space="0"/>
              <w:left w:val="single" w:color="auto" w:sz="12" w:space="0"/>
              <w:bottom w:val="single" w:color="auto" w:sz="12" w:space="0"/>
              <w:right w:val="single" w:color="auto" w:sz="4" w:space="0"/>
            </w:tcBorders>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szCs w:val="21"/>
                <w:lang w:val="zh-CN"/>
              </w:rPr>
            </w:pPr>
            <w:r>
              <w:rPr>
                <w:rFonts w:hint="default" w:ascii="Times New Roman" w:hAnsi="Times New Roman" w:eastAsia="宋体" w:cs="Times New Roman"/>
                <w:b/>
                <w:bCs/>
                <w:color w:val="auto"/>
                <w:szCs w:val="21"/>
                <w:lang w:val="zh-CN"/>
              </w:rPr>
              <w:t>拟在本项目中担任主要工作</w:t>
            </w:r>
          </w:p>
        </w:tc>
        <w:tc>
          <w:tcPr>
            <w:tcW w:w="6652" w:type="dxa"/>
            <w:gridSpan w:val="2"/>
            <w:tcBorders>
              <w:top w:val="single" w:color="auto" w:sz="4" w:space="0"/>
              <w:left w:val="single" w:color="auto" w:sz="4" w:space="0"/>
              <w:bottom w:val="single" w:color="auto" w:sz="12" w:space="0"/>
              <w:right w:val="single" w:color="auto" w:sz="12" w:space="0"/>
            </w:tcBorders>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szCs w:val="21"/>
                <w:lang w:val="zh-CN"/>
              </w:rPr>
            </w:pPr>
          </w:p>
        </w:tc>
      </w:tr>
    </w:tbl>
    <w:p>
      <w:pPr>
        <w:spacing w:line="360" w:lineRule="auto"/>
        <w:ind w:left="420"/>
        <w:rPr>
          <w:rFonts w:hint="default" w:ascii="Times New Roman" w:hAnsi="Times New Roman" w:eastAsia="宋体" w:cs="Times New Roman"/>
          <w:color w:val="auto"/>
          <w:szCs w:val="21"/>
        </w:rPr>
      </w:pPr>
    </w:p>
    <w:p>
      <w:pPr>
        <w:spacing w:line="420" w:lineRule="exact"/>
        <w:ind w:firstLine="371" w:firstLineChars="177"/>
        <w:rPr>
          <w:rFonts w:hint="default" w:ascii="Times New Roman" w:hAnsi="Times New Roman" w:eastAsia="宋体" w:cs="Times New Roman"/>
          <w:color w:val="auto"/>
          <w:szCs w:val="21"/>
          <w:u w:val="single"/>
        </w:rPr>
      </w:pPr>
      <w:r>
        <w:rPr>
          <w:rFonts w:hint="default" w:ascii="Times New Roman" w:hAnsi="Times New Roman" w:eastAsia="宋体" w:cs="Times New Roman"/>
          <w:color w:val="auto"/>
          <w:szCs w:val="21"/>
        </w:rPr>
        <w:t>投标人名称（盖章）：</w:t>
      </w:r>
    </w:p>
    <w:p>
      <w:pPr>
        <w:spacing w:line="420" w:lineRule="exact"/>
        <w:ind w:firstLine="371" w:firstLineChars="177"/>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投标人代表签字或盖章：</w:t>
      </w:r>
    </w:p>
    <w:p>
      <w:pPr>
        <w:spacing w:line="420" w:lineRule="exact"/>
        <w:ind w:firstLine="371" w:firstLineChars="177"/>
        <w:rPr>
          <w:rFonts w:hint="default" w:ascii="Times New Roman" w:hAnsi="Times New Roman" w:eastAsia="宋体" w:cs="Times New Roman"/>
          <w:color w:val="auto"/>
          <w:szCs w:val="21"/>
          <w:u w:val="single"/>
        </w:rPr>
      </w:pPr>
      <w:r>
        <w:rPr>
          <w:rFonts w:hint="default" w:ascii="Times New Roman" w:hAnsi="Times New Roman" w:eastAsia="宋体" w:cs="Times New Roman"/>
          <w:color w:val="auto"/>
          <w:szCs w:val="21"/>
        </w:rPr>
        <w:t>职        务：</w:t>
      </w:r>
    </w:p>
    <w:p>
      <w:pPr>
        <w:pStyle w:val="32"/>
        <w:shd w:val="clear" w:color="auto" w:fill="FFFFFF"/>
        <w:spacing w:before="0" w:beforeAutospacing="0" w:after="0" w:afterAutospacing="0" w:line="420" w:lineRule="exact"/>
        <w:ind w:firstLine="371" w:firstLineChars="177"/>
        <w:rPr>
          <w:rFonts w:hint="default" w:ascii="Times New Roman" w:hAnsi="Times New Roman" w:eastAsia="宋体" w:cs="Times New Roman"/>
          <w:b/>
          <w:bCs/>
          <w:color w:val="auto"/>
          <w:spacing w:val="11"/>
          <w:sz w:val="21"/>
          <w:szCs w:val="21"/>
        </w:rPr>
      </w:pPr>
      <w:r>
        <w:rPr>
          <w:rFonts w:hint="default" w:ascii="Times New Roman" w:hAnsi="Times New Roman" w:eastAsia="宋体" w:cs="Times New Roman"/>
          <w:color w:val="auto"/>
          <w:sz w:val="21"/>
          <w:szCs w:val="21"/>
        </w:rPr>
        <w:t>日        期：</w:t>
      </w:r>
    </w:p>
    <w:p>
      <w:pPr>
        <w:snapToGrid w:val="0"/>
        <w:spacing w:before="50" w:after="50" w:line="360" w:lineRule="auto"/>
        <w:rPr>
          <w:rFonts w:hint="default" w:ascii="Times New Roman" w:hAnsi="Times New Roman" w:eastAsia="宋体" w:cs="Times New Roman"/>
          <w:b/>
          <w:color w:val="auto"/>
          <w:szCs w:val="21"/>
        </w:rPr>
      </w:pPr>
    </w:p>
    <w:p>
      <w:pPr>
        <w:pStyle w:val="27"/>
        <w:rPr>
          <w:rFonts w:hint="default" w:ascii="Times New Roman" w:hAnsi="Times New Roman" w:eastAsia="宋体" w:cs="Times New Roman"/>
          <w:color w:val="auto"/>
        </w:rPr>
      </w:pPr>
    </w:p>
    <w:p>
      <w:pPr>
        <w:snapToGrid w:val="0"/>
        <w:spacing w:before="50" w:after="50" w:line="360" w:lineRule="auto"/>
        <w:rPr>
          <w:rFonts w:hint="default" w:ascii="Times New Roman" w:hAnsi="Times New Roman" w:eastAsia="宋体" w:cs="Times New Roman"/>
          <w:b/>
          <w:color w:val="auto"/>
          <w:sz w:val="28"/>
        </w:rPr>
      </w:pPr>
    </w:p>
    <w:p>
      <w:pPr>
        <w:snapToGrid w:val="0"/>
        <w:spacing w:before="50" w:after="50" w:line="360" w:lineRule="auto"/>
        <w:rPr>
          <w:rFonts w:hint="default" w:ascii="Times New Roman" w:hAnsi="Times New Roman" w:eastAsia="宋体" w:cs="Times New Roman"/>
          <w:b/>
          <w:color w:val="auto"/>
          <w:sz w:val="28"/>
        </w:rPr>
      </w:pPr>
    </w:p>
    <w:p>
      <w:pPr>
        <w:snapToGrid w:val="0"/>
        <w:spacing w:before="50" w:after="50" w:line="360" w:lineRule="auto"/>
        <w:rPr>
          <w:rFonts w:hint="default" w:ascii="Times New Roman" w:hAnsi="Times New Roman" w:eastAsia="宋体" w:cs="Times New Roman"/>
          <w:b/>
          <w:color w:val="auto"/>
          <w:sz w:val="28"/>
        </w:rPr>
      </w:pPr>
    </w:p>
    <w:p>
      <w:pPr>
        <w:pStyle w:val="32"/>
        <w:shd w:val="clear" w:color="auto" w:fill="FFFFFF"/>
        <w:spacing w:before="0" w:beforeAutospacing="0" w:after="0" w:afterAutospacing="0" w:line="240" w:lineRule="exact"/>
        <w:rPr>
          <w:rFonts w:hint="eastAsia" w:ascii="Times New Roman" w:hAnsi="Times New Roman" w:eastAsia="宋体" w:cs="Times New Roman"/>
          <w:b/>
          <w:color w:val="auto"/>
          <w:sz w:val="21"/>
          <w:szCs w:val="21"/>
          <w:lang w:eastAsia="zh-CN"/>
        </w:rPr>
      </w:pPr>
      <w:r>
        <w:rPr>
          <w:rFonts w:hint="default" w:ascii="Times New Roman" w:hAnsi="Times New Roman" w:eastAsia="宋体" w:cs="Times New Roman"/>
          <w:b/>
          <w:color w:val="auto"/>
          <w:sz w:val="21"/>
          <w:szCs w:val="21"/>
        </w:rPr>
        <w:t>附件</w:t>
      </w:r>
      <w:r>
        <w:rPr>
          <w:rFonts w:hint="eastAsia" w:ascii="Times New Roman" w:hAnsi="Times New Roman" w:cs="Times New Roman"/>
          <w:b/>
          <w:color w:val="auto"/>
          <w:sz w:val="21"/>
          <w:szCs w:val="21"/>
          <w:lang w:val="en-US" w:eastAsia="zh-CN"/>
        </w:rPr>
        <w:t>9</w:t>
      </w:r>
    </w:p>
    <w:p>
      <w:pPr>
        <w:snapToGrid w:val="0"/>
        <w:spacing w:beforeLines="50" w:after="50" w:line="360" w:lineRule="auto"/>
        <w:jc w:val="center"/>
        <w:rPr>
          <w:rFonts w:hint="default" w:ascii="Times New Roman" w:hAnsi="Times New Roman" w:eastAsia="宋体" w:cs="Times New Roman"/>
          <w:b/>
          <w:bCs/>
          <w:color w:val="auto"/>
          <w:kern w:val="0"/>
          <w:sz w:val="30"/>
          <w:szCs w:val="30"/>
        </w:rPr>
      </w:pPr>
      <w:r>
        <w:rPr>
          <w:rFonts w:hint="default" w:ascii="Times New Roman" w:hAnsi="Times New Roman" w:eastAsia="宋体" w:cs="Times New Roman"/>
          <w:b/>
          <w:bCs/>
          <w:color w:val="auto"/>
          <w:kern w:val="0"/>
          <w:sz w:val="30"/>
          <w:szCs w:val="30"/>
        </w:rPr>
        <w:t>供货清单</w:t>
      </w:r>
    </w:p>
    <w:p>
      <w:pPr>
        <w:spacing w:line="360" w:lineRule="auto"/>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 xml:space="preserve">  项目编号：</w:t>
      </w:r>
    </w:p>
    <w:tbl>
      <w:tblPr>
        <w:tblStyle w:val="19"/>
        <w:tblW w:w="859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
        <w:gridCol w:w="2045"/>
        <w:gridCol w:w="1134"/>
        <w:gridCol w:w="1842"/>
        <w:gridCol w:w="993"/>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exact"/>
        </w:trPr>
        <w:tc>
          <w:tcPr>
            <w:tcW w:w="1018"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b/>
                <w:color w:val="auto"/>
                <w:szCs w:val="21"/>
              </w:rPr>
            </w:pPr>
            <w:r>
              <w:rPr>
                <w:rFonts w:hint="default" w:ascii="Times New Roman" w:hAnsi="Times New Roman" w:eastAsia="宋体" w:cs="Times New Roman"/>
                <w:b/>
                <w:color w:val="auto"/>
                <w:szCs w:val="21"/>
              </w:rPr>
              <w:t>序号</w:t>
            </w:r>
          </w:p>
        </w:tc>
        <w:tc>
          <w:tcPr>
            <w:tcW w:w="2045" w:type="dxa"/>
            <w:vAlign w:val="center"/>
          </w:tcPr>
          <w:p>
            <w:pPr>
              <w:keepNext w:val="0"/>
              <w:keepLines w:val="0"/>
              <w:suppressLineNumbers w:val="0"/>
              <w:tabs>
                <w:tab w:val="left" w:pos="8280"/>
              </w:tabs>
              <w:autoSpaceDE w:val="0"/>
              <w:autoSpaceDN w:val="0"/>
              <w:adjustRightInd w:val="0"/>
              <w:spacing w:before="0" w:beforeAutospacing="0" w:after="0" w:afterAutospacing="0" w:line="360" w:lineRule="auto"/>
              <w:ind w:left="0" w:right="25"/>
              <w:jc w:val="center"/>
              <w:rPr>
                <w:rFonts w:hint="default" w:ascii="Times New Roman" w:hAnsi="Times New Roman" w:eastAsia="宋体" w:cs="Times New Roman"/>
                <w:b/>
                <w:color w:val="auto"/>
                <w:szCs w:val="21"/>
              </w:rPr>
            </w:pPr>
            <w:r>
              <w:rPr>
                <w:rFonts w:hint="default" w:ascii="Times New Roman" w:hAnsi="Times New Roman" w:eastAsia="宋体" w:cs="Times New Roman"/>
                <w:b/>
                <w:color w:val="auto"/>
                <w:szCs w:val="21"/>
              </w:rPr>
              <w:t>名称</w:t>
            </w:r>
          </w:p>
        </w:tc>
        <w:tc>
          <w:tcPr>
            <w:tcW w:w="1134" w:type="dxa"/>
            <w:vAlign w:val="center"/>
          </w:tcPr>
          <w:p>
            <w:pPr>
              <w:keepNext w:val="0"/>
              <w:keepLines w:val="0"/>
              <w:suppressLineNumbers w:val="0"/>
              <w:tabs>
                <w:tab w:val="left" w:pos="8280"/>
              </w:tabs>
              <w:autoSpaceDE w:val="0"/>
              <w:autoSpaceDN w:val="0"/>
              <w:adjustRightInd w:val="0"/>
              <w:spacing w:before="0" w:beforeAutospacing="0" w:after="0" w:afterAutospacing="0" w:line="360" w:lineRule="auto"/>
              <w:ind w:left="0" w:right="25"/>
              <w:jc w:val="center"/>
              <w:rPr>
                <w:rFonts w:hint="default" w:ascii="Times New Roman" w:hAnsi="Times New Roman" w:eastAsia="宋体" w:cs="Times New Roman"/>
                <w:b/>
                <w:color w:val="auto"/>
                <w:szCs w:val="21"/>
              </w:rPr>
            </w:pPr>
            <w:r>
              <w:rPr>
                <w:rFonts w:hint="default" w:ascii="Times New Roman" w:hAnsi="Times New Roman" w:eastAsia="宋体" w:cs="Times New Roman"/>
                <w:b/>
                <w:color w:val="auto"/>
                <w:szCs w:val="21"/>
              </w:rPr>
              <w:t>品牌</w:t>
            </w:r>
          </w:p>
        </w:tc>
        <w:tc>
          <w:tcPr>
            <w:tcW w:w="1842" w:type="dxa"/>
            <w:vAlign w:val="center"/>
          </w:tcPr>
          <w:p>
            <w:pPr>
              <w:keepNext w:val="0"/>
              <w:keepLines w:val="0"/>
              <w:suppressLineNumbers w:val="0"/>
              <w:tabs>
                <w:tab w:val="left" w:pos="8280"/>
              </w:tabs>
              <w:autoSpaceDE w:val="0"/>
              <w:autoSpaceDN w:val="0"/>
              <w:adjustRightInd w:val="0"/>
              <w:spacing w:before="0" w:beforeAutospacing="0" w:after="0" w:afterAutospacing="0" w:line="360" w:lineRule="auto"/>
              <w:ind w:left="0" w:right="25"/>
              <w:jc w:val="center"/>
              <w:rPr>
                <w:rFonts w:hint="default" w:ascii="Times New Roman" w:hAnsi="Times New Roman" w:eastAsia="宋体" w:cs="Times New Roman"/>
                <w:b/>
                <w:color w:val="auto"/>
                <w:szCs w:val="21"/>
              </w:rPr>
            </w:pPr>
            <w:r>
              <w:rPr>
                <w:rFonts w:hint="default" w:ascii="Times New Roman" w:hAnsi="Times New Roman" w:eastAsia="宋体" w:cs="Times New Roman"/>
                <w:b/>
                <w:color w:val="auto"/>
                <w:szCs w:val="21"/>
              </w:rPr>
              <w:t>规格型号</w:t>
            </w:r>
          </w:p>
        </w:tc>
        <w:tc>
          <w:tcPr>
            <w:tcW w:w="993" w:type="dxa"/>
            <w:vAlign w:val="center"/>
          </w:tcPr>
          <w:p>
            <w:pPr>
              <w:keepNext w:val="0"/>
              <w:keepLines w:val="0"/>
              <w:suppressLineNumbers w:val="0"/>
              <w:spacing w:before="0" w:beforeAutospacing="0" w:after="0" w:afterAutospacing="0" w:line="360" w:lineRule="auto"/>
              <w:ind w:left="52" w:right="0"/>
              <w:jc w:val="center"/>
              <w:rPr>
                <w:rFonts w:hint="default" w:ascii="Times New Roman" w:hAnsi="Times New Roman" w:eastAsia="宋体" w:cs="Times New Roman"/>
                <w:b/>
                <w:color w:val="auto"/>
                <w:szCs w:val="21"/>
              </w:rPr>
            </w:pPr>
            <w:r>
              <w:rPr>
                <w:rFonts w:hint="default" w:ascii="Times New Roman" w:hAnsi="Times New Roman" w:eastAsia="宋体" w:cs="Times New Roman"/>
                <w:b/>
                <w:color w:val="auto"/>
                <w:szCs w:val="21"/>
              </w:rPr>
              <w:t>产地</w:t>
            </w:r>
          </w:p>
        </w:tc>
        <w:tc>
          <w:tcPr>
            <w:tcW w:w="1559" w:type="dxa"/>
            <w:vAlign w:val="center"/>
          </w:tcPr>
          <w:p>
            <w:pPr>
              <w:keepNext w:val="0"/>
              <w:keepLines w:val="0"/>
              <w:suppressLineNumbers w:val="0"/>
              <w:spacing w:before="0" w:beforeAutospacing="0" w:after="0" w:afterAutospacing="0" w:line="360" w:lineRule="auto"/>
              <w:ind w:left="152" w:right="0"/>
              <w:jc w:val="center"/>
              <w:rPr>
                <w:rFonts w:hint="default" w:ascii="Times New Roman" w:hAnsi="Times New Roman" w:eastAsia="宋体" w:cs="Times New Roman"/>
                <w:b/>
                <w:color w:val="auto"/>
                <w:szCs w:val="21"/>
              </w:rPr>
            </w:pPr>
            <w:r>
              <w:rPr>
                <w:rFonts w:hint="default" w:ascii="Times New Roman" w:hAnsi="Times New Roman" w:eastAsia="宋体" w:cs="Times New Roman"/>
                <w:b/>
                <w:color w:val="auto"/>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exact"/>
        </w:trPr>
        <w:tc>
          <w:tcPr>
            <w:tcW w:w="1018"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color w:val="auto"/>
                <w:szCs w:val="21"/>
              </w:rPr>
            </w:pPr>
          </w:p>
        </w:tc>
        <w:tc>
          <w:tcPr>
            <w:tcW w:w="2045"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color w:val="auto"/>
                <w:szCs w:val="21"/>
              </w:rPr>
            </w:pPr>
          </w:p>
        </w:tc>
        <w:tc>
          <w:tcPr>
            <w:tcW w:w="1134"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color w:val="auto"/>
                <w:szCs w:val="21"/>
              </w:rPr>
            </w:pPr>
          </w:p>
        </w:tc>
        <w:tc>
          <w:tcPr>
            <w:tcW w:w="1842"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color w:val="auto"/>
                <w:szCs w:val="21"/>
              </w:rPr>
            </w:pPr>
          </w:p>
        </w:tc>
        <w:tc>
          <w:tcPr>
            <w:tcW w:w="993"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color w:val="auto"/>
                <w:szCs w:val="21"/>
              </w:rPr>
            </w:pPr>
          </w:p>
        </w:tc>
        <w:tc>
          <w:tcPr>
            <w:tcW w:w="1559"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exact"/>
        </w:trPr>
        <w:tc>
          <w:tcPr>
            <w:tcW w:w="1018"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color w:val="auto"/>
                <w:szCs w:val="21"/>
              </w:rPr>
            </w:pPr>
          </w:p>
        </w:tc>
        <w:tc>
          <w:tcPr>
            <w:tcW w:w="2045"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color w:val="auto"/>
                <w:szCs w:val="21"/>
              </w:rPr>
            </w:pPr>
          </w:p>
        </w:tc>
        <w:tc>
          <w:tcPr>
            <w:tcW w:w="1134"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color w:val="auto"/>
                <w:szCs w:val="21"/>
              </w:rPr>
            </w:pPr>
          </w:p>
        </w:tc>
        <w:tc>
          <w:tcPr>
            <w:tcW w:w="1842"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color w:val="auto"/>
                <w:szCs w:val="21"/>
              </w:rPr>
            </w:pPr>
          </w:p>
        </w:tc>
        <w:tc>
          <w:tcPr>
            <w:tcW w:w="993"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color w:val="auto"/>
                <w:szCs w:val="21"/>
              </w:rPr>
            </w:pPr>
          </w:p>
        </w:tc>
        <w:tc>
          <w:tcPr>
            <w:tcW w:w="1559"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exact"/>
        </w:trPr>
        <w:tc>
          <w:tcPr>
            <w:tcW w:w="1018"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color w:val="auto"/>
                <w:szCs w:val="21"/>
              </w:rPr>
            </w:pPr>
          </w:p>
        </w:tc>
        <w:tc>
          <w:tcPr>
            <w:tcW w:w="2045"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color w:val="auto"/>
                <w:szCs w:val="21"/>
              </w:rPr>
            </w:pPr>
          </w:p>
        </w:tc>
        <w:tc>
          <w:tcPr>
            <w:tcW w:w="1134"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color w:val="auto"/>
                <w:szCs w:val="21"/>
              </w:rPr>
            </w:pPr>
          </w:p>
        </w:tc>
        <w:tc>
          <w:tcPr>
            <w:tcW w:w="1842"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color w:val="auto"/>
                <w:szCs w:val="21"/>
              </w:rPr>
            </w:pPr>
          </w:p>
        </w:tc>
        <w:tc>
          <w:tcPr>
            <w:tcW w:w="993"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color w:val="auto"/>
                <w:szCs w:val="21"/>
              </w:rPr>
            </w:pPr>
          </w:p>
        </w:tc>
        <w:tc>
          <w:tcPr>
            <w:tcW w:w="1559"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exact"/>
        </w:trPr>
        <w:tc>
          <w:tcPr>
            <w:tcW w:w="1018"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color w:val="auto"/>
                <w:szCs w:val="21"/>
              </w:rPr>
            </w:pPr>
          </w:p>
        </w:tc>
        <w:tc>
          <w:tcPr>
            <w:tcW w:w="2045"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color w:val="auto"/>
                <w:szCs w:val="21"/>
              </w:rPr>
            </w:pPr>
          </w:p>
        </w:tc>
        <w:tc>
          <w:tcPr>
            <w:tcW w:w="1134"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color w:val="auto"/>
                <w:szCs w:val="21"/>
              </w:rPr>
            </w:pPr>
          </w:p>
        </w:tc>
        <w:tc>
          <w:tcPr>
            <w:tcW w:w="1842"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color w:val="auto"/>
                <w:szCs w:val="21"/>
              </w:rPr>
            </w:pPr>
          </w:p>
        </w:tc>
        <w:tc>
          <w:tcPr>
            <w:tcW w:w="993"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color w:val="auto"/>
                <w:szCs w:val="21"/>
              </w:rPr>
            </w:pPr>
          </w:p>
        </w:tc>
        <w:tc>
          <w:tcPr>
            <w:tcW w:w="1559"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exact"/>
        </w:trPr>
        <w:tc>
          <w:tcPr>
            <w:tcW w:w="1018"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color w:val="auto"/>
                <w:szCs w:val="21"/>
              </w:rPr>
            </w:pPr>
          </w:p>
        </w:tc>
        <w:tc>
          <w:tcPr>
            <w:tcW w:w="2045"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color w:val="auto"/>
                <w:szCs w:val="21"/>
              </w:rPr>
            </w:pPr>
          </w:p>
        </w:tc>
        <w:tc>
          <w:tcPr>
            <w:tcW w:w="1134"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color w:val="auto"/>
                <w:szCs w:val="21"/>
              </w:rPr>
            </w:pPr>
          </w:p>
        </w:tc>
        <w:tc>
          <w:tcPr>
            <w:tcW w:w="1842"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color w:val="auto"/>
                <w:szCs w:val="21"/>
              </w:rPr>
            </w:pPr>
          </w:p>
        </w:tc>
        <w:tc>
          <w:tcPr>
            <w:tcW w:w="993"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color w:val="auto"/>
                <w:szCs w:val="21"/>
              </w:rPr>
            </w:pPr>
          </w:p>
        </w:tc>
        <w:tc>
          <w:tcPr>
            <w:tcW w:w="1559"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exact"/>
        </w:trPr>
        <w:tc>
          <w:tcPr>
            <w:tcW w:w="1018"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color w:val="auto"/>
                <w:szCs w:val="21"/>
              </w:rPr>
            </w:pPr>
          </w:p>
        </w:tc>
        <w:tc>
          <w:tcPr>
            <w:tcW w:w="2045"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color w:val="auto"/>
                <w:szCs w:val="21"/>
              </w:rPr>
            </w:pPr>
          </w:p>
        </w:tc>
        <w:tc>
          <w:tcPr>
            <w:tcW w:w="1134"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color w:val="auto"/>
                <w:szCs w:val="21"/>
              </w:rPr>
            </w:pPr>
          </w:p>
        </w:tc>
        <w:tc>
          <w:tcPr>
            <w:tcW w:w="1842"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color w:val="auto"/>
                <w:szCs w:val="21"/>
              </w:rPr>
            </w:pPr>
          </w:p>
        </w:tc>
        <w:tc>
          <w:tcPr>
            <w:tcW w:w="993"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color w:val="auto"/>
                <w:szCs w:val="21"/>
              </w:rPr>
            </w:pPr>
          </w:p>
        </w:tc>
        <w:tc>
          <w:tcPr>
            <w:tcW w:w="1559"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exact"/>
        </w:trPr>
        <w:tc>
          <w:tcPr>
            <w:tcW w:w="1018"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color w:val="auto"/>
                <w:szCs w:val="21"/>
              </w:rPr>
            </w:pPr>
          </w:p>
        </w:tc>
        <w:tc>
          <w:tcPr>
            <w:tcW w:w="2045"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color w:val="auto"/>
                <w:szCs w:val="21"/>
              </w:rPr>
            </w:pPr>
          </w:p>
        </w:tc>
        <w:tc>
          <w:tcPr>
            <w:tcW w:w="1134"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color w:val="auto"/>
                <w:szCs w:val="21"/>
              </w:rPr>
            </w:pPr>
          </w:p>
        </w:tc>
        <w:tc>
          <w:tcPr>
            <w:tcW w:w="1842"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color w:val="auto"/>
                <w:szCs w:val="21"/>
              </w:rPr>
            </w:pPr>
          </w:p>
        </w:tc>
        <w:tc>
          <w:tcPr>
            <w:tcW w:w="993"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color w:val="auto"/>
                <w:szCs w:val="21"/>
              </w:rPr>
            </w:pPr>
          </w:p>
        </w:tc>
        <w:tc>
          <w:tcPr>
            <w:tcW w:w="1559"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color w:val="auto"/>
                <w:szCs w:val="21"/>
              </w:rPr>
            </w:pPr>
          </w:p>
        </w:tc>
      </w:tr>
    </w:tbl>
    <w:p>
      <w:pPr>
        <w:spacing w:line="360" w:lineRule="auto"/>
        <w:ind w:left="435"/>
        <w:rPr>
          <w:rFonts w:hint="default" w:ascii="Times New Roman" w:hAnsi="Times New Roman" w:eastAsia="宋体" w:cs="Times New Roman"/>
          <w:b/>
          <w:color w:val="auto"/>
          <w:szCs w:val="21"/>
        </w:rPr>
      </w:pPr>
      <w:r>
        <w:rPr>
          <w:rFonts w:hint="default" w:ascii="Times New Roman" w:hAnsi="Times New Roman" w:eastAsia="宋体" w:cs="Times New Roman"/>
          <w:b/>
          <w:color w:val="auto"/>
          <w:szCs w:val="21"/>
        </w:rPr>
        <w:t>要求：</w:t>
      </w:r>
    </w:p>
    <w:p>
      <w:pPr>
        <w:spacing w:line="360" w:lineRule="auto"/>
        <w:ind w:left="435" w:right="-313" w:rightChars="-149" w:firstLine="559" w:firstLineChars="265"/>
        <w:rPr>
          <w:rFonts w:hint="default" w:ascii="Times New Roman" w:hAnsi="Times New Roman" w:eastAsia="宋体" w:cs="Times New Roman"/>
          <w:color w:val="auto"/>
          <w:szCs w:val="21"/>
          <w:lang w:eastAsia="zh-CN"/>
        </w:rPr>
      </w:pPr>
      <w:r>
        <w:rPr>
          <w:rFonts w:hint="default" w:ascii="Times New Roman" w:hAnsi="Times New Roman" w:eastAsia="宋体" w:cs="Times New Roman"/>
          <w:b/>
          <w:color w:val="auto"/>
          <w:szCs w:val="21"/>
        </w:rPr>
        <w:t>1.</w:t>
      </w:r>
      <w:r>
        <w:rPr>
          <w:rFonts w:hint="default" w:ascii="Times New Roman" w:hAnsi="Times New Roman" w:eastAsia="宋体" w:cs="Times New Roman"/>
          <w:color w:val="auto"/>
          <w:szCs w:val="21"/>
        </w:rPr>
        <w:t>本表中的名称、数量应与报价明细表中相对应的报价名称、数量一致</w:t>
      </w:r>
      <w:r>
        <w:rPr>
          <w:rFonts w:hint="default" w:ascii="Times New Roman" w:hAnsi="Times New Roman" w:eastAsia="宋体" w:cs="Times New Roman"/>
          <w:color w:val="auto"/>
          <w:szCs w:val="21"/>
          <w:lang w:eastAsia="zh-CN"/>
        </w:rPr>
        <w:t>。</w:t>
      </w:r>
    </w:p>
    <w:p>
      <w:pPr>
        <w:spacing w:line="360" w:lineRule="auto"/>
        <w:ind w:left="420"/>
        <w:rPr>
          <w:rFonts w:hint="default" w:ascii="Times New Roman" w:hAnsi="Times New Roman" w:eastAsia="宋体" w:cs="Times New Roman"/>
          <w:color w:val="auto"/>
          <w:szCs w:val="21"/>
        </w:rPr>
      </w:pPr>
    </w:p>
    <w:p>
      <w:pPr>
        <w:spacing w:line="420" w:lineRule="exact"/>
        <w:ind w:firstLine="371" w:firstLineChars="177"/>
        <w:rPr>
          <w:rFonts w:hint="default" w:ascii="Times New Roman" w:hAnsi="Times New Roman" w:eastAsia="宋体" w:cs="Times New Roman"/>
          <w:color w:val="auto"/>
          <w:szCs w:val="21"/>
          <w:u w:val="single"/>
        </w:rPr>
      </w:pPr>
      <w:r>
        <w:rPr>
          <w:rFonts w:hint="default" w:ascii="Times New Roman" w:hAnsi="Times New Roman" w:eastAsia="宋体" w:cs="Times New Roman"/>
          <w:color w:val="auto"/>
          <w:szCs w:val="21"/>
        </w:rPr>
        <w:t>投标人名称（盖章）：</w:t>
      </w:r>
    </w:p>
    <w:p>
      <w:pPr>
        <w:spacing w:line="420" w:lineRule="exact"/>
        <w:ind w:firstLine="371" w:firstLineChars="177"/>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投标人代表签字或盖章：</w:t>
      </w:r>
    </w:p>
    <w:p>
      <w:pPr>
        <w:spacing w:line="420" w:lineRule="exact"/>
        <w:ind w:firstLine="371" w:firstLineChars="177"/>
        <w:rPr>
          <w:rFonts w:hint="default" w:ascii="Times New Roman" w:hAnsi="Times New Roman" w:eastAsia="宋体" w:cs="Times New Roman"/>
          <w:color w:val="auto"/>
          <w:szCs w:val="21"/>
          <w:u w:val="single"/>
        </w:rPr>
      </w:pPr>
      <w:r>
        <w:rPr>
          <w:rFonts w:hint="default" w:ascii="Times New Roman" w:hAnsi="Times New Roman" w:eastAsia="宋体" w:cs="Times New Roman"/>
          <w:color w:val="auto"/>
          <w:szCs w:val="21"/>
        </w:rPr>
        <w:t>职        务：</w:t>
      </w:r>
    </w:p>
    <w:p>
      <w:pPr>
        <w:pStyle w:val="32"/>
        <w:shd w:val="clear" w:color="auto" w:fill="FFFFFF"/>
        <w:spacing w:before="0" w:beforeAutospacing="0" w:after="0" w:afterAutospacing="0" w:line="420" w:lineRule="exact"/>
        <w:ind w:firstLine="371" w:firstLineChars="177"/>
        <w:rPr>
          <w:rFonts w:hint="default" w:ascii="Times New Roman" w:hAnsi="Times New Roman" w:eastAsia="宋体" w:cs="Times New Roman"/>
          <w:b/>
          <w:bCs/>
          <w:color w:val="auto"/>
          <w:spacing w:val="11"/>
          <w:sz w:val="21"/>
          <w:szCs w:val="21"/>
        </w:rPr>
      </w:pPr>
      <w:r>
        <w:rPr>
          <w:rFonts w:hint="default" w:ascii="Times New Roman" w:hAnsi="Times New Roman" w:eastAsia="宋体" w:cs="Times New Roman"/>
          <w:color w:val="auto"/>
          <w:sz w:val="21"/>
          <w:szCs w:val="21"/>
        </w:rPr>
        <w:t>日        期：</w:t>
      </w:r>
    </w:p>
    <w:p>
      <w:pPr>
        <w:snapToGrid w:val="0"/>
        <w:spacing w:before="50" w:after="50" w:line="360" w:lineRule="auto"/>
        <w:rPr>
          <w:rFonts w:hint="default" w:ascii="Times New Roman" w:hAnsi="Times New Roman" w:eastAsia="宋体" w:cs="Times New Roman"/>
          <w:b/>
          <w:color w:val="auto"/>
          <w:sz w:val="28"/>
        </w:rPr>
      </w:pPr>
    </w:p>
    <w:p>
      <w:pPr>
        <w:pStyle w:val="27"/>
        <w:rPr>
          <w:rFonts w:hint="default" w:ascii="Times New Roman" w:hAnsi="Times New Roman" w:eastAsia="宋体" w:cs="Times New Roman"/>
          <w:color w:val="auto"/>
        </w:rPr>
      </w:pPr>
    </w:p>
    <w:p>
      <w:pPr>
        <w:snapToGrid w:val="0"/>
        <w:spacing w:before="50" w:after="50" w:line="360" w:lineRule="auto"/>
        <w:rPr>
          <w:rFonts w:hint="default" w:ascii="Times New Roman" w:hAnsi="Times New Roman" w:eastAsia="宋体" w:cs="Times New Roman"/>
          <w:b/>
          <w:color w:val="auto"/>
          <w:sz w:val="28"/>
        </w:rPr>
      </w:pPr>
    </w:p>
    <w:p>
      <w:pPr>
        <w:snapToGrid w:val="0"/>
        <w:spacing w:before="50" w:after="50" w:line="360" w:lineRule="auto"/>
        <w:rPr>
          <w:rFonts w:hint="default" w:ascii="Times New Roman" w:hAnsi="Times New Roman" w:eastAsia="宋体" w:cs="Times New Roman"/>
          <w:b/>
          <w:color w:val="auto"/>
          <w:sz w:val="28"/>
        </w:rPr>
      </w:pPr>
    </w:p>
    <w:p>
      <w:pPr>
        <w:snapToGrid w:val="0"/>
        <w:spacing w:before="50" w:after="50" w:line="360" w:lineRule="auto"/>
        <w:rPr>
          <w:rFonts w:hint="default" w:ascii="Times New Roman" w:hAnsi="Times New Roman" w:eastAsia="宋体" w:cs="Times New Roman"/>
          <w:b/>
          <w:color w:val="auto"/>
          <w:sz w:val="28"/>
        </w:rPr>
      </w:pPr>
    </w:p>
    <w:p>
      <w:pPr>
        <w:snapToGrid w:val="0"/>
        <w:spacing w:line="240" w:lineRule="exact"/>
        <w:rPr>
          <w:rFonts w:hint="default" w:ascii="Times New Roman" w:hAnsi="Times New Roman" w:eastAsia="宋体" w:cs="Times New Roman"/>
          <w:b/>
          <w:bCs/>
          <w:color w:val="auto"/>
          <w:kern w:val="0"/>
          <w:szCs w:val="21"/>
          <w:lang w:val="en-US" w:eastAsia="zh-CN"/>
        </w:rPr>
      </w:pPr>
      <w:r>
        <w:rPr>
          <w:rFonts w:hint="default" w:ascii="Times New Roman" w:hAnsi="Times New Roman" w:eastAsia="宋体" w:cs="Times New Roman"/>
          <w:b/>
          <w:color w:val="auto"/>
          <w:szCs w:val="21"/>
        </w:rPr>
        <w:t>附件</w:t>
      </w:r>
      <w:r>
        <w:rPr>
          <w:rFonts w:hint="eastAsia" w:cs="Times New Roman"/>
          <w:b/>
          <w:color w:val="auto"/>
          <w:szCs w:val="21"/>
          <w:lang w:val="en-US" w:eastAsia="zh-CN"/>
        </w:rPr>
        <w:t>10</w:t>
      </w:r>
    </w:p>
    <w:p>
      <w:pPr>
        <w:snapToGrid w:val="0"/>
        <w:spacing w:beforeLines="50" w:after="50" w:line="360" w:lineRule="auto"/>
        <w:jc w:val="center"/>
        <w:rPr>
          <w:rFonts w:hint="default" w:ascii="Times New Roman" w:hAnsi="Times New Roman" w:eastAsia="宋体" w:cs="Times New Roman"/>
          <w:color w:val="auto"/>
          <w:sz w:val="24"/>
        </w:rPr>
      </w:pPr>
      <w:r>
        <w:rPr>
          <w:rFonts w:hint="default" w:ascii="Times New Roman" w:hAnsi="Times New Roman" w:eastAsia="宋体" w:cs="Times New Roman"/>
          <w:b/>
          <w:bCs/>
          <w:color w:val="auto"/>
          <w:kern w:val="0"/>
          <w:sz w:val="30"/>
          <w:szCs w:val="30"/>
        </w:rPr>
        <w:t>技术需求响应表</w:t>
      </w:r>
    </w:p>
    <w:tbl>
      <w:tblPr>
        <w:tblStyle w:val="19"/>
        <w:tblW w:w="829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785"/>
        <w:gridCol w:w="1449"/>
        <w:gridCol w:w="1560"/>
        <w:gridCol w:w="1401"/>
        <w:gridCol w:w="13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735" w:type="dxa"/>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b/>
                <w:color w:val="auto"/>
                <w:szCs w:val="21"/>
              </w:rPr>
            </w:pPr>
            <w:r>
              <w:rPr>
                <w:rFonts w:hint="default" w:ascii="Times New Roman" w:hAnsi="Times New Roman" w:eastAsia="宋体" w:cs="Times New Roman"/>
                <w:b/>
                <w:color w:val="auto"/>
                <w:szCs w:val="21"/>
              </w:rPr>
              <w:t>序号</w:t>
            </w:r>
          </w:p>
        </w:tc>
        <w:tc>
          <w:tcPr>
            <w:tcW w:w="1785" w:type="dxa"/>
            <w:vAlign w:val="center"/>
          </w:tcPr>
          <w:p>
            <w:pPr>
              <w:keepNext w:val="0"/>
              <w:keepLines w:val="0"/>
              <w:suppressLineNumbers w:val="0"/>
              <w:spacing w:before="0" w:beforeAutospacing="0" w:after="0" w:afterAutospacing="0" w:line="360" w:lineRule="auto"/>
              <w:ind w:left="13" w:leftChars="6" w:right="0" w:firstLine="422" w:firstLineChars="200"/>
              <w:jc w:val="center"/>
              <w:rPr>
                <w:rFonts w:hint="default" w:ascii="Times New Roman" w:hAnsi="Times New Roman" w:eastAsia="宋体" w:cs="Times New Roman"/>
                <w:b/>
                <w:color w:val="auto"/>
                <w:szCs w:val="21"/>
              </w:rPr>
            </w:pPr>
            <w:r>
              <w:rPr>
                <w:rFonts w:hint="default" w:ascii="Times New Roman" w:hAnsi="Times New Roman" w:eastAsia="宋体" w:cs="Times New Roman"/>
                <w:b/>
                <w:color w:val="auto"/>
                <w:szCs w:val="21"/>
              </w:rPr>
              <w:t>名称</w:t>
            </w:r>
          </w:p>
        </w:tc>
        <w:tc>
          <w:tcPr>
            <w:tcW w:w="1449" w:type="dxa"/>
            <w:vAlign w:val="center"/>
          </w:tcPr>
          <w:p>
            <w:pPr>
              <w:keepNext w:val="0"/>
              <w:keepLines w:val="0"/>
              <w:suppressLineNumbers w:val="0"/>
              <w:spacing w:before="0" w:beforeAutospacing="0" w:after="0" w:afterAutospacing="0" w:line="360" w:lineRule="auto"/>
              <w:ind w:left="52" w:right="0"/>
              <w:jc w:val="center"/>
              <w:rPr>
                <w:rFonts w:hint="default" w:ascii="Times New Roman" w:hAnsi="Times New Roman" w:eastAsia="宋体" w:cs="Times New Roman"/>
                <w:b/>
                <w:color w:val="auto"/>
                <w:szCs w:val="21"/>
              </w:rPr>
            </w:pPr>
            <w:r>
              <w:rPr>
                <w:rFonts w:hint="default" w:ascii="Times New Roman" w:hAnsi="Times New Roman" w:eastAsia="宋体" w:cs="Times New Roman"/>
                <w:b/>
                <w:color w:val="auto"/>
                <w:szCs w:val="21"/>
              </w:rPr>
              <w:t>规格型号</w:t>
            </w:r>
          </w:p>
        </w:tc>
        <w:tc>
          <w:tcPr>
            <w:tcW w:w="1560" w:type="dxa"/>
            <w:vAlign w:val="center"/>
          </w:tcPr>
          <w:p>
            <w:pPr>
              <w:keepNext w:val="0"/>
              <w:keepLines w:val="0"/>
              <w:suppressLineNumbers w:val="0"/>
              <w:spacing w:before="0" w:beforeAutospacing="0" w:after="0" w:afterAutospacing="0" w:line="360" w:lineRule="auto"/>
              <w:ind w:left="152" w:right="0"/>
              <w:jc w:val="center"/>
              <w:rPr>
                <w:rFonts w:hint="default" w:ascii="Times New Roman" w:hAnsi="Times New Roman" w:eastAsia="宋体" w:cs="Times New Roman"/>
                <w:b/>
                <w:color w:val="auto"/>
                <w:szCs w:val="21"/>
              </w:rPr>
            </w:pPr>
            <w:r>
              <w:rPr>
                <w:rFonts w:hint="default" w:ascii="Times New Roman" w:hAnsi="Times New Roman" w:eastAsia="宋体" w:cs="Times New Roman"/>
                <w:b/>
                <w:color w:val="auto"/>
                <w:szCs w:val="21"/>
              </w:rPr>
              <w:t>招标参数</w:t>
            </w:r>
          </w:p>
        </w:tc>
        <w:tc>
          <w:tcPr>
            <w:tcW w:w="1401" w:type="dxa"/>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b/>
                <w:color w:val="auto"/>
                <w:szCs w:val="21"/>
              </w:rPr>
            </w:pPr>
            <w:r>
              <w:rPr>
                <w:rFonts w:hint="default" w:ascii="Times New Roman" w:hAnsi="Times New Roman" w:eastAsia="宋体" w:cs="Times New Roman"/>
                <w:b/>
                <w:color w:val="auto"/>
                <w:szCs w:val="21"/>
              </w:rPr>
              <w:t>投标参数</w:t>
            </w:r>
          </w:p>
        </w:tc>
        <w:tc>
          <w:tcPr>
            <w:tcW w:w="1365" w:type="dxa"/>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b/>
                <w:color w:val="auto"/>
                <w:szCs w:val="21"/>
              </w:rPr>
            </w:pPr>
            <w:r>
              <w:rPr>
                <w:rFonts w:hint="default" w:ascii="Times New Roman" w:hAnsi="Times New Roman" w:eastAsia="宋体" w:cs="Times New Roman"/>
                <w:b/>
                <w:color w:val="auto"/>
                <w:szCs w:val="21"/>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735"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color w:val="auto"/>
                <w:szCs w:val="21"/>
              </w:rPr>
            </w:pPr>
          </w:p>
        </w:tc>
        <w:tc>
          <w:tcPr>
            <w:tcW w:w="1785"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color w:val="auto"/>
                <w:szCs w:val="21"/>
              </w:rPr>
            </w:pPr>
          </w:p>
        </w:tc>
        <w:tc>
          <w:tcPr>
            <w:tcW w:w="1449"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color w:val="auto"/>
                <w:szCs w:val="21"/>
              </w:rPr>
            </w:pPr>
          </w:p>
        </w:tc>
        <w:tc>
          <w:tcPr>
            <w:tcW w:w="1560"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color w:val="auto"/>
                <w:szCs w:val="21"/>
              </w:rPr>
            </w:pPr>
          </w:p>
        </w:tc>
        <w:tc>
          <w:tcPr>
            <w:tcW w:w="1401"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color w:val="auto"/>
                <w:szCs w:val="21"/>
              </w:rPr>
            </w:pPr>
          </w:p>
        </w:tc>
        <w:tc>
          <w:tcPr>
            <w:tcW w:w="1365"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35"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color w:val="auto"/>
                <w:szCs w:val="21"/>
              </w:rPr>
            </w:pPr>
          </w:p>
        </w:tc>
        <w:tc>
          <w:tcPr>
            <w:tcW w:w="1785"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color w:val="auto"/>
                <w:szCs w:val="21"/>
              </w:rPr>
            </w:pPr>
          </w:p>
        </w:tc>
        <w:tc>
          <w:tcPr>
            <w:tcW w:w="1449"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color w:val="auto"/>
                <w:szCs w:val="21"/>
              </w:rPr>
            </w:pPr>
          </w:p>
        </w:tc>
        <w:tc>
          <w:tcPr>
            <w:tcW w:w="1560"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color w:val="auto"/>
                <w:szCs w:val="21"/>
              </w:rPr>
            </w:pPr>
          </w:p>
        </w:tc>
        <w:tc>
          <w:tcPr>
            <w:tcW w:w="1401"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color w:val="auto"/>
                <w:szCs w:val="21"/>
              </w:rPr>
            </w:pPr>
          </w:p>
        </w:tc>
        <w:tc>
          <w:tcPr>
            <w:tcW w:w="1365"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color w:val="auto"/>
                <w:szCs w:val="21"/>
              </w:rPr>
            </w:pPr>
          </w:p>
        </w:tc>
        <w:tc>
          <w:tcPr>
            <w:tcW w:w="1785"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color w:val="auto"/>
                <w:szCs w:val="21"/>
              </w:rPr>
            </w:pPr>
          </w:p>
        </w:tc>
        <w:tc>
          <w:tcPr>
            <w:tcW w:w="1449"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color w:val="auto"/>
                <w:szCs w:val="21"/>
              </w:rPr>
            </w:pPr>
          </w:p>
        </w:tc>
        <w:tc>
          <w:tcPr>
            <w:tcW w:w="1560"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color w:val="auto"/>
                <w:szCs w:val="21"/>
              </w:rPr>
            </w:pPr>
          </w:p>
        </w:tc>
        <w:tc>
          <w:tcPr>
            <w:tcW w:w="1401"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color w:val="auto"/>
                <w:szCs w:val="21"/>
              </w:rPr>
            </w:pPr>
          </w:p>
        </w:tc>
        <w:tc>
          <w:tcPr>
            <w:tcW w:w="1365"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color w:val="auto"/>
                <w:szCs w:val="21"/>
              </w:rPr>
            </w:pPr>
          </w:p>
        </w:tc>
        <w:tc>
          <w:tcPr>
            <w:tcW w:w="1785"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color w:val="auto"/>
                <w:szCs w:val="21"/>
              </w:rPr>
            </w:pPr>
          </w:p>
        </w:tc>
        <w:tc>
          <w:tcPr>
            <w:tcW w:w="1449"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color w:val="auto"/>
                <w:szCs w:val="21"/>
              </w:rPr>
            </w:pPr>
          </w:p>
        </w:tc>
        <w:tc>
          <w:tcPr>
            <w:tcW w:w="1560"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color w:val="auto"/>
                <w:szCs w:val="21"/>
              </w:rPr>
            </w:pPr>
          </w:p>
        </w:tc>
        <w:tc>
          <w:tcPr>
            <w:tcW w:w="1401"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color w:val="auto"/>
                <w:szCs w:val="21"/>
              </w:rPr>
            </w:pPr>
          </w:p>
        </w:tc>
        <w:tc>
          <w:tcPr>
            <w:tcW w:w="1365"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735"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color w:val="auto"/>
                <w:szCs w:val="21"/>
              </w:rPr>
            </w:pPr>
          </w:p>
        </w:tc>
        <w:tc>
          <w:tcPr>
            <w:tcW w:w="1785"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color w:val="auto"/>
                <w:szCs w:val="21"/>
              </w:rPr>
            </w:pPr>
          </w:p>
        </w:tc>
        <w:tc>
          <w:tcPr>
            <w:tcW w:w="1449"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color w:val="auto"/>
                <w:szCs w:val="21"/>
              </w:rPr>
            </w:pPr>
          </w:p>
        </w:tc>
        <w:tc>
          <w:tcPr>
            <w:tcW w:w="1560"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color w:val="auto"/>
                <w:szCs w:val="21"/>
              </w:rPr>
            </w:pPr>
          </w:p>
        </w:tc>
        <w:tc>
          <w:tcPr>
            <w:tcW w:w="1401"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color w:val="auto"/>
                <w:szCs w:val="21"/>
              </w:rPr>
            </w:pPr>
          </w:p>
        </w:tc>
        <w:tc>
          <w:tcPr>
            <w:tcW w:w="1365"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735"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color w:val="auto"/>
                <w:szCs w:val="21"/>
              </w:rPr>
            </w:pPr>
          </w:p>
        </w:tc>
        <w:tc>
          <w:tcPr>
            <w:tcW w:w="1785"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color w:val="auto"/>
                <w:szCs w:val="21"/>
              </w:rPr>
            </w:pPr>
          </w:p>
        </w:tc>
        <w:tc>
          <w:tcPr>
            <w:tcW w:w="1449"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color w:val="auto"/>
                <w:szCs w:val="21"/>
              </w:rPr>
            </w:pPr>
          </w:p>
        </w:tc>
        <w:tc>
          <w:tcPr>
            <w:tcW w:w="1560"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color w:val="auto"/>
                <w:szCs w:val="21"/>
              </w:rPr>
            </w:pPr>
          </w:p>
        </w:tc>
        <w:tc>
          <w:tcPr>
            <w:tcW w:w="1401"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color w:val="auto"/>
                <w:szCs w:val="21"/>
              </w:rPr>
            </w:pPr>
          </w:p>
        </w:tc>
        <w:tc>
          <w:tcPr>
            <w:tcW w:w="1365"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35"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color w:val="auto"/>
                <w:szCs w:val="21"/>
              </w:rPr>
            </w:pPr>
          </w:p>
        </w:tc>
        <w:tc>
          <w:tcPr>
            <w:tcW w:w="1785"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color w:val="auto"/>
                <w:szCs w:val="21"/>
              </w:rPr>
            </w:pPr>
          </w:p>
        </w:tc>
        <w:tc>
          <w:tcPr>
            <w:tcW w:w="1449"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color w:val="auto"/>
                <w:szCs w:val="21"/>
              </w:rPr>
            </w:pPr>
          </w:p>
        </w:tc>
        <w:tc>
          <w:tcPr>
            <w:tcW w:w="1560"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color w:val="auto"/>
                <w:szCs w:val="21"/>
              </w:rPr>
            </w:pPr>
          </w:p>
        </w:tc>
        <w:tc>
          <w:tcPr>
            <w:tcW w:w="1401"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color w:val="auto"/>
                <w:szCs w:val="21"/>
              </w:rPr>
            </w:pPr>
          </w:p>
        </w:tc>
        <w:tc>
          <w:tcPr>
            <w:tcW w:w="1365"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color w:val="auto"/>
                <w:szCs w:val="21"/>
              </w:rPr>
            </w:pPr>
          </w:p>
        </w:tc>
      </w:tr>
    </w:tbl>
    <w:p>
      <w:pPr>
        <w:pStyle w:val="34"/>
        <w:tabs>
          <w:tab w:val="left" w:pos="360"/>
        </w:tabs>
        <w:spacing w:line="360" w:lineRule="auto"/>
        <w:ind w:right="84" w:rightChars="40"/>
        <w:rPr>
          <w:rFonts w:hint="default" w:ascii="Times New Roman" w:hAnsi="Times New Roman" w:eastAsia="宋体" w:cs="Times New Roman"/>
          <w:b/>
          <w:color w:val="auto"/>
          <w:szCs w:val="21"/>
        </w:rPr>
      </w:pPr>
      <w:r>
        <w:rPr>
          <w:rFonts w:hint="default" w:ascii="Times New Roman" w:hAnsi="Times New Roman" w:eastAsia="宋体" w:cs="Times New Roman"/>
          <w:b/>
          <w:color w:val="auto"/>
          <w:szCs w:val="21"/>
        </w:rPr>
        <w:t>要求：</w:t>
      </w:r>
    </w:p>
    <w:p>
      <w:pPr>
        <w:pStyle w:val="34"/>
        <w:tabs>
          <w:tab w:val="left" w:pos="360"/>
        </w:tabs>
        <w:spacing w:line="360" w:lineRule="auto"/>
        <w:ind w:right="84" w:rightChars="40" w:firstLine="420" w:firstLineChars="200"/>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1. 本表的名称须与《报价明细表》一致。</w:t>
      </w:r>
    </w:p>
    <w:p>
      <w:pPr>
        <w:pStyle w:val="34"/>
        <w:spacing w:line="360" w:lineRule="auto"/>
        <w:ind w:right="84" w:rightChars="40" w:firstLine="420" w:firstLineChars="200"/>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2.本表参照本招标文件第</w:t>
      </w:r>
      <w:r>
        <w:rPr>
          <w:rFonts w:hint="default" w:ascii="Times New Roman" w:hAnsi="Times New Roman" w:eastAsia="宋体" w:cs="Times New Roman"/>
          <w:color w:val="auto"/>
          <w:szCs w:val="21"/>
          <w:lang w:eastAsia="zh-CN"/>
        </w:rPr>
        <w:t>四章</w:t>
      </w:r>
      <w:r>
        <w:rPr>
          <w:rFonts w:hint="default" w:ascii="Times New Roman" w:hAnsi="Times New Roman" w:eastAsia="宋体" w:cs="Times New Roman"/>
          <w:color w:val="auto"/>
          <w:szCs w:val="21"/>
        </w:rPr>
        <w:t>“招标需求”内第二条“具体技术需求”填制，投标人应根据投标设备的性能指标、服务指标，对照招标文件要求在“偏离情况”栏注明“正偏离”、“负偏离”或“无偏离”。</w:t>
      </w:r>
    </w:p>
    <w:p>
      <w:pPr>
        <w:pStyle w:val="34"/>
        <w:spacing w:line="360" w:lineRule="auto"/>
        <w:ind w:right="84" w:rightChars="40" w:firstLine="420" w:firstLineChars="200"/>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3.对于投标产品的技术偏离情况需严格按照招标文件的技术要求一一比对给出，未达到技术要求中规定的数值应以负偏离标注。若因技术实现方式等其他问题而导致的理解不同未标注负偏离的，需在备注中具体说明；若未按要求标注负偏离又未予以说明的，评审小组将视偏离程度给予扣分或认定为虚假应标。</w:t>
      </w:r>
    </w:p>
    <w:p>
      <w:pPr>
        <w:spacing w:line="360" w:lineRule="auto"/>
        <w:rPr>
          <w:rFonts w:hint="default" w:ascii="Times New Roman" w:hAnsi="Times New Roman" w:eastAsia="宋体" w:cs="Times New Roman"/>
          <w:color w:val="auto"/>
          <w:szCs w:val="21"/>
        </w:rPr>
      </w:pPr>
    </w:p>
    <w:p>
      <w:pPr>
        <w:spacing w:line="420" w:lineRule="exact"/>
        <w:ind w:firstLine="371" w:firstLineChars="177"/>
        <w:rPr>
          <w:rFonts w:hint="default" w:ascii="Times New Roman" w:hAnsi="Times New Roman" w:eastAsia="宋体" w:cs="Times New Roman"/>
          <w:color w:val="auto"/>
          <w:szCs w:val="21"/>
          <w:u w:val="single"/>
        </w:rPr>
      </w:pPr>
      <w:r>
        <w:rPr>
          <w:rFonts w:hint="default" w:ascii="Times New Roman" w:hAnsi="Times New Roman" w:eastAsia="宋体" w:cs="Times New Roman"/>
          <w:color w:val="auto"/>
          <w:szCs w:val="21"/>
        </w:rPr>
        <w:t>投标人名称（盖章）：</w:t>
      </w:r>
    </w:p>
    <w:p>
      <w:pPr>
        <w:spacing w:line="420" w:lineRule="exact"/>
        <w:ind w:firstLine="371" w:firstLineChars="177"/>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投标人代表签字或盖章：</w:t>
      </w:r>
    </w:p>
    <w:p>
      <w:pPr>
        <w:spacing w:line="420" w:lineRule="exact"/>
        <w:ind w:firstLine="371" w:firstLineChars="177"/>
        <w:rPr>
          <w:rFonts w:hint="default" w:ascii="Times New Roman" w:hAnsi="Times New Roman" w:eastAsia="宋体" w:cs="Times New Roman"/>
          <w:color w:val="auto"/>
          <w:szCs w:val="21"/>
          <w:u w:val="single"/>
        </w:rPr>
      </w:pPr>
      <w:r>
        <w:rPr>
          <w:rFonts w:hint="default" w:ascii="Times New Roman" w:hAnsi="Times New Roman" w:eastAsia="宋体" w:cs="Times New Roman"/>
          <w:color w:val="auto"/>
          <w:szCs w:val="21"/>
        </w:rPr>
        <w:t>职        务：</w:t>
      </w:r>
    </w:p>
    <w:p>
      <w:pPr>
        <w:pStyle w:val="32"/>
        <w:shd w:val="clear" w:color="auto" w:fill="FFFFFF"/>
        <w:spacing w:before="0" w:beforeAutospacing="0" w:after="0" w:afterAutospacing="0" w:line="420" w:lineRule="exact"/>
        <w:ind w:firstLine="371" w:firstLineChars="177"/>
        <w:rPr>
          <w:rFonts w:hint="default" w:ascii="Times New Roman" w:hAnsi="Times New Roman" w:eastAsia="宋体" w:cs="Times New Roman"/>
          <w:b/>
          <w:bCs/>
          <w:color w:val="auto"/>
          <w:spacing w:val="11"/>
          <w:sz w:val="21"/>
          <w:szCs w:val="21"/>
        </w:rPr>
      </w:pPr>
      <w:r>
        <w:rPr>
          <w:rFonts w:hint="default" w:ascii="Times New Roman" w:hAnsi="Times New Roman" w:eastAsia="宋体" w:cs="Times New Roman"/>
          <w:color w:val="auto"/>
          <w:sz w:val="21"/>
          <w:szCs w:val="21"/>
        </w:rPr>
        <w:t>日        期：</w:t>
      </w:r>
    </w:p>
    <w:p>
      <w:pPr>
        <w:pStyle w:val="5"/>
        <w:rPr>
          <w:rFonts w:hint="default" w:ascii="Times New Roman" w:hAnsi="Times New Roman" w:eastAsia="宋体" w:cs="Times New Roman"/>
          <w:color w:val="auto"/>
          <w:sz w:val="21"/>
          <w:szCs w:val="21"/>
        </w:rPr>
      </w:pPr>
    </w:p>
    <w:p>
      <w:pPr>
        <w:rPr>
          <w:rFonts w:hint="default" w:ascii="Times New Roman" w:hAnsi="Times New Roman" w:eastAsia="宋体" w:cs="Times New Roman"/>
          <w:color w:val="auto"/>
        </w:rPr>
      </w:pPr>
    </w:p>
    <w:p>
      <w:pPr>
        <w:rPr>
          <w:rFonts w:hint="default" w:ascii="Times New Roman" w:hAnsi="Times New Roman" w:eastAsia="宋体" w:cs="Times New Roman"/>
          <w:color w:val="auto"/>
        </w:rPr>
      </w:pPr>
    </w:p>
    <w:p>
      <w:pPr>
        <w:rPr>
          <w:rFonts w:hint="default" w:ascii="Times New Roman" w:hAnsi="Times New Roman" w:eastAsia="宋体" w:cs="Times New Roman"/>
          <w:color w:val="auto"/>
          <w:sz w:val="24"/>
        </w:rPr>
      </w:pPr>
    </w:p>
    <w:p>
      <w:pPr>
        <w:pStyle w:val="35"/>
        <w:spacing w:line="240" w:lineRule="exact"/>
        <w:jc w:val="left"/>
        <w:rPr>
          <w:rFonts w:hint="default" w:ascii="Times New Roman" w:hAnsi="Times New Roman" w:eastAsia="宋体" w:cs="Times New Roman"/>
          <w:b/>
          <w:color w:val="auto"/>
          <w:sz w:val="24"/>
        </w:rPr>
      </w:pPr>
    </w:p>
    <w:p>
      <w:pPr>
        <w:pStyle w:val="35"/>
        <w:spacing w:line="240" w:lineRule="exact"/>
        <w:jc w:val="left"/>
        <w:rPr>
          <w:rFonts w:hint="eastAsia" w:ascii="Times New Roman" w:hAnsi="Times New Roman" w:eastAsia="宋体" w:cs="Times New Roman"/>
          <w:b/>
          <w:color w:val="auto"/>
          <w:szCs w:val="21"/>
          <w:lang w:eastAsia="zh-CN"/>
        </w:rPr>
      </w:pPr>
      <w:r>
        <w:rPr>
          <w:rFonts w:hint="default" w:ascii="Times New Roman" w:hAnsi="Times New Roman" w:eastAsia="宋体" w:cs="Times New Roman"/>
          <w:b/>
          <w:color w:val="auto"/>
          <w:szCs w:val="21"/>
        </w:rPr>
        <w:t>附件1</w:t>
      </w:r>
      <w:r>
        <w:rPr>
          <w:rFonts w:hint="eastAsia" w:cs="Times New Roman"/>
          <w:b/>
          <w:color w:val="auto"/>
          <w:szCs w:val="21"/>
          <w:lang w:val="en-US" w:eastAsia="zh-CN"/>
        </w:rPr>
        <w:t>1</w:t>
      </w:r>
    </w:p>
    <w:p>
      <w:pPr>
        <w:snapToGrid w:val="0"/>
        <w:spacing w:beforeLines="50" w:after="50" w:line="360" w:lineRule="auto"/>
        <w:jc w:val="center"/>
        <w:rPr>
          <w:rFonts w:hint="default" w:ascii="Times New Roman" w:hAnsi="Times New Roman" w:eastAsia="宋体" w:cs="Times New Roman"/>
          <w:color w:val="auto"/>
          <w:sz w:val="28"/>
          <w:szCs w:val="28"/>
        </w:rPr>
      </w:pPr>
      <w:r>
        <w:rPr>
          <w:rFonts w:hint="default" w:ascii="Times New Roman" w:hAnsi="Times New Roman" w:eastAsia="宋体" w:cs="Times New Roman"/>
          <w:b/>
          <w:bCs/>
          <w:color w:val="auto"/>
          <w:kern w:val="0"/>
          <w:sz w:val="30"/>
          <w:szCs w:val="30"/>
        </w:rPr>
        <w:t>证书一览表</w:t>
      </w:r>
    </w:p>
    <w:tbl>
      <w:tblPr>
        <w:tblStyle w:val="19"/>
        <w:tblW w:w="8432"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7"/>
        <w:gridCol w:w="2258"/>
        <w:gridCol w:w="2260"/>
        <w:gridCol w:w="2047"/>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867" w:type="dxa"/>
            <w:tcBorders>
              <w:top w:val="single" w:color="auto" w:sz="4" w:space="0"/>
              <w:left w:val="single" w:color="auto" w:sz="4" w:space="0"/>
              <w:bottom w:val="single" w:color="auto" w:sz="4" w:space="0"/>
            </w:tcBorders>
            <w:vAlign w:val="center"/>
          </w:tcPr>
          <w:p>
            <w:pPr>
              <w:pStyle w:val="36"/>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b/>
                <w:bCs/>
                <w:color w:val="auto"/>
                <w:szCs w:val="21"/>
              </w:rPr>
            </w:pPr>
            <w:r>
              <w:rPr>
                <w:rFonts w:hint="default" w:ascii="Times New Roman" w:hAnsi="Times New Roman" w:eastAsia="宋体" w:cs="Times New Roman"/>
                <w:b/>
                <w:bCs/>
                <w:color w:val="auto"/>
                <w:szCs w:val="21"/>
              </w:rPr>
              <w:t>证书名称</w:t>
            </w:r>
          </w:p>
        </w:tc>
        <w:tc>
          <w:tcPr>
            <w:tcW w:w="2258" w:type="dxa"/>
            <w:tcBorders>
              <w:top w:val="single" w:color="auto" w:sz="4" w:space="0"/>
              <w:bottom w:val="single" w:color="auto" w:sz="4" w:space="0"/>
            </w:tcBorders>
            <w:vAlign w:val="center"/>
          </w:tcPr>
          <w:p>
            <w:pPr>
              <w:pStyle w:val="36"/>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b/>
                <w:bCs/>
                <w:color w:val="auto"/>
                <w:szCs w:val="21"/>
              </w:rPr>
            </w:pPr>
            <w:r>
              <w:rPr>
                <w:rFonts w:hint="default" w:ascii="Times New Roman" w:hAnsi="Times New Roman" w:eastAsia="宋体" w:cs="Times New Roman"/>
                <w:b/>
                <w:bCs/>
                <w:color w:val="auto"/>
                <w:szCs w:val="21"/>
              </w:rPr>
              <w:t>发证单位</w:t>
            </w:r>
          </w:p>
        </w:tc>
        <w:tc>
          <w:tcPr>
            <w:tcW w:w="2260" w:type="dxa"/>
            <w:tcBorders>
              <w:top w:val="single" w:color="auto" w:sz="4" w:space="0"/>
              <w:bottom w:val="single" w:color="auto" w:sz="4" w:space="0"/>
            </w:tcBorders>
            <w:vAlign w:val="center"/>
          </w:tcPr>
          <w:p>
            <w:pPr>
              <w:pStyle w:val="36"/>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b/>
                <w:bCs/>
                <w:color w:val="auto"/>
                <w:szCs w:val="21"/>
              </w:rPr>
            </w:pPr>
            <w:r>
              <w:rPr>
                <w:rFonts w:hint="default" w:ascii="Times New Roman" w:hAnsi="Times New Roman" w:eastAsia="宋体" w:cs="Times New Roman"/>
                <w:b/>
                <w:bCs/>
                <w:color w:val="auto"/>
                <w:szCs w:val="21"/>
              </w:rPr>
              <w:t>证书等级</w:t>
            </w:r>
          </w:p>
        </w:tc>
        <w:tc>
          <w:tcPr>
            <w:tcW w:w="2047" w:type="dxa"/>
            <w:tcBorders>
              <w:top w:val="single" w:color="auto" w:sz="4" w:space="0"/>
              <w:bottom w:val="single" w:color="auto" w:sz="4" w:space="0"/>
              <w:right w:val="single" w:color="auto" w:sz="4" w:space="0"/>
            </w:tcBorders>
            <w:vAlign w:val="center"/>
          </w:tcPr>
          <w:p>
            <w:pPr>
              <w:pStyle w:val="36"/>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b/>
                <w:bCs/>
                <w:color w:val="auto"/>
                <w:szCs w:val="21"/>
              </w:rPr>
            </w:pPr>
            <w:r>
              <w:rPr>
                <w:rFonts w:hint="default" w:ascii="Times New Roman" w:hAnsi="Times New Roman" w:eastAsia="宋体" w:cs="Times New Roman"/>
                <w:b/>
                <w:bCs/>
                <w:color w:val="auto"/>
                <w:szCs w:val="21"/>
              </w:rPr>
              <w:t>证书有效期</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867" w:type="dxa"/>
            <w:tcBorders>
              <w:top w:val="single" w:color="auto" w:sz="4" w:space="0"/>
              <w:left w:val="single" w:color="auto" w:sz="4" w:space="0"/>
            </w:tcBorders>
          </w:tcPr>
          <w:p>
            <w:pPr>
              <w:pStyle w:val="36"/>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auto"/>
                <w:szCs w:val="21"/>
              </w:rPr>
            </w:pPr>
          </w:p>
        </w:tc>
        <w:tc>
          <w:tcPr>
            <w:tcW w:w="2258" w:type="dxa"/>
            <w:tcBorders>
              <w:top w:val="single" w:color="auto" w:sz="4" w:space="0"/>
            </w:tcBorders>
          </w:tcPr>
          <w:p>
            <w:pPr>
              <w:pStyle w:val="36"/>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auto"/>
                <w:szCs w:val="21"/>
              </w:rPr>
            </w:pPr>
          </w:p>
        </w:tc>
        <w:tc>
          <w:tcPr>
            <w:tcW w:w="2260" w:type="dxa"/>
            <w:tcBorders>
              <w:top w:val="single" w:color="auto" w:sz="4" w:space="0"/>
            </w:tcBorders>
          </w:tcPr>
          <w:p>
            <w:pPr>
              <w:pStyle w:val="36"/>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auto"/>
                <w:szCs w:val="21"/>
              </w:rPr>
            </w:pPr>
          </w:p>
        </w:tc>
        <w:tc>
          <w:tcPr>
            <w:tcW w:w="2047" w:type="dxa"/>
            <w:tcBorders>
              <w:top w:val="single" w:color="auto" w:sz="4" w:space="0"/>
              <w:right w:val="single" w:color="auto" w:sz="4" w:space="0"/>
            </w:tcBorders>
          </w:tcPr>
          <w:p>
            <w:pPr>
              <w:pStyle w:val="36"/>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auto"/>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867" w:type="dxa"/>
            <w:tcBorders>
              <w:left w:val="single" w:color="auto" w:sz="4" w:space="0"/>
            </w:tcBorders>
          </w:tcPr>
          <w:p>
            <w:pPr>
              <w:pStyle w:val="36"/>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auto"/>
                <w:szCs w:val="21"/>
              </w:rPr>
            </w:pPr>
          </w:p>
        </w:tc>
        <w:tc>
          <w:tcPr>
            <w:tcW w:w="2258" w:type="dxa"/>
          </w:tcPr>
          <w:p>
            <w:pPr>
              <w:pStyle w:val="36"/>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auto"/>
                <w:szCs w:val="21"/>
              </w:rPr>
            </w:pPr>
          </w:p>
        </w:tc>
        <w:tc>
          <w:tcPr>
            <w:tcW w:w="2260" w:type="dxa"/>
          </w:tcPr>
          <w:p>
            <w:pPr>
              <w:pStyle w:val="36"/>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auto"/>
                <w:szCs w:val="21"/>
              </w:rPr>
            </w:pPr>
          </w:p>
        </w:tc>
        <w:tc>
          <w:tcPr>
            <w:tcW w:w="2047" w:type="dxa"/>
            <w:tcBorders>
              <w:right w:val="single" w:color="auto" w:sz="4" w:space="0"/>
            </w:tcBorders>
          </w:tcPr>
          <w:p>
            <w:pPr>
              <w:pStyle w:val="36"/>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auto"/>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867" w:type="dxa"/>
            <w:tcBorders>
              <w:left w:val="single" w:color="auto" w:sz="4" w:space="0"/>
            </w:tcBorders>
          </w:tcPr>
          <w:p>
            <w:pPr>
              <w:pStyle w:val="36"/>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auto"/>
                <w:szCs w:val="21"/>
              </w:rPr>
            </w:pPr>
          </w:p>
        </w:tc>
        <w:tc>
          <w:tcPr>
            <w:tcW w:w="2258" w:type="dxa"/>
          </w:tcPr>
          <w:p>
            <w:pPr>
              <w:pStyle w:val="36"/>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auto"/>
                <w:szCs w:val="21"/>
              </w:rPr>
            </w:pPr>
          </w:p>
        </w:tc>
        <w:tc>
          <w:tcPr>
            <w:tcW w:w="2260" w:type="dxa"/>
          </w:tcPr>
          <w:p>
            <w:pPr>
              <w:pStyle w:val="36"/>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auto"/>
                <w:szCs w:val="21"/>
              </w:rPr>
            </w:pPr>
          </w:p>
        </w:tc>
        <w:tc>
          <w:tcPr>
            <w:tcW w:w="2047" w:type="dxa"/>
            <w:tcBorders>
              <w:right w:val="single" w:color="auto" w:sz="4" w:space="0"/>
            </w:tcBorders>
          </w:tcPr>
          <w:p>
            <w:pPr>
              <w:pStyle w:val="36"/>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auto"/>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867" w:type="dxa"/>
            <w:tcBorders>
              <w:left w:val="single" w:color="auto" w:sz="4" w:space="0"/>
            </w:tcBorders>
          </w:tcPr>
          <w:p>
            <w:pPr>
              <w:pStyle w:val="36"/>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auto"/>
                <w:szCs w:val="21"/>
              </w:rPr>
            </w:pPr>
          </w:p>
        </w:tc>
        <w:tc>
          <w:tcPr>
            <w:tcW w:w="2258" w:type="dxa"/>
          </w:tcPr>
          <w:p>
            <w:pPr>
              <w:pStyle w:val="36"/>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auto"/>
                <w:szCs w:val="21"/>
              </w:rPr>
            </w:pPr>
          </w:p>
        </w:tc>
        <w:tc>
          <w:tcPr>
            <w:tcW w:w="2260" w:type="dxa"/>
          </w:tcPr>
          <w:p>
            <w:pPr>
              <w:pStyle w:val="36"/>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auto"/>
                <w:szCs w:val="21"/>
              </w:rPr>
            </w:pPr>
          </w:p>
        </w:tc>
        <w:tc>
          <w:tcPr>
            <w:tcW w:w="2047" w:type="dxa"/>
            <w:tcBorders>
              <w:right w:val="single" w:color="auto" w:sz="4" w:space="0"/>
            </w:tcBorders>
          </w:tcPr>
          <w:p>
            <w:pPr>
              <w:pStyle w:val="36"/>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auto"/>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867" w:type="dxa"/>
            <w:tcBorders>
              <w:left w:val="single" w:color="auto" w:sz="4" w:space="0"/>
            </w:tcBorders>
          </w:tcPr>
          <w:p>
            <w:pPr>
              <w:pStyle w:val="36"/>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auto"/>
                <w:szCs w:val="21"/>
              </w:rPr>
            </w:pPr>
          </w:p>
        </w:tc>
        <w:tc>
          <w:tcPr>
            <w:tcW w:w="2258" w:type="dxa"/>
          </w:tcPr>
          <w:p>
            <w:pPr>
              <w:pStyle w:val="36"/>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auto"/>
                <w:szCs w:val="21"/>
              </w:rPr>
            </w:pPr>
          </w:p>
        </w:tc>
        <w:tc>
          <w:tcPr>
            <w:tcW w:w="2260" w:type="dxa"/>
          </w:tcPr>
          <w:p>
            <w:pPr>
              <w:pStyle w:val="36"/>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auto"/>
                <w:szCs w:val="21"/>
              </w:rPr>
            </w:pPr>
          </w:p>
        </w:tc>
        <w:tc>
          <w:tcPr>
            <w:tcW w:w="2047" w:type="dxa"/>
            <w:tcBorders>
              <w:right w:val="single" w:color="auto" w:sz="4" w:space="0"/>
            </w:tcBorders>
          </w:tcPr>
          <w:p>
            <w:pPr>
              <w:pStyle w:val="36"/>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auto"/>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867" w:type="dxa"/>
            <w:tcBorders>
              <w:left w:val="single" w:color="auto" w:sz="4" w:space="0"/>
            </w:tcBorders>
          </w:tcPr>
          <w:p>
            <w:pPr>
              <w:pStyle w:val="36"/>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auto"/>
                <w:szCs w:val="21"/>
              </w:rPr>
            </w:pPr>
          </w:p>
        </w:tc>
        <w:tc>
          <w:tcPr>
            <w:tcW w:w="2258" w:type="dxa"/>
          </w:tcPr>
          <w:p>
            <w:pPr>
              <w:pStyle w:val="36"/>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auto"/>
                <w:szCs w:val="21"/>
              </w:rPr>
            </w:pPr>
          </w:p>
        </w:tc>
        <w:tc>
          <w:tcPr>
            <w:tcW w:w="2260" w:type="dxa"/>
          </w:tcPr>
          <w:p>
            <w:pPr>
              <w:pStyle w:val="36"/>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auto"/>
                <w:szCs w:val="21"/>
              </w:rPr>
            </w:pPr>
          </w:p>
        </w:tc>
        <w:tc>
          <w:tcPr>
            <w:tcW w:w="2047" w:type="dxa"/>
            <w:tcBorders>
              <w:right w:val="single" w:color="auto" w:sz="4" w:space="0"/>
            </w:tcBorders>
          </w:tcPr>
          <w:p>
            <w:pPr>
              <w:pStyle w:val="36"/>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auto"/>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867" w:type="dxa"/>
            <w:tcBorders>
              <w:left w:val="single" w:color="auto" w:sz="4" w:space="0"/>
              <w:bottom w:val="single" w:color="auto" w:sz="4" w:space="0"/>
            </w:tcBorders>
          </w:tcPr>
          <w:p>
            <w:pPr>
              <w:pStyle w:val="36"/>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auto"/>
                <w:szCs w:val="21"/>
              </w:rPr>
            </w:pPr>
          </w:p>
        </w:tc>
        <w:tc>
          <w:tcPr>
            <w:tcW w:w="2258" w:type="dxa"/>
            <w:tcBorders>
              <w:bottom w:val="single" w:color="auto" w:sz="4" w:space="0"/>
            </w:tcBorders>
          </w:tcPr>
          <w:p>
            <w:pPr>
              <w:pStyle w:val="36"/>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auto"/>
                <w:szCs w:val="21"/>
              </w:rPr>
            </w:pPr>
          </w:p>
        </w:tc>
        <w:tc>
          <w:tcPr>
            <w:tcW w:w="2260" w:type="dxa"/>
            <w:tcBorders>
              <w:bottom w:val="single" w:color="auto" w:sz="4" w:space="0"/>
            </w:tcBorders>
          </w:tcPr>
          <w:p>
            <w:pPr>
              <w:pStyle w:val="36"/>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auto"/>
                <w:szCs w:val="21"/>
              </w:rPr>
            </w:pPr>
          </w:p>
        </w:tc>
        <w:tc>
          <w:tcPr>
            <w:tcW w:w="2047" w:type="dxa"/>
            <w:tcBorders>
              <w:bottom w:val="single" w:color="auto" w:sz="4" w:space="0"/>
              <w:right w:val="single" w:color="auto" w:sz="4" w:space="0"/>
            </w:tcBorders>
          </w:tcPr>
          <w:p>
            <w:pPr>
              <w:pStyle w:val="36"/>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auto"/>
                <w:szCs w:val="21"/>
              </w:rPr>
            </w:pPr>
          </w:p>
        </w:tc>
      </w:tr>
    </w:tbl>
    <w:p>
      <w:pPr>
        <w:pStyle w:val="36"/>
        <w:tabs>
          <w:tab w:val="left" w:pos="1050"/>
        </w:tabs>
        <w:spacing w:line="360" w:lineRule="auto"/>
        <w:rPr>
          <w:rFonts w:hint="default" w:ascii="Times New Roman" w:hAnsi="Times New Roman" w:eastAsia="宋体" w:cs="Times New Roman"/>
          <w:color w:val="auto"/>
          <w:szCs w:val="21"/>
        </w:rPr>
      </w:pPr>
      <w:r>
        <w:rPr>
          <w:rFonts w:hint="default" w:ascii="Times New Roman" w:hAnsi="Times New Roman" w:eastAsia="宋体" w:cs="Times New Roman"/>
          <w:b/>
          <w:color w:val="auto"/>
          <w:szCs w:val="21"/>
        </w:rPr>
        <w:t>要求：</w:t>
      </w:r>
    </w:p>
    <w:p>
      <w:pPr>
        <w:pStyle w:val="36"/>
        <w:tabs>
          <w:tab w:val="left" w:pos="1050"/>
        </w:tabs>
        <w:spacing w:line="360" w:lineRule="auto"/>
        <w:ind w:firstLine="424" w:firstLineChars="202"/>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1.填写投标人获得资质、认证或企业信誉证书；</w:t>
      </w:r>
    </w:p>
    <w:p>
      <w:pPr>
        <w:pStyle w:val="36"/>
        <w:tabs>
          <w:tab w:val="left" w:pos="1050"/>
        </w:tabs>
        <w:spacing w:line="360" w:lineRule="auto"/>
        <w:ind w:firstLine="424" w:firstLineChars="202"/>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2.附所列证书复印件或其他证明材料。</w:t>
      </w:r>
    </w:p>
    <w:p>
      <w:pPr>
        <w:pStyle w:val="36"/>
        <w:tabs>
          <w:tab w:val="left" w:pos="1050"/>
        </w:tabs>
        <w:spacing w:line="360" w:lineRule="auto"/>
        <w:ind w:firstLine="630" w:firstLineChars="300"/>
        <w:rPr>
          <w:rFonts w:hint="default" w:ascii="Times New Roman" w:hAnsi="Times New Roman" w:eastAsia="宋体" w:cs="Times New Roman"/>
          <w:color w:val="auto"/>
          <w:szCs w:val="21"/>
        </w:rPr>
      </w:pPr>
    </w:p>
    <w:p>
      <w:pPr>
        <w:spacing w:line="420" w:lineRule="exact"/>
        <w:ind w:firstLine="371" w:firstLineChars="177"/>
        <w:rPr>
          <w:rFonts w:hint="default" w:ascii="Times New Roman" w:hAnsi="Times New Roman" w:eastAsia="宋体" w:cs="Times New Roman"/>
          <w:color w:val="auto"/>
          <w:szCs w:val="21"/>
          <w:u w:val="single"/>
        </w:rPr>
      </w:pPr>
      <w:r>
        <w:rPr>
          <w:rFonts w:hint="default" w:ascii="Times New Roman" w:hAnsi="Times New Roman" w:eastAsia="宋体" w:cs="Times New Roman"/>
          <w:color w:val="auto"/>
          <w:szCs w:val="21"/>
        </w:rPr>
        <w:t>投标人名称（盖章）：</w:t>
      </w:r>
    </w:p>
    <w:p>
      <w:pPr>
        <w:spacing w:line="420" w:lineRule="exact"/>
        <w:ind w:firstLine="371" w:firstLineChars="177"/>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投标人代表签字或盖章：</w:t>
      </w:r>
    </w:p>
    <w:p>
      <w:pPr>
        <w:spacing w:line="420" w:lineRule="exact"/>
        <w:ind w:firstLine="371" w:firstLineChars="177"/>
        <w:rPr>
          <w:rFonts w:hint="default" w:ascii="Times New Roman" w:hAnsi="Times New Roman" w:eastAsia="宋体" w:cs="Times New Roman"/>
          <w:color w:val="auto"/>
          <w:szCs w:val="21"/>
          <w:u w:val="single"/>
        </w:rPr>
      </w:pPr>
      <w:r>
        <w:rPr>
          <w:rFonts w:hint="default" w:ascii="Times New Roman" w:hAnsi="Times New Roman" w:eastAsia="宋体" w:cs="Times New Roman"/>
          <w:color w:val="auto"/>
          <w:szCs w:val="21"/>
        </w:rPr>
        <w:t>职        务：</w:t>
      </w:r>
    </w:p>
    <w:p>
      <w:pPr>
        <w:pStyle w:val="32"/>
        <w:shd w:val="clear" w:color="auto" w:fill="FFFFFF"/>
        <w:spacing w:before="0" w:beforeAutospacing="0" w:after="0" w:afterAutospacing="0" w:line="420" w:lineRule="exact"/>
        <w:ind w:firstLine="371" w:firstLineChars="177"/>
        <w:rPr>
          <w:rFonts w:hint="default" w:ascii="Times New Roman" w:hAnsi="Times New Roman" w:eastAsia="宋体" w:cs="Times New Roman"/>
          <w:b/>
          <w:bCs/>
          <w:color w:val="auto"/>
          <w:spacing w:val="11"/>
          <w:sz w:val="21"/>
          <w:szCs w:val="21"/>
        </w:rPr>
      </w:pPr>
      <w:r>
        <w:rPr>
          <w:rFonts w:hint="default" w:ascii="Times New Roman" w:hAnsi="Times New Roman" w:eastAsia="宋体" w:cs="Times New Roman"/>
          <w:color w:val="auto"/>
          <w:sz w:val="21"/>
          <w:szCs w:val="21"/>
        </w:rPr>
        <w:t>日        期：</w:t>
      </w:r>
    </w:p>
    <w:p>
      <w:pPr>
        <w:spacing w:line="360" w:lineRule="auto"/>
        <w:rPr>
          <w:rFonts w:hint="default" w:ascii="Times New Roman" w:hAnsi="Times New Roman" w:eastAsia="宋体" w:cs="Times New Roman"/>
          <w:b/>
          <w:color w:val="auto"/>
          <w:sz w:val="28"/>
        </w:rPr>
      </w:pPr>
    </w:p>
    <w:p>
      <w:pPr>
        <w:pStyle w:val="5"/>
        <w:rPr>
          <w:rFonts w:hint="default" w:ascii="Times New Roman" w:hAnsi="Times New Roman" w:eastAsia="宋体" w:cs="Times New Roman"/>
          <w:color w:val="auto"/>
          <w:sz w:val="28"/>
        </w:rPr>
      </w:pPr>
    </w:p>
    <w:p>
      <w:pPr>
        <w:rPr>
          <w:rFonts w:hint="default" w:ascii="Times New Roman" w:hAnsi="Times New Roman" w:eastAsia="宋体" w:cs="Times New Roman"/>
          <w:color w:val="auto"/>
        </w:rPr>
      </w:pPr>
    </w:p>
    <w:p>
      <w:pPr>
        <w:spacing w:line="240" w:lineRule="exact"/>
        <w:rPr>
          <w:rFonts w:hint="default" w:ascii="Times New Roman" w:hAnsi="Times New Roman" w:eastAsia="宋体" w:cs="Times New Roman"/>
          <w:b/>
          <w:color w:val="auto"/>
          <w:sz w:val="24"/>
        </w:rPr>
      </w:pPr>
    </w:p>
    <w:p>
      <w:pPr>
        <w:spacing w:line="240" w:lineRule="exact"/>
        <w:rPr>
          <w:rFonts w:hint="eastAsia" w:ascii="Times New Roman" w:hAnsi="Times New Roman" w:eastAsia="宋体" w:cs="Times New Roman"/>
          <w:b/>
          <w:color w:val="auto"/>
          <w:szCs w:val="21"/>
          <w:lang w:val="en-US" w:eastAsia="zh-CN"/>
        </w:rPr>
      </w:pPr>
      <w:r>
        <w:rPr>
          <w:rFonts w:hint="default" w:ascii="Times New Roman" w:hAnsi="Times New Roman" w:eastAsia="宋体" w:cs="Times New Roman"/>
          <w:b/>
          <w:color w:val="auto"/>
          <w:szCs w:val="21"/>
        </w:rPr>
        <w:t>附件1</w:t>
      </w:r>
      <w:r>
        <w:rPr>
          <w:rFonts w:hint="eastAsia" w:cs="Times New Roman"/>
          <w:b/>
          <w:color w:val="auto"/>
          <w:szCs w:val="21"/>
          <w:lang w:val="en-US" w:eastAsia="zh-CN"/>
        </w:rPr>
        <w:t>2</w:t>
      </w:r>
    </w:p>
    <w:p>
      <w:pPr>
        <w:snapToGrid w:val="0"/>
        <w:spacing w:beforeLines="50" w:after="50" w:line="360" w:lineRule="auto"/>
        <w:jc w:val="center"/>
        <w:rPr>
          <w:rFonts w:hint="default" w:ascii="Times New Roman" w:hAnsi="Times New Roman" w:eastAsia="宋体" w:cs="Times New Roman"/>
          <w:b/>
          <w:bCs/>
          <w:color w:val="auto"/>
          <w:kern w:val="0"/>
          <w:sz w:val="30"/>
          <w:szCs w:val="30"/>
        </w:rPr>
      </w:pPr>
      <w:r>
        <w:rPr>
          <w:rFonts w:hint="default" w:ascii="Times New Roman" w:hAnsi="Times New Roman" w:eastAsia="宋体" w:cs="Times New Roman"/>
          <w:b/>
          <w:bCs/>
          <w:color w:val="auto"/>
          <w:kern w:val="0"/>
          <w:sz w:val="30"/>
          <w:szCs w:val="30"/>
        </w:rPr>
        <w:t>投标人类似项目实施情况一览表</w:t>
      </w:r>
    </w:p>
    <w:tbl>
      <w:tblPr>
        <w:tblStyle w:val="19"/>
        <w:tblW w:w="909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293"/>
        <w:gridCol w:w="1575"/>
        <w:gridCol w:w="1260"/>
        <w:gridCol w:w="1303"/>
        <w:gridCol w:w="1086"/>
        <w:gridCol w:w="203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exact"/>
          <w:jc w:val="center"/>
        </w:trPr>
        <w:tc>
          <w:tcPr>
            <w:tcW w:w="540" w:type="dxa"/>
            <w:tcBorders>
              <w:top w:val="single" w:color="auto" w:sz="6" w:space="0"/>
              <w:left w:val="single" w:color="auto" w:sz="6" w:space="0"/>
              <w:bottom w:val="single" w:color="auto" w:sz="6" w:space="0"/>
              <w:right w:val="single" w:color="auto" w:sz="6" w:space="0"/>
            </w:tcBorders>
            <w:vAlign w:val="center"/>
          </w:tcPr>
          <w:p>
            <w:pPr>
              <w:pStyle w:val="35"/>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b/>
                <w:bCs/>
                <w:color w:val="auto"/>
                <w:szCs w:val="21"/>
              </w:rPr>
            </w:pPr>
            <w:r>
              <w:rPr>
                <w:rFonts w:hint="default" w:ascii="Times New Roman" w:hAnsi="Times New Roman" w:eastAsia="宋体" w:cs="Times New Roman"/>
                <w:b/>
                <w:bCs/>
                <w:color w:val="auto"/>
                <w:szCs w:val="21"/>
              </w:rPr>
              <w:t>序号</w:t>
            </w:r>
          </w:p>
        </w:tc>
        <w:tc>
          <w:tcPr>
            <w:tcW w:w="1293" w:type="dxa"/>
            <w:tcBorders>
              <w:top w:val="single" w:color="auto" w:sz="6" w:space="0"/>
              <w:left w:val="single" w:color="auto" w:sz="6" w:space="0"/>
              <w:bottom w:val="single" w:color="auto" w:sz="6" w:space="0"/>
              <w:right w:val="single" w:color="auto" w:sz="6" w:space="0"/>
            </w:tcBorders>
            <w:vAlign w:val="center"/>
          </w:tcPr>
          <w:p>
            <w:pPr>
              <w:pStyle w:val="35"/>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b/>
                <w:bCs/>
                <w:color w:val="auto"/>
                <w:szCs w:val="21"/>
              </w:rPr>
            </w:pPr>
            <w:r>
              <w:rPr>
                <w:rFonts w:hint="default" w:ascii="Times New Roman" w:hAnsi="Times New Roman" w:eastAsia="宋体" w:cs="Times New Roman"/>
                <w:b/>
                <w:bCs/>
                <w:color w:val="auto"/>
                <w:szCs w:val="21"/>
              </w:rPr>
              <w:t>项目名称</w:t>
            </w:r>
          </w:p>
        </w:tc>
        <w:tc>
          <w:tcPr>
            <w:tcW w:w="1575" w:type="dxa"/>
            <w:tcBorders>
              <w:top w:val="single" w:color="auto" w:sz="6" w:space="0"/>
              <w:left w:val="single" w:color="auto" w:sz="6" w:space="0"/>
              <w:bottom w:val="single" w:color="auto" w:sz="6" w:space="0"/>
              <w:right w:val="single" w:color="auto" w:sz="6" w:space="0"/>
            </w:tcBorders>
            <w:vAlign w:val="center"/>
          </w:tcPr>
          <w:p>
            <w:pPr>
              <w:pStyle w:val="35"/>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b/>
                <w:bCs/>
                <w:color w:val="auto"/>
                <w:szCs w:val="21"/>
              </w:rPr>
            </w:pPr>
            <w:r>
              <w:rPr>
                <w:rFonts w:hint="default" w:ascii="Times New Roman" w:hAnsi="Times New Roman" w:eastAsia="宋体" w:cs="Times New Roman"/>
                <w:b/>
                <w:bCs/>
                <w:color w:val="auto"/>
                <w:szCs w:val="21"/>
              </w:rPr>
              <w:t>项目地址</w:t>
            </w:r>
          </w:p>
        </w:tc>
        <w:tc>
          <w:tcPr>
            <w:tcW w:w="1260" w:type="dxa"/>
            <w:tcBorders>
              <w:top w:val="single" w:color="auto" w:sz="6" w:space="0"/>
              <w:left w:val="single" w:color="auto" w:sz="6" w:space="0"/>
              <w:bottom w:val="single" w:color="auto" w:sz="6" w:space="0"/>
              <w:right w:val="single" w:color="auto" w:sz="6" w:space="0"/>
            </w:tcBorders>
            <w:vAlign w:val="center"/>
          </w:tcPr>
          <w:p>
            <w:pPr>
              <w:pStyle w:val="35"/>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b/>
                <w:bCs/>
                <w:color w:val="auto"/>
                <w:szCs w:val="21"/>
              </w:rPr>
            </w:pPr>
            <w:r>
              <w:rPr>
                <w:rFonts w:hint="default" w:ascii="Times New Roman" w:hAnsi="Times New Roman" w:eastAsia="宋体" w:cs="Times New Roman"/>
                <w:b/>
                <w:bCs/>
                <w:color w:val="auto"/>
                <w:szCs w:val="21"/>
              </w:rPr>
              <w:t>合同总价</w:t>
            </w:r>
          </w:p>
        </w:tc>
        <w:tc>
          <w:tcPr>
            <w:tcW w:w="1303" w:type="dxa"/>
            <w:tcBorders>
              <w:top w:val="single" w:color="auto" w:sz="6" w:space="0"/>
              <w:left w:val="single" w:color="auto" w:sz="6" w:space="0"/>
              <w:bottom w:val="single" w:color="auto" w:sz="6" w:space="0"/>
              <w:right w:val="single" w:color="auto" w:sz="6" w:space="0"/>
            </w:tcBorders>
            <w:vAlign w:val="center"/>
          </w:tcPr>
          <w:p>
            <w:pPr>
              <w:pStyle w:val="35"/>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b/>
                <w:bCs/>
                <w:color w:val="auto"/>
                <w:szCs w:val="21"/>
              </w:rPr>
            </w:pPr>
            <w:r>
              <w:rPr>
                <w:rFonts w:hint="default" w:ascii="Times New Roman" w:hAnsi="Times New Roman" w:eastAsia="宋体" w:cs="Times New Roman"/>
                <w:b/>
                <w:bCs/>
                <w:color w:val="auto"/>
                <w:szCs w:val="21"/>
              </w:rPr>
              <w:t>实施</w:t>
            </w:r>
          </w:p>
          <w:p>
            <w:pPr>
              <w:pStyle w:val="35"/>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b/>
                <w:bCs/>
                <w:color w:val="auto"/>
                <w:szCs w:val="21"/>
              </w:rPr>
            </w:pPr>
            <w:r>
              <w:rPr>
                <w:rFonts w:hint="default" w:ascii="Times New Roman" w:hAnsi="Times New Roman" w:eastAsia="宋体" w:cs="Times New Roman"/>
                <w:b/>
                <w:bCs/>
                <w:color w:val="auto"/>
                <w:szCs w:val="21"/>
              </w:rPr>
              <w:t>时间</w:t>
            </w:r>
          </w:p>
        </w:tc>
        <w:tc>
          <w:tcPr>
            <w:tcW w:w="1086" w:type="dxa"/>
            <w:tcBorders>
              <w:top w:val="single" w:color="auto" w:sz="6" w:space="0"/>
              <w:left w:val="single" w:color="auto" w:sz="6" w:space="0"/>
              <w:bottom w:val="single" w:color="auto" w:sz="6" w:space="0"/>
              <w:right w:val="single" w:color="auto" w:sz="6" w:space="0"/>
            </w:tcBorders>
            <w:vAlign w:val="center"/>
          </w:tcPr>
          <w:p>
            <w:pPr>
              <w:pStyle w:val="35"/>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b/>
                <w:bCs/>
                <w:color w:val="auto"/>
                <w:szCs w:val="21"/>
              </w:rPr>
            </w:pPr>
            <w:r>
              <w:rPr>
                <w:rFonts w:hint="default" w:ascii="Times New Roman" w:hAnsi="Times New Roman" w:eastAsia="宋体" w:cs="Times New Roman"/>
                <w:b/>
                <w:bCs/>
                <w:color w:val="auto"/>
                <w:szCs w:val="21"/>
              </w:rPr>
              <w:t>项目</w:t>
            </w:r>
          </w:p>
          <w:p>
            <w:pPr>
              <w:pStyle w:val="35"/>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b/>
                <w:bCs/>
                <w:color w:val="auto"/>
                <w:szCs w:val="21"/>
              </w:rPr>
            </w:pPr>
            <w:r>
              <w:rPr>
                <w:rFonts w:hint="default" w:ascii="Times New Roman" w:hAnsi="Times New Roman" w:eastAsia="宋体" w:cs="Times New Roman"/>
                <w:b/>
                <w:bCs/>
                <w:color w:val="auto"/>
                <w:szCs w:val="21"/>
              </w:rPr>
              <w:t>质量</w:t>
            </w:r>
          </w:p>
        </w:tc>
        <w:tc>
          <w:tcPr>
            <w:tcW w:w="2037" w:type="dxa"/>
            <w:tcBorders>
              <w:top w:val="single" w:color="auto" w:sz="6" w:space="0"/>
              <w:left w:val="single" w:color="auto" w:sz="6" w:space="0"/>
              <w:bottom w:val="single" w:color="auto" w:sz="6" w:space="0"/>
              <w:right w:val="single" w:color="auto" w:sz="6" w:space="0"/>
            </w:tcBorders>
            <w:vAlign w:val="center"/>
          </w:tcPr>
          <w:p>
            <w:pPr>
              <w:pStyle w:val="35"/>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b/>
                <w:bCs/>
                <w:color w:val="auto"/>
                <w:szCs w:val="21"/>
              </w:rPr>
            </w:pPr>
            <w:r>
              <w:rPr>
                <w:rFonts w:hint="default" w:ascii="Times New Roman" w:hAnsi="Times New Roman" w:eastAsia="宋体" w:cs="Times New Roman"/>
                <w:b/>
                <w:bCs/>
                <w:color w:val="auto"/>
                <w:szCs w:val="21"/>
              </w:rPr>
              <w:t>项目单位名称及其联系人电话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exact"/>
          <w:jc w:val="center"/>
        </w:trPr>
        <w:tc>
          <w:tcPr>
            <w:tcW w:w="540" w:type="dxa"/>
            <w:tcBorders>
              <w:top w:val="single" w:color="auto" w:sz="6" w:space="0"/>
              <w:left w:val="single" w:color="auto" w:sz="6" w:space="0"/>
              <w:bottom w:val="single" w:color="auto" w:sz="6" w:space="0"/>
              <w:right w:val="single" w:color="auto" w:sz="6" w:space="0"/>
            </w:tcBorders>
            <w:vAlign w:val="center"/>
          </w:tcPr>
          <w:p>
            <w:pPr>
              <w:pStyle w:val="35"/>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b/>
                <w:bCs/>
                <w:color w:val="auto"/>
                <w:szCs w:val="21"/>
              </w:rPr>
            </w:pPr>
            <w:r>
              <w:rPr>
                <w:rFonts w:hint="default" w:ascii="Times New Roman" w:hAnsi="Times New Roman" w:eastAsia="宋体" w:cs="Times New Roman"/>
                <w:b/>
                <w:bCs/>
                <w:color w:val="auto"/>
                <w:szCs w:val="21"/>
              </w:rPr>
              <w:t>1</w:t>
            </w:r>
          </w:p>
        </w:tc>
        <w:tc>
          <w:tcPr>
            <w:tcW w:w="1293" w:type="dxa"/>
            <w:tcBorders>
              <w:top w:val="single" w:color="auto" w:sz="6" w:space="0"/>
              <w:left w:val="single" w:color="auto" w:sz="6" w:space="0"/>
              <w:bottom w:val="single" w:color="auto" w:sz="6" w:space="0"/>
              <w:right w:val="single" w:color="auto" w:sz="6" w:space="0"/>
            </w:tcBorders>
            <w:vAlign w:val="center"/>
          </w:tcPr>
          <w:p>
            <w:pPr>
              <w:pStyle w:val="35"/>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b/>
                <w:bCs/>
                <w:color w:val="auto"/>
                <w:szCs w:val="21"/>
              </w:rPr>
            </w:pPr>
          </w:p>
        </w:tc>
        <w:tc>
          <w:tcPr>
            <w:tcW w:w="1575" w:type="dxa"/>
            <w:tcBorders>
              <w:top w:val="single" w:color="auto" w:sz="6" w:space="0"/>
              <w:left w:val="single" w:color="auto" w:sz="6" w:space="0"/>
              <w:bottom w:val="single" w:color="auto" w:sz="6" w:space="0"/>
              <w:right w:val="single" w:color="auto" w:sz="6" w:space="0"/>
            </w:tcBorders>
            <w:vAlign w:val="center"/>
          </w:tcPr>
          <w:p>
            <w:pPr>
              <w:pStyle w:val="35"/>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b/>
                <w:bCs/>
                <w:color w:val="auto"/>
                <w:szCs w:val="21"/>
              </w:rPr>
            </w:pPr>
          </w:p>
        </w:tc>
        <w:tc>
          <w:tcPr>
            <w:tcW w:w="1260" w:type="dxa"/>
            <w:tcBorders>
              <w:top w:val="single" w:color="auto" w:sz="6" w:space="0"/>
              <w:left w:val="single" w:color="auto" w:sz="6" w:space="0"/>
              <w:bottom w:val="single" w:color="auto" w:sz="6" w:space="0"/>
              <w:right w:val="single" w:color="auto" w:sz="6" w:space="0"/>
            </w:tcBorders>
            <w:vAlign w:val="center"/>
          </w:tcPr>
          <w:p>
            <w:pPr>
              <w:pStyle w:val="35"/>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b/>
                <w:bCs/>
                <w:color w:val="auto"/>
                <w:szCs w:val="21"/>
              </w:rPr>
            </w:pPr>
          </w:p>
        </w:tc>
        <w:tc>
          <w:tcPr>
            <w:tcW w:w="1303" w:type="dxa"/>
            <w:tcBorders>
              <w:top w:val="single" w:color="auto" w:sz="6" w:space="0"/>
              <w:left w:val="single" w:color="auto" w:sz="6" w:space="0"/>
              <w:bottom w:val="single" w:color="auto" w:sz="6" w:space="0"/>
              <w:right w:val="single" w:color="auto" w:sz="6" w:space="0"/>
            </w:tcBorders>
            <w:vAlign w:val="center"/>
          </w:tcPr>
          <w:p>
            <w:pPr>
              <w:pStyle w:val="35"/>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b/>
                <w:bCs/>
                <w:color w:val="auto"/>
                <w:szCs w:val="21"/>
              </w:rPr>
            </w:pPr>
          </w:p>
        </w:tc>
        <w:tc>
          <w:tcPr>
            <w:tcW w:w="1086" w:type="dxa"/>
            <w:tcBorders>
              <w:top w:val="single" w:color="auto" w:sz="6" w:space="0"/>
              <w:left w:val="single" w:color="auto" w:sz="6" w:space="0"/>
              <w:bottom w:val="single" w:color="auto" w:sz="6" w:space="0"/>
              <w:right w:val="single" w:color="auto" w:sz="6" w:space="0"/>
            </w:tcBorders>
            <w:vAlign w:val="center"/>
          </w:tcPr>
          <w:p>
            <w:pPr>
              <w:pStyle w:val="35"/>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b/>
                <w:bCs/>
                <w:color w:val="auto"/>
                <w:szCs w:val="21"/>
              </w:rPr>
            </w:pPr>
          </w:p>
        </w:tc>
        <w:tc>
          <w:tcPr>
            <w:tcW w:w="2037" w:type="dxa"/>
            <w:tcBorders>
              <w:top w:val="single" w:color="auto" w:sz="6" w:space="0"/>
              <w:left w:val="single" w:color="auto" w:sz="6" w:space="0"/>
              <w:bottom w:val="single" w:color="auto" w:sz="6" w:space="0"/>
              <w:right w:val="single" w:color="auto" w:sz="6" w:space="0"/>
            </w:tcBorders>
            <w:vAlign w:val="center"/>
          </w:tcPr>
          <w:p>
            <w:pPr>
              <w:pStyle w:val="35"/>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b/>
                <w:bCs/>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exact"/>
          <w:jc w:val="center"/>
        </w:trPr>
        <w:tc>
          <w:tcPr>
            <w:tcW w:w="540" w:type="dxa"/>
            <w:tcBorders>
              <w:top w:val="single" w:color="auto" w:sz="6" w:space="0"/>
              <w:left w:val="single" w:color="auto" w:sz="6" w:space="0"/>
              <w:bottom w:val="single" w:color="auto" w:sz="6" w:space="0"/>
              <w:right w:val="single" w:color="auto" w:sz="6" w:space="0"/>
            </w:tcBorders>
            <w:vAlign w:val="center"/>
          </w:tcPr>
          <w:p>
            <w:pPr>
              <w:pStyle w:val="35"/>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b/>
                <w:bCs/>
                <w:color w:val="auto"/>
                <w:szCs w:val="21"/>
              </w:rPr>
            </w:pPr>
            <w:r>
              <w:rPr>
                <w:rFonts w:hint="default" w:ascii="Times New Roman" w:hAnsi="Times New Roman" w:eastAsia="宋体" w:cs="Times New Roman"/>
                <w:b/>
                <w:bCs/>
                <w:color w:val="auto"/>
                <w:szCs w:val="21"/>
              </w:rPr>
              <w:t>2</w:t>
            </w:r>
          </w:p>
        </w:tc>
        <w:tc>
          <w:tcPr>
            <w:tcW w:w="1293" w:type="dxa"/>
            <w:tcBorders>
              <w:top w:val="single" w:color="auto" w:sz="6" w:space="0"/>
              <w:left w:val="single" w:color="auto" w:sz="6" w:space="0"/>
              <w:bottom w:val="single" w:color="auto" w:sz="6" w:space="0"/>
              <w:right w:val="single" w:color="auto" w:sz="6" w:space="0"/>
            </w:tcBorders>
            <w:vAlign w:val="center"/>
          </w:tcPr>
          <w:p>
            <w:pPr>
              <w:pStyle w:val="35"/>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b/>
                <w:bCs/>
                <w:color w:val="auto"/>
                <w:szCs w:val="21"/>
              </w:rPr>
            </w:pPr>
          </w:p>
        </w:tc>
        <w:tc>
          <w:tcPr>
            <w:tcW w:w="1575" w:type="dxa"/>
            <w:tcBorders>
              <w:top w:val="single" w:color="auto" w:sz="6" w:space="0"/>
              <w:left w:val="single" w:color="auto" w:sz="6" w:space="0"/>
              <w:bottom w:val="single" w:color="auto" w:sz="6" w:space="0"/>
              <w:right w:val="single" w:color="auto" w:sz="6" w:space="0"/>
            </w:tcBorders>
            <w:vAlign w:val="center"/>
          </w:tcPr>
          <w:p>
            <w:pPr>
              <w:pStyle w:val="35"/>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b/>
                <w:bCs/>
                <w:color w:val="auto"/>
                <w:szCs w:val="21"/>
              </w:rPr>
            </w:pPr>
          </w:p>
        </w:tc>
        <w:tc>
          <w:tcPr>
            <w:tcW w:w="1260" w:type="dxa"/>
            <w:tcBorders>
              <w:top w:val="single" w:color="auto" w:sz="6" w:space="0"/>
              <w:left w:val="single" w:color="auto" w:sz="6" w:space="0"/>
              <w:bottom w:val="single" w:color="auto" w:sz="6" w:space="0"/>
              <w:right w:val="single" w:color="auto" w:sz="6" w:space="0"/>
            </w:tcBorders>
            <w:vAlign w:val="center"/>
          </w:tcPr>
          <w:p>
            <w:pPr>
              <w:pStyle w:val="35"/>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b/>
                <w:bCs/>
                <w:color w:val="auto"/>
                <w:szCs w:val="21"/>
              </w:rPr>
            </w:pPr>
          </w:p>
        </w:tc>
        <w:tc>
          <w:tcPr>
            <w:tcW w:w="1303" w:type="dxa"/>
            <w:tcBorders>
              <w:top w:val="single" w:color="auto" w:sz="6" w:space="0"/>
              <w:left w:val="single" w:color="auto" w:sz="6" w:space="0"/>
              <w:bottom w:val="single" w:color="auto" w:sz="6" w:space="0"/>
              <w:right w:val="single" w:color="auto" w:sz="6" w:space="0"/>
            </w:tcBorders>
            <w:vAlign w:val="center"/>
          </w:tcPr>
          <w:p>
            <w:pPr>
              <w:pStyle w:val="35"/>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b/>
                <w:bCs/>
                <w:color w:val="auto"/>
                <w:szCs w:val="21"/>
              </w:rPr>
            </w:pPr>
          </w:p>
        </w:tc>
        <w:tc>
          <w:tcPr>
            <w:tcW w:w="1086" w:type="dxa"/>
            <w:tcBorders>
              <w:top w:val="single" w:color="auto" w:sz="6" w:space="0"/>
              <w:left w:val="single" w:color="auto" w:sz="6" w:space="0"/>
              <w:bottom w:val="single" w:color="auto" w:sz="6" w:space="0"/>
              <w:right w:val="single" w:color="auto" w:sz="6" w:space="0"/>
            </w:tcBorders>
            <w:vAlign w:val="center"/>
          </w:tcPr>
          <w:p>
            <w:pPr>
              <w:pStyle w:val="35"/>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b/>
                <w:bCs/>
                <w:color w:val="auto"/>
                <w:szCs w:val="21"/>
              </w:rPr>
            </w:pPr>
          </w:p>
        </w:tc>
        <w:tc>
          <w:tcPr>
            <w:tcW w:w="2037" w:type="dxa"/>
            <w:tcBorders>
              <w:top w:val="single" w:color="auto" w:sz="6" w:space="0"/>
              <w:left w:val="single" w:color="auto" w:sz="6" w:space="0"/>
              <w:bottom w:val="single" w:color="auto" w:sz="6" w:space="0"/>
              <w:right w:val="single" w:color="auto" w:sz="6" w:space="0"/>
            </w:tcBorders>
            <w:vAlign w:val="center"/>
          </w:tcPr>
          <w:p>
            <w:pPr>
              <w:pStyle w:val="35"/>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b/>
                <w:bCs/>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exact"/>
          <w:jc w:val="center"/>
        </w:trPr>
        <w:tc>
          <w:tcPr>
            <w:tcW w:w="540" w:type="dxa"/>
            <w:tcBorders>
              <w:top w:val="single" w:color="auto" w:sz="6" w:space="0"/>
              <w:left w:val="single" w:color="auto" w:sz="6" w:space="0"/>
              <w:bottom w:val="single" w:color="auto" w:sz="6" w:space="0"/>
              <w:right w:val="single" w:color="auto" w:sz="6" w:space="0"/>
            </w:tcBorders>
            <w:vAlign w:val="center"/>
          </w:tcPr>
          <w:p>
            <w:pPr>
              <w:pStyle w:val="35"/>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b/>
                <w:bCs/>
                <w:color w:val="auto"/>
                <w:szCs w:val="21"/>
              </w:rPr>
            </w:pPr>
            <w:r>
              <w:rPr>
                <w:rFonts w:hint="default" w:ascii="Times New Roman" w:hAnsi="Times New Roman" w:eastAsia="宋体" w:cs="Times New Roman"/>
                <w:b/>
                <w:bCs/>
                <w:color w:val="auto"/>
                <w:szCs w:val="21"/>
              </w:rPr>
              <w:t>3</w:t>
            </w:r>
          </w:p>
        </w:tc>
        <w:tc>
          <w:tcPr>
            <w:tcW w:w="1293" w:type="dxa"/>
            <w:tcBorders>
              <w:top w:val="single" w:color="auto" w:sz="6" w:space="0"/>
              <w:left w:val="single" w:color="auto" w:sz="6" w:space="0"/>
              <w:bottom w:val="single" w:color="auto" w:sz="6" w:space="0"/>
              <w:right w:val="single" w:color="auto" w:sz="6" w:space="0"/>
            </w:tcBorders>
            <w:vAlign w:val="center"/>
          </w:tcPr>
          <w:p>
            <w:pPr>
              <w:pStyle w:val="35"/>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b/>
                <w:bCs/>
                <w:color w:val="auto"/>
                <w:szCs w:val="21"/>
              </w:rPr>
            </w:pPr>
          </w:p>
        </w:tc>
        <w:tc>
          <w:tcPr>
            <w:tcW w:w="1575" w:type="dxa"/>
            <w:tcBorders>
              <w:top w:val="single" w:color="auto" w:sz="6" w:space="0"/>
              <w:left w:val="single" w:color="auto" w:sz="6" w:space="0"/>
              <w:bottom w:val="single" w:color="auto" w:sz="6" w:space="0"/>
              <w:right w:val="single" w:color="auto" w:sz="6" w:space="0"/>
            </w:tcBorders>
            <w:vAlign w:val="center"/>
          </w:tcPr>
          <w:p>
            <w:pPr>
              <w:pStyle w:val="35"/>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b/>
                <w:bCs/>
                <w:color w:val="auto"/>
                <w:szCs w:val="21"/>
              </w:rPr>
            </w:pPr>
          </w:p>
        </w:tc>
        <w:tc>
          <w:tcPr>
            <w:tcW w:w="1260" w:type="dxa"/>
            <w:tcBorders>
              <w:top w:val="single" w:color="auto" w:sz="6" w:space="0"/>
              <w:left w:val="single" w:color="auto" w:sz="6" w:space="0"/>
              <w:bottom w:val="single" w:color="auto" w:sz="6" w:space="0"/>
              <w:right w:val="single" w:color="auto" w:sz="6" w:space="0"/>
            </w:tcBorders>
            <w:vAlign w:val="center"/>
          </w:tcPr>
          <w:p>
            <w:pPr>
              <w:pStyle w:val="35"/>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b/>
                <w:bCs/>
                <w:color w:val="auto"/>
                <w:szCs w:val="21"/>
              </w:rPr>
            </w:pPr>
          </w:p>
        </w:tc>
        <w:tc>
          <w:tcPr>
            <w:tcW w:w="1303" w:type="dxa"/>
            <w:tcBorders>
              <w:top w:val="single" w:color="auto" w:sz="6" w:space="0"/>
              <w:left w:val="single" w:color="auto" w:sz="6" w:space="0"/>
              <w:bottom w:val="single" w:color="auto" w:sz="6" w:space="0"/>
              <w:right w:val="single" w:color="auto" w:sz="6" w:space="0"/>
            </w:tcBorders>
            <w:vAlign w:val="center"/>
          </w:tcPr>
          <w:p>
            <w:pPr>
              <w:pStyle w:val="35"/>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b/>
                <w:bCs/>
                <w:color w:val="auto"/>
                <w:szCs w:val="21"/>
              </w:rPr>
            </w:pPr>
          </w:p>
        </w:tc>
        <w:tc>
          <w:tcPr>
            <w:tcW w:w="1086" w:type="dxa"/>
            <w:tcBorders>
              <w:top w:val="single" w:color="auto" w:sz="6" w:space="0"/>
              <w:left w:val="single" w:color="auto" w:sz="6" w:space="0"/>
              <w:bottom w:val="single" w:color="auto" w:sz="6" w:space="0"/>
              <w:right w:val="single" w:color="auto" w:sz="6" w:space="0"/>
            </w:tcBorders>
            <w:vAlign w:val="center"/>
          </w:tcPr>
          <w:p>
            <w:pPr>
              <w:pStyle w:val="35"/>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b/>
                <w:bCs/>
                <w:color w:val="auto"/>
                <w:szCs w:val="21"/>
              </w:rPr>
            </w:pPr>
          </w:p>
        </w:tc>
        <w:tc>
          <w:tcPr>
            <w:tcW w:w="2037" w:type="dxa"/>
            <w:tcBorders>
              <w:top w:val="single" w:color="auto" w:sz="6" w:space="0"/>
              <w:left w:val="single" w:color="auto" w:sz="6" w:space="0"/>
              <w:bottom w:val="single" w:color="auto" w:sz="6" w:space="0"/>
              <w:right w:val="single" w:color="auto" w:sz="6" w:space="0"/>
            </w:tcBorders>
            <w:vAlign w:val="center"/>
          </w:tcPr>
          <w:p>
            <w:pPr>
              <w:pStyle w:val="35"/>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b/>
                <w:bCs/>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exact"/>
          <w:jc w:val="center"/>
        </w:trPr>
        <w:tc>
          <w:tcPr>
            <w:tcW w:w="540" w:type="dxa"/>
            <w:tcBorders>
              <w:top w:val="single" w:color="auto" w:sz="6" w:space="0"/>
              <w:left w:val="single" w:color="auto" w:sz="6" w:space="0"/>
              <w:bottom w:val="single" w:color="auto" w:sz="6" w:space="0"/>
              <w:right w:val="single" w:color="auto" w:sz="6" w:space="0"/>
            </w:tcBorders>
            <w:vAlign w:val="center"/>
          </w:tcPr>
          <w:p>
            <w:pPr>
              <w:pStyle w:val="35"/>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b/>
                <w:bCs/>
                <w:color w:val="auto"/>
                <w:szCs w:val="21"/>
              </w:rPr>
            </w:pPr>
            <w:r>
              <w:rPr>
                <w:rFonts w:hint="default" w:ascii="Times New Roman" w:hAnsi="Times New Roman" w:eastAsia="宋体" w:cs="Times New Roman"/>
                <w:b/>
                <w:bCs/>
                <w:color w:val="auto"/>
                <w:szCs w:val="21"/>
              </w:rPr>
              <w:t>…</w:t>
            </w:r>
          </w:p>
        </w:tc>
        <w:tc>
          <w:tcPr>
            <w:tcW w:w="1293" w:type="dxa"/>
            <w:tcBorders>
              <w:top w:val="single" w:color="auto" w:sz="6" w:space="0"/>
              <w:left w:val="single" w:color="auto" w:sz="6" w:space="0"/>
              <w:bottom w:val="single" w:color="auto" w:sz="6" w:space="0"/>
              <w:right w:val="single" w:color="auto" w:sz="6" w:space="0"/>
            </w:tcBorders>
            <w:vAlign w:val="center"/>
          </w:tcPr>
          <w:p>
            <w:pPr>
              <w:pStyle w:val="35"/>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b/>
                <w:bCs/>
                <w:color w:val="auto"/>
                <w:szCs w:val="21"/>
              </w:rPr>
            </w:pPr>
          </w:p>
        </w:tc>
        <w:tc>
          <w:tcPr>
            <w:tcW w:w="1575" w:type="dxa"/>
            <w:tcBorders>
              <w:top w:val="single" w:color="auto" w:sz="6" w:space="0"/>
              <w:left w:val="single" w:color="auto" w:sz="6" w:space="0"/>
              <w:bottom w:val="single" w:color="auto" w:sz="6" w:space="0"/>
              <w:right w:val="single" w:color="auto" w:sz="6" w:space="0"/>
            </w:tcBorders>
            <w:vAlign w:val="center"/>
          </w:tcPr>
          <w:p>
            <w:pPr>
              <w:pStyle w:val="35"/>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b/>
                <w:bCs/>
                <w:color w:val="auto"/>
                <w:szCs w:val="21"/>
              </w:rPr>
            </w:pPr>
          </w:p>
        </w:tc>
        <w:tc>
          <w:tcPr>
            <w:tcW w:w="1260" w:type="dxa"/>
            <w:tcBorders>
              <w:top w:val="single" w:color="auto" w:sz="6" w:space="0"/>
              <w:left w:val="single" w:color="auto" w:sz="6" w:space="0"/>
              <w:bottom w:val="single" w:color="auto" w:sz="6" w:space="0"/>
              <w:right w:val="single" w:color="auto" w:sz="6" w:space="0"/>
            </w:tcBorders>
            <w:vAlign w:val="center"/>
          </w:tcPr>
          <w:p>
            <w:pPr>
              <w:pStyle w:val="35"/>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b/>
                <w:bCs/>
                <w:color w:val="auto"/>
                <w:szCs w:val="21"/>
              </w:rPr>
            </w:pPr>
          </w:p>
        </w:tc>
        <w:tc>
          <w:tcPr>
            <w:tcW w:w="1303" w:type="dxa"/>
            <w:tcBorders>
              <w:top w:val="single" w:color="auto" w:sz="6" w:space="0"/>
              <w:left w:val="single" w:color="auto" w:sz="6" w:space="0"/>
              <w:bottom w:val="single" w:color="auto" w:sz="6" w:space="0"/>
              <w:right w:val="single" w:color="auto" w:sz="6" w:space="0"/>
            </w:tcBorders>
            <w:vAlign w:val="center"/>
          </w:tcPr>
          <w:p>
            <w:pPr>
              <w:pStyle w:val="35"/>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b/>
                <w:bCs/>
                <w:color w:val="auto"/>
                <w:szCs w:val="21"/>
              </w:rPr>
            </w:pPr>
          </w:p>
        </w:tc>
        <w:tc>
          <w:tcPr>
            <w:tcW w:w="1086" w:type="dxa"/>
            <w:tcBorders>
              <w:top w:val="single" w:color="auto" w:sz="6" w:space="0"/>
              <w:left w:val="single" w:color="auto" w:sz="6" w:space="0"/>
              <w:bottom w:val="single" w:color="auto" w:sz="6" w:space="0"/>
              <w:right w:val="single" w:color="auto" w:sz="6" w:space="0"/>
            </w:tcBorders>
            <w:vAlign w:val="center"/>
          </w:tcPr>
          <w:p>
            <w:pPr>
              <w:pStyle w:val="35"/>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b/>
                <w:bCs/>
                <w:color w:val="auto"/>
                <w:szCs w:val="21"/>
              </w:rPr>
            </w:pPr>
          </w:p>
        </w:tc>
        <w:tc>
          <w:tcPr>
            <w:tcW w:w="2037" w:type="dxa"/>
            <w:tcBorders>
              <w:top w:val="single" w:color="auto" w:sz="6" w:space="0"/>
              <w:left w:val="single" w:color="auto" w:sz="6" w:space="0"/>
              <w:bottom w:val="single" w:color="auto" w:sz="6" w:space="0"/>
              <w:right w:val="single" w:color="auto" w:sz="6" w:space="0"/>
            </w:tcBorders>
            <w:vAlign w:val="center"/>
          </w:tcPr>
          <w:p>
            <w:pPr>
              <w:pStyle w:val="35"/>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b/>
                <w:bCs/>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exact"/>
          <w:jc w:val="center"/>
        </w:trPr>
        <w:tc>
          <w:tcPr>
            <w:tcW w:w="540" w:type="dxa"/>
            <w:tcBorders>
              <w:top w:val="single" w:color="auto" w:sz="6" w:space="0"/>
              <w:left w:val="single" w:color="auto" w:sz="6" w:space="0"/>
              <w:bottom w:val="single" w:color="auto" w:sz="6" w:space="0"/>
              <w:right w:val="single" w:color="auto" w:sz="6" w:space="0"/>
            </w:tcBorders>
            <w:vAlign w:val="center"/>
          </w:tcPr>
          <w:p>
            <w:pPr>
              <w:pStyle w:val="35"/>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b/>
                <w:bCs/>
                <w:color w:val="auto"/>
                <w:szCs w:val="21"/>
              </w:rPr>
            </w:pPr>
          </w:p>
        </w:tc>
        <w:tc>
          <w:tcPr>
            <w:tcW w:w="1293" w:type="dxa"/>
            <w:tcBorders>
              <w:top w:val="single" w:color="auto" w:sz="6" w:space="0"/>
              <w:left w:val="single" w:color="auto" w:sz="6" w:space="0"/>
              <w:bottom w:val="single" w:color="auto" w:sz="6" w:space="0"/>
              <w:right w:val="single" w:color="auto" w:sz="6" w:space="0"/>
            </w:tcBorders>
            <w:vAlign w:val="center"/>
          </w:tcPr>
          <w:p>
            <w:pPr>
              <w:pStyle w:val="35"/>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b/>
                <w:bCs/>
                <w:color w:val="auto"/>
                <w:szCs w:val="21"/>
              </w:rPr>
            </w:pPr>
          </w:p>
        </w:tc>
        <w:tc>
          <w:tcPr>
            <w:tcW w:w="1575" w:type="dxa"/>
            <w:tcBorders>
              <w:top w:val="single" w:color="auto" w:sz="6" w:space="0"/>
              <w:left w:val="single" w:color="auto" w:sz="6" w:space="0"/>
              <w:bottom w:val="single" w:color="auto" w:sz="6" w:space="0"/>
              <w:right w:val="single" w:color="auto" w:sz="6" w:space="0"/>
            </w:tcBorders>
            <w:vAlign w:val="center"/>
          </w:tcPr>
          <w:p>
            <w:pPr>
              <w:pStyle w:val="35"/>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b/>
                <w:bCs/>
                <w:color w:val="auto"/>
                <w:szCs w:val="21"/>
              </w:rPr>
            </w:pPr>
          </w:p>
        </w:tc>
        <w:tc>
          <w:tcPr>
            <w:tcW w:w="1260" w:type="dxa"/>
            <w:tcBorders>
              <w:top w:val="single" w:color="auto" w:sz="6" w:space="0"/>
              <w:left w:val="single" w:color="auto" w:sz="6" w:space="0"/>
              <w:bottom w:val="single" w:color="auto" w:sz="6" w:space="0"/>
              <w:right w:val="single" w:color="auto" w:sz="6" w:space="0"/>
            </w:tcBorders>
            <w:vAlign w:val="center"/>
          </w:tcPr>
          <w:p>
            <w:pPr>
              <w:pStyle w:val="35"/>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b/>
                <w:bCs/>
                <w:color w:val="auto"/>
                <w:szCs w:val="21"/>
              </w:rPr>
            </w:pPr>
          </w:p>
        </w:tc>
        <w:tc>
          <w:tcPr>
            <w:tcW w:w="1303" w:type="dxa"/>
            <w:tcBorders>
              <w:top w:val="single" w:color="auto" w:sz="6" w:space="0"/>
              <w:left w:val="single" w:color="auto" w:sz="6" w:space="0"/>
              <w:bottom w:val="single" w:color="auto" w:sz="6" w:space="0"/>
              <w:right w:val="single" w:color="auto" w:sz="6" w:space="0"/>
            </w:tcBorders>
            <w:vAlign w:val="center"/>
          </w:tcPr>
          <w:p>
            <w:pPr>
              <w:pStyle w:val="35"/>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b/>
                <w:bCs/>
                <w:color w:val="auto"/>
                <w:szCs w:val="21"/>
              </w:rPr>
            </w:pPr>
          </w:p>
        </w:tc>
        <w:tc>
          <w:tcPr>
            <w:tcW w:w="1086" w:type="dxa"/>
            <w:tcBorders>
              <w:top w:val="single" w:color="auto" w:sz="6" w:space="0"/>
              <w:left w:val="single" w:color="auto" w:sz="6" w:space="0"/>
              <w:bottom w:val="single" w:color="auto" w:sz="6" w:space="0"/>
              <w:right w:val="single" w:color="auto" w:sz="6" w:space="0"/>
            </w:tcBorders>
            <w:vAlign w:val="center"/>
          </w:tcPr>
          <w:p>
            <w:pPr>
              <w:pStyle w:val="35"/>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b/>
                <w:bCs/>
                <w:color w:val="auto"/>
                <w:szCs w:val="21"/>
              </w:rPr>
            </w:pPr>
          </w:p>
        </w:tc>
        <w:tc>
          <w:tcPr>
            <w:tcW w:w="2037" w:type="dxa"/>
            <w:tcBorders>
              <w:top w:val="single" w:color="auto" w:sz="6" w:space="0"/>
              <w:left w:val="single" w:color="auto" w:sz="6" w:space="0"/>
              <w:bottom w:val="single" w:color="auto" w:sz="6" w:space="0"/>
              <w:right w:val="single" w:color="auto" w:sz="6" w:space="0"/>
            </w:tcBorders>
            <w:vAlign w:val="center"/>
          </w:tcPr>
          <w:p>
            <w:pPr>
              <w:pStyle w:val="35"/>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b/>
                <w:bCs/>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exact"/>
          <w:jc w:val="center"/>
        </w:trPr>
        <w:tc>
          <w:tcPr>
            <w:tcW w:w="540" w:type="dxa"/>
            <w:tcBorders>
              <w:top w:val="single" w:color="auto" w:sz="6" w:space="0"/>
              <w:left w:val="single" w:color="auto" w:sz="6" w:space="0"/>
              <w:bottom w:val="single" w:color="auto" w:sz="6" w:space="0"/>
              <w:right w:val="single" w:color="auto" w:sz="6" w:space="0"/>
            </w:tcBorders>
            <w:vAlign w:val="center"/>
          </w:tcPr>
          <w:p>
            <w:pPr>
              <w:pStyle w:val="35"/>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color w:val="auto"/>
                <w:szCs w:val="21"/>
              </w:rPr>
            </w:pPr>
          </w:p>
        </w:tc>
        <w:tc>
          <w:tcPr>
            <w:tcW w:w="1293" w:type="dxa"/>
            <w:tcBorders>
              <w:top w:val="single" w:color="auto" w:sz="6" w:space="0"/>
              <w:left w:val="single" w:color="auto" w:sz="6" w:space="0"/>
              <w:bottom w:val="single" w:color="auto" w:sz="6" w:space="0"/>
              <w:right w:val="single" w:color="auto" w:sz="6" w:space="0"/>
            </w:tcBorders>
            <w:vAlign w:val="center"/>
          </w:tcPr>
          <w:p>
            <w:pPr>
              <w:pStyle w:val="35"/>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color w:val="auto"/>
                <w:szCs w:val="21"/>
              </w:rPr>
            </w:pPr>
          </w:p>
        </w:tc>
        <w:tc>
          <w:tcPr>
            <w:tcW w:w="1575" w:type="dxa"/>
            <w:tcBorders>
              <w:top w:val="single" w:color="auto" w:sz="6" w:space="0"/>
              <w:left w:val="single" w:color="auto" w:sz="6" w:space="0"/>
              <w:bottom w:val="single" w:color="auto" w:sz="6" w:space="0"/>
              <w:right w:val="single" w:color="auto" w:sz="6" w:space="0"/>
            </w:tcBorders>
            <w:vAlign w:val="center"/>
          </w:tcPr>
          <w:p>
            <w:pPr>
              <w:pStyle w:val="35"/>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color w:val="auto"/>
                <w:szCs w:val="21"/>
              </w:rPr>
            </w:pPr>
          </w:p>
        </w:tc>
        <w:tc>
          <w:tcPr>
            <w:tcW w:w="1260" w:type="dxa"/>
            <w:tcBorders>
              <w:top w:val="single" w:color="auto" w:sz="6" w:space="0"/>
              <w:left w:val="single" w:color="auto" w:sz="6" w:space="0"/>
              <w:bottom w:val="single" w:color="auto" w:sz="6" w:space="0"/>
              <w:right w:val="single" w:color="auto" w:sz="6" w:space="0"/>
            </w:tcBorders>
            <w:vAlign w:val="center"/>
          </w:tcPr>
          <w:p>
            <w:pPr>
              <w:pStyle w:val="35"/>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color w:val="auto"/>
                <w:szCs w:val="21"/>
              </w:rPr>
            </w:pPr>
          </w:p>
        </w:tc>
        <w:tc>
          <w:tcPr>
            <w:tcW w:w="1303" w:type="dxa"/>
            <w:tcBorders>
              <w:top w:val="single" w:color="auto" w:sz="6" w:space="0"/>
              <w:left w:val="single" w:color="auto" w:sz="6" w:space="0"/>
              <w:bottom w:val="single" w:color="auto" w:sz="6" w:space="0"/>
              <w:right w:val="single" w:color="auto" w:sz="6" w:space="0"/>
            </w:tcBorders>
            <w:vAlign w:val="center"/>
          </w:tcPr>
          <w:p>
            <w:pPr>
              <w:pStyle w:val="35"/>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color w:val="auto"/>
                <w:szCs w:val="21"/>
              </w:rPr>
            </w:pPr>
          </w:p>
        </w:tc>
        <w:tc>
          <w:tcPr>
            <w:tcW w:w="1086" w:type="dxa"/>
            <w:tcBorders>
              <w:top w:val="single" w:color="auto" w:sz="6" w:space="0"/>
              <w:left w:val="single" w:color="auto" w:sz="6" w:space="0"/>
              <w:bottom w:val="single" w:color="auto" w:sz="6" w:space="0"/>
              <w:right w:val="single" w:color="auto" w:sz="6" w:space="0"/>
            </w:tcBorders>
            <w:vAlign w:val="center"/>
          </w:tcPr>
          <w:p>
            <w:pPr>
              <w:pStyle w:val="35"/>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color w:val="auto"/>
                <w:szCs w:val="21"/>
              </w:rPr>
            </w:pPr>
          </w:p>
        </w:tc>
        <w:tc>
          <w:tcPr>
            <w:tcW w:w="2037" w:type="dxa"/>
            <w:tcBorders>
              <w:top w:val="single" w:color="auto" w:sz="6" w:space="0"/>
              <w:left w:val="single" w:color="auto" w:sz="6" w:space="0"/>
              <w:bottom w:val="single" w:color="auto" w:sz="6" w:space="0"/>
              <w:right w:val="single" w:color="auto" w:sz="6" w:space="0"/>
            </w:tcBorders>
            <w:vAlign w:val="center"/>
          </w:tcPr>
          <w:p>
            <w:pPr>
              <w:pStyle w:val="35"/>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exact"/>
          <w:jc w:val="center"/>
        </w:trPr>
        <w:tc>
          <w:tcPr>
            <w:tcW w:w="540" w:type="dxa"/>
            <w:tcBorders>
              <w:top w:val="single" w:color="auto" w:sz="6" w:space="0"/>
              <w:left w:val="single" w:color="auto" w:sz="6" w:space="0"/>
              <w:bottom w:val="single" w:color="auto" w:sz="6" w:space="0"/>
              <w:right w:val="single" w:color="auto" w:sz="6" w:space="0"/>
            </w:tcBorders>
            <w:vAlign w:val="center"/>
          </w:tcPr>
          <w:p>
            <w:pPr>
              <w:pStyle w:val="35"/>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color w:val="auto"/>
                <w:szCs w:val="21"/>
              </w:rPr>
            </w:pPr>
          </w:p>
        </w:tc>
        <w:tc>
          <w:tcPr>
            <w:tcW w:w="1293" w:type="dxa"/>
            <w:tcBorders>
              <w:top w:val="single" w:color="auto" w:sz="6" w:space="0"/>
              <w:left w:val="single" w:color="auto" w:sz="6" w:space="0"/>
              <w:bottom w:val="single" w:color="auto" w:sz="6" w:space="0"/>
              <w:right w:val="single" w:color="auto" w:sz="6" w:space="0"/>
            </w:tcBorders>
            <w:vAlign w:val="center"/>
          </w:tcPr>
          <w:p>
            <w:pPr>
              <w:pStyle w:val="35"/>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color w:val="auto"/>
                <w:szCs w:val="21"/>
              </w:rPr>
            </w:pPr>
          </w:p>
        </w:tc>
        <w:tc>
          <w:tcPr>
            <w:tcW w:w="1575" w:type="dxa"/>
            <w:tcBorders>
              <w:top w:val="single" w:color="auto" w:sz="6" w:space="0"/>
              <w:left w:val="single" w:color="auto" w:sz="6" w:space="0"/>
              <w:bottom w:val="single" w:color="auto" w:sz="6" w:space="0"/>
              <w:right w:val="single" w:color="auto" w:sz="6" w:space="0"/>
            </w:tcBorders>
            <w:vAlign w:val="center"/>
          </w:tcPr>
          <w:p>
            <w:pPr>
              <w:pStyle w:val="35"/>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color w:val="auto"/>
                <w:szCs w:val="21"/>
              </w:rPr>
            </w:pPr>
          </w:p>
        </w:tc>
        <w:tc>
          <w:tcPr>
            <w:tcW w:w="1260" w:type="dxa"/>
            <w:tcBorders>
              <w:top w:val="single" w:color="auto" w:sz="6" w:space="0"/>
              <w:left w:val="single" w:color="auto" w:sz="6" w:space="0"/>
              <w:bottom w:val="single" w:color="auto" w:sz="6" w:space="0"/>
              <w:right w:val="single" w:color="auto" w:sz="6" w:space="0"/>
            </w:tcBorders>
            <w:vAlign w:val="center"/>
          </w:tcPr>
          <w:p>
            <w:pPr>
              <w:pStyle w:val="35"/>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color w:val="auto"/>
                <w:szCs w:val="21"/>
              </w:rPr>
            </w:pPr>
          </w:p>
        </w:tc>
        <w:tc>
          <w:tcPr>
            <w:tcW w:w="1303" w:type="dxa"/>
            <w:tcBorders>
              <w:top w:val="single" w:color="auto" w:sz="6" w:space="0"/>
              <w:left w:val="single" w:color="auto" w:sz="6" w:space="0"/>
              <w:bottom w:val="single" w:color="auto" w:sz="6" w:space="0"/>
              <w:right w:val="single" w:color="auto" w:sz="6" w:space="0"/>
            </w:tcBorders>
            <w:vAlign w:val="center"/>
          </w:tcPr>
          <w:p>
            <w:pPr>
              <w:pStyle w:val="35"/>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color w:val="auto"/>
                <w:szCs w:val="21"/>
              </w:rPr>
            </w:pPr>
          </w:p>
        </w:tc>
        <w:tc>
          <w:tcPr>
            <w:tcW w:w="1086" w:type="dxa"/>
            <w:tcBorders>
              <w:top w:val="single" w:color="auto" w:sz="6" w:space="0"/>
              <w:left w:val="single" w:color="auto" w:sz="6" w:space="0"/>
              <w:bottom w:val="single" w:color="auto" w:sz="6" w:space="0"/>
              <w:right w:val="single" w:color="auto" w:sz="6" w:space="0"/>
            </w:tcBorders>
            <w:vAlign w:val="center"/>
          </w:tcPr>
          <w:p>
            <w:pPr>
              <w:pStyle w:val="35"/>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color w:val="auto"/>
                <w:szCs w:val="21"/>
              </w:rPr>
            </w:pPr>
          </w:p>
        </w:tc>
        <w:tc>
          <w:tcPr>
            <w:tcW w:w="2037" w:type="dxa"/>
            <w:tcBorders>
              <w:top w:val="single" w:color="auto" w:sz="6" w:space="0"/>
              <w:left w:val="single" w:color="auto" w:sz="6" w:space="0"/>
              <w:bottom w:val="single" w:color="auto" w:sz="6" w:space="0"/>
              <w:right w:val="single" w:color="auto" w:sz="6" w:space="0"/>
            </w:tcBorders>
            <w:vAlign w:val="center"/>
          </w:tcPr>
          <w:p>
            <w:pPr>
              <w:pStyle w:val="35"/>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color w:val="auto"/>
                <w:szCs w:val="21"/>
              </w:rPr>
            </w:pPr>
          </w:p>
        </w:tc>
      </w:tr>
    </w:tbl>
    <w:p>
      <w:pPr>
        <w:autoSpaceDE w:val="0"/>
        <w:autoSpaceDN w:val="0"/>
        <w:adjustRightInd w:val="0"/>
        <w:spacing w:line="400" w:lineRule="exact"/>
        <w:rPr>
          <w:rFonts w:hint="default" w:ascii="Times New Roman" w:hAnsi="Times New Roman" w:eastAsia="宋体" w:cs="Times New Roman"/>
          <w:b/>
          <w:color w:val="auto"/>
          <w:szCs w:val="21"/>
        </w:rPr>
      </w:pPr>
      <w:r>
        <w:rPr>
          <w:rFonts w:hint="default" w:ascii="Times New Roman" w:hAnsi="Times New Roman" w:eastAsia="宋体" w:cs="Times New Roman"/>
          <w:b/>
          <w:color w:val="auto"/>
          <w:szCs w:val="21"/>
        </w:rPr>
        <w:t>要求：</w:t>
      </w:r>
    </w:p>
    <w:p>
      <w:pPr>
        <w:autoSpaceDE w:val="0"/>
        <w:autoSpaceDN w:val="0"/>
        <w:adjustRightInd w:val="0"/>
        <w:spacing w:line="400" w:lineRule="exact"/>
        <w:ind w:firstLine="424" w:firstLineChars="202"/>
        <w:rPr>
          <w:rFonts w:hint="default" w:ascii="Times New Roman" w:hAnsi="Times New Roman" w:eastAsia="宋体" w:cs="Times New Roman"/>
          <w:b/>
          <w:color w:val="auto"/>
          <w:szCs w:val="21"/>
        </w:rPr>
      </w:pPr>
      <w:r>
        <w:rPr>
          <w:rFonts w:hint="default" w:ascii="Times New Roman" w:hAnsi="Times New Roman" w:eastAsia="宋体" w:cs="Times New Roman"/>
          <w:color w:val="auto"/>
          <w:szCs w:val="21"/>
        </w:rPr>
        <w:t>1.业绩证明应提供证明材料（合同复印件可只提供首页、含金额页、盖章页并加盖投标人公章）；</w:t>
      </w:r>
    </w:p>
    <w:p>
      <w:pPr>
        <w:spacing w:line="400" w:lineRule="exact"/>
        <w:ind w:firstLine="424" w:firstLineChars="202"/>
        <w:jc w:val="left"/>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2.报价</w:t>
      </w:r>
      <w:r>
        <w:rPr>
          <w:rFonts w:hint="eastAsia" w:cs="Times New Roman"/>
          <w:b w:val="0"/>
          <w:bCs w:val="0"/>
          <w:color w:val="auto"/>
          <w:sz w:val="21"/>
          <w:szCs w:val="21"/>
          <w:lang w:val="en-US" w:eastAsia="zh-CN"/>
        </w:rPr>
        <w:t>投标人</w:t>
      </w:r>
      <w:r>
        <w:rPr>
          <w:rFonts w:hint="default" w:ascii="Times New Roman" w:hAnsi="Times New Roman" w:eastAsia="宋体" w:cs="Times New Roman"/>
          <w:color w:val="auto"/>
          <w:szCs w:val="21"/>
        </w:rPr>
        <w:t>可按此表格式复制。</w:t>
      </w:r>
    </w:p>
    <w:p>
      <w:pPr>
        <w:spacing w:line="360" w:lineRule="auto"/>
        <w:rPr>
          <w:rFonts w:hint="default" w:ascii="Times New Roman" w:hAnsi="Times New Roman" w:eastAsia="宋体" w:cs="Times New Roman"/>
          <w:color w:val="auto"/>
          <w:szCs w:val="21"/>
        </w:rPr>
      </w:pPr>
    </w:p>
    <w:p>
      <w:pPr>
        <w:spacing w:line="360" w:lineRule="auto"/>
        <w:rPr>
          <w:rFonts w:hint="default" w:ascii="Times New Roman" w:hAnsi="Times New Roman" w:eastAsia="宋体" w:cs="Times New Roman"/>
          <w:color w:val="auto"/>
          <w:szCs w:val="21"/>
        </w:rPr>
      </w:pPr>
    </w:p>
    <w:p>
      <w:pPr>
        <w:spacing w:line="420" w:lineRule="exact"/>
        <w:ind w:firstLine="371" w:firstLineChars="177"/>
        <w:rPr>
          <w:rFonts w:hint="default" w:ascii="Times New Roman" w:hAnsi="Times New Roman" w:eastAsia="宋体" w:cs="Times New Roman"/>
          <w:color w:val="auto"/>
          <w:szCs w:val="21"/>
          <w:u w:val="single"/>
        </w:rPr>
      </w:pPr>
      <w:r>
        <w:rPr>
          <w:rFonts w:hint="default" w:ascii="Times New Roman" w:hAnsi="Times New Roman" w:eastAsia="宋体" w:cs="Times New Roman"/>
          <w:color w:val="auto"/>
          <w:szCs w:val="21"/>
        </w:rPr>
        <w:t>投标人名称（盖章）：</w:t>
      </w:r>
    </w:p>
    <w:p>
      <w:pPr>
        <w:spacing w:line="420" w:lineRule="exact"/>
        <w:ind w:firstLine="371" w:firstLineChars="177"/>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投标人代表签字或盖章：</w:t>
      </w:r>
    </w:p>
    <w:p>
      <w:pPr>
        <w:spacing w:line="420" w:lineRule="exact"/>
        <w:ind w:firstLine="371" w:firstLineChars="177"/>
        <w:rPr>
          <w:rFonts w:hint="default" w:ascii="Times New Roman" w:hAnsi="Times New Roman" w:eastAsia="宋体" w:cs="Times New Roman"/>
          <w:color w:val="auto"/>
          <w:szCs w:val="21"/>
          <w:u w:val="single"/>
        </w:rPr>
      </w:pPr>
      <w:r>
        <w:rPr>
          <w:rFonts w:hint="default" w:ascii="Times New Roman" w:hAnsi="Times New Roman" w:eastAsia="宋体" w:cs="Times New Roman"/>
          <w:color w:val="auto"/>
          <w:szCs w:val="21"/>
        </w:rPr>
        <w:t>职        务：</w:t>
      </w:r>
    </w:p>
    <w:p>
      <w:pPr>
        <w:pStyle w:val="32"/>
        <w:shd w:val="clear" w:color="auto" w:fill="FFFFFF"/>
        <w:spacing w:before="0" w:beforeAutospacing="0" w:after="0" w:afterAutospacing="0" w:line="420" w:lineRule="exact"/>
        <w:ind w:firstLine="371" w:firstLineChars="177"/>
        <w:rPr>
          <w:rFonts w:hint="default" w:ascii="Times New Roman" w:hAnsi="Times New Roman" w:eastAsia="宋体" w:cs="Times New Roman"/>
          <w:b/>
          <w:bCs/>
          <w:color w:val="auto"/>
          <w:spacing w:val="11"/>
          <w:sz w:val="21"/>
          <w:szCs w:val="21"/>
        </w:rPr>
      </w:pPr>
      <w:r>
        <w:rPr>
          <w:rFonts w:hint="default" w:ascii="Times New Roman" w:hAnsi="Times New Roman" w:eastAsia="宋体" w:cs="Times New Roman"/>
          <w:color w:val="auto"/>
          <w:sz w:val="21"/>
          <w:szCs w:val="21"/>
        </w:rPr>
        <w:t>日        期：</w:t>
      </w:r>
    </w:p>
    <w:p>
      <w:pPr>
        <w:pStyle w:val="36"/>
        <w:tabs>
          <w:tab w:val="left" w:pos="1050"/>
        </w:tabs>
        <w:spacing w:line="360" w:lineRule="auto"/>
        <w:rPr>
          <w:rFonts w:hint="default" w:ascii="Times New Roman" w:hAnsi="Times New Roman" w:eastAsia="宋体" w:cs="Times New Roman"/>
          <w:b/>
          <w:color w:val="auto"/>
          <w:sz w:val="28"/>
        </w:rPr>
      </w:pPr>
    </w:p>
    <w:p>
      <w:pPr>
        <w:pStyle w:val="36"/>
        <w:tabs>
          <w:tab w:val="left" w:pos="1050"/>
        </w:tabs>
        <w:spacing w:line="360" w:lineRule="auto"/>
        <w:rPr>
          <w:rFonts w:hint="default" w:ascii="Times New Roman" w:hAnsi="Times New Roman" w:eastAsia="宋体" w:cs="Times New Roman"/>
          <w:b/>
          <w:color w:val="auto"/>
          <w:sz w:val="28"/>
        </w:rPr>
      </w:pPr>
    </w:p>
    <w:p>
      <w:pPr>
        <w:pStyle w:val="36"/>
        <w:tabs>
          <w:tab w:val="left" w:pos="1050"/>
        </w:tabs>
        <w:spacing w:line="360" w:lineRule="auto"/>
        <w:rPr>
          <w:rFonts w:hint="default" w:ascii="Times New Roman" w:hAnsi="Times New Roman" w:eastAsia="宋体" w:cs="Times New Roman"/>
          <w:b/>
          <w:color w:val="auto"/>
          <w:sz w:val="28"/>
        </w:rPr>
      </w:pPr>
    </w:p>
    <w:p>
      <w:pPr>
        <w:pStyle w:val="36"/>
        <w:tabs>
          <w:tab w:val="left" w:pos="1050"/>
        </w:tabs>
        <w:spacing w:line="240" w:lineRule="exact"/>
        <w:rPr>
          <w:rFonts w:hint="eastAsia" w:ascii="Times New Roman" w:hAnsi="Times New Roman" w:eastAsia="宋体" w:cs="Times New Roman"/>
          <w:color w:val="auto"/>
          <w:szCs w:val="21"/>
          <w:lang w:eastAsia="zh-CN"/>
        </w:rPr>
      </w:pPr>
      <w:r>
        <w:rPr>
          <w:rFonts w:hint="default" w:ascii="Times New Roman" w:hAnsi="Times New Roman" w:eastAsia="宋体" w:cs="Times New Roman"/>
          <w:b/>
          <w:color w:val="auto"/>
          <w:szCs w:val="21"/>
        </w:rPr>
        <w:t>附件1</w:t>
      </w:r>
      <w:r>
        <w:rPr>
          <w:rFonts w:hint="eastAsia" w:cs="Times New Roman"/>
          <w:b/>
          <w:color w:val="auto"/>
          <w:szCs w:val="21"/>
          <w:lang w:val="en-US" w:eastAsia="zh-CN"/>
        </w:rPr>
        <w:t>3</w:t>
      </w:r>
    </w:p>
    <w:p>
      <w:pPr>
        <w:snapToGrid w:val="0"/>
        <w:spacing w:beforeLines="50" w:after="50" w:line="360" w:lineRule="auto"/>
        <w:jc w:val="center"/>
        <w:rPr>
          <w:rFonts w:hint="default" w:ascii="Times New Roman" w:hAnsi="Times New Roman" w:eastAsia="宋体" w:cs="Times New Roman"/>
          <w:b/>
          <w:color w:val="auto"/>
          <w:sz w:val="18"/>
          <w:szCs w:val="18"/>
        </w:rPr>
      </w:pPr>
      <w:r>
        <w:rPr>
          <w:rFonts w:hint="default" w:ascii="Times New Roman" w:hAnsi="Times New Roman" w:eastAsia="宋体" w:cs="Times New Roman"/>
          <w:b/>
          <w:bCs/>
          <w:color w:val="auto"/>
          <w:kern w:val="0"/>
          <w:sz w:val="30"/>
          <w:szCs w:val="30"/>
        </w:rPr>
        <w:t>资信及商务需求响应表(第 标)</w:t>
      </w:r>
    </w:p>
    <w:tbl>
      <w:tblPr>
        <w:tblStyle w:val="19"/>
        <w:tblW w:w="829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785"/>
        <w:gridCol w:w="1785"/>
        <w:gridCol w:w="1365"/>
        <w:gridCol w:w="2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exact"/>
        </w:trPr>
        <w:tc>
          <w:tcPr>
            <w:tcW w:w="735" w:type="dxa"/>
            <w:vAlign w:val="center"/>
          </w:tcPr>
          <w:p>
            <w:pPr>
              <w:keepNext w:val="0"/>
              <w:keepLines w:val="0"/>
              <w:suppressLineNumbers w:val="0"/>
              <w:spacing w:before="0" w:beforeAutospacing="0" w:after="0" w:afterAutospacing="0" w:line="280" w:lineRule="exact"/>
              <w:ind w:left="0" w:right="0"/>
              <w:jc w:val="center"/>
              <w:rPr>
                <w:rFonts w:hint="default" w:ascii="Times New Roman" w:hAnsi="Times New Roman" w:eastAsia="宋体" w:cs="Times New Roman"/>
                <w:b/>
                <w:color w:val="auto"/>
                <w:szCs w:val="21"/>
              </w:rPr>
            </w:pPr>
            <w:r>
              <w:rPr>
                <w:rFonts w:hint="default" w:ascii="Times New Roman" w:hAnsi="Times New Roman" w:eastAsia="宋体" w:cs="Times New Roman"/>
                <w:b/>
                <w:color w:val="auto"/>
                <w:szCs w:val="21"/>
              </w:rPr>
              <w:t>序号</w:t>
            </w:r>
          </w:p>
        </w:tc>
        <w:tc>
          <w:tcPr>
            <w:tcW w:w="1785" w:type="dxa"/>
            <w:vAlign w:val="center"/>
          </w:tcPr>
          <w:p>
            <w:pPr>
              <w:keepNext w:val="0"/>
              <w:keepLines w:val="0"/>
              <w:suppressLineNumbers w:val="0"/>
              <w:spacing w:before="0" w:beforeAutospacing="0" w:after="0" w:afterAutospacing="0" w:line="280" w:lineRule="exact"/>
              <w:ind w:left="0" w:right="0"/>
              <w:jc w:val="center"/>
              <w:rPr>
                <w:rFonts w:hint="default" w:ascii="Times New Roman" w:hAnsi="Times New Roman" w:eastAsia="宋体" w:cs="Times New Roman"/>
                <w:b/>
                <w:color w:val="auto"/>
                <w:szCs w:val="21"/>
              </w:rPr>
            </w:pPr>
            <w:r>
              <w:rPr>
                <w:rFonts w:hint="default" w:ascii="Times New Roman" w:hAnsi="Times New Roman" w:eastAsia="宋体" w:cs="Times New Roman"/>
                <w:b/>
                <w:color w:val="auto"/>
                <w:szCs w:val="21"/>
              </w:rPr>
              <w:t>内容</w:t>
            </w:r>
          </w:p>
        </w:tc>
        <w:tc>
          <w:tcPr>
            <w:tcW w:w="1785" w:type="dxa"/>
            <w:vAlign w:val="center"/>
          </w:tcPr>
          <w:p>
            <w:pPr>
              <w:keepNext w:val="0"/>
              <w:keepLines w:val="0"/>
              <w:suppressLineNumbers w:val="0"/>
              <w:spacing w:before="0" w:beforeAutospacing="0" w:after="0" w:afterAutospacing="0" w:line="280" w:lineRule="exact"/>
              <w:ind w:left="53" w:leftChars="25" w:right="0" w:firstLine="211" w:firstLineChars="100"/>
              <w:jc w:val="center"/>
              <w:rPr>
                <w:rFonts w:hint="default" w:ascii="Times New Roman" w:hAnsi="Times New Roman" w:eastAsia="宋体" w:cs="Times New Roman"/>
                <w:b/>
                <w:color w:val="auto"/>
                <w:szCs w:val="21"/>
              </w:rPr>
            </w:pPr>
            <w:r>
              <w:rPr>
                <w:rFonts w:hint="default" w:ascii="Times New Roman" w:hAnsi="Times New Roman" w:eastAsia="宋体" w:cs="Times New Roman"/>
                <w:b/>
                <w:color w:val="auto"/>
                <w:szCs w:val="21"/>
              </w:rPr>
              <w:t>招标需求</w:t>
            </w:r>
          </w:p>
        </w:tc>
        <w:tc>
          <w:tcPr>
            <w:tcW w:w="1365" w:type="dxa"/>
            <w:vAlign w:val="center"/>
          </w:tcPr>
          <w:p>
            <w:pPr>
              <w:keepNext w:val="0"/>
              <w:keepLines w:val="0"/>
              <w:suppressLineNumbers w:val="0"/>
              <w:spacing w:before="0" w:beforeAutospacing="0" w:after="0" w:afterAutospacing="0" w:line="280" w:lineRule="exact"/>
              <w:ind w:left="152" w:right="0"/>
              <w:jc w:val="center"/>
              <w:rPr>
                <w:rFonts w:hint="default" w:ascii="Times New Roman" w:hAnsi="Times New Roman" w:eastAsia="宋体" w:cs="Times New Roman"/>
                <w:b/>
                <w:color w:val="auto"/>
                <w:szCs w:val="21"/>
              </w:rPr>
            </w:pPr>
            <w:r>
              <w:rPr>
                <w:rFonts w:hint="default" w:ascii="Times New Roman" w:hAnsi="Times New Roman" w:eastAsia="宋体" w:cs="Times New Roman"/>
                <w:b/>
                <w:color w:val="auto"/>
                <w:szCs w:val="21"/>
              </w:rPr>
              <w:t>是否响应</w:t>
            </w:r>
          </w:p>
        </w:tc>
        <w:tc>
          <w:tcPr>
            <w:tcW w:w="2625" w:type="dxa"/>
            <w:vAlign w:val="center"/>
          </w:tcPr>
          <w:p>
            <w:pPr>
              <w:keepNext w:val="0"/>
              <w:keepLines w:val="0"/>
              <w:suppressLineNumbers w:val="0"/>
              <w:spacing w:before="0" w:beforeAutospacing="0" w:after="0" w:afterAutospacing="0" w:line="280" w:lineRule="exact"/>
              <w:ind w:left="0" w:right="0"/>
              <w:jc w:val="center"/>
              <w:rPr>
                <w:rFonts w:hint="default" w:ascii="Times New Roman" w:hAnsi="Times New Roman" w:eastAsia="宋体" w:cs="Times New Roman"/>
                <w:b/>
                <w:color w:val="auto"/>
                <w:szCs w:val="21"/>
              </w:rPr>
            </w:pPr>
            <w:r>
              <w:rPr>
                <w:rFonts w:hint="default" w:ascii="Times New Roman" w:hAnsi="Times New Roman" w:eastAsia="宋体" w:cs="Times New Roman"/>
                <w:b/>
                <w:color w:val="auto"/>
                <w:szCs w:val="21"/>
              </w:rPr>
              <w:t>投标人的承诺或说明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exact"/>
        </w:trPr>
        <w:tc>
          <w:tcPr>
            <w:tcW w:w="735" w:type="dxa"/>
            <w:vAlign w:val="center"/>
          </w:tcPr>
          <w:p>
            <w:pPr>
              <w:keepNext w:val="0"/>
              <w:keepLines w:val="0"/>
              <w:suppressLineNumbers w:val="0"/>
              <w:spacing w:before="0" w:beforeAutospacing="0" w:after="0" w:afterAutospacing="0" w:line="280" w:lineRule="exact"/>
              <w:ind w:left="0" w:right="0"/>
              <w:jc w:val="center"/>
              <w:rPr>
                <w:rFonts w:hint="default" w:ascii="Times New Roman" w:hAnsi="Times New Roman" w:eastAsia="宋体" w:cs="Times New Roman"/>
                <w:color w:val="auto"/>
                <w:szCs w:val="21"/>
              </w:rPr>
            </w:pPr>
          </w:p>
        </w:tc>
        <w:tc>
          <w:tcPr>
            <w:tcW w:w="1785" w:type="dxa"/>
            <w:vAlign w:val="center"/>
          </w:tcPr>
          <w:p>
            <w:pPr>
              <w:keepNext w:val="0"/>
              <w:keepLines w:val="0"/>
              <w:suppressLineNumbers w:val="0"/>
              <w:snapToGrid w:val="0"/>
              <w:spacing w:before="0" w:beforeAutospacing="0" w:after="0" w:afterAutospacing="0" w:line="280" w:lineRule="exact"/>
              <w:ind w:left="0" w:right="0"/>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售后服务保障要求</w:t>
            </w:r>
          </w:p>
        </w:tc>
        <w:tc>
          <w:tcPr>
            <w:tcW w:w="1785" w:type="dxa"/>
            <w:vAlign w:val="center"/>
          </w:tcPr>
          <w:p>
            <w:pPr>
              <w:keepNext w:val="0"/>
              <w:keepLines w:val="0"/>
              <w:suppressLineNumbers w:val="0"/>
              <w:spacing w:before="0" w:beforeAutospacing="0" w:after="0" w:afterAutospacing="0" w:line="280" w:lineRule="exact"/>
              <w:ind w:left="0" w:right="0"/>
              <w:jc w:val="center"/>
              <w:rPr>
                <w:rFonts w:hint="default" w:ascii="Times New Roman" w:hAnsi="Times New Roman" w:eastAsia="宋体" w:cs="Times New Roman"/>
                <w:color w:val="auto"/>
                <w:szCs w:val="21"/>
              </w:rPr>
            </w:pPr>
          </w:p>
        </w:tc>
        <w:tc>
          <w:tcPr>
            <w:tcW w:w="1365" w:type="dxa"/>
            <w:vAlign w:val="center"/>
          </w:tcPr>
          <w:p>
            <w:pPr>
              <w:keepNext w:val="0"/>
              <w:keepLines w:val="0"/>
              <w:suppressLineNumbers w:val="0"/>
              <w:spacing w:before="0" w:beforeAutospacing="0" w:after="0" w:afterAutospacing="0" w:line="280" w:lineRule="exact"/>
              <w:ind w:left="0" w:right="0"/>
              <w:jc w:val="center"/>
              <w:rPr>
                <w:rFonts w:hint="default" w:ascii="Times New Roman" w:hAnsi="Times New Roman" w:eastAsia="宋体" w:cs="Times New Roman"/>
                <w:color w:val="auto"/>
                <w:szCs w:val="21"/>
              </w:rPr>
            </w:pPr>
          </w:p>
        </w:tc>
        <w:tc>
          <w:tcPr>
            <w:tcW w:w="2625" w:type="dxa"/>
            <w:vAlign w:val="center"/>
          </w:tcPr>
          <w:p>
            <w:pPr>
              <w:keepNext w:val="0"/>
              <w:keepLines w:val="0"/>
              <w:suppressLineNumbers w:val="0"/>
              <w:spacing w:before="0" w:beforeAutospacing="0" w:after="0" w:afterAutospacing="0" w:line="280" w:lineRule="exact"/>
              <w:ind w:left="0" w:right="0"/>
              <w:jc w:val="center"/>
              <w:rPr>
                <w:rFonts w:hint="default" w:ascii="Times New Roman" w:hAnsi="Times New Roman" w:eastAsia="宋体"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exact"/>
        </w:trPr>
        <w:tc>
          <w:tcPr>
            <w:tcW w:w="735" w:type="dxa"/>
            <w:vAlign w:val="center"/>
          </w:tcPr>
          <w:p>
            <w:pPr>
              <w:keepNext w:val="0"/>
              <w:keepLines w:val="0"/>
              <w:suppressLineNumbers w:val="0"/>
              <w:spacing w:before="0" w:beforeAutospacing="0" w:after="0" w:afterAutospacing="0" w:line="280" w:lineRule="exact"/>
              <w:ind w:left="0" w:right="0"/>
              <w:jc w:val="center"/>
              <w:rPr>
                <w:rFonts w:hint="default" w:ascii="Times New Roman" w:hAnsi="Times New Roman" w:eastAsia="宋体" w:cs="Times New Roman"/>
                <w:color w:val="auto"/>
                <w:szCs w:val="21"/>
              </w:rPr>
            </w:pPr>
          </w:p>
        </w:tc>
        <w:tc>
          <w:tcPr>
            <w:tcW w:w="1785" w:type="dxa"/>
            <w:vAlign w:val="center"/>
          </w:tcPr>
          <w:p>
            <w:pPr>
              <w:keepNext w:val="0"/>
              <w:keepLines w:val="0"/>
              <w:suppressLineNumbers w:val="0"/>
              <w:snapToGrid w:val="0"/>
              <w:spacing w:before="0" w:beforeAutospacing="0" w:after="0" w:afterAutospacing="0" w:line="280" w:lineRule="exact"/>
              <w:ind w:left="0" w:right="0"/>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备品备件及耗材等要求</w:t>
            </w:r>
          </w:p>
        </w:tc>
        <w:tc>
          <w:tcPr>
            <w:tcW w:w="1785" w:type="dxa"/>
            <w:vAlign w:val="center"/>
          </w:tcPr>
          <w:p>
            <w:pPr>
              <w:keepNext w:val="0"/>
              <w:keepLines w:val="0"/>
              <w:suppressLineNumbers w:val="0"/>
              <w:spacing w:before="0" w:beforeAutospacing="0" w:after="0" w:afterAutospacing="0" w:line="280" w:lineRule="exact"/>
              <w:ind w:left="0" w:right="0"/>
              <w:jc w:val="center"/>
              <w:rPr>
                <w:rFonts w:hint="default" w:ascii="Times New Roman" w:hAnsi="Times New Roman" w:eastAsia="宋体" w:cs="Times New Roman"/>
                <w:color w:val="auto"/>
                <w:szCs w:val="21"/>
              </w:rPr>
            </w:pPr>
          </w:p>
        </w:tc>
        <w:tc>
          <w:tcPr>
            <w:tcW w:w="1365" w:type="dxa"/>
            <w:vAlign w:val="center"/>
          </w:tcPr>
          <w:p>
            <w:pPr>
              <w:keepNext w:val="0"/>
              <w:keepLines w:val="0"/>
              <w:suppressLineNumbers w:val="0"/>
              <w:spacing w:before="0" w:beforeAutospacing="0" w:after="0" w:afterAutospacing="0" w:line="280" w:lineRule="exact"/>
              <w:ind w:left="0" w:right="0"/>
              <w:jc w:val="center"/>
              <w:rPr>
                <w:rFonts w:hint="default" w:ascii="Times New Roman" w:hAnsi="Times New Roman" w:eastAsia="宋体" w:cs="Times New Roman"/>
                <w:color w:val="auto"/>
                <w:szCs w:val="21"/>
              </w:rPr>
            </w:pPr>
          </w:p>
        </w:tc>
        <w:tc>
          <w:tcPr>
            <w:tcW w:w="2625" w:type="dxa"/>
            <w:vAlign w:val="center"/>
          </w:tcPr>
          <w:p>
            <w:pPr>
              <w:keepNext w:val="0"/>
              <w:keepLines w:val="0"/>
              <w:suppressLineNumbers w:val="0"/>
              <w:spacing w:before="0" w:beforeAutospacing="0" w:after="0" w:afterAutospacing="0" w:line="280" w:lineRule="exact"/>
              <w:ind w:left="0" w:right="0"/>
              <w:jc w:val="center"/>
              <w:rPr>
                <w:rFonts w:hint="default" w:ascii="Times New Roman" w:hAnsi="Times New Roman" w:eastAsia="宋体"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exact"/>
        </w:trPr>
        <w:tc>
          <w:tcPr>
            <w:tcW w:w="735" w:type="dxa"/>
            <w:vAlign w:val="center"/>
          </w:tcPr>
          <w:p>
            <w:pPr>
              <w:keepNext w:val="0"/>
              <w:keepLines w:val="0"/>
              <w:suppressLineNumbers w:val="0"/>
              <w:spacing w:before="0" w:beforeAutospacing="0" w:after="0" w:afterAutospacing="0" w:line="280" w:lineRule="exact"/>
              <w:ind w:left="0" w:right="0"/>
              <w:jc w:val="center"/>
              <w:rPr>
                <w:rFonts w:hint="default" w:ascii="Times New Roman" w:hAnsi="Times New Roman" w:eastAsia="宋体" w:cs="Times New Roman"/>
                <w:color w:val="auto"/>
                <w:szCs w:val="21"/>
              </w:rPr>
            </w:pPr>
          </w:p>
        </w:tc>
        <w:tc>
          <w:tcPr>
            <w:tcW w:w="1785" w:type="dxa"/>
            <w:vAlign w:val="center"/>
          </w:tcPr>
          <w:p>
            <w:pPr>
              <w:keepNext w:val="0"/>
              <w:keepLines w:val="0"/>
              <w:suppressLineNumbers w:val="0"/>
              <w:snapToGrid w:val="0"/>
              <w:spacing w:before="0" w:beforeAutospacing="0" w:after="0" w:afterAutospacing="0" w:line="280" w:lineRule="exact"/>
              <w:ind w:left="0" w:right="0"/>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质保期</w:t>
            </w:r>
          </w:p>
        </w:tc>
        <w:tc>
          <w:tcPr>
            <w:tcW w:w="1785" w:type="dxa"/>
            <w:vAlign w:val="center"/>
          </w:tcPr>
          <w:p>
            <w:pPr>
              <w:keepNext w:val="0"/>
              <w:keepLines w:val="0"/>
              <w:suppressLineNumbers w:val="0"/>
              <w:spacing w:before="0" w:beforeAutospacing="0" w:after="0" w:afterAutospacing="0" w:line="280" w:lineRule="exact"/>
              <w:ind w:left="0" w:right="0"/>
              <w:jc w:val="center"/>
              <w:rPr>
                <w:rFonts w:hint="default" w:ascii="Times New Roman" w:hAnsi="Times New Roman" w:eastAsia="宋体" w:cs="Times New Roman"/>
                <w:color w:val="auto"/>
                <w:szCs w:val="21"/>
              </w:rPr>
            </w:pPr>
          </w:p>
        </w:tc>
        <w:tc>
          <w:tcPr>
            <w:tcW w:w="1365" w:type="dxa"/>
            <w:vAlign w:val="center"/>
          </w:tcPr>
          <w:p>
            <w:pPr>
              <w:keepNext w:val="0"/>
              <w:keepLines w:val="0"/>
              <w:suppressLineNumbers w:val="0"/>
              <w:spacing w:before="0" w:beforeAutospacing="0" w:after="0" w:afterAutospacing="0" w:line="280" w:lineRule="exact"/>
              <w:ind w:left="0" w:right="0"/>
              <w:jc w:val="center"/>
              <w:rPr>
                <w:rFonts w:hint="default" w:ascii="Times New Roman" w:hAnsi="Times New Roman" w:eastAsia="宋体" w:cs="Times New Roman"/>
                <w:color w:val="auto"/>
                <w:szCs w:val="21"/>
              </w:rPr>
            </w:pPr>
          </w:p>
        </w:tc>
        <w:tc>
          <w:tcPr>
            <w:tcW w:w="2625" w:type="dxa"/>
            <w:vAlign w:val="center"/>
          </w:tcPr>
          <w:p>
            <w:pPr>
              <w:keepNext w:val="0"/>
              <w:keepLines w:val="0"/>
              <w:suppressLineNumbers w:val="0"/>
              <w:spacing w:before="0" w:beforeAutospacing="0" w:after="0" w:afterAutospacing="0" w:line="280" w:lineRule="exact"/>
              <w:ind w:left="0" w:right="0"/>
              <w:jc w:val="center"/>
              <w:rPr>
                <w:rFonts w:hint="default" w:ascii="Times New Roman" w:hAnsi="Times New Roman" w:eastAsia="宋体"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exact"/>
        </w:trPr>
        <w:tc>
          <w:tcPr>
            <w:tcW w:w="735" w:type="dxa"/>
            <w:vAlign w:val="center"/>
          </w:tcPr>
          <w:p>
            <w:pPr>
              <w:keepNext w:val="0"/>
              <w:keepLines w:val="0"/>
              <w:suppressLineNumbers w:val="0"/>
              <w:spacing w:before="0" w:beforeAutospacing="0" w:after="0" w:afterAutospacing="0" w:line="280" w:lineRule="exact"/>
              <w:ind w:left="0" w:right="0"/>
              <w:jc w:val="center"/>
              <w:rPr>
                <w:rFonts w:hint="default" w:ascii="Times New Roman" w:hAnsi="Times New Roman" w:eastAsia="宋体" w:cs="Times New Roman"/>
                <w:color w:val="auto"/>
                <w:szCs w:val="21"/>
              </w:rPr>
            </w:pPr>
          </w:p>
        </w:tc>
        <w:tc>
          <w:tcPr>
            <w:tcW w:w="1785" w:type="dxa"/>
            <w:vAlign w:val="center"/>
          </w:tcPr>
          <w:p>
            <w:pPr>
              <w:keepNext w:val="0"/>
              <w:keepLines w:val="0"/>
              <w:suppressLineNumbers w:val="0"/>
              <w:snapToGrid w:val="0"/>
              <w:spacing w:before="0" w:beforeAutospacing="0" w:after="0" w:afterAutospacing="0" w:line="280" w:lineRule="exact"/>
              <w:ind w:left="0" w:right="0"/>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交货和服务</w:t>
            </w:r>
          </w:p>
          <w:p>
            <w:pPr>
              <w:keepNext w:val="0"/>
              <w:keepLines w:val="0"/>
              <w:suppressLineNumbers w:val="0"/>
              <w:snapToGrid w:val="0"/>
              <w:spacing w:before="0" w:beforeAutospacing="0" w:after="0" w:afterAutospacing="0" w:line="280" w:lineRule="exact"/>
              <w:ind w:left="0" w:right="0"/>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时间及地点</w:t>
            </w:r>
          </w:p>
        </w:tc>
        <w:tc>
          <w:tcPr>
            <w:tcW w:w="1785" w:type="dxa"/>
            <w:vAlign w:val="center"/>
          </w:tcPr>
          <w:p>
            <w:pPr>
              <w:keepNext w:val="0"/>
              <w:keepLines w:val="0"/>
              <w:suppressLineNumbers w:val="0"/>
              <w:spacing w:before="0" w:beforeAutospacing="0" w:after="0" w:afterAutospacing="0" w:line="280" w:lineRule="exact"/>
              <w:ind w:left="0" w:right="0"/>
              <w:jc w:val="center"/>
              <w:rPr>
                <w:rFonts w:hint="default" w:ascii="Times New Roman" w:hAnsi="Times New Roman" w:eastAsia="宋体" w:cs="Times New Roman"/>
                <w:color w:val="auto"/>
                <w:szCs w:val="21"/>
              </w:rPr>
            </w:pPr>
          </w:p>
        </w:tc>
        <w:tc>
          <w:tcPr>
            <w:tcW w:w="1365" w:type="dxa"/>
            <w:vAlign w:val="center"/>
          </w:tcPr>
          <w:p>
            <w:pPr>
              <w:keepNext w:val="0"/>
              <w:keepLines w:val="0"/>
              <w:suppressLineNumbers w:val="0"/>
              <w:spacing w:before="0" w:beforeAutospacing="0" w:after="0" w:afterAutospacing="0" w:line="280" w:lineRule="exact"/>
              <w:ind w:left="0" w:right="0"/>
              <w:jc w:val="center"/>
              <w:rPr>
                <w:rFonts w:hint="default" w:ascii="Times New Roman" w:hAnsi="Times New Roman" w:eastAsia="宋体" w:cs="Times New Roman"/>
                <w:color w:val="auto"/>
                <w:szCs w:val="21"/>
              </w:rPr>
            </w:pPr>
          </w:p>
        </w:tc>
        <w:tc>
          <w:tcPr>
            <w:tcW w:w="2625" w:type="dxa"/>
            <w:vAlign w:val="center"/>
          </w:tcPr>
          <w:p>
            <w:pPr>
              <w:keepNext w:val="0"/>
              <w:keepLines w:val="0"/>
              <w:suppressLineNumbers w:val="0"/>
              <w:spacing w:before="0" w:beforeAutospacing="0" w:after="0" w:afterAutospacing="0" w:line="280" w:lineRule="exact"/>
              <w:ind w:left="0" w:right="0"/>
              <w:jc w:val="center"/>
              <w:rPr>
                <w:rFonts w:hint="default" w:ascii="Times New Roman" w:hAnsi="Times New Roman" w:eastAsia="宋体"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exact"/>
        </w:trPr>
        <w:tc>
          <w:tcPr>
            <w:tcW w:w="735" w:type="dxa"/>
            <w:vAlign w:val="center"/>
          </w:tcPr>
          <w:p>
            <w:pPr>
              <w:keepNext w:val="0"/>
              <w:keepLines w:val="0"/>
              <w:suppressLineNumbers w:val="0"/>
              <w:spacing w:before="0" w:beforeAutospacing="0" w:after="0" w:afterAutospacing="0" w:line="280" w:lineRule="exact"/>
              <w:ind w:left="0" w:right="0"/>
              <w:jc w:val="center"/>
              <w:rPr>
                <w:rFonts w:hint="default" w:ascii="Times New Roman" w:hAnsi="Times New Roman" w:eastAsia="宋体" w:cs="Times New Roman"/>
                <w:color w:val="auto"/>
                <w:szCs w:val="21"/>
              </w:rPr>
            </w:pPr>
          </w:p>
        </w:tc>
        <w:tc>
          <w:tcPr>
            <w:tcW w:w="1785" w:type="dxa"/>
            <w:vAlign w:val="center"/>
          </w:tcPr>
          <w:p>
            <w:pPr>
              <w:keepNext w:val="0"/>
              <w:keepLines w:val="0"/>
              <w:suppressLineNumbers w:val="0"/>
              <w:snapToGrid w:val="0"/>
              <w:spacing w:before="0" w:beforeAutospacing="0" w:after="0" w:afterAutospacing="0" w:line="280" w:lineRule="exact"/>
              <w:ind w:left="0" w:right="0"/>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付款条件</w:t>
            </w:r>
          </w:p>
        </w:tc>
        <w:tc>
          <w:tcPr>
            <w:tcW w:w="1785" w:type="dxa"/>
            <w:vAlign w:val="center"/>
          </w:tcPr>
          <w:p>
            <w:pPr>
              <w:keepNext w:val="0"/>
              <w:keepLines w:val="0"/>
              <w:suppressLineNumbers w:val="0"/>
              <w:spacing w:before="0" w:beforeAutospacing="0" w:after="0" w:afterAutospacing="0" w:line="280" w:lineRule="exact"/>
              <w:ind w:left="0" w:right="0"/>
              <w:jc w:val="center"/>
              <w:rPr>
                <w:rFonts w:hint="default" w:ascii="Times New Roman" w:hAnsi="Times New Roman" w:eastAsia="宋体" w:cs="Times New Roman"/>
                <w:color w:val="auto"/>
                <w:szCs w:val="21"/>
              </w:rPr>
            </w:pPr>
          </w:p>
        </w:tc>
        <w:tc>
          <w:tcPr>
            <w:tcW w:w="1365" w:type="dxa"/>
            <w:vAlign w:val="center"/>
          </w:tcPr>
          <w:p>
            <w:pPr>
              <w:keepNext w:val="0"/>
              <w:keepLines w:val="0"/>
              <w:suppressLineNumbers w:val="0"/>
              <w:spacing w:before="0" w:beforeAutospacing="0" w:after="0" w:afterAutospacing="0" w:line="280" w:lineRule="exact"/>
              <w:ind w:left="0" w:right="0"/>
              <w:jc w:val="center"/>
              <w:rPr>
                <w:rFonts w:hint="default" w:ascii="Times New Roman" w:hAnsi="Times New Roman" w:eastAsia="宋体" w:cs="Times New Roman"/>
                <w:color w:val="auto"/>
                <w:szCs w:val="21"/>
              </w:rPr>
            </w:pPr>
          </w:p>
        </w:tc>
        <w:tc>
          <w:tcPr>
            <w:tcW w:w="2625" w:type="dxa"/>
            <w:vAlign w:val="center"/>
          </w:tcPr>
          <w:p>
            <w:pPr>
              <w:keepNext w:val="0"/>
              <w:keepLines w:val="0"/>
              <w:suppressLineNumbers w:val="0"/>
              <w:spacing w:before="0" w:beforeAutospacing="0" w:after="0" w:afterAutospacing="0" w:line="280" w:lineRule="exact"/>
              <w:ind w:left="0" w:right="0"/>
              <w:jc w:val="center"/>
              <w:rPr>
                <w:rFonts w:hint="default" w:ascii="Times New Roman" w:hAnsi="Times New Roman" w:eastAsia="宋体"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exact"/>
        </w:trPr>
        <w:tc>
          <w:tcPr>
            <w:tcW w:w="735" w:type="dxa"/>
            <w:vAlign w:val="center"/>
          </w:tcPr>
          <w:p>
            <w:pPr>
              <w:keepNext w:val="0"/>
              <w:keepLines w:val="0"/>
              <w:suppressLineNumbers w:val="0"/>
              <w:spacing w:before="0" w:beforeAutospacing="0" w:after="0" w:afterAutospacing="0" w:line="280" w:lineRule="exact"/>
              <w:ind w:left="0" w:right="0"/>
              <w:jc w:val="center"/>
              <w:rPr>
                <w:rFonts w:hint="default" w:ascii="Times New Roman" w:hAnsi="Times New Roman" w:eastAsia="宋体" w:cs="Times New Roman"/>
                <w:color w:val="auto"/>
                <w:szCs w:val="21"/>
              </w:rPr>
            </w:pPr>
          </w:p>
        </w:tc>
        <w:tc>
          <w:tcPr>
            <w:tcW w:w="1785" w:type="dxa"/>
            <w:vAlign w:val="center"/>
          </w:tcPr>
          <w:p>
            <w:pPr>
              <w:keepNext w:val="0"/>
              <w:keepLines w:val="0"/>
              <w:suppressLineNumbers w:val="0"/>
              <w:snapToGrid w:val="0"/>
              <w:spacing w:before="0" w:beforeAutospacing="0" w:after="0" w:afterAutospacing="0" w:line="280" w:lineRule="exact"/>
              <w:ind w:left="0" w:right="0"/>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w:t>
            </w:r>
          </w:p>
        </w:tc>
        <w:tc>
          <w:tcPr>
            <w:tcW w:w="1785" w:type="dxa"/>
            <w:vAlign w:val="center"/>
          </w:tcPr>
          <w:p>
            <w:pPr>
              <w:keepNext w:val="0"/>
              <w:keepLines w:val="0"/>
              <w:suppressLineNumbers w:val="0"/>
              <w:spacing w:before="0" w:beforeAutospacing="0" w:after="0" w:afterAutospacing="0" w:line="280" w:lineRule="exact"/>
              <w:ind w:left="0" w:right="0"/>
              <w:jc w:val="center"/>
              <w:rPr>
                <w:rFonts w:hint="default" w:ascii="Times New Roman" w:hAnsi="Times New Roman" w:eastAsia="宋体" w:cs="Times New Roman"/>
                <w:color w:val="auto"/>
                <w:szCs w:val="21"/>
              </w:rPr>
            </w:pPr>
          </w:p>
        </w:tc>
        <w:tc>
          <w:tcPr>
            <w:tcW w:w="1365" w:type="dxa"/>
            <w:vAlign w:val="center"/>
          </w:tcPr>
          <w:p>
            <w:pPr>
              <w:keepNext w:val="0"/>
              <w:keepLines w:val="0"/>
              <w:suppressLineNumbers w:val="0"/>
              <w:spacing w:before="0" w:beforeAutospacing="0" w:after="0" w:afterAutospacing="0" w:line="280" w:lineRule="exact"/>
              <w:ind w:left="0" w:right="0"/>
              <w:jc w:val="center"/>
              <w:rPr>
                <w:rFonts w:hint="default" w:ascii="Times New Roman" w:hAnsi="Times New Roman" w:eastAsia="宋体" w:cs="Times New Roman"/>
                <w:color w:val="auto"/>
                <w:szCs w:val="21"/>
              </w:rPr>
            </w:pPr>
          </w:p>
        </w:tc>
        <w:tc>
          <w:tcPr>
            <w:tcW w:w="2625" w:type="dxa"/>
            <w:vAlign w:val="center"/>
          </w:tcPr>
          <w:p>
            <w:pPr>
              <w:keepNext w:val="0"/>
              <w:keepLines w:val="0"/>
              <w:suppressLineNumbers w:val="0"/>
              <w:spacing w:before="0" w:beforeAutospacing="0" w:after="0" w:afterAutospacing="0" w:line="280" w:lineRule="exact"/>
              <w:ind w:left="0" w:right="0"/>
              <w:jc w:val="center"/>
              <w:rPr>
                <w:rFonts w:hint="default" w:ascii="Times New Roman" w:hAnsi="Times New Roman" w:eastAsia="宋体"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exact"/>
        </w:trPr>
        <w:tc>
          <w:tcPr>
            <w:tcW w:w="735" w:type="dxa"/>
            <w:vAlign w:val="center"/>
          </w:tcPr>
          <w:p>
            <w:pPr>
              <w:keepNext w:val="0"/>
              <w:keepLines w:val="0"/>
              <w:suppressLineNumbers w:val="0"/>
              <w:spacing w:before="0" w:beforeAutospacing="0" w:after="0" w:afterAutospacing="0" w:line="280" w:lineRule="exact"/>
              <w:ind w:left="0" w:right="0"/>
              <w:jc w:val="center"/>
              <w:rPr>
                <w:rFonts w:hint="default" w:ascii="Times New Roman" w:hAnsi="Times New Roman" w:eastAsia="宋体" w:cs="Times New Roman"/>
                <w:color w:val="auto"/>
                <w:szCs w:val="21"/>
              </w:rPr>
            </w:pPr>
          </w:p>
        </w:tc>
        <w:tc>
          <w:tcPr>
            <w:tcW w:w="1785" w:type="dxa"/>
            <w:vAlign w:val="center"/>
          </w:tcPr>
          <w:p>
            <w:pPr>
              <w:keepNext w:val="0"/>
              <w:keepLines w:val="0"/>
              <w:suppressLineNumbers w:val="0"/>
              <w:snapToGrid w:val="0"/>
              <w:spacing w:before="0" w:beforeAutospacing="0" w:after="0" w:afterAutospacing="0" w:line="280" w:lineRule="exact"/>
              <w:ind w:left="0" w:right="0"/>
              <w:jc w:val="center"/>
              <w:rPr>
                <w:rFonts w:hint="default" w:ascii="Times New Roman" w:hAnsi="Times New Roman" w:eastAsia="宋体" w:cs="Times New Roman"/>
                <w:color w:val="auto"/>
                <w:szCs w:val="21"/>
              </w:rPr>
            </w:pPr>
          </w:p>
        </w:tc>
        <w:tc>
          <w:tcPr>
            <w:tcW w:w="1785" w:type="dxa"/>
            <w:vAlign w:val="center"/>
          </w:tcPr>
          <w:p>
            <w:pPr>
              <w:keepNext w:val="0"/>
              <w:keepLines w:val="0"/>
              <w:suppressLineNumbers w:val="0"/>
              <w:spacing w:before="0" w:beforeAutospacing="0" w:after="0" w:afterAutospacing="0" w:line="280" w:lineRule="exact"/>
              <w:ind w:left="0" w:right="0"/>
              <w:jc w:val="center"/>
              <w:rPr>
                <w:rFonts w:hint="default" w:ascii="Times New Roman" w:hAnsi="Times New Roman" w:eastAsia="宋体" w:cs="Times New Roman"/>
                <w:color w:val="auto"/>
                <w:szCs w:val="21"/>
              </w:rPr>
            </w:pPr>
          </w:p>
        </w:tc>
        <w:tc>
          <w:tcPr>
            <w:tcW w:w="1365" w:type="dxa"/>
            <w:vAlign w:val="center"/>
          </w:tcPr>
          <w:p>
            <w:pPr>
              <w:keepNext w:val="0"/>
              <w:keepLines w:val="0"/>
              <w:suppressLineNumbers w:val="0"/>
              <w:spacing w:before="0" w:beforeAutospacing="0" w:after="0" w:afterAutospacing="0" w:line="280" w:lineRule="exact"/>
              <w:ind w:left="0" w:right="0"/>
              <w:jc w:val="center"/>
              <w:rPr>
                <w:rFonts w:hint="default" w:ascii="Times New Roman" w:hAnsi="Times New Roman" w:eastAsia="宋体" w:cs="Times New Roman"/>
                <w:color w:val="auto"/>
                <w:szCs w:val="21"/>
              </w:rPr>
            </w:pPr>
          </w:p>
        </w:tc>
        <w:tc>
          <w:tcPr>
            <w:tcW w:w="2625" w:type="dxa"/>
            <w:vAlign w:val="center"/>
          </w:tcPr>
          <w:p>
            <w:pPr>
              <w:keepNext w:val="0"/>
              <w:keepLines w:val="0"/>
              <w:suppressLineNumbers w:val="0"/>
              <w:spacing w:before="0" w:beforeAutospacing="0" w:after="0" w:afterAutospacing="0" w:line="280" w:lineRule="exact"/>
              <w:ind w:left="0" w:right="0"/>
              <w:jc w:val="center"/>
              <w:rPr>
                <w:rFonts w:hint="default" w:ascii="Times New Roman" w:hAnsi="Times New Roman" w:eastAsia="宋体"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exact"/>
        </w:trPr>
        <w:tc>
          <w:tcPr>
            <w:tcW w:w="735" w:type="dxa"/>
            <w:vAlign w:val="center"/>
          </w:tcPr>
          <w:p>
            <w:pPr>
              <w:keepNext w:val="0"/>
              <w:keepLines w:val="0"/>
              <w:suppressLineNumbers w:val="0"/>
              <w:spacing w:before="0" w:beforeAutospacing="0" w:after="0" w:afterAutospacing="0" w:line="280" w:lineRule="exact"/>
              <w:ind w:left="0" w:right="0"/>
              <w:jc w:val="center"/>
              <w:rPr>
                <w:rFonts w:hint="default" w:ascii="Times New Roman" w:hAnsi="Times New Roman" w:eastAsia="宋体" w:cs="Times New Roman"/>
                <w:color w:val="auto"/>
                <w:szCs w:val="21"/>
              </w:rPr>
            </w:pPr>
          </w:p>
        </w:tc>
        <w:tc>
          <w:tcPr>
            <w:tcW w:w="1785" w:type="dxa"/>
            <w:vAlign w:val="center"/>
          </w:tcPr>
          <w:p>
            <w:pPr>
              <w:keepNext w:val="0"/>
              <w:keepLines w:val="0"/>
              <w:suppressLineNumbers w:val="0"/>
              <w:snapToGrid w:val="0"/>
              <w:spacing w:before="0" w:beforeAutospacing="0" w:after="0" w:afterAutospacing="0" w:line="280" w:lineRule="exact"/>
              <w:ind w:left="0" w:right="0"/>
              <w:jc w:val="center"/>
              <w:rPr>
                <w:rFonts w:hint="default" w:ascii="Times New Roman" w:hAnsi="Times New Roman" w:eastAsia="宋体" w:cs="Times New Roman"/>
                <w:color w:val="auto"/>
                <w:szCs w:val="21"/>
              </w:rPr>
            </w:pPr>
          </w:p>
        </w:tc>
        <w:tc>
          <w:tcPr>
            <w:tcW w:w="1785" w:type="dxa"/>
            <w:vAlign w:val="center"/>
          </w:tcPr>
          <w:p>
            <w:pPr>
              <w:keepNext w:val="0"/>
              <w:keepLines w:val="0"/>
              <w:suppressLineNumbers w:val="0"/>
              <w:spacing w:before="0" w:beforeAutospacing="0" w:after="0" w:afterAutospacing="0" w:line="280" w:lineRule="exact"/>
              <w:ind w:left="0" w:right="0"/>
              <w:jc w:val="center"/>
              <w:rPr>
                <w:rFonts w:hint="default" w:ascii="Times New Roman" w:hAnsi="Times New Roman" w:eastAsia="宋体" w:cs="Times New Roman"/>
                <w:color w:val="auto"/>
                <w:szCs w:val="21"/>
              </w:rPr>
            </w:pPr>
          </w:p>
        </w:tc>
        <w:tc>
          <w:tcPr>
            <w:tcW w:w="1365" w:type="dxa"/>
            <w:vAlign w:val="center"/>
          </w:tcPr>
          <w:p>
            <w:pPr>
              <w:keepNext w:val="0"/>
              <w:keepLines w:val="0"/>
              <w:suppressLineNumbers w:val="0"/>
              <w:spacing w:before="0" w:beforeAutospacing="0" w:after="0" w:afterAutospacing="0" w:line="280" w:lineRule="exact"/>
              <w:ind w:left="0" w:right="0"/>
              <w:jc w:val="center"/>
              <w:rPr>
                <w:rFonts w:hint="default" w:ascii="Times New Roman" w:hAnsi="Times New Roman" w:eastAsia="宋体" w:cs="Times New Roman"/>
                <w:color w:val="auto"/>
                <w:szCs w:val="21"/>
              </w:rPr>
            </w:pPr>
          </w:p>
        </w:tc>
        <w:tc>
          <w:tcPr>
            <w:tcW w:w="2625" w:type="dxa"/>
            <w:vAlign w:val="center"/>
          </w:tcPr>
          <w:p>
            <w:pPr>
              <w:keepNext w:val="0"/>
              <w:keepLines w:val="0"/>
              <w:suppressLineNumbers w:val="0"/>
              <w:spacing w:before="0" w:beforeAutospacing="0" w:after="0" w:afterAutospacing="0" w:line="280" w:lineRule="exact"/>
              <w:ind w:left="0" w:right="0"/>
              <w:jc w:val="center"/>
              <w:rPr>
                <w:rFonts w:hint="default" w:ascii="Times New Roman" w:hAnsi="Times New Roman" w:eastAsia="宋体" w:cs="Times New Roman"/>
                <w:color w:val="auto"/>
                <w:szCs w:val="21"/>
              </w:rPr>
            </w:pPr>
          </w:p>
        </w:tc>
      </w:tr>
    </w:tbl>
    <w:p>
      <w:pPr>
        <w:spacing w:line="360" w:lineRule="auto"/>
        <w:rPr>
          <w:rFonts w:hint="default" w:ascii="Times New Roman" w:hAnsi="Times New Roman" w:eastAsia="宋体" w:cs="Times New Roman"/>
          <w:color w:val="auto"/>
          <w:szCs w:val="21"/>
        </w:rPr>
      </w:pPr>
    </w:p>
    <w:p>
      <w:pPr>
        <w:spacing w:line="420" w:lineRule="exact"/>
        <w:ind w:firstLine="371" w:firstLineChars="177"/>
        <w:rPr>
          <w:rFonts w:hint="default" w:ascii="Times New Roman" w:hAnsi="Times New Roman" w:eastAsia="宋体" w:cs="Times New Roman"/>
          <w:color w:val="auto"/>
          <w:szCs w:val="21"/>
          <w:u w:val="single"/>
        </w:rPr>
      </w:pPr>
      <w:r>
        <w:rPr>
          <w:rFonts w:hint="default" w:ascii="Times New Roman" w:hAnsi="Times New Roman" w:eastAsia="宋体" w:cs="Times New Roman"/>
          <w:color w:val="auto"/>
          <w:szCs w:val="21"/>
        </w:rPr>
        <w:t>投标人名称（盖章）：</w:t>
      </w:r>
    </w:p>
    <w:p>
      <w:pPr>
        <w:spacing w:line="420" w:lineRule="exact"/>
        <w:ind w:firstLine="371" w:firstLineChars="177"/>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投标人代表签字或盖章：</w:t>
      </w:r>
    </w:p>
    <w:p>
      <w:pPr>
        <w:spacing w:line="420" w:lineRule="exact"/>
        <w:ind w:firstLine="371" w:firstLineChars="177"/>
        <w:rPr>
          <w:rFonts w:hint="default" w:ascii="Times New Roman" w:hAnsi="Times New Roman" w:eastAsia="宋体" w:cs="Times New Roman"/>
          <w:color w:val="auto"/>
          <w:szCs w:val="21"/>
          <w:u w:val="single"/>
        </w:rPr>
      </w:pPr>
      <w:r>
        <w:rPr>
          <w:rFonts w:hint="default" w:ascii="Times New Roman" w:hAnsi="Times New Roman" w:eastAsia="宋体" w:cs="Times New Roman"/>
          <w:color w:val="auto"/>
          <w:szCs w:val="21"/>
        </w:rPr>
        <w:t>职        务：</w:t>
      </w:r>
    </w:p>
    <w:p>
      <w:pPr>
        <w:pStyle w:val="32"/>
        <w:shd w:val="clear" w:color="auto" w:fill="FFFFFF"/>
        <w:spacing w:before="0" w:beforeAutospacing="0" w:after="0" w:afterAutospacing="0" w:line="420" w:lineRule="exact"/>
        <w:ind w:firstLine="371" w:firstLineChars="177"/>
        <w:rPr>
          <w:rFonts w:hint="default" w:ascii="Times New Roman" w:hAnsi="Times New Roman" w:eastAsia="宋体" w:cs="Times New Roman"/>
          <w:b/>
          <w:bCs/>
          <w:color w:val="auto"/>
          <w:spacing w:val="11"/>
          <w:sz w:val="21"/>
          <w:szCs w:val="21"/>
        </w:rPr>
      </w:pPr>
      <w:r>
        <w:rPr>
          <w:rFonts w:hint="default" w:ascii="Times New Roman" w:hAnsi="Times New Roman" w:eastAsia="宋体" w:cs="Times New Roman"/>
          <w:color w:val="auto"/>
          <w:sz w:val="21"/>
          <w:szCs w:val="21"/>
        </w:rPr>
        <w:t>日        期：</w:t>
      </w:r>
    </w:p>
    <w:p>
      <w:pPr>
        <w:tabs>
          <w:tab w:val="left" w:pos="2460"/>
        </w:tabs>
        <w:spacing w:line="360" w:lineRule="auto"/>
        <w:ind w:firstLine="435"/>
        <w:rPr>
          <w:rFonts w:hint="default" w:ascii="Times New Roman" w:hAnsi="Times New Roman" w:eastAsia="宋体" w:cs="Times New Roman"/>
          <w:b/>
          <w:color w:val="auto"/>
          <w:szCs w:val="21"/>
        </w:rPr>
      </w:pPr>
    </w:p>
    <w:p>
      <w:pPr>
        <w:pStyle w:val="27"/>
        <w:rPr>
          <w:rFonts w:hint="default" w:ascii="Times New Roman" w:hAnsi="Times New Roman" w:eastAsia="宋体" w:cs="Times New Roman"/>
          <w:color w:val="auto"/>
        </w:rPr>
      </w:pPr>
    </w:p>
    <w:p>
      <w:pPr>
        <w:tabs>
          <w:tab w:val="left" w:pos="2460"/>
        </w:tabs>
        <w:spacing w:line="360" w:lineRule="auto"/>
        <w:ind w:firstLine="435"/>
        <w:rPr>
          <w:rFonts w:hint="default" w:ascii="Times New Roman" w:hAnsi="Times New Roman" w:eastAsia="宋体" w:cs="Times New Roman"/>
          <w:b/>
          <w:color w:val="auto"/>
          <w:szCs w:val="21"/>
        </w:rPr>
      </w:pPr>
    </w:p>
    <w:p>
      <w:pPr>
        <w:tabs>
          <w:tab w:val="left" w:pos="2460"/>
        </w:tabs>
        <w:spacing w:line="360" w:lineRule="auto"/>
        <w:ind w:firstLine="435"/>
        <w:rPr>
          <w:rFonts w:hint="default" w:ascii="Times New Roman" w:hAnsi="Times New Roman" w:eastAsia="宋体" w:cs="Times New Roman"/>
          <w:b/>
          <w:color w:val="auto"/>
          <w:sz w:val="28"/>
        </w:rPr>
      </w:pPr>
    </w:p>
    <w:p>
      <w:pPr>
        <w:tabs>
          <w:tab w:val="left" w:pos="2460"/>
        </w:tabs>
        <w:spacing w:line="360" w:lineRule="auto"/>
        <w:ind w:firstLine="435"/>
        <w:rPr>
          <w:rFonts w:hint="default" w:ascii="Times New Roman" w:hAnsi="Times New Roman" w:eastAsia="宋体" w:cs="Times New Roman"/>
          <w:b/>
          <w:color w:val="auto"/>
          <w:sz w:val="28"/>
        </w:rPr>
      </w:pPr>
    </w:p>
    <w:p>
      <w:pPr>
        <w:tabs>
          <w:tab w:val="left" w:pos="2460"/>
        </w:tabs>
        <w:spacing w:line="360" w:lineRule="auto"/>
        <w:rPr>
          <w:rFonts w:hint="default" w:ascii="Times New Roman" w:hAnsi="Times New Roman" w:eastAsia="宋体" w:cs="Times New Roman"/>
          <w:b/>
          <w:color w:val="auto"/>
          <w:sz w:val="24"/>
        </w:rPr>
      </w:pPr>
    </w:p>
    <w:p>
      <w:pPr>
        <w:tabs>
          <w:tab w:val="left" w:pos="2460"/>
        </w:tabs>
        <w:spacing w:line="360" w:lineRule="auto"/>
        <w:rPr>
          <w:rFonts w:hint="default" w:ascii="Times New Roman" w:hAnsi="Times New Roman" w:eastAsia="宋体" w:cs="Times New Roman"/>
          <w:b/>
          <w:color w:val="auto"/>
          <w:szCs w:val="21"/>
        </w:rPr>
      </w:pPr>
      <w:r>
        <w:rPr>
          <w:rFonts w:hint="default" w:ascii="Times New Roman" w:hAnsi="Times New Roman" w:eastAsia="宋体" w:cs="Times New Roman"/>
          <w:b/>
          <w:color w:val="auto"/>
          <w:szCs w:val="21"/>
        </w:rPr>
        <w:t>附件1</w:t>
      </w:r>
      <w:r>
        <w:rPr>
          <w:rFonts w:hint="eastAsia" w:cs="Times New Roman"/>
          <w:b/>
          <w:color w:val="auto"/>
          <w:szCs w:val="21"/>
          <w:lang w:val="en-US" w:eastAsia="zh-CN"/>
        </w:rPr>
        <w:t>4</w:t>
      </w:r>
      <w:r>
        <w:rPr>
          <w:rFonts w:hint="default" w:ascii="Times New Roman" w:hAnsi="Times New Roman" w:eastAsia="宋体" w:cs="Times New Roman"/>
          <w:b/>
          <w:color w:val="auto"/>
          <w:szCs w:val="21"/>
        </w:rPr>
        <w:tab/>
      </w:r>
    </w:p>
    <w:p>
      <w:pPr>
        <w:snapToGrid w:val="0"/>
        <w:spacing w:beforeLines="50" w:after="50" w:line="360" w:lineRule="auto"/>
        <w:jc w:val="center"/>
        <w:rPr>
          <w:rFonts w:hint="default" w:ascii="Times New Roman" w:hAnsi="Times New Roman" w:eastAsia="宋体" w:cs="Times New Roman"/>
          <w:b/>
          <w:color w:val="auto"/>
          <w:sz w:val="36"/>
          <w:szCs w:val="36"/>
        </w:rPr>
      </w:pPr>
      <w:r>
        <w:rPr>
          <w:rFonts w:hint="default" w:ascii="Times New Roman" w:hAnsi="Times New Roman" w:eastAsia="宋体" w:cs="Times New Roman"/>
          <w:b/>
          <w:bCs/>
          <w:color w:val="auto"/>
          <w:kern w:val="0"/>
          <w:sz w:val="30"/>
          <w:szCs w:val="30"/>
        </w:rPr>
        <w:t>售后服务情况表</w:t>
      </w:r>
    </w:p>
    <w:tbl>
      <w:tblPr>
        <w:tblStyle w:val="19"/>
        <w:tblW w:w="852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9"/>
        <w:gridCol w:w="2355"/>
        <w:gridCol w:w="4061"/>
        <w:gridCol w:w="137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cantSplit/>
          <w:trHeight w:val="518" w:hRule="atLeast"/>
          <w:jc w:val="center"/>
        </w:trPr>
        <w:tc>
          <w:tcPr>
            <w:tcW w:w="739" w:type="dxa"/>
            <w:vAlign w:val="center"/>
          </w:tcPr>
          <w:p>
            <w:pPr>
              <w:pStyle w:val="37"/>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b/>
                <w:color w:val="auto"/>
                <w:szCs w:val="21"/>
              </w:rPr>
            </w:pPr>
            <w:r>
              <w:rPr>
                <w:rFonts w:hint="default" w:ascii="Times New Roman" w:hAnsi="Times New Roman" w:eastAsia="宋体" w:cs="Times New Roman"/>
                <w:b/>
                <w:color w:val="auto"/>
                <w:szCs w:val="21"/>
              </w:rPr>
              <w:t>序号</w:t>
            </w:r>
          </w:p>
        </w:tc>
        <w:tc>
          <w:tcPr>
            <w:tcW w:w="2355" w:type="dxa"/>
            <w:vAlign w:val="center"/>
          </w:tcPr>
          <w:p>
            <w:pPr>
              <w:pStyle w:val="37"/>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b/>
                <w:color w:val="auto"/>
                <w:szCs w:val="21"/>
              </w:rPr>
            </w:pPr>
            <w:r>
              <w:rPr>
                <w:rFonts w:hint="default" w:ascii="Times New Roman" w:hAnsi="Times New Roman" w:eastAsia="宋体" w:cs="Times New Roman"/>
                <w:b/>
                <w:color w:val="auto"/>
                <w:szCs w:val="21"/>
              </w:rPr>
              <w:t>项目</w:t>
            </w:r>
          </w:p>
        </w:tc>
        <w:tc>
          <w:tcPr>
            <w:tcW w:w="4061" w:type="dxa"/>
            <w:vAlign w:val="center"/>
          </w:tcPr>
          <w:p>
            <w:pPr>
              <w:pStyle w:val="37"/>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b/>
                <w:color w:val="auto"/>
                <w:szCs w:val="21"/>
              </w:rPr>
            </w:pPr>
            <w:r>
              <w:rPr>
                <w:rFonts w:hint="default" w:ascii="Times New Roman" w:hAnsi="Times New Roman" w:eastAsia="宋体" w:cs="Times New Roman"/>
                <w:b/>
                <w:color w:val="auto"/>
                <w:szCs w:val="21"/>
              </w:rPr>
              <w:t>投标人情况</w:t>
            </w:r>
          </w:p>
        </w:tc>
        <w:tc>
          <w:tcPr>
            <w:tcW w:w="1373" w:type="dxa"/>
            <w:vAlign w:val="center"/>
          </w:tcPr>
          <w:p>
            <w:pPr>
              <w:pStyle w:val="37"/>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b/>
                <w:color w:val="auto"/>
                <w:szCs w:val="21"/>
              </w:rPr>
            </w:pPr>
            <w:r>
              <w:rPr>
                <w:rFonts w:hint="default" w:ascii="Times New Roman" w:hAnsi="Times New Roman" w:eastAsia="宋体" w:cs="Times New Roman"/>
                <w:b/>
                <w:color w:val="auto"/>
                <w:szCs w:val="21"/>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258" w:hRule="atLeast"/>
          <w:jc w:val="center"/>
        </w:trPr>
        <w:tc>
          <w:tcPr>
            <w:tcW w:w="739" w:type="dxa"/>
            <w:vMerge w:val="restart"/>
            <w:vAlign w:val="center"/>
          </w:tcPr>
          <w:p>
            <w:pPr>
              <w:pStyle w:val="37"/>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bCs/>
                <w:color w:val="auto"/>
                <w:szCs w:val="21"/>
              </w:rPr>
            </w:pPr>
            <w:r>
              <w:rPr>
                <w:rFonts w:hint="default" w:ascii="Times New Roman" w:hAnsi="Times New Roman" w:eastAsia="宋体" w:cs="Times New Roman"/>
                <w:bCs/>
                <w:color w:val="auto"/>
                <w:szCs w:val="21"/>
              </w:rPr>
              <w:t>1</w:t>
            </w:r>
          </w:p>
        </w:tc>
        <w:tc>
          <w:tcPr>
            <w:tcW w:w="2355" w:type="dxa"/>
            <w:vMerge w:val="restart"/>
            <w:vAlign w:val="center"/>
          </w:tcPr>
          <w:p>
            <w:pPr>
              <w:pStyle w:val="37"/>
              <w:keepNext w:val="0"/>
              <w:keepLines w:val="0"/>
              <w:widowControl/>
              <w:suppressLineNumbers w:val="0"/>
              <w:spacing w:before="0" w:beforeAutospacing="0" w:after="0" w:afterAutospacing="0" w:line="360" w:lineRule="auto"/>
              <w:ind w:left="0" w:right="0"/>
              <w:jc w:val="left"/>
              <w:rPr>
                <w:rFonts w:hint="default" w:ascii="Times New Roman" w:hAnsi="Times New Roman" w:eastAsia="宋体" w:cs="Times New Roman"/>
                <w:bCs/>
                <w:color w:val="auto"/>
                <w:szCs w:val="21"/>
              </w:rPr>
            </w:pPr>
            <w:r>
              <w:rPr>
                <w:rFonts w:hint="default" w:ascii="Times New Roman" w:hAnsi="Times New Roman" w:eastAsia="宋体" w:cs="Times New Roman"/>
                <w:bCs/>
                <w:color w:val="auto"/>
                <w:szCs w:val="21"/>
              </w:rPr>
              <w:t>保修期内售后服务情况(服务方式、服务网点、售后服务的内容和措施等等，可用附页和宣传材料)</w:t>
            </w:r>
          </w:p>
        </w:tc>
        <w:tc>
          <w:tcPr>
            <w:tcW w:w="4061" w:type="dxa"/>
          </w:tcPr>
          <w:p>
            <w:pPr>
              <w:pStyle w:val="37"/>
              <w:keepNext w:val="0"/>
              <w:keepLines w:val="0"/>
              <w:suppressLineNumbers w:val="0"/>
              <w:spacing w:before="0" w:beforeAutospacing="0" w:after="0" w:afterAutospacing="0" w:line="360" w:lineRule="auto"/>
              <w:ind w:left="0" w:right="0"/>
              <w:rPr>
                <w:rFonts w:hint="default" w:ascii="Times New Roman" w:hAnsi="Times New Roman" w:eastAsia="宋体" w:cs="Times New Roman"/>
                <w:bCs/>
                <w:color w:val="auto"/>
                <w:szCs w:val="21"/>
              </w:rPr>
            </w:pPr>
            <w:r>
              <w:rPr>
                <w:rFonts w:hint="default" w:ascii="Times New Roman" w:hAnsi="Times New Roman" w:eastAsia="宋体" w:cs="Times New Roman"/>
                <w:bCs/>
                <w:color w:val="auto"/>
                <w:szCs w:val="21"/>
              </w:rPr>
              <w:t>生产厂商售后服务情况：</w:t>
            </w:r>
          </w:p>
        </w:tc>
        <w:tc>
          <w:tcPr>
            <w:tcW w:w="1373" w:type="dxa"/>
          </w:tcPr>
          <w:p>
            <w:pPr>
              <w:pStyle w:val="37"/>
              <w:keepNext w:val="0"/>
              <w:keepLines w:val="0"/>
              <w:suppressLineNumbers w:val="0"/>
              <w:spacing w:before="0" w:beforeAutospacing="0" w:after="0" w:afterAutospacing="0" w:line="360" w:lineRule="auto"/>
              <w:ind w:left="0" w:right="0"/>
              <w:rPr>
                <w:rFonts w:hint="default" w:ascii="Times New Roman" w:hAnsi="Times New Roman" w:eastAsia="宋体" w:cs="Times New Roman"/>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090" w:hRule="atLeast"/>
          <w:jc w:val="center"/>
        </w:trPr>
        <w:tc>
          <w:tcPr>
            <w:tcW w:w="739" w:type="dxa"/>
            <w:vMerge w:val="continue"/>
            <w:vAlign w:val="center"/>
          </w:tcPr>
          <w:p>
            <w:pPr>
              <w:pStyle w:val="37"/>
              <w:keepNext w:val="0"/>
              <w:keepLines w:val="0"/>
              <w:widowControl/>
              <w:suppressLineNumbers w:val="0"/>
              <w:spacing w:before="0" w:beforeAutospacing="0" w:after="0" w:afterAutospacing="0" w:line="360" w:lineRule="auto"/>
              <w:ind w:left="0" w:right="0"/>
              <w:jc w:val="left"/>
              <w:rPr>
                <w:rFonts w:hint="default" w:ascii="Times New Roman" w:hAnsi="Times New Roman" w:eastAsia="宋体" w:cs="Times New Roman"/>
                <w:bCs/>
                <w:color w:val="auto"/>
                <w:szCs w:val="21"/>
              </w:rPr>
            </w:pPr>
          </w:p>
        </w:tc>
        <w:tc>
          <w:tcPr>
            <w:tcW w:w="2355" w:type="dxa"/>
            <w:vMerge w:val="continue"/>
            <w:vAlign w:val="center"/>
          </w:tcPr>
          <w:p>
            <w:pPr>
              <w:pStyle w:val="37"/>
              <w:keepNext w:val="0"/>
              <w:keepLines w:val="0"/>
              <w:widowControl/>
              <w:suppressLineNumbers w:val="0"/>
              <w:spacing w:before="0" w:beforeAutospacing="0" w:after="0" w:afterAutospacing="0" w:line="360" w:lineRule="auto"/>
              <w:ind w:left="0" w:right="0"/>
              <w:jc w:val="left"/>
              <w:rPr>
                <w:rFonts w:hint="default" w:ascii="Times New Roman" w:hAnsi="Times New Roman" w:eastAsia="宋体" w:cs="Times New Roman"/>
                <w:bCs/>
                <w:color w:val="auto"/>
                <w:szCs w:val="21"/>
              </w:rPr>
            </w:pPr>
          </w:p>
        </w:tc>
        <w:tc>
          <w:tcPr>
            <w:tcW w:w="4061" w:type="dxa"/>
          </w:tcPr>
          <w:p>
            <w:pPr>
              <w:pStyle w:val="37"/>
              <w:keepNext w:val="0"/>
              <w:keepLines w:val="0"/>
              <w:suppressLineNumbers w:val="0"/>
              <w:spacing w:before="0" w:beforeAutospacing="0" w:after="0" w:afterAutospacing="0" w:line="360" w:lineRule="auto"/>
              <w:ind w:left="0" w:right="0"/>
              <w:rPr>
                <w:rFonts w:hint="default" w:ascii="Times New Roman" w:hAnsi="Times New Roman" w:eastAsia="宋体" w:cs="Times New Roman"/>
                <w:bCs/>
                <w:color w:val="auto"/>
                <w:szCs w:val="21"/>
              </w:rPr>
            </w:pPr>
            <w:r>
              <w:rPr>
                <w:rFonts w:hint="default" w:ascii="Times New Roman" w:hAnsi="Times New Roman" w:eastAsia="宋体" w:cs="Times New Roman"/>
                <w:bCs/>
                <w:color w:val="auto"/>
                <w:szCs w:val="21"/>
              </w:rPr>
              <w:t>投标人售后服务情况：</w:t>
            </w:r>
          </w:p>
        </w:tc>
        <w:tc>
          <w:tcPr>
            <w:tcW w:w="1373" w:type="dxa"/>
          </w:tcPr>
          <w:p>
            <w:pPr>
              <w:pStyle w:val="37"/>
              <w:keepNext w:val="0"/>
              <w:keepLines w:val="0"/>
              <w:suppressLineNumbers w:val="0"/>
              <w:spacing w:before="0" w:beforeAutospacing="0" w:after="0" w:afterAutospacing="0" w:line="360" w:lineRule="auto"/>
              <w:ind w:left="0" w:right="0"/>
              <w:jc w:val="left"/>
              <w:rPr>
                <w:rFonts w:hint="default" w:ascii="Times New Roman" w:hAnsi="Times New Roman" w:eastAsia="宋体" w:cs="Times New Roman"/>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exact"/>
          <w:jc w:val="center"/>
        </w:trPr>
        <w:tc>
          <w:tcPr>
            <w:tcW w:w="739" w:type="dxa"/>
            <w:vAlign w:val="center"/>
          </w:tcPr>
          <w:p>
            <w:pPr>
              <w:pStyle w:val="37"/>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bCs/>
                <w:color w:val="auto"/>
                <w:szCs w:val="21"/>
              </w:rPr>
            </w:pPr>
            <w:r>
              <w:rPr>
                <w:rFonts w:hint="default" w:ascii="Times New Roman" w:hAnsi="Times New Roman" w:eastAsia="宋体" w:cs="Times New Roman"/>
                <w:bCs/>
                <w:color w:val="auto"/>
                <w:szCs w:val="21"/>
              </w:rPr>
              <w:t>2</w:t>
            </w:r>
          </w:p>
        </w:tc>
        <w:tc>
          <w:tcPr>
            <w:tcW w:w="2355" w:type="dxa"/>
            <w:vAlign w:val="center"/>
          </w:tcPr>
          <w:p>
            <w:pPr>
              <w:pStyle w:val="37"/>
              <w:keepNext w:val="0"/>
              <w:keepLines w:val="0"/>
              <w:suppressLineNumbers w:val="0"/>
              <w:spacing w:before="0" w:beforeAutospacing="0" w:after="0" w:afterAutospacing="0" w:line="360" w:lineRule="auto"/>
              <w:ind w:left="0" w:right="0"/>
              <w:rPr>
                <w:rFonts w:hint="default" w:ascii="Times New Roman" w:hAnsi="Times New Roman" w:eastAsia="宋体" w:cs="Times New Roman"/>
                <w:bCs/>
                <w:color w:val="auto"/>
                <w:szCs w:val="21"/>
              </w:rPr>
            </w:pPr>
            <w:r>
              <w:rPr>
                <w:rFonts w:hint="default" w:ascii="Times New Roman" w:hAnsi="Times New Roman" w:eastAsia="宋体" w:cs="Times New Roman"/>
                <w:bCs/>
                <w:color w:val="auto"/>
                <w:szCs w:val="21"/>
              </w:rPr>
              <w:t>保修期后售后服务</w:t>
            </w:r>
          </w:p>
        </w:tc>
        <w:tc>
          <w:tcPr>
            <w:tcW w:w="4061" w:type="dxa"/>
          </w:tcPr>
          <w:p>
            <w:pPr>
              <w:pStyle w:val="37"/>
              <w:keepNext w:val="0"/>
              <w:keepLines w:val="0"/>
              <w:widowControl/>
              <w:suppressLineNumbers w:val="0"/>
              <w:spacing w:before="0" w:beforeAutospacing="0" w:after="0" w:afterAutospacing="0" w:line="360" w:lineRule="auto"/>
              <w:ind w:left="0" w:right="0"/>
              <w:jc w:val="left"/>
              <w:rPr>
                <w:rFonts w:hint="default" w:ascii="Times New Roman" w:hAnsi="Times New Roman" w:eastAsia="宋体" w:cs="Times New Roman"/>
                <w:bCs/>
                <w:color w:val="auto"/>
                <w:szCs w:val="21"/>
              </w:rPr>
            </w:pPr>
          </w:p>
          <w:p>
            <w:pPr>
              <w:pStyle w:val="37"/>
              <w:keepNext w:val="0"/>
              <w:keepLines w:val="0"/>
              <w:widowControl/>
              <w:suppressLineNumbers w:val="0"/>
              <w:spacing w:before="0" w:beforeAutospacing="0" w:after="0" w:afterAutospacing="0" w:line="360" w:lineRule="auto"/>
              <w:ind w:left="0" w:right="0"/>
              <w:jc w:val="left"/>
              <w:rPr>
                <w:rFonts w:hint="default" w:ascii="Times New Roman" w:hAnsi="Times New Roman" w:eastAsia="宋体" w:cs="Times New Roman"/>
                <w:bCs/>
                <w:color w:val="auto"/>
                <w:szCs w:val="21"/>
              </w:rPr>
            </w:pPr>
          </w:p>
          <w:p>
            <w:pPr>
              <w:pStyle w:val="37"/>
              <w:keepNext w:val="0"/>
              <w:keepLines w:val="0"/>
              <w:suppressLineNumbers w:val="0"/>
              <w:spacing w:before="0" w:beforeAutospacing="0" w:after="0" w:afterAutospacing="0" w:line="360" w:lineRule="auto"/>
              <w:ind w:left="0" w:right="0"/>
              <w:rPr>
                <w:rFonts w:hint="default" w:ascii="Times New Roman" w:hAnsi="Times New Roman" w:eastAsia="宋体" w:cs="Times New Roman"/>
                <w:bCs/>
                <w:color w:val="auto"/>
                <w:szCs w:val="21"/>
              </w:rPr>
            </w:pPr>
          </w:p>
        </w:tc>
        <w:tc>
          <w:tcPr>
            <w:tcW w:w="1373" w:type="dxa"/>
          </w:tcPr>
          <w:p>
            <w:pPr>
              <w:pStyle w:val="37"/>
              <w:keepNext w:val="0"/>
              <w:keepLines w:val="0"/>
              <w:widowControl/>
              <w:suppressLineNumbers w:val="0"/>
              <w:spacing w:before="0" w:beforeAutospacing="0" w:after="0" w:afterAutospacing="0" w:line="360" w:lineRule="auto"/>
              <w:ind w:left="0" w:right="0"/>
              <w:jc w:val="left"/>
              <w:rPr>
                <w:rFonts w:hint="default" w:ascii="Times New Roman" w:hAnsi="Times New Roman" w:eastAsia="宋体" w:cs="Times New Roman"/>
                <w:bCs/>
                <w:color w:val="auto"/>
                <w:szCs w:val="21"/>
              </w:rPr>
            </w:pPr>
          </w:p>
          <w:p>
            <w:pPr>
              <w:pStyle w:val="37"/>
              <w:keepNext w:val="0"/>
              <w:keepLines w:val="0"/>
              <w:widowControl/>
              <w:suppressLineNumbers w:val="0"/>
              <w:spacing w:before="0" w:beforeAutospacing="0" w:after="0" w:afterAutospacing="0" w:line="360" w:lineRule="auto"/>
              <w:ind w:left="0" w:right="0"/>
              <w:jc w:val="left"/>
              <w:rPr>
                <w:rFonts w:hint="default" w:ascii="Times New Roman" w:hAnsi="Times New Roman" w:eastAsia="宋体" w:cs="Times New Roman"/>
                <w:bCs/>
                <w:color w:val="auto"/>
                <w:szCs w:val="21"/>
              </w:rPr>
            </w:pPr>
          </w:p>
          <w:p>
            <w:pPr>
              <w:pStyle w:val="37"/>
              <w:keepNext w:val="0"/>
              <w:keepLines w:val="0"/>
              <w:suppressLineNumbers w:val="0"/>
              <w:spacing w:before="0" w:beforeAutospacing="0" w:after="0" w:afterAutospacing="0" w:line="360" w:lineRule="auto"/>
              <w:ind w:left="0" w:right="0"/>
              <w:rPr>
                <w:rFonts w:hint="default" w:ascii="Times New Roman" w:hAnsi="Times New Roman" w:eastAsia="宋体" w:cs="Times New Roman"/>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620" w:hRule="exact"/>
          <w:jc w:val="center"/>
        </w:trPr>
        <w:tc>
          <w:tcPr>
            <w:tcW w:w="739" w:type="dxa"/>
            <w:vAlign w:val="center"/>
          </w:tcPr>
          <w:p>
            <w:pPr>
              <w:pStyle w:val="37"/>
              <w:keepNext w:val="0"/>
              <w:keepLines w:val="0"/>
              <w:widowControl/>
              <w:suppressLineNumbers w:val="0"/>
              <w:spacing w:before="0" w:beforeAutospacing="0" w:after="0" w:afterAutospacing="0" w:line="360" w:lineRule="auto"/>
              <w:ind w:left="0" w:right="0"/>
              <w:jc w:val="left"/>
              <w:rPr>
                <w:rFonts w:hint="default" w:ascii="Times New Roman" w:hAnsi="Times New Roman" w:eastAsia="宋体" w:cs="Times New Roman"/>
                <w:bCs/>
                <w:color w:val="auto"/>
                <w:szCs w:val="21"/>
              </w:rPr>
            </w:pPr>
            <w:r>
              <w:rPr>
                <w:rFonts w:hint="default" w:ascii="Times New Roman" w:hAnsi="Times New Roman" w:eastAsia="宋体" w:cs="Times New Roman"/>
                <w:bCs/>
                <w:color w:val="auto"/>
                <w:szCs w:val="21"/>
              </w:rPr>
              <w:t xml:space="preserve"> 3</w:t>
            </w:r>
          </w:p>
        </w:tc>
        <w:tc>
          <w:tcPr>
            <w:tcW w:w="2355" w:type="dxa"/>
            <w:vAlign w:val="center"/>
          </w:tcPr>
          <w:p>
            <w:pPr>
              <w:pStyle w:val="37"/>
              <w:keepNext w:val="0"/>
              <w:keepLines w:val="0"/>
              <w:widowControl/>
              <w:suppressLineNumbers w:val="0"/>
              <w:spacing w:before="0" w:beforeAutospacing="0" w:after="0" w:afterAutospacing="0" w:line="360" w:lineRule="auto"/>
              <w:ind w:left="0" w:right="0"/>
              <w:jc w:val="left"/>
              <w:rPr>
                <w:rFonts w:hint="default" w:ascii="Times New Roman" w:hAnsi="Times New Roman" w:eastAsia="宋体" w:cs="Times New Roman"/>
                <w:bCs/>
                <w:color w:val="auto"/>
                <w:szCs w:val="21"/>
              </w:rPr>
            </w:pPr>
            <w:r>
              <w:rPr>
                <w:rFonts w:hint="default" w:ascii="Times New Roman" w:hAnsi="Times New Roman" w:eastAsia="宋体" w:cs="Times New Roman"/>
                <w:bCs/>
                <w:color w:val="auto"/>
                <w:szCs w:val="21"/>
              </w:rPr>
              <w:t>培训方案（可用附页）</w:t>
            </w:r>
          </w:p>
        </w:tc>
        <w:tc>
          <w:tcPr>
            <w:tcW w:w="4061" w:type="dxa"/>
          </w:tcPr>
          <w:p>
            <w:pPr>
              <w:pStyle w:val="37"/>
              <w:keepNext w:val="0"/>
              <w:keepLines w:val="0"/>
              <w:widowControl/>
              <w:suppressLineNumbers w:val="0"/>
              <w:spacing w:before="0" w:beforeAutospacing="0" w:after="0" w:afterAutospacing="0" w:line="360" w:lineRule="auto"/>
              <w:ind w:left="0" w:right="0"/>
              <w:jc w:val="left"/>
              <w:rPr>
                <w:rFonts w:hint="default" w:ascii="Times New Roman" w:hAnsi="Times New Roman" w:eastAsia="宋体" w:cs="Times New Roman"/>
                <w:bCs/>
                <w:i/>
                <w:color w:val="auto"/>
                <w:szCs w:val="21"/>
              </w:rPr>
            </w:pPr>
          </w:p>
          <w:p>
            <w:pPr>
              <w:pStyle w:val="37"/>
              <w:keepNext w:val="0"/>
              <w:keepLines w:val="0"/>
              <w:widowControl/>
              <w:suppressLineNumbers w:val="0"/>
              <w:spacing w:before="0" w:beforeAutospacing="0" w:after="0" w:afterAutospacing="0" w:line="360" w:lineRule="auto"/>
              <w:ind w:left="0" w:right="0"/>
              <w:jc w:val="left"/>
              <w:rPr>
                <w:rFonts w:hint="default" w:ascii="Times New Roman" w:hAnsi="Times New Roman" w:eastAsia="宋体" w:cs="Times New Roman"/>
                <w:bCs/>
                <w:i/>
                <w:color w:val="auto"/>
                <w:szCs w:val="21"/>
              </w:rPr>
            </w:pPr>
          </w:p>
        </w:tc>
        <w:tc>
          <w:tcPr>
            <w:tcW w:w="1373" w:type="dxa"/>
          </w:tcPr>
          <w:p>
            <w:pPr>
              <w:pStyle w:val="37"/>
              <w:keepNext w:val="0"/>
              <w:keepLines w:val="0"/>
              <w:widowControl/>
              <w:suppressLineNumbers w:val="0"/>
              <w:spacing w:before="0" w:beforeAutospacing="0" w:after="0" w:afterAutospacing="0" w:line="360" w:lineRule="auto"/>
              <w:ind w:left="0" w:right="0"/>
              <w:jc w:val="left"/>
              <w:rPr>
                <w:rFonts w:hint="default" w:ascii="Times New Roman" w:hAnsi="Times New Roman" w:eastAsia="宋体" w:cs="Times New Roman"/>
                <w:bCs/>
                <w:i/>
                <w:color w:val="auto"/>
                <w:szCs w:val="21"/>
              </w:rPr>
            </w:pPr>
          </w:p>
          <w:p>
            <w:pPr>
              <w:pStyle w:val="37"/>
              <w:keepNext w:val="0"/>
              <w:keepLines w:val="0"/>
              <w:widowControl/>
              <w:suppressLineNumbers w:val="0"/>
              <w:spacing w:before="0" w:beforeAutospacing="0" w:after="0" w:afterAutospacing="0" w:line="360" w:lineRule="auto"/>
              <w:ind w:left="0" w:right="0"/>
              <w:jc w:val="left"/>
              <w:rPr>
                <w:rFonts w:hint="default" w:ascii="Times New Roman" w:hAnsi="Times New Roman" w:eastAsia="宋体" w:cs="Times New Roman"/>
                <w:bCs/>
                <w:i/>
                <w:color w:val="auto"/>
                <w:szCs w:val="21"/>
              </w:rPr>
            </w:pPr>
          </w:p>
          <w:p>
            <w:pPr>
              <w:pStyle w:val="37"/>
              <w:keepNext w:val="0"/>
              <w:keepLines w:val="0"/>
              <w:widowControl/>
              <w:suppressLineNumbers w:val="0"/>
              <w:spacing w:before="0" w:beforeAutospacing="0" w:after="0" w:afterAutospacing="0" w:line="360" w:lineRule="auto"/>
              <w:ind w:left="0" w:right="0"/>
              <w:jc w:val="left"/>
              <w:rPr>
                <w:rFonts w:hint="default" w:ascii="Times New Roman" w:hAnsi="Times New Roman" w:eastAsia="宋体" w:cs="Times New Roman"/>
                <w:bCs/>
                <w:i/>
                <w:color w:val="auto"/>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89" w:hRule="exact"/>
          <w:jc w:val="center"/>
        </w:trPr>
        <w:tc>
          <w:tcPr>
            <w:tcW w:w="739" w:type="dxa"/>
            <w:vAlign w:val="center"/>
          </w:tcPr>
          <w:p>
            <w:pPr>
              <w:pStyle w:val="37"/>
              <w:keepNext w:val="0"/>
              <w:keepLines w:val="0"/>
              <w:widowControl/>
              <w:suppressLineNumbers w:val="0"/>
              <w:spacing w:before="0" w:beforeAutospacing="0" w:after="0" w:afterAutospacing="0" w:line="360" w:lineRule="auto"/>
              <w:ind w:left="0" w:right="0"/>
              <w:jc w:val="left"/>
              <w:rPr>
                <w:rFonts w:hint="default" w:ascii="Times New Roman" w:hAnsi="Times New Roman" w:eastAsia="宋体" w:cs="Times New Roman"/>
                <w:bCs/>
                <w:color w:val="auto"/>
                <w:szCs w:val="21"/>
              </w:rPr>
            </w:pPr>
            <w:r>
              <w:rPr>
                <w:rFonts w:hint="default" w:ascii="Times New Roman" w:hAnsi="Times New Roman" w:eastAsia="宋体" w:cs="Times New Roman"/>
                <w:bCs/>
                <w:color w:val="auto"/>
                <w:szCs w:val="21"/>
              </w:rPr>
              <w:t>……</w:t>
            </w:r>
          </w:p>
        </w:tc>
        <w:tc>
          <w:tcPr>
            <w:tcW w:w="2355" w:type="dxa"/>
            <w:vAlign w:val="center"/>
          </w:tcPr>
          <w:p>
            <w:pPr>
              <w:pStyle w:val="37"/>
              <w:keepNext w:val="0"/>
              <w:keepLines w:val="0"/>
              <w:widowControl/>
              <w:suppressLineNumbers w:val="0"/>
              <w:spacing w:before="0" w:beforeAutospacing="0" w:after="0" w:afterAutospacing="0" w:line="360" w:lineRule="auto"/>
              <w:ind w:left="0" w:right="0"/>
              <w:jc w:val="left"/>
              <w:rPr>
                <w:rFonts w:hint="default" w:ascii="Times New Roman" w:hAnsi="Times New Roman" w:eastAsia="宋体" w:cs="Times New Roman"/>
                <w:bCs/>
                <w:color w:val="auto"/>
                <w:szCs w:val="21"/>
              </w:rPr>
            </w:pPr>
            <w:r>
              <w:rPr>
                <w:rFonts w:hint="default" w:ascii="Times New Roman" w:hAnsi="Times New Roman" w:eastAsia="宋体" w:cs="Times New Roman"/>
                <w:bCs/>
                <w:color w:val="auto"/>
                <w:szCs w:val="21"/>
              </w:rPr>
              <w:t>……</w:t>
            </w:r>
          </w:p>
        </w:tc>
        <w:tc>
          <w:tcPr>
            <w:tcW w:w="4061" w:type="dxa"/>
          </w:tcPr>
          <w:p>
            <w:pPr>
              <w:pStyle w:val="37"/>
              <w:keepNext w:val="0"/>
              <w:keepLines w:val="0"/>
              <w:widowControl/>
              <w:suppressLineNumbers w:val="0"/>
              <w:spacing w:before="0" w:beforeAutospacing="0" w:after="0" w:afterAutospacing="0" w:line="360" w:lineRule="auto"/>
              <w:ind w:left="0" w:right="0"/>
              <w:jc w:val="left"/>
              <w:rPr>
                <w:rFonts w:hint="default" w:ascii="Times New Roman" w:hAnsi="Times New Roman" w:eastAsia="宋体" w:cs="Times New Roman"/>
                <w:bCs/>
                <w:color w:val="auto"/>
                <w:szCs w:val="21"/>
              </w:rPr>
            </w:pPr>
          </w:p>
        </w:tc>
        <w:tc>
          <w:tcPr>
            <w:tcW w:w="1373" w:type="dxa"/>
          </w:tcPr>
          <w:p>
            <w:pPr>
              <w:pStyle w:val="37"/>
              <w:keepNext w:val="0"/>
              <w:keepLines w:val="0"/>
              <w:widowControl/>
              <w:suppressLineNumbers w:val="0"/>
              <w:spacing w:before="0" w:beforeAutospacing="0" w:after="0" w:afterAutospacing="0" w:line="360" w:lineRule="auto"/>
              <w:ind w:left="0" w:right="0"/>
              <w:jc w:val="left"/>
              <w:rPr>
                <w:rFonts w:hint="default" w:ascii="Times New Roman" w:hAnsi="Times New Roman" w:eastAsia="宋体" w:cs="Times New Roman"/>
                <w:bCs/>
                <w:color w:val="auto"/>
                <w:szCs w:val="21"/>
              </w:rPr>
            </w:pPr>
          </w:p>
        </w:tc>
      </w:tr>
    </w:tbl>
    <w:p>
      <w:pPr>
        <w:spacing w:line="360" w:lineRule="auto"/>
        <w:ind w:left="420"/>
        <w:rPr>
          <w:rFonts w:hint="default" w:ascii="Times New Roman" w:hAnsi="Times New Roman" w:eastAsia="宋体" w:cs="Times New Roman"/>
          <w:color w:val="auto"/>
          <w:szCs w:val="21"/>
        </w:rPr>
      </w:pPr>
    </w:p>
    <w:p>
      <w:pPr>
        <w:spacing w:line="420" w:lineRule="exact"/>
        <w:ind w:firstLine="371" w:firstLineChars="177"/>
        <w:rPr>
          <w:rFonts w:hint="default" w:ascii="Times New Roman" w:hAnsi="Times New Roman" w:eastAsia="宋体" w:cs="Times New Roman"/>
          <w:color w:val="auto"/>
          <w:szCs w:val="21"/>
          <w:u w:val="single"/>
        </w:rPr>
      </w:pPr>
      <w:r>
        <w:rPr>
          <w:rFonts w:hint="default" w:ascii="Times New Roman" w:hAnsi="Times New Roman" w:eastAsia="宋体" w:cs="Times New Roman"/>
          <w:color w:val="auto"/>
          <w:szCs w:val="21"/>
        </w:rPr>
        <w:t>投标人名称（盖章）：</w:t>
      </w:r>
    </w:p>
    <w:p>
      <w:pPr>
        <w:spacing w:line="420" w:lineRule="exact"/>
        <w:ind w:firstLine="371" w:firstLineChars="177"/>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投标人代表签字或盖章：</w:t>
      </w:r>
    </w:p>
    <w:p>
      <w:pPr>
        <w:spacing w:line="420" w:lineRule="exact"/>
        <w:ind w:firstLine="371" w:firstLineChars="177"/>
        <w:rPr>
          <w:rFonts w:hint="default" w:ascii="Times New Roman" w:hAnsi="Times New Roman" w:eastAsia="宋体" w:cs="Times New Roman"/>
          <w:color w:val="auto"/>
          <w:szCs w:val="21"/>
          <w:u w:val="single"/>
        </w:rPr>
      </w:pPr>
      <w:r>
        <w:rPr>
          <w:rFonts w:hint="default" w:ascii="Times New Roman" w:hAnsi="Times New Roman" w:eastAsia="宋体" w:cs="Times New Roman"/>
          <w:color w:val="auto"/>
          <w:szCs w:val="21"/>
        </w:rPr>
        <w:t>职        务：</w:t>
      </w:r>
    </w:p>
    <w:p>
      <w:pPr>
        <w:pStyle w:val="32"/>
        <w:shd w:val="clear" w:color="auto" w:fill="FFFFFF"/>
        <w:spacing w:before="0" w:beforeAutospacing="0" w:after="0" w:afterAutospacing="0" w:line="420" w:lineRule="exact"/>
        <w:ind w:firstLine="371" w:firstLineChars="177"/>
        <w:rPr>
          <w:rFonts w:hint="default" w:ascii="Times New Roman" w:hAnsi="Times New Roman" w:eastAsia="宋体" w:cs="Times New Roman"/>
          <w:b/>
          <w:bCs/>
          <w:color w:val="auto"/>
          <w:spacing w:val="11"/>
          <w:sz w:val="21"/>
          <w:szCs w:val="21"/>
        </w:rPr>
      </w:pPr>
      <w:r>
        <w:rPr>
          <w:rFonts w:hint="default" w:ascii="Times New Roman" w:hAnsi="Times New Roman" w:eastAsia="宋体" w:cs="Times New Roman"/>
          <w:color w:val="auto"/>
          <w:sz w:val="21"/>
          <w:szCs w:val="21"/>
        </w:rPr>
        <w:t>日        期：</w:t>
      </w:r>
    </w:p>
    <w:p>
      <w:pPr>
        <w:pStyle w:val="5"/>
        <w:rPr>
          <w:rFonts w:hint="default" w:ascii="Times New Roman" w:hAnsi="Times New Roman" w:eastAsia="宋体" w:cs="Times New Roman"/>
          <w:color w:val="auto"/>
          <w:sz w:val="21"/>
          <w:szCs w:val="21"/>
        </w:rPr>
      </w:pPr>
    </w:p>
    <w:p>
      <w:pPr>
        <w:rPr>
          <w:rFonts w:hint="default" w:ascii="Times New Roman" w:hAnsi="Times New Roman" w:eastAsia="宋体" w:cs="Times New Roman"/>
          <w:color w:val="auto"/>
        </w:rPr>
      </w:pPr>
    </w:p>
    <w:p>
      <w:pPr>
        <w:rPr>
          <w:rFonts w:hint="default" w:ascii="Times New Roman" w:hAnsi="Times New Roman" w:eastAsia="宋体" w:cs="Times New Roman"/>
          <w:color w:val="auto"/>
          <w:szCs w:val="21"/>
        </w:rPr>
      </w:pPr>
    </w:p>
    <w:p>
      <w:pPr>
        <w:pStyle w:val="5"/>
        <w:rPr>
          <w:rFonts w:hint="default" w:ascii="Times New Roman" w:hAnsi="Times New Roman" w:eastAsia="宋体" w:cs="Times New Roman"/>
          <w:color w:val="auto"/>
          <w:sz w:val="24"/>
        </w:rPr>
      </w:pPr>
    </w:p>
    <w:p>
      <w:pPr>
        <w:rPr>
          <w:rFonts w:hint="default" w:ascii="Times New Roman" w:hAnsi="Times New Roman" w:eastAsia="宋体" w:cs="Times New Roman"/>
          <w:color w:val="auto"/>
          <w:sz w:val="24"/>
        </w:rPr>
      </w:pPr>
    </w:p>
    <w:p>
      <w:pPr>
        <w:pStyle w:val="5"/>
        <w:rPr>
          <w:rFonts w:hint="default" w:ascii="Times New Roman" w:hAnsi="Times New Roman" w:eastAsia="宋体" w:cs="Times New Roman"/>
          <w:color w:val="auto"/>
        </w:rPr>
      </w:pPr>
    </w:p>
    <w:p>
      <w:pPr>
        <w:spacing w:line="360" w:lineRule="auto"/>
        <w:ind w:firstLine="435"/>
        <w:rPr>
          <w:rFonts w:hint="default" w:ascii="Times New Roman" w:hAnsi="Times New Roman" w:eastAsia="宋体" w:cs="Times New Roman"/>
          <w:color w:val="auto"/>
          <w:sz w:val="24"/>
          <w:u w:val="single"/>
        </w:rPr>
      </w:pPr>
    </w:p>
    <w:p>
      <w:pPr>
        <w:pStyle w:val="38"/>
        <w:spacing w:line="240" w:lineRule="exact"/>
        <w:rPr>
          <w:rFonts w:hint="eastAsia" w:ascii="Times New Roman" w:hAnsi="Times New Roman" w:eastAsia="宋体" w:cs="Times New Roman"/>
          <w:b/>
          <w:color w:val="auto"/>
          <w:lang w:eastAsia="zh-CN"/>
        </w:rPr>
      </w:pPr>
      <w:r>
        <w:rPr>
          <w:rFonts w:hint="default" w:ascii="Times New Roman" w:hAnsi="Times New Roman" w:eastAsia="宋体" w:cs="Times New Roman"/>
          <w:b/>
          <w:color w:val="auto"/>
        </w:rPr>
        <w:t>附件1</w:t>
      </w:r>
      <w:r>
        <w:rPr>
          <w:rFonts w:hint="eastAsia" w:ascii="Times New Roman" w:hAnsi="Times New Roman" w:eastAsia="宋体" w:cs="Times New Roman"/>
          <w:b/>
          <w:color w:val="auto"/>
          <w:lang w:val="en-US" w:eastAsia="zh-CN"/>
        </w:rPr>
        <w:t>5</w:t>
      </w:r>
    </w:p>
    <w:p>
      <w:pPr>
        <w:snapToGrid w:val="0"/>
        <w:spacing w:beforeLines="50" w:after="50" w:line="360" w:lineRule="auto"/>
        <w:jc w:val="center"/>
        <w:rPr>
          <w:rFonts w:hint="default" w:ascii="Times New Roman" w:hAnsi="Times New Roman" w:eastAsia="宋体" w:cs="Times New Roman"/>
          <w:b/>
          <w:bCs/>
          <w:color w:val="auto"/>
          <w:kern w:val="0"/>
          <w:sz w:val="30"/>
          <w:szCs w:val="30"/>
          <w:lang w:val="en-GB"/>
        </w:rPr>
      </w:pPr>
      <w:r>
        <w:rPr>
          <w:rFonts w:hint="default" w:ascii="Times New Roman" w:hAnsi="Times New Roman" w:eastAsia="宋体" w:cs="Times New Roman"/>
          <w:b/>
          <w:bCs/>
          <w:color w:val="auto"/>
          <w:kern w:val="0"/>
          <w:sz w:val="30"/>
          <w:szCs w:val="30"/>
        </w:rPr>
        <w:t>主要货物用材响应表</w:t>
      </w:r>
    </w:p>
    <w:tbl>
      <w:tblPr>
        <w:tblStyle w:val="19"/>
        <w:tblW w:w="89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1498"/>
        <w:gridCol w:w="878"/>
        <w:gridCol w:w="1260"/>
        <w:gridCol w:w="900"/>
        <w:gridCol w:w="1164"/>
        <w:gridCol w:w="869"/>
        <w:gridCol w:w="990"/>
        <w:gridCol w:w="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21" w:type="dxa"/>
            <w:vMerge w:val="restart"/>
            <w:tcBorders>
              <w:top w:val="single" w:color="auto" w:sz="4" w:space="0"/>
              <w:left w:val="single" w:color="auto" w:sz="4" w:space="0"/>
              <w:bottom w:val="single" w:color="auto" w:sz="4" w:space="0"/>
              <w:right w:val="single" w:color="auto" w:sz="4" w:space="0"/>
            </w:tcBorders>
            <w:vAlign w:val="center"/>
          </w:tcPr>
          <w:p>
            <w:pPr>
              <w:pStyle w:val="37"/>
              <w:keepNext w:val="0"/>
              <w:keepLines w:val="0"/>
              <w:suppressLineNumbers w:val="0"/>
              <w:autoSpaceDE w:val="0"/>
              <w:autoSpaceDN w:val="0"/>
              <w:adjustRightInd w:val="0"/>
              <w:spacing w:before="0" w:beforeAutospacing="0" w:after="0" w:afterAutospacing="0" w:line="280" w:lineRule="exact"/>
              <w:ind w:left="0" w:right="84" w:rightChars="40"/>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序号</w:t>
            </w:r>
          </w:p>
        </w:tc>
        <w:tc>
          <w:tcPr>
            <w:tcW w:w="1498" w:type="dxa"/>
            <w:vMerge w:val="restart"/>
            <w:tcBorders>
              <w:top w:val="single" w:color="auto" w:sz="4" w:space="0"/>
              <w:left w:val="single" w:color="auto" w:sz="4" w:space="0"/>
              <w:bottom w:val="single" w:color="auto" w:sz="4" w:space="0"/>
              <w:right w:val="single" w:color="auto" w:sz="4" w:space="0"/>
            </w:tcBorders>
            <w:vAlign w:val="center"/>
          </w:tcPr>
          <w:p>
            <w:pPr>
              <w:pStyle w:val="37"/>
              <w:keepNext w:val="0"/>
              <w:keepLines w:val="0"/>
              <w:suppressLineNumbers w:val="0"/>
              <w:autoSpaceDE w:val="0"/>
              <w:autoSpaceDN w:val="0"/>
              <w:adjustRightInd w:val="0"/>
              <w:spacing w:before="0" w:beforeAutospacing="0" w:after="0" w:afterAutospacing="0" w:line="280" w:lineRule="exact"/>
              <w:ind w:left="0" w:right="84" w:rightChars="40"/>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货物名称</w:t>
            </w:r>
          </w:p>
        </w:tc>
        <w:tc>
          <w:tcPr>
            <w:tcW w:w="878" w:type="dxa"/>
            <w:vMerge w:val="restart"/>
            <w:tcBorders>
              <w:top w:val="single" w:color="auto" w:sz="4" w:space="0"/>
              <w:left w:val="single" w:color="auto" w:sz="4" w:space="0"/>
              <w:bottom w:val="single" w:color="auto" w:sz="4" w:space="0"/>
              <w:right w:val="single" w:color="auto" w:sz="4" w:space="0"/>
            </w:tcBorders>
            <w:vAlign w:val="center"/>
          </w:tcPr>
          <w:p>
            <w:pPr>
              <w:pStyle w:val="37"/>
              <w:keepNext w:val="0"/>
              <w:keepLines w:val="0"/>
              <w:suppressLineNumbers w:val="0"/>
              <w:autoSpaceDE w:val="0"/>
              <w:autoSpaceDN w:val="0"/>
              <w:adjustRightInd w:val="0"/>
              <w:spacing w:before="0" w:beforeAutospacing="0" w:after="0" w:afterAutospacing="0" w:line="280" w:lineRule="exact"/>
              <w:ind w:left="0" w:right="84" w:rightChars="40"/>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产品配置</w:t>
            </w:r>
          </w:p>
        </w:tc>
        <w:tc>
          <w:tcPr>
            <w:tcW w:w="5846" w:type="dxa"/>
            <w:gridSpan w:val="6"/>
            <w:tcBorders>
              <w:top w:val="single" w:color="auto" w:sz="4" w:space="0"/>
              <w:left w:val="single" w:color="auto" w:sz="4" w:space="0"/>
              <w:bottom w:val="single" w:color="auto" w:sz="4" w:space="0"/>
              <w:right w:val="single" w:color="auto" w:sz="4" w:space="0"/>
            </w:tcBorders>
            <w:vAlign w:val="center"/>
          </w:tcPr>
          <w:p>
            <w:pPr>
              <w:pStyle w:val="37"/>
              <w:keepNext w:val="0"/>
              <w:keepLines w:val="0"/>
              <w:suppressLineNumbers w:val="0"/>
              <w:autoSpaceDE w:val="0"/>
              <w:autoSpaceDN w:val="0"/>
              <w:adjustRightInd w:val="0"/>
              <w:spacing w:before="0" w:beforeAutospacing="0" w:after="0" w:afterAutospacing="0" w:line="280" w:lineRule="exact"/>
              <w:ind w:left="0" w:right="84" w:rightChars="40"/>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产品主要用材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21" w:type="dxa"/>
            <w:vMerge w:val="continue"/>
            <w:tcBorders>
              <w:top w:val="single" w:color="auto" w:sz="4" w:space="0"/>
              <w:left w:val="single" w:color="auto" w:sz="4" w:space="0"/>
              <w:bottom w:val="single" w:color="auto" w:sz="4" w:space="0"/>
              <w:right w:val="single" w:color="auto" w:sz="4" w:space="0"/>
            </w:tcBorders>
            <w:vAlign w:val="center"/>
          </w:tcPr>
          <w:p>
            <w:pPr>
              <w:pStyle w:val="37"/>
              <w:keepNext w:val="0"/>
              <w:keepLines w:val="0"/>
              <w:suppressLineNumbers w:val="0"/>
              <w:spacing w:before="0" w:beforeAutospacing="0" w:after="0" w:afterAutospacing="0" w:line="280" w:lineRule="exact"/>
              <w:ind w:left="0" w:right="0"/>
              <w:jc w:val="center"/>
              <w:rPr>
                <w:rFonts w:hint="default" w:ascii="Times New Roman" w:hAnsi="Times New Roman" w:eastAsia="宋体" w:cs="Times New Roman"/>
                <w:color w:val="auto"/>
                <w:szCs w:val="21"/>
              </w:rPr>
            </w:pPr>
          </w:p>
        </w:tc>
        <w:tc>
          <w:tcPr>
            <w:tcW w:w="1498" w:type="dxa"/>
            <w:vMerge w:val="continue"/>
            <w:tcBorders>
              <w:top w:val="single" w:color="auto" w:sz="4" w:space="0"/>
              <w:left w:val="single" w:color="auto" w:sz="4" w:space="0"/>
              <w:bottom w:val="single" w:color="auto" w:sz="4" w:space="0"/>
              <w:right w:val="single" w:color="auto" w:sz="4" w:space="0"/>
            </w:tcBorders>
            <w:vAlign w:val="center"/>
          </w:tcPr>
          <w:p>
            <w:pPr>
              <w:pStyle w:val="37"/>
              <w:keepNext w:val="0"/>
              <w:keepLines w:val="0"/>
              <w:suppressLineNumbers w:val="0"/>
              <w:spacing w:before="0" w:beforeAutospacing="0" w:after="0" w:afterAutospacing="0" w:line="280" w:lineRule="exact"/>
              <w:ind w:left="0" w:right="0"/>
              <w:jc w:val="center"/>
              <w:rPr>
                <w:rFonts w:hint="default" w:ascii="Times New Roman" w:hAnsi="Times New Roman" w:eastAsia="宋体" w:cs="Times New Roman"/>
                <w:color w:val="auto"/>
                <w:szCs w:val="21"/>
              </w:rPr>
            </w:pPr>
          </w:p>
        </w:tc>
        <w:tc>
          <w:tcPr>
            <w:tcW w:w="878" w:type="dxa"/>
            <w:vMerge w:val="continue"/>
            <w:tcBorders>
              <w:top w:val="single" w:color="auto" w:sz="4" w:space="0"/>
              <w:left w:val="single" w:color="auto" w:sz="4" w:space="0"/>
              <w:bottom w:val="single" w:color="auto" w:sz="4" w:space="0"/>
              <w:right w:val="single" w:color="auto" w:sz="4" w:space="0"/>
            </w:tcBorders>
            <w:vAlign w:val="center"/>
          </w:tcPr>
          <w:p>
            <w:pPr>
              <w:pStyle w:val="37"/>
              <w:keepNext w:val="0"/>
              <w:keepLines w:val="0"/>
              <w:suppressLineNumbers w:val="0"/>
              <w:spacing w:before="0" w:beforeAutospacing="0" w:after="0" w:afterAutospacing="0" w:line="280" w:lineRule="exact"/>
              <w:ind w:left="0" w:right="0"/>
              <w:jc w:val="center"/>
              <w:rPr>
                <w:rFonts w:hint="default" w:ascii="Times New Roman" w:hAnsi="Times New Roman" w:eastAsia="宋体" w:cs="Times New Roman"/>
                <w:color w:val="auto"/>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pStyle w:val="37"/>
              <w:keepNext w:val="0"/>
              <w:keepLines w:val="0"/>
              <w:suppressLineNumbers w:val="0"/>
              <w:autoSpaceDE w:val="0"/>
              <w:autoSpaceDN w:val="0"/>
              <w:adjustRightInd w:val="0"/>
              <w:spacing w:before="0" w:beforeAutospacing="0" w:after="0" w:afterAutospacing="0" w:line="280" w:lineRule="exact"/>
              <w:ind w:left="0" w:right="84" w:rightChars="40"/>
              <w:jc w:val="center"/>
              <w:rPr>
                <w:rFonts w:hint="default" w:ascii="Times New Roman" w:hAnsi="Times New Roman" w:eastAsia="宋体" w:cs="Times New Roman"/>
                <w:color w:val="auto"/>
                <w:szCs w:val="21"/>
              </w:rPr>
            </w:pPr>
            <w:r>
              <w:rPr>
                <w:rFonts w:hint="default" w:ascii="Times New Roman" w:hAnsi="Times New Roman" w:eastAsia="宋体" w:cs="Times New Roman"/>
                <w:bCs/>
                <w:color w:val="auto"/>
                <w:szCs w:val="21"/>
              </w:rPr>
              <w:t>材料规格及参数</w:t>
            </w:r>
          </w:p>
        </w:tc>
        <w:tc>
          <w:tcPr>
            <w:tcW w:w="900" w:type="dxa"/>
            <w:tcBorders>
              <w:top w:val="single" w:color="auto" w:sz="4" w:space="0"/>
              <w:left w:val="single" w:color="auto" w:sz="4" w:space="0"/>
              <w:bottom w:val="single" w:color="auto" w:sz="4" w:space="0"/>
              <w:right w:val="single" w:color="auto" w:sz="4" w:space="0"/>
            </w:tcBorders>
            <w:vAlign w:val="center"/>
          </w:tcPr>
          <w:p>
            <w:pPr>
              <w:pStyle w:val="37"/>
              <w:keepNext w:val="0"/>
              <w:keepLines w:val="0"/>
              <w:suppressLineNumbers w:val="0"/>
              <w:autoSpaceDE w:val="0"/>
              <w:autoSpaceDN w:val="0"/>
              <w:adjustRightInd w:val="0"/>
              <w:spacing w:before="0" w:beforeAutospacing="0" w:after="0" w:afterAutospacing="0" w:line="280" w:lineRule="exact"/>
              <w:ind w:left="0" w:right="84" w:rightChars="40"/>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品牌</w:t>
            </w:r>
          </w:p>
          <w:p>
            <w:pPr>
              <w:pStyle w:val="37"/>
              <w:keepNext w:val="0"/>
              <w:keepLines w:val="0"/>
              <w:suppressLineNumbers w:val="0"/>
              <w:autoSpaceDE w:val="0"/>
              <w:autoSpaceDN w:val="0"/>
              <w:adjustRightInd w:val="0"/>
              <w:spacing w:before="0" w:beforeAutospacing="0" w:after="0" w:afterAutospacing="0" w:line="280" w:lineRule="exact"/>
              <w:ind w:left="0" w:right="84" w:rightChars="40"/>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商标</w:t>
            </w:r>
          </w:p>
        </w:tc>
        <w:tc>
          <w:tcPr>
            <w:tcW w:w="1164" w:type="dxa"/>
            <w:tcBorders>
              <w:top w:val="single" w:color="auto" w:sz="4" w:space="0"/>
              <w:left w:val="single" w:color="auto" w:sz="4" w:space="0"/>
              <w:bottom w:val="single" w:color="auto" w:sz="4" w:space="0"/>
              <w:right w:val="single" w:color="auto" w:sz="4" w:space="0"/>
            </w:tcBorders>
            <w:vAlign w:val="center"/>
          </w:tcPr>
          <w:p>
            <w:pPr>
              <w:pStyle w:val="37"/>
              <w:keepNext w:val="0"/>
              <w:keepLines w:val="0"/>
              <w:suppressLineNumbers w:val="0"/>
              <w:autoSpaceDE w:val="0"/>
              <w:autoSpaceDN w:val="0"/>
              <w:adjustRightInd w:val="0"/>
              <w:spacing w:before="0" w:beforeAutospacing="0" w:after="0" w:afterAutospacing="0" w:line="280" w:lineRule="exact"/>
              <w:ind w:left="0" w:right="84" w:rightChars="40"/>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生产厂家</w:t>
            </w:r>
          </w:p>
        </w:tc>
        <w:tc>
          <w:tcPr>
            <w:tcW w:w="869" w:type="dxa"/>
            <w:tcBorders>
              <w:top w:val="single" w:color="auto" w:sz="4" w:space="0"/>
              <w:left w:val="single" w:color="auto" w:sz="4" w:space="0"/>
              <w:bottom w:val="single" w:color="auto" w:sz="4" w:space="0"/>
              <w:right w:val="single" w:color="auto" w:sz="4" w:space="0"/>
            </w:tcBorders>
            <w:vAlign w:val="center"/>
          </w:tcPr>
          <w:p>
            <w:pPr>
              <w:pStyle w:val="37"/>
              <w:keepNext w:val="0"/>
              <w:keepLines w:val="0"/>
              <w:suppressLineNumbers w:val="0"/>
              <w:autoSpaceDE w:val="0"/>
              <w:autoSpaceDN w:val="0"/>
              <w:adjustRightInd w:val="0"/>
              <w:spacing w:before="0" w:beforeAutospacing="0" w:after="0" w:afterAutospacing="0" w:line="280" w:lineRule="exact"/>
              <w:ind w:left="0" w:right="84" w:rightChars="40"/>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符合标准</w:t>
            </w:r>
          </w:p>
        </w:tc>
        <w:tc>
          <w:tcPr>
            <w:tcW w:w="990" w:type="dxa"/>
            <w:tcBorders>
              <w:top w:val="single" w:color="auto" w:sz="4" w:space="0"/>
              <w:left w:val="single" w:color="auto" w:sz="4" w:space="0"/>
              <w:bottom w:val="single" w:color="auto" w:sz="4" w:space="0"/>
              <w:right w:val="single" w:color="auto" w:sz="4" w:space="0"/>
            </w:tcBorders>
            <w:vAlign w:val="center"/>
          </w:tcPr>
          <w:p>
            <w:pPr>
              <w:pStyle w:val="37"/>
              <w:keepNext w:val="0"/>
              <w:keepLines w:val="0"/>
              <w:suppressLineNumbers w:val="0"/>
              <w:autoSpaceDE w:val="0"/>
              <w:autoSpaceDN w:val="0"/>
              <w:adjustRightInd w:val="0"/>
              <w:spacing w:before="0" w:beforeAutospacing="0" w:after="0" w:afterAutospacing="0" w:line="280" w:lineRule="exact"/>
              <w:ind w:left="0" w:right="84" w:rightChars="40"/>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性能说明</w:t>
            </w:r>
          </w:p>
        </w:tc>
        <w:tc>
          <w:tcPr>
            <w:tcW w:w="663" w:type="dxa"/>
            <w:tcBorders>
              <w:top w:val="single" w:color="auto" w:sz="4" w:space="0"/>
              <w:left w:val="single" w:color="auto" w:sz="4" w:space="0"/>
              <w:bottom w:val="single" w:color="auto" w:sz="4" w:space="0"/>
              <w:right w:val="single" w:color="auto" w:sz="4" w:space="0"/>
            </w:tcBorders>
            <w:vAlign w:val="center"/>
          </w:tcPr>
          <w:p>
            <w:pPr>
              <w:pStyle w:val="37"/>
              <w:keepNext w:val="0"/>
              <w:keepLines w:val="0"/>
              <w:suppressLineNumbers w:val="0"/>
              <w:autoSpaceDE w:val="0"/>
              <w:autoSpaceDN w:val="0"/>
              <w:adjustRightInd w:val="0"/>
              <w:spacing w:before="0" w:beforeAutospacing="0" w:after="0" w:afterAutospacing="0" w:line="280" w:lineRule="exact"/>
              <w:ind w:left="0" w:right="84" w:rightChars="40"/>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21" w:type="dxa"/>
            <w:vMerge w:val="restart"/>
            <w:tcBorders>
              <w:top w:val="single" w:color="auto" w:sz="4" w:space="0"/>
              <w:left w:val="single" w:color="auto" w:sz="4" w:space="0"/>
              <w:bottom w:val="single" w:color="auto" w:sz="4" w:space="0"/>
              <w:right w:val="single" w:color="auto" w:sz="4" w:space="0"/>
            </w:tcBorders>
            <w:vAlign w:val="center"/>
          </w:tcPr>
          <w:p>
            <w:pPr>
              <w:pStyle w:val="37"/>
              <w:keepNext w:val="0"/>
              <w:keepLines w:val="0"/>
              <w:suppressLineNumbers w:val="0"/>
              <w:autoSpaceDE w:val="0"/>
              <w:autoSpaceDN w:val="0"/>
              <w:adjustRightInd w:val="0"/>
              <w:spacing w:before="0" w:beforeAutospacing="0" w:after="0" w:afterAutospacing="0" w:line="280" w:lineRule="exact"/>
              <w:ind w:left="0" w:right="84" w:rightChars="40"/>
              <w:jc w:val="center"/>
              <w:rPr>
                <w:rFonts w:hint="default" w:ascii="Times New Roman" w:hAnsi="Times New Roman" w:eastAsia="宋体" w:cs="Times New Roman"/>
                <w:color w:val="auto"/>
                <w:szCs w:val="21"/>
              </w:rPr>
            </w:pPr>
          </w:p>
        </w:tc>
        <w:tc>
          <w:tcPr>
            <w:tcW w:w="1498" w:type="dxa"/>
            <w:vMerge w:val="restart"/>
            <w:tcBorders>
              <w:top w:val="single" w:color="auto" w:sz="4" w:space="0"/>
              <w:left w:val="single" w:color="auto" w:sz="4" w:space="0"/>
              <w:bottom w:val="single" w:color="auto" w:sz="4" w:space="0"/>
              <w:right w:val="single" w:color="auto" w:sz="4" w:space="0"/>
            </w:tcBorders>
            <w:vAlign w:val="center"/>
          </w:tcPr>
          <w:p>
            <w:pPr>
              <w:pStyle w:val="37"/>
              <w:keepNext w:val="0"/>
              <w:keepLines w:val="0"/>
              <w:suppressLineNumbers w:val="0"/>
              <w:spacing w:before="0" w:beforeAutospacing="0" w:after="0" w:afterAutospacing="0" w:line="280" w:lineRule="exact"/>
              <w:ind w:left="0" w:right="0"/>
              <w:jc w:val="center"/>
              <w:rPr>
                <w:rFonts w:hint="default" w:ascii="Times New Roman" w:hAnsi="Times New Roman" w:eastAsia="宋体" w:cs="Times New Roman"/>
                <w:color w:val="auto"/>
                <w:szCs w:val="21"/>
              </w:rPr>
            </w:pPr>
          </w:p>
        </w:tc>
        <w:tc>
          <w:tcPr>
            <w:tcW w:w="878" w:type="dxa"/>
            <w:tcBorders>
              <w:top w:val="single" w:color="auto" w:sz="4" w:space="0"/>
              <w:left w:val="single" w:color="auto" w:sz="4" w:space="0"/>
              <w:bottom w:val="single" w:color="auto" w:sz="4" w:space="0"/>
              <w:right w:val="single" w:color="auto" w:sz="4" w:space="0"/>
            </w:tcBorders>
            <w:vAlign w:val="center"/>
          </w:tcPr>
          <w:p>
            <w:pPr>
              <w:pStyle w:val="37"/>
              <w:keepNext w:val="0"/>
              <w:keepLines w:val="0"/>
              <w:suppressLineNumbers w:val="0"/>
              <w:spacing w:before="0" w:beforeAutospacing="0" w:after="0" w:afterAutospacing="0" w:line="280" w:lineRule="exact"/>
              <w:ind w:left="0" w:right="0"/>
              <w:jc w:val="center"/>
              <w:rPr>
                <w:rFonts w:hint="default" w:ascii="Times New Roman" w:hAnsi="Times New Roman" w:eastAsia="宋体" w:cs="Times New Roman"/>
                <w:color w:val="auto"/>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pStyle w:val="37"/>
              <w:keepNext w:val="0"/>
              <w:keepLines w:val="0"/>
              <w:suppressLineNumbers w:val="0"/>
              <w:autoSpaceDE w:val="0"/>
              <w:autoSpaceDN w:val="0"/>
              <w:adjustRightInd w:val="0"/>
              <w:spacing w:before="0" w:beforeAutospacing="0" w:after="0" w:afterAutospacing="0" w:line="280" w:lineRule="exact"/>
              <w:ind w:left="0" w:right="84" w:rightChars="40"/>
              <w:jc w:val="center"/>
              <w:rPr>
                <w:rFonts w:hint="default" w:ascii="Times New Roman" w:hAnsi="Times New Roman" w:eastAsia="宋体" w:cs="Times New Roman"/>
                <w:color w:val="auto"/>
                <w:szCs w:val="21"/>
              </w:rPr>
            </w:pPr>
          </w:p>
        </w:tc>
        <w:tc>
          <w:tcPr>
            <w:tcW w:w="900" w:type="dxa"/>
            <w:tcBorders>
              <w:top w:val="single" w:color="auto" w:sz="4" w:space="0"/>
              <w:left w:val="single" w:color="auto" w:sz="4" w:space="0"/>
              <w:bottom w:val="single" w:color="auto" w:sz="4" w:space="0"/>
              <w:right w:val="single" w:color="auto" w:sz="4" w:space="0"/>
            </w:tcBorders>
            <w:vAlign w:val="center"/>
          </w:tcPr>
          <w:p>
            <w:pPr>
              <w:pStyle w:val="37"/>
              <w:keepNext w:val="0"/>
              <w:keepLines w:val="0"/>
              <w:suppressLineNumbers w:val="0"/>
              <w:spacing w:before="0" w:beforeAutospacing="0" w:after="0" w:afterAutospacing="0" w:line="280" w:lineRule="exact"/>
              <w:ind w:left="0" w:right="0"/>
              <w:jc w:val="center"/>
              <w:rPr>
                <w:rFonts w:hint="default" w:ascii="Times New Roman" w:hAnsi="Times New Roman" w:eastAsia="宋体" w:cs="Times New Roman"/>
                <w:color w:val="auto"/>
                <w:szCs w:val="21"/>
              </w:rPr>
            </w:pPr>
          </w:p>
        </w:tc>
        <w:tc>
          <w:tcPr>
            <w:tcW w:w="1164" w:type="dxa"/>
            <w:tcBorders>
              <w:top w:val="single" w:color="auto" w:sz="4" w:space="0"/>
              <w:left w:val="single" w:color="auto" w:sz="4" w:space="0"/>
              <w:bottom w:val="single" w:color="auto" w:sz="4" w:space="0"/>
              <w:right w:val="single" w:color="auto" w:sz="4" w:space="0"/>
            </w:tcBorders>
            <w:vAlign w:val="center"/>
          </w:tcPr>
          <w:p>
            <w:pPr>
              <w:pStyle w:val="37"/>
              <w:keepNext w:val="0"/>
              <w:keepLines w:val="0"/>
              <w:suppressLineNumbers w:val="0"/>
              <w:autoSpaceDE w:val="0"/>
              <w:autoSpaceDN w:val="0"/>
              <w:adjustRightInd w:val="0"/>
              <w:spacing w:before="0" w:beforeAutospacing="0" w:after="0" w:afterAutospacing="0" w:line="280" w:lineRule="exact"/>
              <w:ind w:left="0" w:right="84" w:rightChars="40"/>
              <w:jc w:val="center"/>
              <w:rPr>
                <w:rFonts w:hint="default" w:ascii="Times New Roman" w:hAnsi="Times New Roman" w:eastAsia="宋体" w:cs="Times New Roman"/>
                <w:color w:val="auto"/>
                <w:szCs w:val="21"/>
              </w:rPr>
            </w:pPr>
          </w:p>
        </w:tc>
        <w:tc>
          <w:tcPr>
            <w:tcW w:w="869" w:type="dxa"/>
            <w:tcBorders>
              <w:top w:val="single" w:color="auto" w:sz="4" w:space="0"/>
              <w:left w:val="single" w:color="auto" w:sz="4" w:space="0"/>
              <w:bottom w:val="single" w:color="auto" w:sz="4" w:space="0"/>
              <w:right w:val="single" w:color="auto" w:sz="4" w:space="0"/>
            </w:tcBorders>
            <w:vAlign w:val="center"/>
          </w:tcPr>
          <w:p>
            <w:pPr>
              <w:pStyle w:val="37"/>
              <w:keepNext w:val="0"/>
              <w:keepLines w:val="0"/>
              <w:suppressLineNumbers w:val="0"/>
              <w:autoSpaceDE w:val="0"/>
              <w:autoSpaceDN w:val="0"/>
              <w:adjustRightInd w:val="0"/>
              <w:spacing w:before="0" w:beforeAutospacing="0" w:after="0" w:afterAutospacing="0" w:line="280" w:lineRule="exact"/>
              <w:ind w:left="0" w:right="84" w:rightChars="40"/>
              <w:jc w:val="center"/>
              <w:rPr>
                <w:rFonts w:hint="default" w:ascii="Times New Roman" w:hAnsi="Times New Roman" w:eastAsia="宋体" w:cs="Times New Roman"/>
                <w:color w:val="auto"/>
                <w:szCs w:val="21"/>
              </w:rPr>
            </w:pPr>
          </w:p>
        </w:tc>
        <w:tc>
          <w:tcPr>
            <w:tcW w:w="990" w:type="dxa"/>
            <w:tcBorders>
              <w:top w:val="single" w:color="auto" w:sz="4" w:space="0"/>
              <w:left w:val="single" w:color="auto" w:sz="4" w:space="0"/>
              <w:bottom w:val="single" w:color="auto" w:sz="4" w:space="0"/>
              <w:right w:val="single" w:color="auto" w:sz="4" w:space="0"/>
            </w:tcBorders>
            <w:vAlign w:val="center"/>
          </w:tcPr>
          <w:p>
            <w:pPr>
              <w:pStyle w:val="37"/>
              <w:keepNext w:val="0"/>
              <w:keepLines w:val="0"/>
              <w:suppressLineNumbers w:val="0"/>
              <w:autoSpaceDE w:val="0"/>
              <w:autoSpaceDN w:val="0"/>
              <w:adjustRightInd w:val="0"/>
              <w:spacing w:before="0" w:beforeAutospacing="0" w:after="0" w:afterAutospacing="0" w:line="280" w:lineRule="exact"/>
              <w:ind w:left="0" w:right="84" w:rightChars="40"/>
              <w:jc w:val="center"/>
              <w:rPr>
                <w:rFonts w:hint="default" w:ascii="Times New Roman" w:hAnsi="Times New Roman" w:eastAsia="宋体" w:cs="Times New Roman"/>
                <w:color w:val="auto"/>
                <w:szCs w:val="21"/>
              </w:rPr>
            </w:pPr>
          </w:p>
        </w:tc>
        <w:tc>
          <w:tcPr>
            <w:tcW w:w="663" w:type="dxa"/>
            <w:tcBorders>
              <w:top w:val="single" w:color="auto" w:sz="4" w:space="0"/>
              <w:left w:val="single" w:color="auto" w:sz="4" w:space="0"/>
              <w:bottom w:val="single" w:color="auto" w:sz="4" w:space="0"/>
              <w:right w:val="single" w:color="auto" w:sz="4" w:space="0"/>
            </w:tcBorders>
            <w:vAlign w:val="center"/>
          </w:tcPr>
          <w:p>
            <w:pPr>
              <w:pStyle w:val="37"/>
              <w:keepNext w:val="0"/>
              <w:keepLines w:val="0"/>
              <w:suppressLineNumbers w:val="0"/>
              <w:autoSpaceDE w:val="0"/>
              <w:autoSpaceDN w:val="0"/>
              <w:adjustRightInd w:val="0"/>
              <w:spacing w:before="0" w:beforeAutospacing="0" w:after="0" w:afterAutospacing="0" w:line="280" w:lineRule="exact"/>
              <w:ind w:left="0" w:right="84" w:rightChars="40"/>
              <w:jc w:val="center"/>
              <w:rPr>
                <w:rFonts w:hint="default" w:ascii="Times New Roman" w:hAnsi="Times New Roman" w:eastAsia="宋体"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21" w:type="dxa"/>
            <w:vMerge w:val="continue"/>
            <w:tcBorders>
              <w:top w:val="single" w:color="auto" w:sz="4" w:space="0"/>
              <w:left w:val="single" w:color="auto" w:sz="4" w:space="0"/>
              <w:bottom w:val="single" w:color="auto" w:sz="4" w:space="0"/>
              <w:right w:val="single" w:color="auto" w:sz="4" w:space="0"/>
            </w:tcBorders>
            <w:vAlign w:val="center"/>
          </w:tcPr>
          <w:p>
            <w:pPr>
              <w:pStyle w:val="37"/>
              <w:keepNext w:val="0"/>
              <w:keepLines w:val="0"/>
              <w:suppressLineNumbers w:val="0"/>
              <w:spacing w:before="0" w:beforeAutospacing="0" w:after="0" w:afterAutospacing="0" w:line="280" w:lineRule="exact"/>
              <w:ind w:left="0" w:right="0"/>
              <w:jc w:val="center"/>
              <w:rPr>
                <w:rFonts w:hint="default" w:ascii="Times New Roman" w:hAnsi="Times New Roman" w:eastAsia="宋体" w:cs="Times New Roman"/>
                <w:color w:val="auto"/>
                <w:szCs w:val="21"/>
              </w:rPr>
            </w:pPr>
          </w:p>
        </w:tc>
        <w:tc>
          <w:tcPr>
            <w:tcW w:w="1498" w:type="dxa"/>
            <w:vMerge w:val="continue"/>
            <w:tcBorders>
              <w:top w:val="single" w:color="auto" w:sz="4" w:space="0"/>
              <w:left w:val="single" w:color="auto" w:sz="4" w:space="0"/>
              <w:bottom w:val="single" w:color="auto" w:sz="4" w:space="0"/>
              <w:right w:val="single" w:color="auto" w:sz="4" w:space="0"/>
            </w:tcBorders>
            <w:vAlign w:val="center"/>
          </w:tcPr>
          <w:p>
            <w:pPr>
              <w:pStyle w:val="37"/>
              <w:keepNext w:val="0"/>
              <w:keepLines w:val="0"/>
              <w:suppressLineNumbers w:val="0"/>
              <w:spacing w:before="0" w:beforeAutospacing="0" w:after="0" w:afterAutospacing="0" w:line="280" w:lineRule="exact"/>
              <w:ind w:left="0" w:right="0"/>
              <w:jc w:val="center"/>
              <w:rPr>
                <w:rFonts w:hint="default" w:ascii="Times New Roman" w:hAnsi="Times New Roman" w:eastAsia="宋体" w:cs="Times New Roman"/>
                <w:color w:val="auto"/>
                <w:szCs w:val="21"/>
              </w:rPr>
            </w:pPr>
          </w:p>
        </w:tc>
        <w:tc>
          <w:tcPr>
            <w:tcW w:w="878" w:type="dxa"/>
            <w:tcBorders>
              <w:top w:val="single" w:color="auto" w:sz="4" w:space="0"/>
              <w:left w:val="single" w:color="auto" w:sz="4" w:space="0"/>
              <w:bottom w:val="single" w:color="auto" w:sz="4" w:space="0"/>
              <w:right w:val="single" w:color="auto" w:sz="4" w:space="0"/>
            </w:tcBorders>
            <w:vAlign w:val="center"/>
          </w:tcPr>
          <w:p>
            <w:pPr>
              <w:pStyle w:val="37"/>
              <w:keepNext w:val="0"/>
              <w:keepLines w:val="0"/>
              <w:suppressLineNumbers w:val="0"/>
              <w:spacing w:before="0" w:beforeAutospacing="0" w:after="0" w:afterAutospacing="0" w:line="280" w:lineRule="exact"/>
              <w:ind w:left="0" w:right="0"/>
              <w:jc w:val="center"/>
              <w:rPr>
                <w:rFonts w:hint="default" w:ascii="Times New Roman" w:hAnsi="Times New Roman" w:eastAsia="宋体" w:cs="Times New Roman"/>
                <w:color w:val="auto"/>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pStyle w:val="37"/>
              <w:keepNext w:val="0"/>
              <w:keepLines w:val="0"/>
              <w:suppressLineNumbers w:val="0"/>
              <w:autoSpaceDE w:val="0"/>
              <w:autoSpaceDN w:val="0"/>
              <w:adjustRightInd w:val="0"/>
              <w:spacing w:before="0" w:beforeAutospacing="0" w:after="0" w:afterAutospacing="0" w:line="280" w:lineRule="exact"/>
              <w:ind w:left="0" w:right="84" w:rightChars="40"/>
              <w:jc w:val="center"/>
              <w:rPr>
                <w:rFonts w:hint="default" w:ascii="Times New Roman" w:hAnsi="Times New Roman" w:eastAsia="宋体" w:cs="Times New Roman"/>
                <w:color w:val="auto"/>
                <w:szCs w:val="21"/>
              </w:rPr>
            </w:pPr>
          </w:p>
        </w:tc>
        <w:tc>
          <w:tcPr>
            <w:tcW w:w="900" w:type="dxa"/>
            <w:tcBorders>
              <w:top w:val="single" w:color="auto" w:sz="4" w:space="0"/>
              <w:left w:val="single" w:color="auto" w:sz="4" w:space="0"/>
              <w:bottom w:val="single" w:color="auto" w:sz="4" w:space="0"/>
              <w:right w:val="single" w:color="auto" w:sz="4" w:space="0"/>
            </w:tcBorders>
            <w:vAlign w:val="center"/>
          </w:tcPr>
          <w:p>
            <w:pPr>
              <w:pStyle w:val="37"/>
              <w:keepNext w:val="0"/>
              <w:keepLines w:val="0"/>
              <w:suppressLineNumbers w:val="0"/>
              <w:autoSpaceDE w:val="0"/>
              <w:autoSpaceDN w:val="0"/>
              <w:adjustRightInd w:val="0"/>
              <w:spacing w:before="0" w:beforeAutospacing="0" w:after="0" w:afterAutospacing="0" w:line="280" w:lineRule="exact"/>
              <w:ind w:left="0" w:right="84" w:rightChars="40"/>
              <w:jc w:val="center"/>
              <w:rPr>
                <w:rFonts w:hint="default" w:ascii="Times New Roman" w:hAnsi="Times New Roman" w:eastAsia="宋体" w:cs="Times New Roman"/>
                <w:color w:val="auto"/>
                <w:szCs w:val="21"/>
              </w:rPr>
            </w:pPr>
          </w:p>
        </w:tc>
        <w:tc>
          <w:tcPr>
            <w:tcW w:w="1164" w:type="dxa"/>
            <w:tcBorders>
              <w:top w:val="single" w:color="auto" w:sz="4" w:space="0"/>
              <w:left w:val="single" w:color="auto" w:sz="4" w:space="0"/>
              <w:bottom w:val="single" w:color="auto" w:sz="4" w:space="0"/>
              <w:right w:val="single" w:color="auto" w:sz="4" w:space="0"/>
            </w:tcBorders>
            <w:vAlign w:val="center"/>
          </w:tcPr>
          <w:p>
            <w:pPr>
              <w:pStyle w:val="37"/>
              <w:keepNext w:val="0"/>
              <w:keepLines w:val="0"/>
              <w:suppressLineNumbers w:val="0"/>
              <w:autoSpaceDE w:val="0"/>
              <w:autoSpaceDN w:val="0"/>
              <w:adjustRightInd w:val="0"/>
              <w:spacing w:before="0" w:beforeAutospacing="0" w:after="0" w:afterAutospacing="0" w:line="280" w:lineRule="exact"/>
              <w:ind w:left="0" w:right="84" w:rightChars="40"/>
              <w:jc w:val="center"/>
              <w:rPr>
                <w:rFonts w:hint="default" w:ascii="Times New Roman" w:hAnsi="Times New Roman" w:eastAsia="宋体" w:cs="Times New Roman"/>
                <w:color w:val="auto"/>
                <w:szCs w:val="21"/>
              </w:rPr>
            </w:pPr>
          </w:p>
        </w:tc>
        <w:tc>
          <w:tcPr>
            <w:tcW w:w="869" w:type="dxa"/>
            <w:tcBorders>
              <w:top w:val="single" w:color="auto" w:sz="4" w:space="0"/>
              <w:left w:val="single" w:color="auto" w:sz="4" w:space="0"/>
              <w:bottom w:val="single" w:color="auto" w:sz="4" w:space="0"/>
              <w:right w:val="single" w:color="auto" w:sz="4" w:space="0"/>
            </w:tcBorders>
            <w:vAlign w:val="center"/>
          </w:tcPr>
          <w:p>
            <w:pPr>
              <w:pStyle w:val="37"/>
              <w:keepNext w:val="0"/>
              <w:keepLines w:val="0"/>
              <w:suppressLineNumbers w:val="0"/>
              <w:autoSpaceDE w:val="0"/>
              <w:autoSpaceDN w:val="0"/>
              <w:adjustRightInd w:val="0"/>
              <w:spacing w:before="0" w:beforeAutospacing="0" w:after="0" w:afterAutospacing="0" w:line="280" w:lineRule="exact"/>
              <w:ind w:left="0" w:right="84" w:rightChars="40"/>
              <w:jc w:val="center"/>
              <w:rPr>
                <w:rFonts w:hint="default" w:ascii="Times New Roman" w:hAnsi="Times New Roman" w:eastAsia="宋体" w:cs="Times New Roman"/>
                <w:color w:val="auto"/>
                <w:szCs w:val="21"/>
              </w:rPr>
            </w:pPr>
          </w:p>
        </w:tc>
        <w:tc>
          <w:tcPr>
            <w:tcW w:w="990" w:type="dxa"/>
            <w:tcBorders>
              <w:top w:val="single" w:color="auto" w:sz="4" w:space="0"/>
              <w:left w:val="single" w:color="auto" w:sz="4" w:space="0"/>
              <w:bottom w:val="single" w:color="auto" w:sz="4" w:space="0"/>
              <w:right w:val="single" w:color="auto" w:sz="4" w:space="0"/>
            </w:tcBorders>
            <w:vAlign w:val="center"/>
          </w:tcPr>
          <w:p>
            <w:pPr>
              <w:pStyle w:val="37"/>
              <w:keepNext w:val="0"/>
              <w:keepLines w:val="0"/>
              <w:suppressLineNumbers w:val="0"/>
              <w:autoSpaceDE w:val="0"/>
              <w:autoSpaceDN w:val="0"/>
              <w:adjustRightInd w:val="0"/>
              <w:spacing w:before="0" w:beforeAutospacing="0" w:after="0" w:afterAutospacing="0" w:line="280" w:lineRule="exact"/>
              <w:ind w:left="0" w:right="84" w:rightChars="40"/>
              <w:jc w:val="center"/>
              <w:rPr>
                <w:rFonts w:hint="default" w:ascii="Times New Roman" w:hAnsi="Times New Roman" w:eastAsia="宋体" w:cs="Times New Roman"/>
                <w:color w:val="auto"/>
                <w:szCs w:val="21"/>
              </w:rPr>
            </w:pPr>
          </w:p>
        </w:tc>
        <w:tc>
          <w:tcPr>
            <w:tcW w:w="663" w:type="dxa"/>
            <w:tcBorders>
              <w:top w:val="single" w:color="auto" w:sz="4" w:space="0"/>
              <w:left w:val="single" w:color="auto" w:sz="4" w:space="0"/>
              <w:bottom w:val="single" w:color="auto" w:sz="4" w:space="0"/>
              <w:right w:val="single" w:color="auto" w:sz="4" w:space="0"/>
            </w:tcBorders>
            <w:vAlign w:val="center"/>
          </w:tcPr>
          <w:p>
            <w:pPr>
              <w:pStyle w:val="37"/>
              <w:keepNext w:val="0"/>
              <w:keepLines w:val="0"/>
              <w:suppressLineNumbers w:val="0"/>
              <w:autoSpaceDE w:val="0"/>
              <w:autoSpaceDN w:val="0"/>
              <w:adjustRightInd w:val="0"/>
              <w:spacing w:before="0" w:beforeAutospacing="0" w:after="0" w:afterAutospacing="0" w:line="280" w:lineRule="exact"/>
              <w:ind w:left="0" w:right="84" w:rightChars="40"/>
              <w:jc w:val="center"/>
              <w:rPr>
                <w:rFonts w:hint="default" w:ascii="Times New Roman" w:hAnsi="Times New Roman" w:eastAsia="宋体"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21" w:type="dxa"/>
            <w:vMerge w:val="restart"/>
            <w:tcBorders>
              <w:top w:val="single" w:color="auto" w:sz="4" w:space="0"/>
              <w:left w:val="single" w:color="auto" w:sz="4" w:space="0"/>
              <w:bottom w:val="single" w:color="auto" w:sz="4" w:space="0"/>
              <w:right w:val="single" w:color="auto" w:sz="4" w:space="0"/>
            </w:tcBorders>
            <w:vAlign w:val="center"/>
          </w:tcPr>
          <w:p>
            <w:pPr>
              <w:pStyle w:val="37"/>
              <w:keepNext w:val="0"/>
              <w:keepLines w:val="0"/>
              <w:suppressLineNumbers w:val="0"/>
              <w:autoSpaceDE w:val="0"/>
              <w:autoSpaceDN w:val="0"/>
              <w:adjustRightInd w:val="0"/>
              <w:spacing w:before="0" w:beforeAutospacing="0" w:after="0" w:afterAutospacing="0" w:line="280" w:lineRule="exact"/>
              <w:ind w:left="0" w:right="84" w:rightChars="40"/>
              <w:jc w:val="center"/>
              <w:rPr>
                <w:rFonts w:hint="default" w:ascii="Times New Roman" w:hAnsi="Times New Roman" w:eastAsia="宋体" w:cs="Times New Roman"/>
                <w:color w:val="auto"/>
                <w:szCs w:val="21"/>
              </w:rPr>
            </w:pPr>
          </w:p>
        </w:tc>
        <w:tc>
          <w:tcPr>
            <w:tcW w:w="1498" w:type="dxa"/>
            <w:vMerge w:val="restart"/>
            <w:tcBorders>
              <w:top w:val="single" w:color="auto" w:sz="4" w:space="0"/>
              <w:left w:val="single" w:color="auto" w:sz="4" w:space="0"/>
              <w:bottom w:val="single" w:color="auto" w:sz="4" w:space="0"/>
              <w:right w:val="single" w:color="auto" w:sz="4" w:space="0"/>
            </w:tcBorders>
            <w:vAlign w:val="center"/>
          </w:tcPr>
          <w:p>
            <w:pPr>
              <w:pStyle w:val="37"/>
              <w:keepNext w:val="0"/>
              <w:keepLines w:val="0"/>
              <w:suppressLineNumbers w:val="0"/>
              <w:spacing w:before="0" w:beforeAutospacing="0" w:after="0" w:afterAutospacing="0" w:line="280" w:lineRule="exact"/>
              <w:ind w:left="0" w:right="84" w:rightChars="40"/>
              <w:jc w:val="center"/>
              <w:rPr>
                <w:rFonts w:hint="default" w:ascii="Times New Roman" w:hAnsi="Times New Roman" w:eastAsia="宋体" w:cs="Times New Roman"/>
                <w:color w:val="auto"/>
                <w:szCs w:val="21"/>
              </w:rPr>
            </w:pPr>
          </w:p>
        </w:tc>
        <w:tc>
          <w:tcPr>
            <w:tcW w:w="878" w:type="dxa"/>
            <w:tcBorders>
              <w:top w:val="single" w:color="auto" w:sz="4" w:space="0"/>
              <w:left w:val="single" w:color="auto" w:sz="4" w:space="0"/>
              <w:bottom w:val="single" w:color="auto" w:sz="4" w:space="0"/>
              <w:right w:val="single" w:color="auto" w:sz="4" w:space="0"/>
            </w:tcBorders>
            <w:vAlign w:val="center"/>
          </w:tcPr>
          <w:p>
            <w:pPr>
              <w:pStyle w:val="37"/>
              <w:keepNext w:val="0"/>
              <w:keepLines w:val="0"/>
              <w:suppressLineNumbers w:val="0"/>
              <w:spacing w:before="0" w:beforeAutospacing="0" w:after="0" w:afterAutospacing="0" w:line="280" w:lineRule="exact"/>
              <w:ind w:left="0" w:right="84" w:rightChars="40"/>
              <w:jc w:val="center"/>
              <w:rPr>
                <w:rFonts w:hint="default" w:ascii="Times New Roman" w:hAnsi="Times New Roman" w:eastAsia="宋体" w:cs="Times New Roman"/>
                <w:color w:val="auto"/>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pStyle w:val="37"/>
              <w:keepNext w:val="0"/>
              <w:keepLines w:val="0"/>
              <w:suppressLineNumbers w:val="0"/>
              <w:autoSpaceDE w:val="0"/>
              <w:autoSpaceDN w:val="0"/>
              <w:adjustRightInd w:val="0"/>
              <w:spacing w:before="0" w:beforeAutospacing="0" w:after="0" w:afterAutospacing="0" w:line="280" w:lineRule="exact"/>
              <w:ind w:left="0" w:right="84" w:rightChars="40"/>
              <w:jc w:val="center"/>
              <w:rPr>
                <w:rFonts w:hint="default" w:ascii="Times New Roman" w:hAnsi="Times New Roman" w:eastAsia="宋体" w:cs="Times New Roman"/>
                <w:color w:val="auto"/>
                <w:szCs w:val="21"/>
              </w:rPr>
            </w:pPr>
          </w:p>
        </w:tc>
        <w:tc>
          <w:tcPr>
            <w:tcW w:w="900" w:type="dxa"/>
            <w:tcBorders>
              <w:top w:val="single" w:color="auto" w:sz="4" w:space="0"/>
              <w:left w:val="single" w:color="auto" w:sz="4" w:space="0"/>
              <w:bottom w:val="single" w:color="auto" w:sz="4" w:space="0"/>
              <w:right w:val="single" w:color="auto" w:sz="4" w:space="0"/>
            </w:tcBorders>
            <w:vAlign w:val="center"/>
          </w:tcPr>
          <w:p>
            <w:pPr>
              <w:pStyle w:val="37"/>
              <w:keepNext w:val="0"/>
              <w:keepLines w:val="0"/>
              <w:suppressLineNumbers w:val="0"/>
              <w:autoSpaceDE w:val="0"/>
              <w:autoSpaceDN w:val="0"/>
              <w:adjustRightInd w:val="0"/>
              <w:spacing w:before="0" w:beforeAutospacing="0" w:after="0" w:afterAutospacing="0" w:line="280" w:lineRule="exact"/>
              <w:ind w:left="0" w:right="84" w:rightChars="40"/>
              <w:jc w:val="center"/>
              <w:rPr>
                <w:rFonts w:hint="default" w:ascii="Times New Roman" w:hAnsi="Times New Roman" w:eastAsia="宋体" w:cs="Times New Roman"/>
                <w:color w:val="auto"/>
                <w:szCs w:val="21"/>
              </w:rPr>
            </w:pPr>
          </w:p>
        </w:tc>
        <w:tc>
          <w:tcPr>
            <w:tcW w:w="1164" w:type="dxa"/>
            <w:tcBorders>
              <w:top w:val="single" w:color="auto" w:sz="4" w:space="0"/>
              <w:left w:val="single" w:color="auto" w:sz="4" w:space="0"/>
              <w:bottom w:val="single" w:color="auto" w:sz="4" w:space="0"/>
              <w:right w:val="single" w:color="auto" w:sz="4" w:space="0"/>
            </w:tcBorders>
            <w:vAlign w:val="center"/>
          </w:tcPr>
          <w:p>
            <w:pPr>
              <w:pStyle w:val="37"/>
              <w:keepNext w:val="0"/>
              <w:keepLines w:val="0"/>
              <w:suppressLineNumbers w:val="0"/>
              <w:autoSpaceDE w:val="0"/>
              <w:autoSpaceDN w:val="0"/>
              <w:adjustRightInd w:val="0"/>
              <w:spacing w:before="0" w:beforeAutospacing="0" w:after="0" w:afterAutospacing="0" w:line="280" w:lineRule="exact"/>
              <w:ind w:left="0" w:right="84" w:rightChars="40"/>
              <w:jc w:val="center"/>
              <w:rPr>
                <w:rFonts w:hint="default" w:ascii="Times New Roman" w:hAnsi="Times New Roman" w:eastAsia="宋体" w:cs="Times New Roman"/>
                <w:color w:val="auto"/>
                <w:szCs w:val="21"/>
              </w:rPr>
            </w:pPr>
          </w:p>
        </w:tc>
        <w:tc>
          <w:tcPr>
            <w:tcW w:w="869" w:type="dxa"/>
            <w:tcBorders>
              <w:top w:val="single" w:color="auto" w:sz="4" w:space="0"/>
              <w:left w:val="single" w:color="auto" w:sz="4" w:space="0"/>
              <w:bottom w:val="single" w:color="auto" w:sz="4" w:space="0"/>
              <w:right w:val="single" w:color="auto" w:sz="4" w:space="0"/>
            </w:tcBorders>
            <w:vAlign w:val="center"/>
          </w:tcPr>
          <w:p>
            <w:pPr>
              <w:pStyle w:val="37"/>
              <w:keepNext w:val="0"/>
              <w:keepLines w:val="0"/>
              <w:suppressLineNumbers w:val="0"/>
              <w:autoSpaceDE w:val="0"/>
              <w:autoSpaceDN w:val="0"/>
              <w:adjustRightInd w:val="0"/>
              <w:spacing w:before="0" w:beforeAutospacing="0" w:after="0" w:afterAutospacing="0" w:line="280" w:lineRule="exact"/>
              <w:ind w:left="0" w:right="84" w:rightChars="40"/>
              <w:jc w:val="center"/>
              <w:rPr>
                <w:rFonts w:hint="default" w:ascii="Times New Roman" w:hAnsi="Times New Roman" w:eastAsia="宋体" w:cs="Times New Roman"/>
                <w:color w:val="auto"/>
                <w:szCs w:val="21"/>
              </w:rPr>
            </w:pPr>
          </w:p>
        </w:tc>
        <w:tc>
          <w:tcPr>
            <w:tcW w:w="990" w:type="dxa"/>
            <w:tcBorders>
              <w:top w:val="single" w:color="auto" w:sz="4" w:space="0"/>
              <w:left w:val="single" w:color="auto" w:sz="4" w:space="0"/>
              <w:bottom w:val="single" w:color="auto" w:sz="4" w:space="0"/>
              <w:right w:val="single" w:color="auto" w:sz="4" w:space="0"/>
            </w:tcBorders>
            <w:vAlign w:val="center"/>
          </w:tcPr>
          <w:p>
            <w:pPr>
              <w:pStyle w:val="37"/>
              <w:keepNext w:val="0"/>
              <w:keepLines w:val="0"/>
              <w:suppressLineNumbers w:val="0"/>
              <w:autoSpaceDE w:val="0"/>
              <w:autoSpaceDN w:val="0"/>
              <w:adjustRightInd w:val="0"/>
              <w:spacing w:before="0" w:beforeAutospacing="0" w:after="0" w:afterAutospacing="0" w:line="280" w:lineRule="exact"/>
              <w:ind w:left="0" w:right="84" w:rightChars="40"/>
              <w:jc w:val="center"/>
              <w:rPr>
                <w:rFonts w:hint="default" w:ascii="Times New Roman" w:hAnsi="Times New Roman" w:eastAsia="宋体" w:cs="Times New Roman"/>
                <w:color w:val="auto"/>
                <w:szCs w:val="21"/>
              </w:rPr>
            </w:pPr>
          </w:p>
        </w:tc>
        <w:tc>
          <w:tcPr>
            <w:tcW w:w="663" w:type="dxa"/>
            <w:tcBorders>
              <w:top w:val="single" w:color="auto" w:sz="4" w:space="0"/>
              <w:left w:val="single" w:color="auto" w:sz="4" w:space="0"/>
              <w:bottom w:val="single" w:color="auto" w:sz="4" w:space="0"/>
              <w:right w:val="single" w:color="auto" w:sz="4" w:space="0"/>
            </w:tcBorders>
            <w:vAlign w:val="center"/>
          </w:tcPr>
          <w:p>
            <w:pPr>
              <w:pStyle w:val="37"/>
              <w:keepNext w:val="0"/>
              <w:keepLines w:val="0"/>
              <w:suppressLineNumbers w:val="0"/>
              <w:autoSpaceDE w:val="0"/>
              <w:autoSpaceDN w:val="0"/>
              <w:adjustRightInd w:val="0"/>
              <w:spacing w:before="0" w:beforeAutospacing="0" w:after="0" w:afterAutospacing="0" w:line="280" w:lineRule="exact"/>
              <w:ind w:left="0" w:right="84" w:rightChars="40"/>
              <w:jc w:val="center"/>
              <w:rPr>
                <w:rFonts w:hint="default" w:ascii="Times New Roman" w:hAnsi="Times New Roman" w:eastAsia="宋体"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21" w:type="dxa"/>
            <w:vMerge w:val="continue"/>
            <w:tcBorders>
              <w:top w:val="single" w:color="auto" w:sz="4" w:space="0"/>
              <w:left w:val="single" w:color="auto" w:sz="4" w:space="0"/>
              <w:bottom w:val="single" w:color="auto" w:sz="4" w:space="0"/>
              <w:right w:val="single" w:color="auto" w:sz="4" w:space="0"/>
            </w:tcBorders>
            <w:vAlign w:val="center"/>
          </w:tcPr>
          <w:p>
            <w:pPr>
              <w:pStyle w:val="37"/>
              <w:keepNext w:val="0"/>
              <w:keepLines w:val="0"/>
              <w:suppressLineNumbers w:val="0"/>
              <w:spacing w:before="0" w:beforeAutospacing="0" w:after="0" w:afterAutospacing="0" w:line="280" w:lineRule="exact"/>
              <w:ind w:left="0" w:right="0"/>
              <w:jc w:val="center"/>
              <w:rPr>
                <w:rFonts w:hint="default" w:ascii="Times New Roman" w:hAnsi="Times New Roman" w:eastAsia="宋体" w:cs="Times New Roman"/>
                <w:color w:val="auto"/>
                <w:szCs w:val="21"/>
              </w:rPr>
            </w:pPr>
          </w:p>
        </w:tc>
        <w:tc>
          <w:tcPr>
            <w:tcW w:w="1498" w:type="dxa"/>
            <w:vMerge w:val="continue"/>
            <w:tcBorders>
              <w:top w:val="single" w:color="auto" w:sz="4" w:space="0"/>
              <w:left w:val="single" w:color="auto" w:sz="4" w:space="0"/>
              <w:bottom w:val="single" w:color="auto" w:sz="4" w:space="0"/>
              <w:right w:val="single" w:color="auto" w:sz="4" w:space="0"/>
            </w:tcBorders>
            <w:vAlign w:val="center"/>
          </w:tcPr>
          <w:p>
            <w:pPr>
              <w:pStyle w:val="37"/>
              <w:keepNext w:val="0"/>
              <w:keepLines w:val="0"/>
              <w:suppressLineNumbers w:val="0"/>
              <w:spacing w:before="0" w:beforeAutospacing="0" w:after="0" w:afterAutospacing="0" w:line="280" w:lineRule="exact"/>
              <w:ind w:left="0" w:right="0"/>
              <w:jc w:val="center"/>
              <w:rPr>
                <w:rFonts w:hint="default" w:ascii="Times New Roman" w:hAnsi="Times New Roman" w:eastAsia="宋体" w:cs="Times New Roman"/>
                <w:color w:val="auto"/>
                <w:szCs w:val="21"/>
              </w:rPr>
            </w:pPr>
          </w:p>
        </w:tc>
        <w:tc>
          <w:tcPr>
            <w:tcW w:w="878" w:type="dxa"/>
            <w:tcBorders>
              <w:top w:val="single" w:color="auto" w:sz="4" w:space="0"/>
              <w:left w:val="single" w:color="auto" w:sz="4" w:space="0"/>
              <w:bottom w:val="single" w:color="auto" w:sz="4" w:space="0"/>
              <w:right w:val="single" w:color="auto" w:sz="4" w:space="0"/>
            </w:tcBorders>
            <w:vAlign w:val="center"/>
          </w:tcPr>
          <w:p>
            <w:pPr>
              <w:pStyle w:val="37"/>
              <w:keepNext w:val="0"/>
              <w:keepLines w:val="0"/>
              <w:suppressLineNumbers w:val="0"/>
              <w:spacing w:before="0" w:beforeAutospacing="0" w:after="0" w:afterAutospacing="0" w:line="280" w:lineRule="exact"/>
              <w:ind w:left="0" w:right="84" w:rightChars="40"/>
              <w:jc w:val="center"/>
              <w:rPr>
                <w:rFonts w:hint="default" w:ascii="Times New Roman" w:hAnsi="Times New Roman" w:eastAsia="宋体" w:cs="Times New Roman"/>
                <w:color w:val="auto"/>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pStyle w:val="37"/>
              <w:keepNext w:val="0"/>
              <w:keepLines w:val="0"/>
              <w:suppressLineNumbers w:val="0"/>
              <w:autoSpaceDE w:val="0"/>
              <w:autoSpaceDN w:val="0"/>
              <w:adjustRightInd w:val="0"/>
              <w:spacing w:before="0" w:beforeAutospacing="0" w:after="0" w:afterAutospacing="0" w:line="280" w:lineRule="exact"/>
              <w:ind w:left="0" w:right="84" w:rightChars="40"/>
              <w:jc w:val="center"/>
              <w:rPr>
                <w:rFonts w:hint="default" w:ascii="Times New Roman" w:hAnsi="Times New Roman" w:eastAsia="宋体" w:cs="Times New Roman"/>
                <w:color w:val="auto"/>
                <w:szCs w:val="21"/>
              </w:rPr>
            </w:pPr>
          </w:p>
        </w:tc>
        <w:tc>
          <w:tcPr>
            <w:tcW w:w="900" w:type="dxa"/>
            <w:tcBorders>
              <w:top w:val="single" w:color="auto" w:sz="4" w:space="0"/>
              <w:left w:val="single" w:color="auto" w:sz="4" w:space="0"/>
              <w:bottom w:val="single" w:color="auto" w:sz="4" w:space="0"/>
              <w:right w:val="single" w:color="auto" w:sz="4" w:space="0"/>
            </w:tcBorders>
            <w:vAlign w:val="center"/>
          </w:tcPr>
          <w:p>
            <w:pPr>
              <w:pStyle w:val="37"/>
              <w:keepNext w:val="0"/>
              <w:keepLines w:val="0"/>
              <w:suppressLineNumbers w:val="0"/>
              <w:autoSpaceDE w:val="0"/>
              <w:autoSpaceDN w:val="0"/>
              <w:adjustRightInd w:val="0"/>
              <w:spacing w:before="0" w:beforeAutospacing="0" w:after="0" w:afterAutospacing="0" w:line="280" w:lineRule="exact"/>
              <w:ind w:left="0" w:right="84" w:rightChars="40"/>
              <w:jc w:val="center"/>
              <w:rPr>
                <w:rFonts w:hint="default" w:ascii="Times New Roman" w:hAnsi="Times New Roman" w:eastAsia="宋体" w:cs="Times New Roman"/>
                <w:color w:val="auto"/>
                <w:szCs w:val="21"/>
              </w:rPr>
            </w:pPr>
          </w:p>
        </w:tc>
        <w:tc>
          <w:tcPr>
            <w:tcW w:w="1164" w:type="dxa"/>
            <w:tcBorders>
              <w:top w:val="single" w:color="auto" w:sz="4" w:space="0"/>
              <w:left w:val="single" w:color="auto" w:sz="4" w:space="0"/>
              <w:bottom w:val="single" w:color="auto" w:sz="4" w:space="0"/>
              <w:right w:val="single" w:color="auto" w:sz="4" w:space="0"/>
            </w:tcBorders>
            <w:vAlign w:val="center"/>
          </w:tcPr>
          <w:p>
            <w:pPr>
              <w:pStyle w:val="37"/>
              <w:keepNext w:val="0"/>
              <w:keepLines w:val="0"/>
              <w:suppressLineNumbers w:val="0"/>
              <w:autoSpaceDE w:val="0"/>
              <w:autoSpaceDN w:val="0"/>
              <w:adjustRightInd w:val="0"/>
              <w:spacing w:before="0" w:beforeAutospacing="0" w:after="0" w:afterAutospacing="0" w:line="280" w:lineRule="exact"/>
              <w:ind w:left="0" w:right="84" w:rightChars="40"/>
              <w:jc w:val="center"/>
              <w:rPr>
                <w:rFonts w:hint="default" w:ascii="Times New Roman" w:hAnsi="Times New Roman" w:eastAsia="宋体" w:cs="Times New Roman"/>
                <w:color w:val="auto"/>
                <w:szCs w:val="21"/>
              </w:rPr>
            </w:pPr>
          </w:p>
        </w:tc>
        <w:tc>
          <w:tcPr>
            <w:tcW w:w="869" w:type="dxa"/>
            <w:tcBorders>
              <w:top w:val="single" w:color="auto" w:sz="4" w:space="0"/>
              <w:left w:val="single" w:color="auto" w:sz="4" w:space="0"/>
              <w:bottom w:val="single" w:color="auto" w:sz="4" w:space="0"/>
              <w:right w:val="single" w:color="auto" w:sz="4" w:space="0"/>
            </w:tcBorders>
            <w:vAlign w:val="center"/>
          </w:tcPr>
          <w:p>
            <w:pPr>
              <w:pStyle w:val="37"/>
              <w:keepNext w:val="0"/>
              <w:keepLines w:val="0"/>
              <w:suppressLineNumbers w:val="0"/>
              <w:autoSpaceDE w:val="0"/>
              <w:autoSpaceDN w:val="0"/>
              <w:adjustRightInd w:val="0"/>
              <w:spacing w:before="0" w:beforeAutospacing="0" w:after="0" w:afterAutospacing="0" w:line="280" w:lineRule="exact"/>
              <w:ind w:left="0" w:right="84" w:rightChars="40"/>
              <w:jc w:val="center"/>
              <w:rPr>
                <w:rFonts w:hint="default" w:ascii="Times New Roman" w:hAnsi="Times New Roman" w:eastAsia="宋体" w:cs="Times New Roman"/>
                <w:color w:val="auto"/>
                <w:szCs w:val="21"/>
              </w:rPr>
            </w:pPr>
          </w:p>
        </w:tc>
        <w:tc>
          <w:tcPr>
            <w:tcW w:w="990" w:type="dxa"/>
            <w:tcBorders>
              <w:top w:val="single" w:color="auto" w:sz="4" w:space="0"/>
              <w:left w:val="single" w:color="auto" w:sz="4" w:space="0"/>
              <w:bottom w:val="single" w:color="auto" w:sz="4" w:space="0"/>
              <w:right w:val="single" w:color="auto" w:sz="4" w:space="0"/>
            </w:tcBorders>
            <w:vAlign w:val="center"/>
          </w:tcPr>
          <w:p>
            <w:pPr>
              <w:pStyle w:val="37"/>
              <w:keepNext w:val="0"/>
              <w:keepLines w:val="0"/>
              <w:suppressLineNumbers w:val="0"/>
              <w:autoSpaceDE w:val="0"/>
              <w:autoSpaceDN w:val="0"/>
              <w:adjustRightInd w:val="0"/>
              <w:spacing w:before="0" w:beforeAutospacing="0" w:after="0" w:afterAutospacing="0" w:line="280" w:lineRule="exact"/>
              <w:ind w:left="0" w:right="84" w:rightChars="40"/>
              <w:jc w:val="center"/>
              <w:rPr>
                <w:rFonts w:hint="default" w:ascii="Times New Roman" w:hAnsi="Times New Roman" w:eastAsia="宋体" w:cs="Times New Roman"/>
                <w:color w:val="auto"/>
                <w:szCs w:val="21"/>
              </w:rPr>
            </w:pPr>
          </w:p>
        </w:tc>
        <w:tc>
          <w:tcPr>
            <w:tcW w:w="663" w:type="dxa"/>
            <w:tcBorders>
              <w:top w:val="single" w:color="auto" w:sz="4" w:space="0"/>
              <w:left w:val="single" w:color="auto" w:sz="4" w:space="0"/>
              <w:bottom w:val="single" w:color="auto" w:sz="4" w:space="0"/>
              <w:right w:val="single" w:color="auto" w:sz="4" w:space="0"/>
            </w:tcBorders>
            <w:vAlign w:val="center"/>
          </w:tcPr>
          <w:p>
            <w:pPr>
              <w:pStyle w:val="37"/>
              <w:keepNext w:val="0"/>
              <w:keepLines w:val="0"/>
              <w:suppressLineNumbers w:val="0"/>
              <w:autoSpaceDE w:val="0"/>
              <w:autoSpaceDN w:val="0"/>
              <w:adjustRightInd w:val="0"/>
              <w:spacing w:before="0" w:beforeAutospacing="0" w:after="0" w:afterAutospacing="0" w:line="280" w:lineRule="exact"/>
              <w:ind w:left="0" w:right="84" w:rightChars="40"/>
              <w:jc w:val="center"/>
              <w:rPr>
                <w:rFonts w:hint="default" w:ascii="Times New Roman" w:hAnsi="Times New Roman" w:eastAsia="宋体"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21" w:type="dxa"/>
            <w:vMerge w:val="restart"/>
            <w:tcBorders>
              <w:top w:val="single" w:color="auto" w:sz="4" w:space="0"/>
              <w:left w:val="single" w:color="auto" w:sz="4" w:space="0"/>
              <w:bottom w:val="single" w:color="auto" w:sz="4" w:space="0"/>
              <w:right w:val="single" w:color="auto" w:sz="4" w:space="0"/>
            </w:tcBorders>
            <w:vAlign w:val="center"/>
          </w:tcPr>
          <w:p>
            <w:pPr>
              <w:pStyle w:val="37"/>
              <w:keepNext w:val="0"/>
              <w:keepLines w:val="0"/>
              <w:suppressLineNumbers w:val="0"/>
              <w:autoSpaceDE w:val="0"/>
              <w:autoSpaceDN w:val="0"/>
              <w:adjustRightInd w:val="0"/>
              <w:spacing w:before="0" w:beforeAutospacing="0" w:after="0" w:afterAutospacing="0" w:line="280" w:lineRule="exact"/>
              <w:ind w:left="0" w:right="84" w:rightChars="40"/>
              <w:jc w:val="center"/>
              <w:rPr>
                <w:rFonts w:hint="default" w:ascii="Times New Roman" w:hAnsi="Times New Roman" w:eastAsia="宋体" w:cs="Times New Roman"/>
                <w:color w:val="auto"/>
                <w:szCs w:val="21"/>
              </w:rPr>
            </w:pPr>
          </w:p>
        </w:tc>
        <w:tc>
          <w:tcPr>
            <w:tcW w:w="1498" w:type="dxa"/>
            <w:vMerge w:val="restart"/>
            <w:tcBorders>
              <w:top w:val="single" w:color="auto" w:sz="4" w:space="0"/>
              <w:left w:val="single" w:color="auto" w:sz="4" w:space="0"/>
              <w:bottom w:val="single" w:color="auto" w:sz="4" w:space="0"/>
              <w:right w:val="single" w:color="auto" w:sz="4" w:space="0"/>
            </w:tcBorders>
            <w:vAlign w:val="center"/>
          </w:tcPr>
          <w:p>
            <w:pPr>
              <w:pStyle w:val="37"/>
              <w:keepNext w:val="0"/>
              <w:keepLines w:val="0"/>
              <w:suppressLineNumbers w:val="0"/>
              <w:spacing w:before="0" w:beforeAutospacing="0" w:after="0" w:afterAutospacing="0" w:line="280" w:lineRule="exact"/>
              <w:ind w:left="0" w:right="84" w:rightChars="40"/>
              <w:jc w:val="center"/>
              <w:rPr>
                <w:rFonts w:hint="default" w:ascii="Times New Roman" w:hAnsi="Times New Roman" w:eastAsia="宋体" w:cs="Times New Roman"/>
                <w:color w:val="auto"/>
                <w:szCs w:val="21"/>
              </w:rPr>
            </w:pPr>
          </w:p>
        </w:tc>
        <w:tc>
          <w:tcPr>
            <w:tcW w:w="878" w:type="dxa"/>
            <w:tcBorders>
              <w:top w:val="single" w:color="auto" w:sz="4" w:space="0"/>
              <w:left w:val="single" w:color="auto" w:sz="4" w:space="0"/>
              <w:bottom w:val="single" w:color="auto" w:sz="4" w:space="0"/>
              <w:right w:val="single" w:color="auto" w:sz="4" w:space="0"/>
            </w:tcBorders>
            <w:vAlign w:val="center"/>
          </w:tcPr>
          <w:p>
            <w:pPr>
              <w:pStyle w:val="37"/>
              <w:keepNext w:val="0"/>
              <w:keepLines w:val="0"/>
              <w:suppressLineNumbers w:val="0"/>
              <w:spacing w:before="0" w:beforeAutospacing="0" w:after="0" w:afterAutospacing="0" w:line="280" w:lineRule="exact"/>
              <w:ind w:left="0" w:right="84" w:rightChars="40"/>
              <w:jc w:val="center"/>
              <w:rPr>
                <w:rFonts w:hint="default" w:ascii="Times New Roman" w:hAnsi="Times New Roman" w:eastAsia="宋体" w:cs="Times New Roman"/>
                <w:color w:val="auto"/>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pStyle w:val="37"/>
              <w:keepNext w:val="0"/>
              <w:keepLines w:val="0"/>
              <w:suppressLineNumbers w:val="0"/>
              <w:autoSpaceDE w:val="0"/>
              <w:autoSpaceDN w:val="0"/>
              <w:adjustRightInd w:val="0"/>
              <w:spacing w:before="0" w:beforeAutospacing="0" w:after="0" w:afterAutospacing="0" w:line="280" w:lineRule="exact"/>
              <w:ind w:left="0" w:right="84" w:rightChars="40"/>
              <w:jc w:val="center"/>
              <w:rPr>
                <w:rFonts w:hint="default" w:ascii="Times New Roman" w:hAnsi="Times New Roman" w:eastAsia="宋体" w:cs="Times New Roman"/>
                <w:color w:val="auto"/>
                <w:szCs w:val="21"/>
              </w:rPr>
            </w:pPr>
          </w:p>
        </w:tc>
        <w:tc>
          <w:tcPr>
            <w:tcW w:w="900" w:type="dxa"/>
            <w:tcBorders>
              <w:top w:val="single" w:color="auto" w:sz="4" w:space="0"/>
              <w:left w:val="single" w:color="auto" w:sz="4" w:space="0"/>
              <w:bottom w:val="single" w:color="auto" w:sz="4" w:space="0"/>
              <w:right w:val="single" w:color="auto" w:sz="4" w:space="0"/>
            </w:tcBorders>
            <w:vAlign w:val="center"/>
          </w:tcPr>
          <w:p>
            <w:pPr>
              <w:pStyle w:val="37"/>
              <w:keepNext w:val="0"/>
              <w:keepLines w:val="0"/>
              <w:suppressLineNumbers w:val="0"/>
              <w:autoSpaceDE w:val="0"/>
              <w:autoSpaceDN w:val="0"/>
              <w:adjustRightInd w:val="0"/>
              <w:spacing w:before="0" w:beforeAutospacing="0" w:after="0" w:afterAutospacing="0" w:line="280" w:lineRule="exact"/>
              <w:ind w:left="0" w:right="84" w:rightChars="40"/>
              <w:jc w:val="center"/>
              <w:rPr>
                <w:rFonts w:hint="default" w:ascii="Times New Roman" w:hAnsi="Times New Roman" w:eastAsia="宋体" w:cs="Times New Roman"/>
                <w:color w:val="auto"/>
                <w:szCs w:val="21"/>
              </w:rPr>
            </w:pPr>
          </w:p>
        </w:tc>
        <w:tc>
          <w:tcPr>
            <w:tcW w:w="1164" w:type="dxa"/>
            <w:tcBorders>
              <w:top w:val="single" w:color="auto" w:sz="4" w:space="0"/>
              <w:left w:val="single" w:color="auto" w:sz="4" w:space="0"/>
              <w:bottom w:val="single" w:color="auto" w:sz="4" w:space="0"/>
              <w:right w:val="single" w:color="auto" w:sz="4" w:space="0"/>
            </w:tcBorders>
            <w:vAlign w:val="center"/>
          </w:tcPr>
          <w:p>
            <w:pPr>
              <w:pStyle w:val="37"/>
              <w:keepNext w:val="0"/>
              <w:keepLines w:val="0"/>
              <w:suppressLineNumbers w:val="0"/>
              <w:autoSpaceDE w:val="0"/>
              <w:autoSpaceDN w:val="0"/>
              <w:adjustRightInd w:val="0"/>
              <w:spacing w:before="0" w:beforeAutospacing="0" w:after="0" w:afterAutospacing="0" w:line="280" w:lineRule="exact"/>
              <w:ind w:left="0" w:right="84" w:rightChars="40"/>
              <w:jc w:val="center"/>
              <w:rPr>
                <w:rFonts w:hint="default" w:ascii="Times New Roman" w:hAnsi="Times New Roman" w:eastAsia="宋体" w:cs="Times New Roman"/>
                <w:color w:val="auto"/>
                <w:szCs w:val="21"/>
              </w:rPr>
            </w:pPr>
          </w:p>
        </w:tc>
        <w:tc>
          <w:tcPr>
            <w:tcW w:w="869" w:type="dxa"/>
            <w:tcBorders>
              <w:top w:val="single" w:color="auto" w:sz="4" w:space="0"/>
              <w:left w:val="single" w:color="auto" w:sz="4" w:space="0"/>
              <w:bottom w:val="single" w:color="auto" w:sz="4" w:space="0"/>
              <w:right w:val="single" w:color="auto" w:sz="4" w:space="0"/>
            </w:tcBorders>
            <w:vAlign w:val="center"/>
          </w:tcPr>
          <w:p>
            <w:pPr>
              <w:pStyle w:val="37"/>
              <w:keepNext w:val="0"/>
              <w:keepLines w:val="0"/>
              <w:suppressLineNumbers w:val="0"/>
              <w:autoSpaceDE w:val="0"/>
              <w:autoSpaceDN w:val="0"/>
              <w:adjustRightInd w:val="0"/>
              <w:spacing w:before="0" w:beforeAutospacing="0" w:after="0" w:afterAutospacing="0" w:line="280" w:lineRule="exact"/>
              <w:ind w:left="0" w:right="84" w:rightChars="40"/>
              <w:jc w:val="center"/>
              <w:rPr>
                <w:rFonts w:hint="default" w:ascii="Times New Roman" w:hAnsi="Times New Roman" w:eastAsia="宋体" w:cs="Times New Roman"/>
                <w:color w:val="auto"/>
                <w:szCs w:val="21"/>
              </w:rPr>
            </w:pPr>
          </w:p>
        </w:tc>
        <w:tc>
          <w:tcPr>
            <w:tcW w:w="990" w:type="dxa"/>
            <w:tcBorders>
              <w:top w:val="single" w:color="auto" w:sz="4" w:space="0"/>
              <w:left w:val="single" w:color="auto" w:sz="4" w:space="0"/>
              <w:bottom w:val="single" w:color="auto" w:sz="4" w:space="0"/>
              <w:right w:val="single" w:color="auto" w:sz="4" w:space="0"/>
            </w:tcBorders>
            <w:vAlign w:val="center"/>
          </w:tcPr>
          <w:p>
            <w:pPr>
              <w:pStyle w:val="37"/>
              <w:keepNext w:val="0"/>
              <w:keepLines w:val="0"/>
              <w:suppressLineNumbers w:val="0"/>
              <w:autoSpaceDE w:val="0"/>
              <w:autoSpaceDN w:val="0"/>
              <w:adjustRightInd w:val="0"/>
              <w:spacing w:before="0" w:beforeAutospacing="0" w:after="0" w:afterAutospacing="0" w:line="280" w:lineRule="exact"/>
              <w:ind w:left="0" w:right="84" w:rightChars="40"/>
              <w:jc w:val="center"/>
              <w:rPr>
                <w:rFonts w:hint="default" w:ascii="Times New Roman" w:hAnsi="Times New Roman" w:eastAsia="宋体" w:cs="Times New Roman"/>
                <w:color w:val="auto"/>
                <w:szCs w:val="21"/>
              </w:rPr>
            </w:pPr>
          </w:p>
        </w:tc>
        <w:tc>
          <w:tcPr>
            <w:tcW w:w="663" w:type="dxa"/>
            <w:tcBorders>
              <w:top w:val="single" w:color="auto" w:sz="4" w:space="0"/>
              <w:left w:val="single" w:color="auto" w:sz="4" w:space="0"/>
              <w:bottom w:val="single" w:color="auto" w:sz="4" w:space="0"/>
              <w:right w:val="single" w:color="auto" w:sz="4" w:space="0"/>
            </w:tcBorders>
            <w:vAlign w:val="center"/>
          </w:tcPr>
          <w:p>
            <w:pPr>
              <w:pStyle w:val="37"/>
              <w:keepNext w:val="0"/>
              <w:keepLines w:val="0"/>
              <w:suppressLineNumbers w:val="0"/>
              <w:autoSpaceDE w:val="0"/>
              <w:autoSpaceDN w:val="0"/>
              <w:adjustRightInd w:val="0"/>
              <w:spacing w:before="0" w:beforeAutospacing="0" w:after="0" w:afterAutospacing="0" w:line="280" w:lineRule="exact"/>
              <w:ind w:left="0" w:right="84" w:rightChars="40"/>
              <w:jc w:val="center"/>
              <w:rPr>
                <w:rFonts w:hint="default" w:ascii="Times New Roman" w:hAnsi="Times New Roman" w:eastAsia="宋体"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21" w:type="dxa"/>
            <w:vMerge w:val="continue"/>
            <w:tcBorders>
              <w:top w:val="single" w:color="auto" w:sz="4" w:space="0"/>
              <w:left w:val="single" w:color="auto" w:sz="4" w:space="0"/>
              <w:bottom w:val="single" w:color="auto" w:sz="4" w:space="0"/>
              <w:right w:val="single" w:color="auto" w:sz="4" w:space="0"/>
            </w:tcBorders>
            <w:vAlign w:val="center"/>
          </w:tcPr>
          <w:p>
            <w:pPr>
              <w:pStyle w:val="37"/>
              <w:keepNext w:val="0"/>
              <w:keepLines w:val="0"/>
              <w:suppressLineNumbers w:val="0"/>
              <w:spacing w:before="0" w:beforeAutospacing="0" w:after="0" w:afterAutospacing="0" w:line="280" w:lineRule="exact"/>
              <w:ind w:left="0" w:right="0"/>
              <w:jc w:val="center"/>
              <w:rPr>
                <w:rFonts w:hint="default" w:ascii="Times New Roman" w:hAnsi="Times New Roman" w:eastAsia="宋体" w:cs="Times New Roman"/>
                <w:color w:val="auto"/>
                <w:szCs w:val="21"/>
              </w:rPr>
            </w:pPr>
          </w:p>
        </w:tc>
        <w:tc>
          <w:tcPr>
            <w:tcW w:w="1498" w:type="dxa"/>
            <w:vMerge w:val="continue"/>
            <w:tcBorders>
              <w:top w:val="single" w:color="auto" w:sz="4" w:space="0"/>
              <w:left w:val="single" w:color="auto" w:sz="4" w:space="0"/>
              <w:bottom w:val="single" w:color="auto" w:sz="4" w:space="0"/>
              <w:right w:val="single" w:color="auto" w:sz="4" w:space="0"/>
            </w:tcBorders>
            <w:vAlign w:val="center"/>
          </w:tcPr>
          <w:p>
            <w:pPr>
              <w:pStyle w:val="37"/>
              <w:keepNext w:val="0"/>
              <w:keepLines w:val="0"/>
              <w:suppressLineNumbers w:val="0"/>
              <w:spacing w:before="0" w:beforeAutospacing="0" w:after="0" w:afterAutospacing="0" w:line="280" w:lineRule="exact"/>
              <w:ind w:left="0" w:right="0"/>
              <w:jc w:val="center"/>
              <w:rPr>
                <w:rFonts w:hint="default" w:ascii="Times New Roman" w:hAnsi="Times New Roman" w:eastAsia="宋体" w:cs="Times New Roman"/>
                <w:color w:val="auto"/>
                <w:szCs w:val="21"/>
              </w:rPr>
            </w:pPr>
          </w:p>
        </w:tc>
        <w:tc>
          <w:tcPr>
            <w:tcW w:w="878" w:type="dxa"/>
            <w:tcBorders>
              <w:top w:val="single" w:color="auto" w:sz="4" w:space="0"/>
              <w:left w:val="single" w:color="auto" w:sz="4" w:space="0"/>
              <w:bottom w:val="single" w:color="auto" w:sz="4" w:space="0"/>
              <w:right w:val="single" w:color="auto" w:sz="4" w:space="0"/>
            </w:tcBorders>
            <w:vAlign w:val="center"/>
          </w:tcPr>
          <w:p>
            <w:pPr>
              <w:pStyle w:val="37"/>
              <w:keepNext w:val="0"/>
              <w:keepLines w:val="0"/>
              <w:suppressLineNumbers w:val="0"/>
              <w:spacing w:before="0" w:beforeAutospacing="0" w:after="0" w:afterAutospacing="0" w:line="280" w:lineRule="exact"/>
              <w:ind w:left="0" w:right="84" w:rightChars="40"/>
              <w:jc w:val="center"/>
              <w:rPr>
                <w:rFonts w:hint="default" w:ascii="Times New Roman" w:hAnsi="Times New Roman" w:eastAsia="宋体" w:cs="Times New Roman"/>
                <w:color w:val="auto"/>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pStyle w:val="37"/>
              <w:keepNext w:val="0"/>
              <w:keepLines w:val="0"/>
              <w:suppressLineNumbers w:val="0"/>
              <w:autoSpaceDE w:val="0"/>
              <w:autoSpaceDN w:val="0"/>
              <w:adjustRightInd w:val="0"/>
              <w:spacing w:before="0" w:beforeAutospacing="0" w:after="0" w:afterAutospacing="0" w:line="280" w:lineRule="exact"/>
              <w:ind w:left="0" w:right="84" w:rightChars="40"/>
              <w:jc w:val="center"/>
              <w:rPr>
                <w:rFonts w:hint="default" w:ascii="Times New Roman" w:hAnsi="Times New Roman" w:eastAsia="宋体" w:cs="Times New Roman"/>
                <w:color w:val="auto"/>
                <w:szCs w:val="21"/>
              </w:rPr>
            </w:pPr>
          </w:p>
        </w:tc>
        <w:tc>
          <w:tcPr>
            <w:tcW w:w="900" w:type="dxa"/>
            <w:tcBorders>
              <w:top w:val="single" w:color="auto" w:sz="4" w:space="0"/>
              <w:left w:val="single" w:color="auto" w:sz="4" w:space="0"/>
              <w:bottom w:val="single" w:color="auto" w:sz="4" w:space="0"/>
              <w:right w:val="single" w:color="auto" w:sz="4" w:space="0"/>
            </w:tcBorders>
            <w:vAlign w:val="center"/>
          </w:tcPr>
          <w:p>
            <w:pPr>
              <w:pStyle w:val="37"/>
              <w:keepNext w:val="0"/>
              <w:keepLines w:val="0"/>
              <w:suppressLineNumbers w:val="0"/>
              <w:autoSpaceDE w:val="0"/>
              <w:autoSpaceDN w:val="0"/>
              <w:adjustRightInd w:val="0"/>
              <w:spacing w:before="0" w:beforeAutospacing="0" w:after="0" w:afterAutospacing="0" w:line="280" w:lineRule="exact"/>
              <w:ind w:left="0" w:right="84" w:rightChars="40"/>
              <w:jc w:val="center"/>
              <w:rPr>
                <w:rFonts w:hint="default" w:ascii="Times New Roman" w:hAnsi="Times New Roman" w:eastAsia="宋体" w:cs="Times New Roman"/>
                <w:color w:val="auto"/>
                <w:szCs w:val="21"/>
              </w:rPr>
            </w:pPr>
          </w:p>
        </w:tc>
        <w:tc>
          <w:tcPr>
            <w:tcW w:w="1164" w:type="dxa"/>
            <w:tcBorders>
              <w:top w:val="single" w:color="auto" w:sz="4" w:space="0"/>
              <w:left w:val="single" w:color="auto" w:sz="4" w:space="0"/>
              <w:bottom w:val="single" w:color="auto" w:sz="4" w:space="0"/>
              <w:right w:val="single" w:color="auto" w:sz="4" w:space="0"/>
            </w:tcBorders>
            <w:vAlign w:val="center"/>
          </w:tcPr>
          <w:p>
            <w:pPr>
              <w:pStyle w:val="37"/>
              <w:keepNext w:val="0"/>
              <w:keepLines w:val="0"/>
              <w:suppressLineNumbers w:val="0"/>
              <w:autoSpaceDE w:val="0"/>
              <w:autoSpaceDN w:val="0"/>
              <w:adjustRightInd w:val="0"/>
              <w:spacing w:before="0" w:beforeAutospacing="0" w:after="0" w:afterAutospacing="0" w:line="280" w:lineRule="exact"/>
              <w:ind w:left="0" w:right="84" w:rightChars="40"/>
              <w:jc w:val="center"/>
              <w:rPr>
                <w:rFonts w:hint="default" w:ascii="Times New Roman" w:hAnsi="Times New Roman" w:eastAsia="宋体" w:cs="Times New Roman"/>
                <w:color w:val="auto"/>
                <w:szCs w:val="21"/>
              </w:rPr>
            </w:pPr>
          </w:p>
        </w:tc>
        <w:tc>
          <w:tcPr>
            <w:tcW w:w="869" w:type="dxa"/>
            <w:tcBorders>
              <w:top w:val="single" w:color="auto" w:sz="4" w:space="0"/>
              <w:left w:val="single" w:color="auto" w:sz="4" w:space="0"/>
              <w:bottom w:val="single" w:color="auto" w:sz="4" w:space="0"/>
              <w:right w:val="single" w:color="auto" w:sz="4" w:space="0"/>
            </w:tcBorders>
            <w:vAlign w:val="center"/>
          </w:tcPr>
          <w:p>
            <w:pPr>
              <w:pStyle w:val="37"/>
              <w:keepNext w:val="0"/>
              <w:keepLines w:val="0"/>
              <w:suppressLineNumbers w:val="0"/>
              <w:autoSpaceDE w:val="0"/>
              <w:autoSpaceDN w:val="0"/>
              <w:adjustRightInd w:val="0"/>
              <w:spacing w:before="0" w:beforeAutospacing="0" w:after="0" w:afterAutospacing="0" w:line="280" w:lineRule="exact"/>
              <w:ind w:left="0" w:right="84" w:rightChars="40"/>
              <w:jc w:val="center"/>
              <w:rPr>
                <w:rFonts w:hint="default" w:ascii="Times New Roman" w:hAnsi="Times New Roman" w:eastAsia="宋体" w:cs="Times New Roman"/>
                <w:color w:val="auto"/>
                <w:szCs w:val="21"/>
              </w:rPr>
            </w:pPr>
          </w:p>
        </w:tc>
        <w:tc>
          <w:tcPr>
            <w:tcW w:w="990" w:type="dxa"/>
            <w:tcBorders>
              <w:top w:val="single" w:color="auto" w:sz="4" w:space="0"/>
              <w:left w:val="single" w:color="auto" w:sz="4" w:space="0"/>
              <w:bottom w:val="single" w:color="auto" w:sz="4" w:space="0"/>
              <w:right w:val="single" w:color="auto" w:sz="4" w:space="0"/>
            </w:tcBorders>
            <w:vAlign w:val="center"/>
          </w:tcPr>
          <w:p>
            <w:pPr>
              <w:pStyle w:val="37"/>
              <w:keepNext w:val="0"/>
              <w:keepLines w:val="0"/>
              <w:suppressLineNumbers w:val="0"/>
              <w:autoSpaceDE w:val="0"/>
              <w:autoSpaceDN w:val="0"/>
              <w:adjustRightInd w:val="0"/>
              <w:spacing w:before="0" w:beforeAutospacing="0" w:after="0" w:afterAutospacing="0" w:line="280" w:lineRule="exact"/>
              <w:ind w:left="0" w:right="84" w:rightChars="40"/>
              <w:jc w:val="center"/>
              <w:rPr>
                <w:rFonts w:hint="default" w:ascii="Times New Roman" w:hAnsi="Times New Roman" w:eastAsia="宋体" w:cs="Times New Roman"/>
                <w:color w:val="auto"/>
                <w:szCs w:val="21"/>
              </w:rPr>
            </w:pPr>
          </w:p>
        </w:tc>
        <w:tc>
          <w:tcPr>
            <w:tcW w:w="663" w:type="dxa"/>
            <w:tcBorders>
              <w:top w:val="single" w:color="auto" w:sz="4" w:space="0"/>
              <w:left w:val="single" w:color="auto" w:sz="4" w:space="0"/>
              <w:bottom w:val="single" w:color="auto" w:sz="4" w:space="0"/>
              <w:right w:val="single" w:color="auto" w:sz="4" w:space="0"/>
            </w:tcBorders>
            <w:vAlign w:val="center"/>
          </w:tcPr>
          <w:p>
            <w:pPr>
              <w:pStyle w:val="37"/>
              <w:keepNext w:val="0"/>
              <w:keepLines w:val="0"/>
              <w:suppressLineNumbers w:val="0"/>
              <w:autoSpaceDE w:val="0"/>
              <w:autoSpaceDN w:val="0"/>
              <w:adjustRightInd w:val="0"/>
              <w:spacing w:before="0" w:beforeAutospacing="0" w:after="0" w:afterAutospacing="0" w:line="280" w:lineRule="exact"/>
              <w:ind w:left="0" w:right="84" w:rightChars="40"/>
              <w:jc w:val="center"/>
              <w:rPr>
                <w:rFonts w:hint="default" w:ascii="Times New Roman" w:hAnsi="Times New Roman" w:eastAsia="宋体"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21" w:type="dxa"/>
            <w:vMerge w:val="restart"/>
            <w:tcBorders>
              <w:top w:val="single" w:color="auto" w:sz="4" w:space="0"/>
              <w:left w:val="single" w:color="auto" w:sz="4" w:space="0"/>
              <w:bottom w:val="single" w:color="auto" w:sz="4" w:space="0"/>
              <w:right w:val="single" w:color="auto" w:sz="4" w:space="0"/>
            </w:tcBorders>
            <w:vAlign w:val="center"/>
          </w:tcPr>
          <w:p>
            <w:pPr>
              <w:pStyle w:val="37"/>
              <w:keepNext w:val="0"/>
              <w:keepLines w:val="0"/>
              <w:suppressLineNumbers w:val="0"/>
              <w:autoSpaceDE w:val="0"/>
              <w:autoSpaceDN w:val="0"/>
              <w:adjustRightInd w:val="0"/>
              <w:spacing w:before="0" w:beforeAutospacing="0" w:after="0" w:afterAutospacing="0" w:line="280" w:lineRule="exact"/>
              <w:ind w:left="0" w:right="84" w:rightChars="40"/>
              <w:jc w:val="center"/>
              <w:rPr>
                <w:rFonts w:hint="default" w:ascii="Times New Roman" w:hAnsi="Times New Roman" w:eastAsia="宋体" w:cs="Times New Roman"/>
                <w:color w:val="auto"/>
                <w:szCs w:val="21"/>
              </w:rPr>
            </w:pPr>
          </w:p>
        </w:tc>
        <w:tc>
          <w:tcPr>
            <w:tcW w:w="1498" w:type="dxa"/>
            <w:vMerge w:val="restart"/>
            <w:tcBorders>
              <w:top w:val="single" w:color="auto" w:sz="4" w:space="0"/>
              <w:left w:val="single" w:color="auto" w:sz="4" w:space="0"/>
              <w:bottom w:val="single" w:color="auto" w:sz="4" w:space="0"/>
              <w:right w:val="single" w:color="auto" w:sz="4" w:space="0"/>
            </w:tcBorders>
            <w:vAlign w:val="center"/>
          </w:tcPr>
          <w:p>
            <w:pPr>
              <w:pStyle w:val="37"/>
              <w:keepNext w:val="0"/>
              <w:keepLines w:val="0"/>
              <w:suppressLineNumbers w:val="0"/>
              <w:spacing w:before="0" w:beforeAutospacing="0" w:after="0" w:afterAutospacing="0" w:line="280" w:lineRule="exact"/>
              <w:ind w:left="0" w:right="84" w:rightChars="40"/>
              <w:jc w:val="center"/>
              <w:rPr>
                <w:rFonts w:hint="default" w:ascii="Times New Roman" w:hAnsi="Times New Roman" w:eastAsia="宋体" w:cs="Times New Roman"/>
                <w:color w:val="auto"/>
                <w:szCs w:val="21"/>
              </w:rPr>
            </w:pPr>
          </w:p>
        </w:tc>
        <w:tc>
          <w:tcPr>
            <w:tcW w:w="878" w:type="dxa"/>
            <w:tcBorders>
              <w:top w:val="single" w:color="auto" w:sz="4" w:space="0"/>
              <w:left w:val="single" w:color="auto" w:sz="4" w:space="0"/>
              <w:bottom w:val="single" w:color="auto" w:sz="4" w:space="0"/>
              <w:right w:val="single" w:color="auto" w:sz="4" w:space="0"/>
            </w:tcBorders>
            <w:vAlign w:val="center"/>
          </w:tcPr>
          <w:p>
            <w:pPr>
              <w:pStyle w:val="37"/>
              <w:keepNext w:val="0"/>
              <w:keepLines w:val="0"/>
              <w:suppressLineNumbers w:val="0"/>
              <w:spacing w:before="0" w:beforeAutospacing="0" w:after="0" w:afterAutospacing="0" w:line="280" w:lineRule="exact"/>
              <w:ind w:left="0" w:right="84" w:rightChars="40"/>
              <w:jc w:val="center"/>
              <w:rPr>
                <w:rFonts w:hint="default" w:ascii="Times New Roman" w:hAnsi="Times New Roman" w:eastAsia="宋体" w:cs="Times New Roman"/>
                <w:color w:val="auto"/>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pStyle w:val="37"/>
              <w:keepNext w:val="0"/>
              <w:keepLines w:val="0"/>
              <w:suppressLineNumbers w:val="0"/>
              <w:autoSpaceDE w:val="0"/>
              <w:autoSpaceDN w:val="0"/>
              <w:adjustRightInd w:val="0"/>
              <w:spacing w:before="0" w:beforeAutospacing="0" w:after="0" w:afterAutospacing="0" w:line="280" w:lineRule="exact"/>
              <w:ind w:left="0" w:right="84" w:rightChars="40"/>
              <w:jc w:val="center"/>
              <w:rPr>
                <w:rFonts w:hint="default" w:ascii="Times New Roman" w:hAnsi="Times New Roman" w:eastAsia="宋体" w:cs="Times New Roman"/>
                <w:color w:val="auto"/>
                <w:szCs w:val="21"/>
              </w:rPr>
            </w:pPr>
          </w:p>
        </w:tc>
        <w:tc>
          <w:tcPr>
            <w:tcW w:w="900" w:type="dxa"/>
            <w:tcBorders>
              <w:top w:val="single" w:color="auto" w:sz="4" w:space="0"/>
              <w:left w:val="single" w:color="auto" w:sz="4" w:space="0"/>
              <w:bottom w:val="single" w:color="auto" w:sz="4" w:space="0"/>
              <w:right w:val="single" w:color="auto" w:sz="4" w:space="0"/>
            </w:tcBorders>
            <w:vAlign w:val="center"/>
          </w:tcPr>
          <w:p>
            <w:pPr>
              <w:pStyle w:val="37"/>
              <w:keepNext w:val="0"/>
              <w:keepLines w:val="0"/>
              <w:suppressLineNumbers w:val="0"/>
              <w:autoSpaceDE w:val="0"/>
              <w:autoSpaceDN w:val="0"/>
              <w:adjustRightInd w:val="0"/>
              <w:spacing w:before="0" w:beforeAutospacing="0" w:after="0" w:afterAutospacing="0" w:line="280" w:lineRule="exact"/>
              <w:ind w:left="0" w:right="84" w:rightChars="40"/>
              <w:jc w:val="center"/>
              <w:rPr>
                <w:rFonts w:hint="default" w:ascii="Times New Roman" w:hAnsi="Times New Roman" w:eastAsia="宋体" w:cs="Times New Roman"/>
                <w:color w:val="auto"/>
                <w:szCs w:val="21"/>
              </w:rPr>
            </w:pPr>
          </w:p>
        </w:tc>
        <w:tc>
          <w:tcPr>
            <w:tcW w:w="1164" w:type="dxa"/>
            <w:tcBorders>
              <w:top w:val="single" w:color="auto" w:sz="4" w:space="0"/>
              <w:left w:val="single" w:color="auto" w:sz="4" w:space="0"/>
              <w:bottom w:val="single" w:color="auto" w:sz="4" w:space="0"/>
              <w:right w:val="single" w:color="auto" w:sz="4" w:space="0"/>
            </w:tcBorders>
            <w:vAlign w:val="center"/>
          </w:tcPr>
          <w:p>
            <w:pPr>
              <w:pStyle w:val="37"/>
              <w:keepNext w:val="0"/>
              <w:keepLines w:val="0"/>
              <w:suppressLineNumbers w:val="0"/>
              <w:autoSpaceDE w:val="0"/>
              <w:autoSpaceDN w:val="0"/>
              <w:adjustRightInd w:val="0"/>
              <w:spacing w:before="0" w:beforeAutospacing="0" w:after="0" w:afterAutospacing="0" w:line="280" w:lineRule="exact"/>
              <w:ind w:left="0" w:right="84" w:rightChars="40"/>
              <w:jc w:val="center"/>
              <w:rPr>
                <w:rFonts w:hint="default" w:ascii="Times New Roman" w:hAnsi="Times New Roman" w:eastAsia="宋体" w:cs="Times New Roman"/>
                <w:color w:val="auto"/>
                <w:szCs w:val="21"/>
              </w:rPr>
            </w:pPr>
          </w:p>
        </w:tc>
        <w:tc>
          <w:tcPr>
            <w:tcW w:w="869" w:type="dxa"/>
            <w:tcBorders>
              <w:top w:val="single" w:color="auto" w:sz="4" w:space="0"/>
              <w:left w:val="single" w:color="auto" w:sz="4" w:space="0"/>
              <w:bottom w:val="single" w:color="auto" w:sz="4" w:space="0"/>
              <w:right w:val="single" w:color="auto" w:sz="4" w:space="0"/>
            </w:tcBorders>
            <w:vAlign w:val="center"/>
          </w:tcPr>
          <w:p>
            <w:pPr>
              <w:pStyle w:val="37"/>
              <w:keepNext w:val="0"/>
              <w:keepLines w:val="0"/>
              <w:suppressLineNumbers w:val="0"/>
              <w:autoSpaceDE w:val="0"/>
              <w:autoSpaceDN w:val="0"/>
              <w:adjustRightInd w:val="0"/>
              <w:spacing w:before="0" w:beforeAutospacing="0" w:after="0" w:afterAutospacing="0" w:line="280" w:lineRule="exact"/>
              <w:ind w:left="0" w:right="84" w:rightChars="40"/>
              <w:jc w:val="center"/>
              <w:rPr>
                <w:rFonts w:hint="default" w:ascii="Times New Roman" w:hAnsi="Times New Roman" w:eastAsia="宋体" w:cs="Times New Roman"/>
                <w:color w:val="auto"/>
                <w:szCs w:val="21"/>
              </w:rPr>
            </w:pPr>
          </w:p>
        </w:tc>
        <w:tc>
          <w:tcPr>
            <w:tcW w:w="990" w:type="dxa"/>
            <w:tcBorders>
              <w:top w:val="single" w:color="auto" w:sz="4" w:space="0"/>
              <w:left w:val="single" w:color="auto" w:sz="4" w:space="0"/>
              <w:bottom w:val="single" w:color="auto" w:sz="4" w:space="0"/>
              <w:right w:val="single" w:color="auto" w:sz="4" w:space="0"/>
            </w:tcBorders>
            <w:vAlign w:val="center"/>
          </w:tcPr>
          <w:p>
            <w:pPr>
              <w:pStyle w:val="37"/>
              <w:keepNext w:val="0"/>
              <w:keepLines w:val="0"/>
              <w:suppressLineNumbers w:val="0"/>
              <w:autoSpaceDE w:val="0"/>
              <w:autoSpaceDN w:val="0"/>
              <w:adjustRightInd w:val="0"/>
              <w:spacing w:before="0" w:beforeAutospacing="0" w:after="0" w:afterAutospacing="0" w:line="280" w:lineRule="exact"/>
              <w:ind w:left="0" w:right="84" w:rightChars="40"/>
              <w:jc w:val="center"/>
              <w:rPr>
                <w:rFonts w:hint="default" w:ascii="Times New Roman" w:hAnsi="Times New Roman" w:eastAsia="宋体" w:cs="Times New Roman"/>
                <w:color w:val="auto"/>
                <w:szCs w:val="21"/>
              </w:rPr>
            </w:pPr>
          </w:p>
        </w:tc>
        <w:tc>
          <w:tcPr>
            <w:tcW w:w="663" w:type="dxa"/>
            <w:tcBorders>
              <w:top w:val="single" w:color="auto" w:sz="4" w:space="0"/>
              <w:left w:val="single" w:color="auto" w:sz="4" w:space="0"/>
              <w:bottom w:val="single" w:color="auto" w:sz="4" w:space="0"/>
              <w:right w:val="single" w:color="auto" w:sz="4" w:space="0"/>
            </w:tcBorders>
            <w:vAlign w:val="center"/>
          </w:tcPr>
          <w:p>
            <w:pPr>
              <w:pStyle w:val="37"/>
              <w:keepNext w:val="0"/>
              <w:keepLines w:val="0"/>
              <w:suppressLineNumbers w:val="0"/>
              <w:autoSpaceDE w:val="0"/>
              <w:autoSpaceDN w:val="0"/>
              <w:adjustRightInd w:val="0"/>
              <w:spacing w:before="0" w:beforeAutospacing="0" w:after="0" w:afterAutospacing="0" w:line="280" w:lineRule="exact"/>
              <w:ind w:left="0" w:right="84" w:rightChars="40"/>
              <w:jc w:val="center"/>
              <w:rPr>
                <w:rFonts w:hint="default" w:ascii="Times New Roman" w:hAnsi="Times New Roman" w:eastAsia="宋体"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21" w:type="dxa"/>
            <w:vMerge w:val="continue"/>
            <w:tcBorders>
              <w:top w:val="single" w:color="auto" w:sz="4" w:space="0"/>
              <w:left w:val="single" w:color="auto" w:sz="4" w:space="0"/>
              <w:bottom w:val="single" w:color="auto" w:sz="4" w:space="0"/>
              <w:right w:val="single" w:color="auto" w:sz="4" w:space="0"/>
            </w:tcBorders>
            <w:vAlign w:val="center"/>
          </w:tcPr>
          <w:p>
            <w:pPr>
              <w:pStyle w:val="37"/>
              <w:keepNext w:val="0"/>
              <w:keepLines w:val="0"/>
              <w:suppressLineNumbers w:val="0"/>
              <w:spacing w:before="0" w:beforeAutospacing="0" w:after="0" w:afterAutospacing="0" w:line="280" w:lineRule="exact"/>
              <w:ind w:left="0" w:right="0"/>
              <w:jc w:val="center"/>
              <w:rPr>
                <w:rFonts w:hint="default" w:ascii="Times New Roman" w:hAnsi="Times New Roman" w:eastAsia="宋体" w:cs="Times New Roman"/>
                <w:color w:val="auto"/>
                <w:szCs w:val="21"/>
              </w:rPr>
            </w:pPr>
          </w:p>
        </w:tc>
        <w:tc>
          <w:tcPr>
            <w:tcW w:w="1498" w:type="dxa"/>
            <w:vMerge w:val="continue"/>
            <w:tcBorders>
              <w:top w:val="single" w:color="auto" w:sz="4" w:space="0"/>
              <w:left w:val="single" w:color="auto" w:sz="4" w:space="0"/>
              <w:bottom w:val="single" w:color="auto" w:sz="4" w:space="0"/>
              <w:right w:val="single" w:color="auto" w:sz="4" w:space="0"/>
            </w:tcBorders>
            <w:vAlign w:val="center"/>
          </w:tcPr>
          <w:p>
            <w:pPr>
              <w:pStyle w:val="37"/>
              <w:keepNext w:val="0"/>
              <w:keepLines w:val="0"/>
              <w:suppressLineNumbers w:val="0"/>
              <w:spacing w:before="0" w:beforeAutospacing="0" w:after="0" w:afterAutospacing="0" w:line="280" w:lineRule="exact"/>
              <w:ind w:left="0" w:right="0"/>
              <w:jc w:val="center"/>
              <w:rPr>
                <w:rFonts w:hint="default" w:ascii="Times New Roman" w:hAnsi="Times New Roman" w:eastAsia="宋体" w:cs="Times New Roman"/>
                <w:color w:val="auto"/>
                <w:szCs w:val="21"/>
              </w:rPr>
            </w:pPr>
          </w:p>
        </w:tc>
        <w:tc>
          <w:tcPr>
            <w:tcW w:w="878" w:type="dxa"/>
            <w:tcBorders>
              <w:top w:val="single" w:color="auto" w:sz="4" w:space="0"/>
              <w:left w:val="single" w:color="auto" w:sz="4" w:space="0"/>
              <w:bottom w:val="single" w:color="auto" w:sz="4" w:space="0"/>
              <w:right w:val="single" w:color="auto" w:sz="4" w:space="0"/>
            </w:tcBorders>
            <w:vAlign w:val="center"/>
          </w:tcPr>
          <w:p>
            <w:pPr>
              <w:pStyle w:val="37"/>
              <w:keepNext w:val="0"/>
              <w:keepLines w:val="0"/>
              <w:suppressLineNumbers w:val="0"/>
              <w:spacing w:before="0" w:beforeAutospacing="0" w:after="0" w:afterAutospacing="0" w:line="280" w:lineRule="exact"/>
              <w:ind w:left="0" w:right="84" w:rightChars="40"/>
              <w:jc w:val="center"/>
              <w:rPr>
                <w:rFonts w:hint="default" w:ascii="Times New Roman" w:hAnsi="Times New Roman" w:eastAsia="宋体" w:cs="Times New Roman"/>
                <w:color w:val="auto"/>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pStyle w:val="37"/>
              <w:keepNext w:val="0"/>
              <w:keepLines w:val="0"/>
              <w:suppressLineNumbers w:val="0"/>
              <w:autoSpaceDE w:val="0"/>
              <w:autoSpaceDN w:val="0"/>
              <w:adjustRightInd w:val="0"/>
              <w:spacing w:before="0" w:beforeAutospacing="0" w:after="0" w:afterAutospacing="0" w:line="280" w:lineRule="exact"/>
              <w:ind w:left="0" w:right="84" w:rightChars="40"/>
              <w:jc w:val="center"/>
              <w:rPr>
                <w:rFonts w:hint="default" w:ascii="Times New Roman" w:hAnsi="Times New Roman" w:eastAsia="宋体" w:cs="Times New Roman"/>
                <w:color w:val="auto"/>
                <w:szCs w:val="21"/>
              </w:rPr>
            </w:pPr>
          </w:p>
        </w:tc>
        <w:tc>
          <w:tcPr>
            <w:tcW w:w="900" w:type="dxa"/>
            <w:tcBorders>
              <w:top w:val="single" w:color="auto" w:sz="4" w:space="0"/>
              <w:left w:val="single" w:color="auto" w:sz="4" w:space="0"/>
              <w:bottom w:val="single" w:color="auto" w:sz="4" w:space="0"/>
              <w:right w:val="single" w:color="auto" w:sz="4" w:space="0"/>
            </w:tcBorders>
            <w:vAlign w:val="center"/>
          </w:tcPr>
          <w:p>
            <w:pPr>
              <w:pStyle w:val="37"/>
              <w:keepNext w:val="0"/>
              <w:keepLines w:val="0"/>
              <w:suppressLineNumbers w:val="0"/>
              <w:autoSpaceDE w:val="0"/>
              <w:autoSpaceDN w:val="0"/>
              <w:adjustRightInd w:val="0"/>
              <w:spacing w:before="0" w:beforeAutospacing="0" w:after="0" w:afterAutospacing="0" w:line="280" w:lineRule="exact"/>
              <w:ind w:left="0" w:right="84" w:rightChars="40"/>
              <w:jc w:val="center"/>
              <w:rPr>
                <w:rFonts w:hint="default" w:ascii="Times New Roman" w:hAnsi="Times New Roman" w:eastAsia="宋体" w:cs="Times New Roman"/>
                <w:color w:val="auto"/>
                <w:szCs w:val="21"/>
              </w:rPr>
            </w:pPr>
          </w:p>
        </w:tc>
        <w:tc>
          <w:tcPr>
            <w:tcW w:w="1164" w:type="dxa"/>
            <w:tcBorders>
              <w:top w:val="single" w:color="auto" w:sz="4" w:space="0"/>
              <w:left w:val="single" w:color="auto" w:sz="4" w:space="0"/>
              <w:bottom w:val="single" w:color="auto" w:sz="4" w:space="0"/>
              <w:right w:val="single" w:color="auto" w:sz="4" w:space="0"/>
            </w:tcBorders>
            <w:vAlign w:val="center"/>
          </w:tcPr>
          <w:p>
            <w:pPr>
              <w:pStyle w:val="37"/>
              <w:keepNext w:val="0"/>
              <w:keepLines w:val="0"/>
              <w:suppressLineNumbers w:val="0"/>
              <w:autoSpaceDE w:val="0"/>
              <w:autoSpaceDN w:val="0"/>
              <w:adjustRightInd w:val="0"/>
              <w:spacing w:before="0" w:beforeAutospacing="0" w:after="0" w:afterAutospacing="0" w:line="280" w:lineRule="exact"/>
              <w:ind w:left="0" w:right="84" w:rightChars="40"/>
              <w:jc w:val="center"/>
              <w:rPr>
                <w:rFonts w:hint="default" w:ascii="Times New Roman" w:hAnsi="Times New Roman" w:eastAsia="宋体" w:cs="Times New Roman"/>
                <w:color w:val="auto"/>
                <w:szCs w:val="21"/>
              </w:rPr>
            </w:pPr>
          </w:p>
        </w:tc>
        <w:tc>
          <w:tcPr>
            <w:tcW w:w="869" w:type="dxa"/>
            <w:tcBorders>
              <w:top w:val="single" w:color="auto" w:sz="4" w:space="0"/>
              <w:left w:val="single" w:color="auto" w:sz="4" w:space="0"/>
              <w:bottom w:val="single" w:color="auto" w:sz="4" w:space="0"/>
              <w:right w:val="single" w:color="auto" w:sz="4" w:space="0"/>
            </w:tcBorders>
            <w:vAlign w:val="center"/>
          </w:tcPr>
          <w:p>
            <w:pPr>
              <w:pStyle w:val="37"/>
              <w:keepNext w:val="0"/>
              <w:keepLines w:val="0"/>
              <w:suppressLineNumbers w:val="0"/>
              <w:autoSpaceDE w:val="0"/>
              <w:autoSpaceDN w:val="0"/>
              <w:adjustRightInd w:val="0"/>
              <w:spacing w:before="0" w:beforeAutospacing="0" w:after="0" w:afterAutospacing="0" w:line="280" w:lineRule="exact"/>
              <w:ind w:left="0" w:right="84" w:rightChars="40"/>
              <w:jc w:val="center"/>
              <w:rPr>
                <w:rFonts w:hint="default" w:ascii="Times New Roman" w:hAnsi="Times New Roman" w:eastAsia="宋体" w:cs="Times New Roman"/>
                <w:color w:val="auto"/>
                <w:szCs w:val="21"/>
              </w:rPr>
            </w:pPr>
          </w:p>
        </w:tc>
        <w:tc>
          <w:tcPr>
            <w:tcW w:w="990" w:type="dxa"/>
            <w:tcBorders>
              <w:top w:val="single" w:color="auto" w:sz="4" w:space="0"/>
              <w:left w:val="single" w:color="auto" w:sz="4" w:space="0"/>
              <w:bottom w:val="single" w:color="auto" w:sz="4" w:space="0"/>
              <w:right w:val="single" w:color="auto" w:sz="4" w:space="0"/>
            </w:tcBorders>
            <w:vAlign w:val="center"/>
          </w:tcPr>
          <w:p>
            <w:pPr>
              <w:pStyle w:val="37"/>
              <w:keepNext w:val="0"/>
              <w:keepLines w:val="0"/>
              <w:suppressLineNumbers w:val="0"/>
              <w:autoSpaceDE w:val="0"/>
              <w:autoSpaceDN w:val="0"/>
              <w:adjustRightInd w:val="0"/>
              <w:spacing w:before="0" w:beforeAutospacing="0" w:after="0" w:afterAutospacing="0" w:line="280" w:lineRule="exact"/>
              <w:ind w:left="0" w:right="84" w:rightChars="40"/>
              <w:jc w:val="center"/>
              <w:rPr>
                <w:rFonts w:hint="default" w:ascii="Times New Roman" w:hAnsi="Times New Roman" w:eastAsia="宋体" w:cs="Times New Roman"/>
                <w:color w:val="auto"/>
                <w:szCs w:val="21"/>
              </w:rPr>
            </w:pPr>
          </w:p>
        </w:tc>
        <w:tc>
          <w:tcPr>
            <w:tcW w:w="663" w:type="dxa"/>
            <w:tcBorders>
              <w:top w:val="single" w:color="auto" w:sz="4" w:space="0"/>
              <w:left w:val="single" w:color="auto" w:sz="4" w:space="0"/>
              <w:bottom w:val="single" w:color="auto" w:sz="4" w:space="0"/>
              <w:right w:val="single" w:color="auto" w:sz="4" w:space="0"/>
            </w:tcBorders>
            <w:vAlign w:val="center"/>
          </w:tcPr>
          <w:p>
            <w:pPr>
              <w:pStyle w:val="37"/>
              <w:keepNext w:val="0"/>
              <w:keepLines w:val="0"/>
              <w:suppressLineNumbers w:val="0"/>
              <w:autoSpaceDE w:val="0"/>
              <w:autoSpaceDN w:val="0"/>
              <w:adjustRightInd w:val="0"/>
              <w:spacing w:before="0" w:beforeAutospacing="0" w:after="0" w:afterAutospacing="0" w:line="280" w:lineRule="exact"/>
              <w:ind w:left="0" w:right="84" w:rightChars="40"/>
              <w:jc w:val="center"/>
              <w:rPr>
                <w:rFonts w:hint="default" w:ascii="Times New Roman" w:hAnsi="Times New Roman" w:eastAsia="宋体"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21" w:type="dxa"/>
            <w:vMerge w:val="restart"/>
            <w:tcBorders>
              <w:top w:val="single" w:color="auto" w:sz="4" w:space="0"/>
              <w:left w:val="single" w:color="auto" w:sz="4" w:space="0"/>
              <w:bottom w:val="single" w:color="auto" w:sz="4" w:space="0"/>
              <w:right w:val="single" w:color="auto" w:sz="4" w:space="0"/>
            </w:tcBorders>
            <w:vAlign w:val="center"/>
          </w:tcPr>
          <w:p>
            <w:pPr>
              <w:pStyle w:val="37"/>
              <w:keepNext w:val="0"/>
              <w:keepLines w:val="0"/>
              <w:suppressLineNumbers w:val="0"/>
              <w:autoSpaceDE w:val="0"/>
              <w:autoSpaceDN w:val="0"/>
              <w:adjustRightInd w:val="0"/>
              <w:spacing w:before="0" w:beforeAutospacing="0" w:after="0" w:afterAutospacing="0" w:line="280" w:lineRule="exact"/>
              <w:ind w:left="0" w:right="84" w:rightChars="40"/>
              <w:jc w:val="center"/>
              <w:rPr>
                <w:rFonts w:hint="default" w:ascii="Times New Roman" w:hAnsi="Times New Roman" w:eastAsia="宋体" w:cs="Times New Roman"/>
                <w:color w:val="auto"/>
                <w:szCs w:val="21"/>
              </w:rPr>
            </w:pPr>
          </w:p>
        </w:tc>
        <w:tc>
          <w:tcPr>
            <w:tcW w:w="1498" w:type="dxa"/>
            <w:vMerge w:val="restart"/>
            <w:tcBorders>
              <w:top w:val="single" w:color="auto" w:sz="4" w:space="0"/>
              <w:left w:val="single" w:color="auto" w:sz="4" w:space="0"/>
              <w:bottom w:val="single" w:color="auto" w:sz="4" w:space="0"/>
              <w:right w:val="single" w:color="auto" w:sz="4" w:space="0"/>
            </w:tcBorders>
            <w:vAlign w:val="center"/>
          </w:tcPr>
          <w:p>
            <w:pPr>
              <w:pStyle w:val="37"/>
              <w:keepNext w:val="0"/>
              <w:keepLines w:val="0"/>
              <w:suppressLineNumbers w:val="0"/>
              <w:spacing w:before="0" w:beforeAutospacing="0" w:after="0" w:afterAutospacing="0" w:line="280" w:lineRule="exact"/>
              <w:ind w:left="0" w:right="84" w:rightChars="40"/>
              <w:jc w:val="center"/>
              <w:rPr>
                <w:rFonts w:hint="default" w:ascii="Times New Roman" w:hAnsi="Times New Roman" w:eastAsia="宋体" w:cs="Times New Roman"/>
                <w:color w:val="auto"/>
                <w:szCs w:val="21"/>
              </w:rPr>
            </w:pPr>
          </w:p>
        </w:tc>
        <w:tc>
          <w:tcPr>
            <w:tcW w:w="878" w:type="dxa"/>
            <w:tcBorders>
              <w:top w:val="single" w:color="auto" w:sz="4" w:space="0"/>
              <w:left w:val="single" w:color="auto" w:sz="4" w:space="0"/>
              <w:bottom w:val="single" w:color="auto" w:sz="4" w:space="0"/>
              <w:right w:val="single" w:color="auto" w:sz="4" w:space="0"/>
            </w:tcBorders>
            <w:vAlign w:val="center"/>
          </w:tcPr>
          <w:p>
            <w:pPr>
              <w:pStyle w:val="37"/>
              <w:keepNext w:val="0"/>
              <w:keepLines w:val="0"/>
              <w:suppressLineNumbers w:val="0"/>
              <w:spacing w:before="0" w:beforeAutospacing="0" w:after="0" w:afterAutospacing="0" w:line="280" w:lineRule="exact"/>
              <w:ind w:left="0" w:right="84" w:rightChars="40"/>
              <w:jc w:val="center"/>
              <w:rPr>
                <w:rFonts w:hint="default" w:ascii="Times New Roman" w:hAnsi="Times New Roman" w:eastAsia="宋体" w:cs="Times New Roman"/>
                <w:color w:val="auto"/>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pStyle w:val="37"/>
              <w:keepNext w:val="0"/>
              <w:keepLines w:val="0"/>
              <w:suppressLineNumbers w:val="0"/>
              <w:autoSpaceDE w:val="0"/>
              <w:autoSpaceDN w:val="0"/>
              <w:adjustRightInd w:val="0"/>
              <w:spacing w:before="0" w:beforeAutospacing="0" w:after="0" w:afterAutospacing="0" w:line="280" w:lineRule="exact"/>
              <w:ind w:left="0" w:right="84" w:rightChars="40"/>
              <w:jc w:val="center"/>
              <w:rPr>
                <w:rFonts w:hint="default" w:ascii="Times New Roman" w:hAnsi="Times New Roman" w:eastAsia="宋体" w:cs="Times New Roman"/>
                <w:color w:val="auto"/>
                <w:szCs w:val="21"/>
              </w:rPr>
            </w:pPr>
          </w:p>
        </w:tc>
        <w:tc>
          <w:tcPr>
            <w:tcW w:w="900" w:type="dxa"/>
            <w:tcBorders>
              <w:top w:val="single" w:color="auto" w:sz="4" w:space="0"/>
              <w:left w:val="single" w:color="auto" w:sz="4" w:space="0"/>
              <w:bottom w:val="single" w:color="auto" w:sz="4" w:space="0"/>
              <w:right w:val="single" w:color="auto" w:sz="4" w:space="0"/>
            </w:tcBorders>
            <w:vAlign w:val="center"/>
          </w:tcPr>
          <w:p>
            <w:pPr>
              <w:pStyle w:val="37"/>
              <w:keepNext w:val="0"/>
              <w:keepLines w:val="0"/>
              <w:suppressLineNumbers w:val="0"/>
              <w:autoSpaceDE w:val="0"/>
              <w:autoSpaceDN w:val="0"/>
              <w:adjustRightInd w:val="0"/>
              <w:spacing w:before="0" w:beforeAutospacing="0" w:after="0" w:afterAutospacing="0" w:line="280" w:lineRule="exact"/>
              <w:ind w:left="0" w:right="84" w:rightChars="40"/>
              <w:jc w:val="center"/>
              <w:rPr>
                <w:rFonts w:hint="default" w:ascii="Times New Roman" w:hAnsi="Times New Roman" w:eastAsia="宋体" w:cs="Times New Roman"/>
                <w:color w:val="auto"/>
                <w:szCs w:val="21"/>
              </w:rPr>
            </w:pPr>
          </w:p>
        </w:tc>
        <w:tc>
          <w:tcPr>
            <w:tcW w:w="1164" w:type="dxa"/>
            <w:tcBorders>
              <w:top w:val="single" w:color="auto" w:sz="4" w:space="0"/>
              <w:left w:val="single" w:color="auto" w:sz="4" w:space="0"/>
              <w:bottom w:val="single" w:color="auto" w:sz="4" w:space="0"/>
              <w:right w:val="single" w:color="auto" w:sz="4" w:space="0"/>
            </w:tcBorders>
            <w:vAlign w:val="center"/>
          </w:tcPr>
          <w:p>
            <w:pPr>
              <w:pStyle w:val="37"/>
              <w:keepNext w:val="0"/>
              <w:keepLines w:val="0"/>
              <w:suppressLineNumbers w:val="0"/>
              <w:autoSpaceDE w:val="0"/>
              <w:autoSpaceDN w:val="0"/>
              <w:adjustRightInd w:val="0"/>
              <w:spacing w:before="0" w:beforeAutospacing="0" w:after="0" w:afterAutospacing="0" w:line="280" w:lineRule="exact"/>
              <w:ind w:left="0" w:right="84" w:rightChars="40"/>
              <w:jc w:val="center"/>
              <w:rPr>
                <w:rFonts w:hint="default" w:ascii="Times New Roman" w:hAnsi="Times New Roman" w:eastAsia="宋体" w:cs="Times New Roman"/>
                <w:color w:val="auto"/>
                <w:szCs w:val="21"/>
              </w:rPr>
            </w:pPr>
          </w:p>
        </w:tc>
        <w:tc>
          <w:tcPr>
            <w:tcW w:w="869" w:type="dxa"/>
            <w:tcBorders>
              <w:top w:val="single" w:color="auto" w:sz="4" w:space="0"/>
              <w:left w:val="single" w:color="auto" w:sz="4" w:space="0"/>
              <w:bottom w:val="single" w:color="auto" w:sz="4" w:space="0"/>
              <w:right w:val="single" w:color="auto" w:sz="4" w:space="0"/>
            </w:tcBorders>
            <w:vAlign w:val="center"/>
          </w:tcPr>
          <w:p>
            <w:pPr>
              <w:pStyle w:val="37"/>
              <w:keepNext w:val="0"/>
              <w:keepLines w:val="0"/>
              <w:suppressLineNumbers w:val="0"/>
              <w:autoSpaceDE w:val="0"/>
              <w:autoSpaceDN w:val="0"/>
              <w:adjustRightInd w:val="0"/>
              <w:spacing w:before="0" w:beforeAutospacing="0" w:after="0" w:afterAutospacing="0" w:line="280" w:lineRule="exact"/>
              <w:ind w:left="0" w:right="84" w:rightChars="40"/>
              <w:jc w:val="center"/>
              <w:rPr>
                <w:rFonts w:hint="default" w:ascii="Times New Roman" w:hAnsi="Times New Roman" w:eastAsia="宋体" w:cs="Times New Roman"/>
                <w:color w:val="auto"/>
                <w:szCs w:val="21"/>
              </w:rPr>
            </w:pPr>
          </w:p>
        </w:tc>
        <w:tc>
          <w:tcPr>
            <w:tcW w:w="990" w:type="dxa"/>
            <w:tcBorders>
              <w:top w:val="single" w:color="auto" w:sz="4" w:space="0"/>
              <w:left w:val="single" w:color="auto" w:sz="4" w:space="0"/>
              <w:bottom w:val="single" w:color="auto" w:sz="4" w:space="0"/>
              <w:right w:val="single" w:color="auto" w:sz="4" w:space="0"/>
            </w:tcBorders>
            <w:vAlign w:val="center"/>
          </w:tcPr>
          <w:p>
            <w:pPr>
              <w:pStyle w:val="37"/>
              <w:keepNext w:val="0"/>
              <w:keepLines w:val="0"/>
              <w:suppressLineNumbers w:val="0"/>
              <w:autoSpaceDE w:val="0"/>
              <w:autoSpaceDN w:val="0"/>
              <w:adjustRightInd w:val="0"/>
              <w:spacing w:before="0" w:beforeAutospacing="0" w:after="0" w:afterAutospacing="0" w:line="280" w:lineRule="exact"/>
              <w:ind w:left="0" w:right="84" w:rightChars="40"/>
              <w:jc w:val="center"/>
              <w:rPr>
                <w:rFonts w:hint="default" w:ascii="Times New Roman" w:hAnsi="Times New Roman" w:eastAsia="宋体" w:cs="Times New Roman"/>
                <w:color w:val="auto"/>
                <w:szCs w:val="21"/>
              </w:rPr>
            </w:pPr>
          </w:p>
        </w:tc>
        <w:tc>
          <w:tcPr>
            <w:tcW w:w="663" w:type="dxa"/>
            <w:tcBorders>
              <w:top w:val="single" w:color="auto" w:sz="4" w:space="0"/>
              <w:left w:val="single" w:color="auto" w:sz="4" w:space="0"/>
              <w:bottom w:val="single" w:color="auto" w:sz="4" w:space="0"/>
              <w:right w:val="single" w:color="auto" w:sz="4" w:space="0"/>
            </w:tcBorders>
            <w:vAlign w:val="center"/>
          </w:tcPr>
          <w:p>
            <w:pPr>
              <w:pStyle w:val="37"/>
              <w:keepNext w:val="0"/>
              <w:keepLines w:val="0"/>
              <w:suppressLineNumbers w:val="0"/>
              <w:autoSpaceDE w:val="0"/>
              <w:autoSpaceDN w:val="0"/>
              <w:adjustRightInd w:val="0"/>
              <w:spacing w:before="0" w:beforeAutospacing="0" w:after="0" w:afterAutospacing="0" w:line="280" w:lineRule="exact"/>
              <w:ind w:left="0" w:right="84" w:rightChars="40"/>
              <w:jc w:val="center"/>
              <w:rPr>
                <w:rFonts w:hint="default" w:ascii="Times New Roman" w:hAnsi="Times New Roman" w:eastAsia="宋体"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21" w:type="dxa"/>
            <w:vMerge w:val="continue"/>
            <w:tcBorders>
              <w:top w:val="single" w:color="auto" w:sz="4" w:space="0"/>
              <w:left w:val="single" w:color="auto" w:sz="4" w:space="0"/>
              <w:bottom w:val="single" w:color="auto" w:sz="4" w:space="0"/>
              <w:right w:val="single" w:color="auto" w:sz="4" w:space="0"/>
            </w:tcBorders>
            <w:vAlign w:val="center"/>
          </w:tcPr>
          <w:p>
            <w:pPr>
              <w:pStyle w:val="37"/>
              <w:keepNext w:val="0"/>
              <w:keepLines w:val="0"/>
              <w:suppressLineNumbers w:val="0"/>
              <w:spacing w:before="0" w:beforeAutospacing="0" w:after="0" w:afterAutospacing="0" w:line="280" w:lineRule="exact"/>
              <w:ind w:left="0" w:right="0"/>
              <w:jc w:val="center"/>
              <w:rPr>
                <w:rFonts w:hint="default" w:ascii="Times New Roman" w:hAnsi="Times New Roman" w:eastAsia="宋体" w:cs="Times New Roman"/>
                <w:color w:val="auto"/>
                <w:szCs w:val="21"/>
              </w:rPr>
            </w:pPr>
          </w:p>
        </w:tc>
        <w:tc>
          <w:tcPr>
            <w:tcW w:w="1498" w:type="dxa"/>
            <w:vMerge w:val="continue"/>
            <w:tcBorders>
              <w:top w:val="single" w:color="auto" w:sz="4" w:space="0"/>
              <w:left w:val="single" w:color="auto" w:sz="4" w:space="0"/>
              <w:bottom w:val="single" w:color="auto" w:sz="4" w:space="0"/>
              <w:right w:val="single" w:color="auto" w:sz="4" w:space="0"/>
            </w:tcBorders>
            <w:vAlign w:val="center"/>
          </w:tcPr>
          <w:p>
            <w:pPr>
              <w:pStyle w:val="37"/>
              <w:keepNext w:val="0"/>
              <w:keepLines w:val="0"/>
              <w:suppressLineNumbers w:val="0"/>
              <w:spacing w:before="0" w:beforeAutospacing="0" w:after="0" w:afterAutospacing="0" w:line="280" w:lineRule="exact"/>
              <w:ind w:left="0" w:right="0"/>
              <w:jc w:val="center"/>
              <w:rPr>
                <w:rFonts w:hint="default" w:ascii="Times New Roman" w:hAnsi="Times New Roman" w:eastAsia="宋体" w:cs="Times New Roman"/>
                <w:color w:val="auto"/>
                <w:szCs w:val="21"/>
              </w:rPr>
            </w:pPr>
          </w:p>
        </w:tc>
        <w:tc>
          <w:tcPr>
            <w:tcW w:w="878" w:type="dxa"/>
            <w:tcBorders>
              <w:top w:val="single" w:color="auto" w:sz="4" w:space="0"/>
              <w:left w:val="single" w:color="auto" w:sz="4" w:space="0"/>
              <w:bottom w:val="single" w:color="auto" w:sz="4" w:space="0"/>
              <w:right w:val="single" w:color="auto" w:sz="4" w:space="0"/>
            </w:tcBorders>
            <w:vAlign w:val="center"/>
          </w:tcPr>
          <w:p>
            <w:pPr>
              <w:pStyle w:val="37"/>
              <w:keepNext w:val="0"/>
              <w:keepLines w:val="0"/>
              <w:suppressLineNumbers w:val="0"/>
              <w:spacing w:before="0" w:beforeAutospacing="0" w:after="0" w:afterAutospacing="0" w:line="280" w:lineRule="exact"/>
              <w:ind w:left="0" w:right="84" w:rightChars="40"/>
              <w:jc w:val="center"/>
              <w:rPr>
                <w:rFonts w:hint="default" w:ascii="Times New Roman" w:hAnsi="Times New Roman" w:eastAsia="宋体" w:cs="Times New Roman"/>
                <w:color w:val="auto"/>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pStyle w:val="37"/>
              <w:keepNext w:val="0"/>
              <w:keepLines w:val="0"/>
              <w:suppressLineNumbers w:val="0"/>
              <w:autoSpaceDE w:val="0"/>
              <w:autoSpaceDN w:val="0"/>
              <w:adjustRightInd w:val="0"/>
              <w:spacing w:before="0" w:beforeAutospacing="0" w:after="0" w:afterAutospacing="0" w:line="280" w:lineRule="exact"/>
              <w:ind w:left="0" w:right="84" w:rightChars="40"/>
              <w:jc w:val="center"/>
              <w:rPr>
                <w:rFonts w:hint="default" w:ascii="Times New Roman" w:hAnsi="Times New Roman" w:eastAsia="宋体" w:cs="Times New Roman"/>
                <w:color w:val="auto"/>
                <w:szCs w:val="21"/>
              </w:rPr>
            </w:pPr>
          </w:p>
        </w:tc>
        <w:tc>
          <w:tcPr>
            <w:tcW w:w="900" w:type="dxa"/>
            <w:tcBorders>
              <w:top w:val="single" w:color="auto" w:sz="4" w:space="0"/>
              <w:left w:val="single" w:color="auto" w:sz="4" w:space="0"/>
              <w:bottom w:val="single" w:color="auto" w:sz="4" w:space="0"/>
              <w:right w:val="single" w:color="auto" w:sz="4" w:space="0"/>
            </w:tcBorders>
            <w:vAlign w:val="center"/>
          </w:tcPr>
          <w:p>
            <w:pPr>
              <w:pStyle w:val="37"/>
              <w:keepNext w:val="0"/>
              <w:keepLines w:val="0"/>
              <w:suppressLineNumbers w:val="0"/>
              <w:autoSpaceDE w:val="0"/>
              <w:autoSpaceDN w:val="0"/>
              <w:adjustRightInd w:val="0"/>
              <w:spacing w:before="0" w:beforeAutospacing="0" w:after="0" w:afterAutospacing="0" w:line="280" w:lineRule="exact"/>
              <w:ind w:left="0" w:right="84" w:rightChars="40"/>
              <w:jc w:val="center"/>
              <w:rPr>
                <w:rFonts w:hint="default" w:ascii="Times New Roman" w:hAnsi="Times New Roman" w:eastAsia="宋体" w:cs="Times New Roman"/>
                <w:color w:val="auto"/>
                <w:szCs w:val="21"/>
              </w:rPr>
            </w:pPr>
          </w:p>
        </w:tc>
        <w:tc>
          <w:tcPr>
            <w:tcW w:w="1164" w:type="dxa"/>
            <w:tcBorders>
              <w:top w:val="single" w:color="auto" w:sz="4" w:space="0"/>
              <w:left w:val="single" w:color="auto" w:sz="4" w:space="0"/>
              <w:bottom w:val="single" w:color="auto" w:sz="4" w:space="0"/>
              <w:right w:val="single" w:color="auto" w:sz="4" w:space="0"/>
            </w:tcBorders>
            <w:vAlign w:val="center"/>
          </w:tcPr>
          <w:p>
            <w:pPr>
              <w:pStyle w:val="37"/>
              <w:keepNext w:val="0"/>
              <w:keepLines w:val="0"/>
              <w:suppressLineNumbers w:val="0"/>
              <w:autoSpaceDE w:val="0"/>
              <w:autoSpaceDN w:val="0"/>
              <w:adjustRightInd w:val="0"/>
              <w:spacing w:before="0" w:beforeAutospacing="0" w:after="0" w:afterAutospacing="0" w:line="280" w:lineRule="exact"/>
              <w:ind w:left="0" w:right="84" w:rightChars="40"/>
              <w:jc w:val="center"/>
              <w:rPr>
                <w:rFonts w:hint="default" w:ascii="Times New Roman" w:hAnsi="Times New Roman" w:eastAsia="宋体" w:cs="Times New Roman"/>
                <w:color w:val="auto"/>
                <w:szCs w:val="21"/>
              </w:rPr>
            </w:pPr>
          </w:p>
        </w:tc>
        <w:tc>
          <w:tcPr>
            <w:tcW w:w="869" w:type="dxa"/>
            <w:tcBorders>
              <w:top w:val="single" w:color="auto" w:sz="4" w:space="0"/>
              <w:left w:val="single" w:color="auto" w:sz="4" w:space="0"/>
              <w:bottom w:val="single" w:color="auto" w:sz="4" w:space="0"/>
              <w:right w:val="single" w:color="auto" w:sz="4" w:space="0"/>
            </w:tcBorders>
            <w:vAlign w:val="center"/>
          </w:tcPr>
          <w:p>
            <w:pPr>
              <w:pStyle w:val="37"/>
              <w:keepNext w:val="0"/>
              <w:keepLines w:val="0"/>
              <w:suppressLineNumbers w:val="0"/>
              <w:autoSpaceDE w:val="0"/>
              <w:autoSpaceDN w:val="0"/>
              <w:adjustRightInd w:val="0"/>
              <w:spacing w:before="0" w:beforeAutospacing="0" w:after="0" w:afterAutospacing="0" w:line="280" w:lineRule="exact"/>
              <w:ind w:left="0" w:right="84" w:rightChars="40"/>
              <w:jc w:val="center"/>
              <w:rPr>
                <w:rFonts w:hint="default" w:ascii="Times New Roman" w:hAnsi="Times New Roman" w:eastAsia="宋体" w:cs="Times New Roman"/>
                <w:color w:val="auto"/>
                <w:szCs w:val="21"/>
              </w:rPr>
            </w:pPr>
          </w:p>
        </w:tc>
        <w:tc>
          <w:tcPr>
            <w:tcW w:w="990" w:type="dxa"/>
            <w:tcBorders>
              <w:top w:val="single" w:color="auto" w:sz="4" w:space="0"/>
              <w:left w:val="single" w:color="auto" w:sz="4" w:space="0"/>
              <w:bottom w:val="single" w:color="auto" w:sz="4" w:space="0"/>
              <w:right w:val="single" w:color="auto" w:sz="4" w:space="0"/>
            </w:tcBorders>
            <w:vAlign w:val="center"/>
          </w:tcPr>
          <w:p>
            <w:pPr>
              <w:pStyle w:val="37"/>
              <w:keepNext w:val="0"/>
              <w:keepLines w:val="0"/>
              <w:suppressLineNumbers w:val="0"/>
              <w:autoSpaceDE w:val="0"/>
              <w:autoSpaceDN w:val="0"/>
              <w:adjustRightInd w:val="0"/>
              <w:spacing w:before="0" w:beforeAutospacing="0" w:after="0" w:afterAutospacing="0" w:line="280" w:lineRule="exact"/>
              <w:ind w:left="0" w:right="84" w:rightChars="40"/>
              <w:jc w:val="center"/>
              <w:rPr>
                <w:rFonts w:hint="default" w:ascii="Times New Roman" w:hAnsi="Times New Roman" w:eastAsia="宋体" w:cs="Times New Roman"/>
                <w:color w:val="auto"/>
                <w:szCs w:val="21"/>
              </w:rPr>
            </w:pPr>
          </w:p>
        </w:tc>
        <w:tc>
          <w:tcPr>
            <w:tcW w:w="663" w:type="dxa"/>
            <w:tcBorders>
              <w:top w:val="single" w:color="auto" w:sz="4" w:space="0"/>
              <w:left w:val="single" w:color="auto" w:sz="4" w:space="0"/>
              <w:bottom w:val="single" w:color="auto" w:sz="4" w:space="0"/>
              <w:right w:val="single" w:color="auto" w:sz="4" w:space="0"/>
            </w:tcBorders>
            <w:vAlign w:val="center"/>
          </w:tcPr>
          <w:p>
            <w:pPr>
              <w:pStyle w:val="37"/>
              <w:keepNext w:val="0"/>
              <w:keepLines w:val="0"/>
              <w:suppressLineNumbers w:val="0"/>
              <w:autoSpaceDE w:val="0"/>
              <w:autoSpaceDN w:val="0"/>
              <w:adjustRightInd w:val="0"/>
              <w:spacing w:before="0" w:beforeAutospacing="0" w:after="0" w:afterAutospacing="0" w:line="280" w:lineRule="exact"/>
              <w:ind w:left="0" w:right="84" w:rightChars="40"/>
              <w:jc w:val="center"/>
              <w:rPr>
                <w:rFonts w:hint="default" w:ascii="Times New Roman" w:hAnsi="Times New Roman" w:eastAsia="宋体" w:cs="Times New Roman"/>
                <w:color w:val="auto"/>
                <w:szCs w:val="21"/>
              </w:rPr>
            </w:pPr>
          </w:p>
        </w:tc>
      </w:tr>
    </w:tbl>
    <w:p>
      <w:pPr>
        <w:spacing w:line="360" w:lineRule="auto"/>
        <w:rPr>
          <w:rFonts w:hint="default" w:ascii="Times New Roman" w:hAnsi="Times New Roman" w:eastAsia="宋体" w:cs="Times New Roman"/>
          <w:b/>
          <w:color w:val="auto"/>
          <w:szCs w:val="21"/>
        </w:rPr>
      </w:pPr>
      <w:r>
        <w:rPr>
          <w:rFonts w:hint="default" w:ascii="Times New Roman" w:hAnsi="Times New Roman" w:eastAsia="宋体" w:cs="Times New Roman"/>
          <w:b/>
          <w:color w:val="auto"/>
          <w:szCs w:val="21"/>
        </w:rPr>
        <w:t>要求：</w:t>
      </w:r>
    </w:p>
    <w:p>
      <w:pPr>
        <w:pStyle w:val="37"/>
        <w:spacing w:line="360" w:lineRule="auto"/>
        <w:ind w:left="689" w:leftChars="228" w:hanging="210" w:hangingChars="100"/>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1.请列出以上产品的各项主要用材、辅料、油漆、五金件等。</w:t>
      </w:r>
    </w:p>
    <w:p>
      <w:pPr>
        <w:pStyle w:val="37"/>
        <w:spacing w:line="360" w:lineRule="auto"/>
        <w:ind w:firstLine="420" w:firstLineChars="200"/>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2.本表所列产品主要用材均为采购人抽样送检的范围。</w:t>
      </w:r>
    </w:p>
    <w:p>
      <w:pPr>
        <w:spacing w:line="360" w:lineRule="auto"/>
        <w:ind w:firstLine="420" w:firstLineChars="200"/>
        <w:rPr>
          <w:rFonts w:hint="default" w:ascii="Times New Roman" w:hAnsi="Times New Roman" w:eastAsia="宋体" w:cs="Times New Roman"/>
          <w:color w:val="auto"/>
          <w:szCs w:val="21"/>
        </w:rPr>
      </w:pPr>
    </w:p>
    <w:p>
      <w:pPr>
        <w:spacing w:line="420" w:lineRule="exact"/>
        <w:ind w:firstLine="371" w:firstLineChars="177"/>
        <w:rPr>
          <w:rFonts w:hint="default" w:ascii="Times New Roman" w:hAnsi="Times New Roman" w:eastAsia="宋体" w:cs="Times New Roman"/>
          <w:color w:val="auto"/>
          <w:szCs w:val="21"/>
          <w:u w:val="single"/>
        </w:rPr>
      </w:pPr>
      <w:r>
        <w:rPr>
          <w:rFonts w:hint="default" w:ascii="Times New Roman" w:hAnsi="Times New Roman" w:eastAsia="宋体" w:cs="Times New Roman"/>
          <w:color w:val="auto"/>
          <w:szCs w:val="21"/>
        </w:rPr>
        <w:t>投标人名称（盖章）：</w:t>
      </w:r>
    </w:p>
    <w:p>
      <w:pPr>
        <w:spacing w:line="420" w:lineRule="exact"/>
        <w:ind w:firstLine="371" w:firstLineChars="177"/>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投标人代表签字或盖章：</w:t>
      </w:r>
    </w:p>
    <w:p>
      <w:pPr>
        <w:spacing w:line="420" w:lineRule="exact"/>
        <w:ind w:firstLine="371" w:firstLineChars="177"/>
        <w:rPr>
          <w:rFonts w:hint="default" w:ascii="Times New Roman" w:hAnsi="Times New Roman" w:eastAsia="宋体" w:cs="Times New Roman"/>
          <w:color w:val="auto"/>
          <w:szCs w:val="21"/>
          <w:u w:val="single"/>
        </w:rPr>
      </w:pPr>
      <w:r>
        <w:rPr>
          <w:rFonts w:hint="default" w:ascii="Times New Roman" w:hAnsi="Times New Roman" w:eastAsia="宋体" w:cs="Times New Roman"/>
          <w:color w:val="auto"/>
          <w:szCs w:val="21"/>
        </w:rPr>
        <w:t>职        务：</w:t>
      </w:r>
    </w:p>
    <w:p>
      <w:pPr>
        <w:pStyle w:val="32"/>
        <w:shd w:val="clear" w:color="auto" w:fill="FFFFFF"/>
        <w:spacing w:before="0" w:beforeAutospacing="0" w:after="0" w:afterAutospacing="0" w:line="420" w:lineRule="exact"/>
        <w:ind w:firstLine="371" w:firstLineChars="177"/>
        <w:rPr>
          <w:rFonts w:hint="default" w:ascii="Times New Roman" w:hAnsi="Times New Roman" w:eastAsia="宋体" w:cs="Times New Roman"/>
          <w:b/>
          <w:bCs/>
          <w:color w:val="auto"/>
          <w:spacing w:val="11"/>
          <w:sz w:val="21"/>
          <w:szCs w:val="21"/>
        </w:rPr>
      </w:pPr>
      <w:r>
        <w:rPr>
          <w:rFonts w:hint="default" w:ascii="Times New Roman" w:hAnsi="Times New Roman" w:eastAsia="宋体" w:cs="Times New Roman"/>
          <w:color w:val="auto"/>
          <w:sz w:val="21"/>
          <w:szCs w:val="21"/>
        </w:rPr>
        <w:t>日        期：</w:t>
      </w:r>
    </w:p>
    <w:p>
      <w:pPr>
        <w:spacing w:line="360" w:lineRule="auto"/>
        <w:ind w:firstLine="435"/>
        <w:rPr>
          <w:rFonts w:hint="default" w:ascii="Times New Roman" w:hAnsi="Times New Roman" w:eastAsia="宋体" w:cs="Times New Roman"/>
          <w:color w:val="auto"/>
          <w:szCs w:val="21"/>
        </w:rPr>
      </w:pPr>
    </w:p>
    <w:p>
      <w:pPr>
        <w:pStyle w:val="27"/>
        <w:rPr>
          <w:rFonts w:hint="default" w:ascii="Times New Roman" w:hAnsi="Times New Roman" w:eastAsia="宋体" w:cs="Times New Roman"/>
          <w:color w:val="auto"/>
        </w:rPr>
      </w:pPr>
    </w:p>
    <w:p>
      <w:pPr>
        <w:spacing w:line="360" w:lineRule="auto"/>
        <w:ind w:right="-110"/>
        <w:jc w:val="left"/>
        <w:rPr>
          <w:rFonts w:hint="default" w:ascii="Times New Roman" w:hAnsi="Times New Roman" w:eastAsia="宋体" w:cs="Times New Roman"/>
          <w:b/>
          <w:color w:val="auto"/>
          <w:sz w:val="28"/>
        </w:rPr>
      </w:pPr>
    </w:p>
    <w:p>
      <w:pPr>
        <w:spacing w:line="360" w:lineRule="auto"/>
        <w:ind w:right="-110"/>
        <w:jc w:val="left"/>
        <w:rPr>
          <w:rFonts w:hint="default" w:ascii="Times New Roman" w:hAnsi="Times New Roman" w:eastAsia="宋体" w:cs="Times New Roman"/>
          <w:b/>
          <w:color w:val="auto"/>
          <w:sz w:val="28"/>
        </w:rPr>
      </w:pPr>
    </w:p>
    <w:p>
      <w:pPr>
        <w:spacing w:line="360" w:lineRule="auto"/>
        <w:ind w:right="-110"/>
        <w:jc w:val="left"/>
        <w:rPr>
          <w:rFonts w:hint="default" w:ascii="Times New Roman" w:hAnsi="Times New Roman" w:eastAsia="宋体" w:cs="Times New Roman"/>
          <w:b/>
          <w:color w:val="auto"/>
          <w:sz w:val="28"/>
        </w:rPr>
      </w:pPr>
    </w:p>
    <w:p>
      <w:pPr>
        <w:spacing w:line="360" w:lineRule="auto"/>
        <w:ind w:right="-110"/>
        <w:jc w:val="left"/>
        <w:rPr>
          <w:rFonts w:hint="eastAsia" w:ascii="Times New Roman" w:hAnsi="Times New Roman" w:eastAsia="宋体" w:cs="Times New Roman"/>
          <w:b/>
          <w:color w:val="auto"/>
          <w:szCs w:val="21"/>
          <w:lang w:eastAsia="zh-CN"/>
        </w:rPr>
      </w:pPr>
      <w:r>
        <w:rPr>
          <w:rFonts w:hint="default" w:ascii="Times New Roman" w:hAnsi="Times New Roman" w:eastAsia="宋体" w:cs="Times New Roman"/>
          <w:b/>
          <w:color w:val="auto"/>
          <w:szCs w:val="21"/>
        </w:rPr>
        <w:t>附件1</w:t>
      </w:r>
      <w:r>
        <w:rPr>
          <w:rFonts w:hint="eastAsia" w:cs="Times New Roman"/>
          <w:b/>
          <w:color w:val="auto"/>
          <w:szCs w:val="21"/>
          <w:lang w:val="en-US" w:eastAsia="zh-CN"/>
        </w:rPr>
        <w:t>6</w:t>
      </w:r>
    </w:p>
    <w:p>
      <w:pPr>
        <w:pStyle w:val="3"/>
        <w:rPr>
          <w:rFonts w:hint="default" w:ascii="Times New Roman" w:hAnsi="Times New Roman" w:eastAsia="宋体" w:cs="Times New Roman"/>
          <w:b/>
          <w:color w:val="auto"/>
          <w:szCs w:val="21"/>
        </w:rPr>
      </w:pPr>
    </w:p>
    <w:p>
      <w:pPr>
        <w:spacing w:line="800" w:lineRule="exact"/>
        <w:ind w:right="-108"/>
        <w:jc w:val="center"/>
        <w:rPr>
          <w:rFonts w:hint="default" w:ascii="Times New Roman" w:hAnsi="Times New Roman" w:eastAsia="宋体" w:cs="Times New Roman"/>
          <w:b/>
          <w:bCs/>
          <w:color w:val="auto"/>
          <w:kern w:val="0"/>
          <w:sz w:val="28"/>
          <w:szCs w:val="28"/>
          <w:lang w:eastAsia="zh-CN"/>
        </w:rPr>
      </w:pPr>
      <w:r>
        <w:rPr>
          <w:rFonts w:hint="eastAsia" w:cs="Times New Roman"/>
          <w:b/>
          <w:bCs/>
          <w:color w:val="auto"/>
          <w:kern w:val="0"/>
          <w:sz w:val="28"/>
          <w:szCs w:val="28"/>
          <w:lang w:eastAsia="zh-CN"/>
        </w:rPr>
        <w:t>台州市南部湾区投资集团有限公司广场室外显示屏采购</w:t>
      </w:r>
    </w:p>
    <w:p>
      <w:pPr>
        <w:spacing w:after="100" w:afterAutospacing="1" w:line="360" w:lineRule="auto"/>
        <w:ind w:right="-108"/>
        <w:jc w:val="center"/>
        <w:rPr>
          <w:rFonts w:hint="default" w:ascii="Times New Roman" w:hAnsi="Times New Roman" w:eastAsia="宋体" w:cs="Times New Roman"/>
          <w:b/>
          <w:color w:val="auto"/>
          <w:kern w:val="0"/>
          <w:sz w:val="32"/>
          <w:lang w:eastAsia="zh-CN"/>
        </w:rPr>
      </w:pPr>
      <w:r>
        <w:rPr>
          <w:rFonts w:hint="default" w:ascii="Times New Roman" w:hAnsi="Times New Roman" w:eastAsia="宋体" w:cs="Times New Roman"/>
          <w:color w:val="auto"/>
          <w:sz w:val="36"/>
          <w:szCs w:val="36"/>
        </w:rPr>
        <w:t>项目编号：</w:t>
      </w:r>
      <w:r>
        <w:rPr>
          <w:rFonts w:hint="eastAsia" w:cs="Times New Roman"/>
          <w:b/>
          <w:color w:val="auto"/>
          <w:kern w:val="0"/>
          <w:sz w:val="32"/>
          <w:lang w:eastAsia="zh-CN"/>
        </w:rPr>
        <w:t xml:space="preserve">DDZX2020-Y-GK-05 </w:t>
      </w:r>
    </w:p>
    <w:p>
      <w:pPr>
        <w:pStyle w:val="5"/>
        <w:rPr>
          <w:rFonts w:hint="default" w:ascii="Times New Roman" w:hAnsi="Times New Roman" w:eastAsia="宋体" w:cs="Times New Roman"/>
          <w:color w:val="auto"/>
        </w:rPr>
      </w:pPr>
    </w:p>
    <w:p>
      <w:pPr>
        <w:spacing w:after="100" w:afterAutospacing="1" w:line="360" w:lineRule="auto"/>
        <w:ind w:right="-108"/>
        <w:jc w:val="center"/>
        <w:rPr>
          <w:rFonts w:hint="default" w:ascii="Times New Roman" w:hAnsi="Times New Roman" w:eastAsia="宋体" w:cs="Times New Roman"/>
          <w:b/>
          <w:color w:val="auto"/>
          <w:spacing w:val="40"/>
          <w:sz w:val="84"/>
          <w:szCs w:val="84"/>
        </w:rPr>
      </w:pPr>
      <w:r>
        <w:rPr>
          <w:rFonts w:hint="default" w:ascii="Times New Roman" w:hAnsi="Times New Roman" w:eastAsia="宋体" w:cs="Times New Roman"/>
          <w:b/>
          <w:color w:val="auto"/>
          <w:spacing w:val="40"/>
          <w:sz w:val="84"/>
          <w:szCs w:val="84"/>
        </w:rPr>
        <w:t>报</w:t>
      </w:r>
    </w:p>
    <w:p>
      <w:pPr>
        <w:spacing w:after="100" w:afterAutospacing="1" w:line="360" w:lineRule="auto"/>
        <w:ind w:right="-108"/>
        <w:jc w:val="center"/>
        <w:rPr>
          <w:rFonts w:hint="default" w:ascii="Times New Roman" w:hAnsi="Times New Roman" w:eastAsia="宋体" w:cs="Times New Roman"/>
          <w:b/>
          <w:color w:val="auto"/>
          <w:spacing w:val="40"/>
          <w:sz w:val="84"/>
          <w:szCs w:val="84"/>
        </w:rPr>
      </w:pPr>
      <w:r>
        <w:rPr>
          <w:rFonts w:hint="default" w:ascii="Times New Roman" w:hAnsi="Times New Roman" w:eastAsia="宋体" w:cs="Times New Roman"/>
          <w:b/>
          <w:color w:val="auto"/>
          <w:spacing w:val="40"/>
          <w:sz w:val="84"/>
          <w:szCs w:val="84"/>
        </w:rPr>
        <w:t>价</w:t>
      </w:r>
    </w:p>
    <w:p>
      <w:pPr>
        <w:spacing w:after="100" w:afterAutospacing="1" w:line="360" w:lineRule="auto"/>
        <w:ind w:right="-108"/>
        <w:jc w:val="center"/>
        <w:rPr>
          <w:rFonts w:hint="default" w:ascii="Times New Roman" w:hAnsi="Times New Roman" w:eastAsia="宋体" w:cs="Times New Roman"/>
          <w:b/>
          <w:color w:val="auto"/>
          <w:spacing w:val="40"/>
          <w:sz w:val="84"/>
          <w:szCs w:val="84"/>
        </w:rPr>
      </w:pPr>
      <w:r>
        <w:rPr>
          <w:rFonts w:hint="default" w:ascii="Times New Roman" w:hAnsi="Times New Roman" w:eastAsia="宋体" w:cs="Times New Roman"/>
          <w:b/>
          <w:color w:val="auto"/>
          <w:spacing w:val="40"/>
          <w:sz w:val="84"/>
          <w:szCs w:val="84"/>
        </w:rPr>
        <w:t>文</w:t>
      </w:r>
    </w:p>
    <w:p>
      <w:pPr>
        <w:spacing w:after="100" w:afterAutospacing="1" w:line="360" w:lineRule="auto"/>
        <w:ind w:right="-108"/>
        <w:jc w:val="center"/>
        <w:rPr>
          <w:rFonts w:hint="default" w:ascii="Times New Roman" w:hAnsi="Times New Roman" w:eastAsia="宋体" w:cs="Times New Roman"/>
          <w:color w:val="auto"/>
          <w:sz w:val="36"/>
          <w:szCs w:val="36"/>
        </w:rPr>
      </w:pPr>
      <w:r>
        <w:rPr>
          <w:rFonts w:hint="default" w:ascii="Times New Roman" w:hAnsi="Times New Roman" w:eastAsia="宋体" w:cs="Times New Roman"/>
          <w:b/>
          <w:color w:val="auto"/>
          <w:spacing w:val="40"/>
          <w:sz w:val="84"/>
          <w:szCs w:val="84"/>
        </w:rPr>
        <w:t>件</w:t>
      </w:r>
    </w:p>
    <w:p>
      <w:pPr>
        <w:spacing w:line="360" w:lineRule="auto"/>
        <w:ind w:right="532"/>
        <w:rPr>
          <w:rFonts w:hint="default" w:ascii="Times New Roman" w:hAnsi="Times New Roman" w:eastAsia="宋体" w:cs="Times New Roman"/>
          <w:color w:val="auto"/>
          <w:sz w:val="36"/>
          <w:szCs w:val="36"/>
        </w:rPr>
      </w:pPr>
    </w:p>
    <w:p>
      <w:pPr>
        <w:spacing w:line="360" w:lineRule="auto"/>
        <w:ind w:right="532"/>
        <w:jc w:val="center"/>
        <w:rPr>
          <w:rFonts w:hint="default" w:ascii="Times New Roman" w:hAnsi="Times New Roman" w:eastAsia="宋体" w:cs="Times New Roman"/>
          <w:color w:val="auto"/>
          <w:sz w:val="36"/>
          <w:szCs w:val="36"/>
        </w:rPr>
      </w:pPr>
    </w:p>
    <w:p>
      <w:pPr>
        <w:spacing w:line="360" w:lineRule="auto"/>
        <w:ind w:left="0" w:leftChars="0" w:right="532" w:firstLine="1680" w:firstLineChars="7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投标人全称（公章）：</w:t>
      </w:r>
    </w:p>
    <w:p>
      <w:pPr>
        <w:spacing w:line="360" w:lineRule="auto"/>
        <w:ind w:left="0" w:leftChars="0" w:right="532" w:firstLine="1680" w:firstLineChars="7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地    址：</w:t>
      </w:r>
    </w:p>
    <w:p>
      <w:pPr>
        <w:spacing w:line="360" w:lineRule="auto"/>
        <w:ind w:left="0" w:leftChars="0" w:right="532" w:firstLine="1680" w:firstLineChars="7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时    间：</w:t>
      </w:r>
    </w:p>
    <w:p>
      <w:pPr>
        <w:spacing w:line="360" w:lineRule="auto"/>
        <w:ind w:right="-108"/>
        <w:jc w:val="center"/>
        <w:rPr>
          <w:rFonts w:hint="default" w:ascii="Times New Roman" w:hAnsi="Times New Roman" w:eastAsia="宋体" w:cs="Times New Roman"/>
          <w:b/>
          <w:color w:val="auto"/>
          <w:sz w:val="30"/>
          <w:szCs w:val="30"/>
        </w:rPr>
      </w:pPr>
    </w:p>
    <w:p>
      <w:pPr>
        <w:pStyle w:val="27"/>
        <w:rPr>
          <w:rFonts w:hint="default" w:ascii="Times New Roman" w:hAnsi="Times New Roman" w:eastAsia="宋体" w:cs="Times New Roman"/>
          <w:color w:val="auto"/>
        </w:rPr>
      </w:pPr>
    </w:p>
    <w:p>
      <w:pPr>
        <w:spacing w:line="360" w:lineRule="auto"/>
        <w:ind w:right="-108"/>
        <w:jc w:val="center"/>
        <w:rPr>
          <w:rFonts w:hint="default" w:ascii="Times New Roman" w:hAnsi="Times New Roman" w:eastAsia="宋体" w:cs="Times New Roman"/>
          <w:b/>
          <w:color w:val="auto"/>
          <w:sz w:val="30"/>
          <w:szCs w:val="30"/>
        </w:rPr>
      </w:pPr>
    </w:p>
    <w:p>
      <w:pPr>
        <w:spacing w:line="360" w:lineRule="auto"/>
        <w:ind w:right="-108"/>
        <w:jc w:val="center"/>
        <w:rPr>
          <w:rFonts w:hint="default" w:ascii="Times New Roman" w:hAnsi="Times New Roman" w:eastAsia="宋体" w:cs="Times New Roman"/>
          <w:b/>
          <w:color w:val="auto"/>
          <w:sz w:val="30"/>
          <w:szCs w:val="30"/>
        </w:rPr>
      </w:pPr>
      <w:r>
        <w:rPr>
          <w:rFonts w:hint="default" w:ascii="Times New Roman" w:hAnsi="Times New Roman" w:eastAsia="宋体" w:cs="Times New Roman"/>
          <w:b/>
          <w:color w:val="auto"/>
          <w:sz w:val="30"/>
          <w:szCs w:val="30"/>
        </w:rPr>
        <w:t>报价文件目录</w:t>
      </w:r>
    </w:p>
    <w:p>
      <w:pPr>
        <w:spacing w:line="400" w:lineRule="exact"/>
        <w:ind w:firstLine="560" w:firstLineChars="200"/>
        <w:rPr>
          <w:rFonts w:hint="default" w:ascii="Times New Roman" w:hAnsi="Times New Roman" w:eastAsia="宋体" w:cs="Times New Roman"/>
          <w:color w:val="auto"/>
          <w:sz w:val="28"/>
          <w:szCs w:val="28"/>
        </w:rPr>
      </w:pPr>
    </w:p>
    <w:p>
      <w:pPr>
        <w:snapToGrid w:val="0"/>
        <w:spacing w:line="600" w:lineRule="exact"/>
        <w:ind w:firstLine="420" w:firstLineChars="200"/>
        <w:jc w:val="left"/>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1、开标一览表（附件16）；</w:t>
      </w:r>
    </w:p>
    <w:p>
      <w:pPr>
        <w:pStyle w:val="12"/>
        <w:snapToGrid w:val="0"/>
        <w:spacing w:line="600" w:lineRule="exact"/>
        <w:ind w:left="0" w:leftChars="0" w:firstLine="420" w:firstLineChars="20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2、报价明细表（附件17）；</w:t>
      </w:r>
    </w:p>
    <w:p>
      <w:pPr>
        <w:snapToGrid w:val="0"/>
        <w:spacing w:line="600" w:lineRule="exact"/>
        <w:ind w:firstLine="420" w:firstLineChars="200"/>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3、针对报价投标人认为其他需要说明的；</w:t>
      </w:r>
    </w:p>
    <w:p>
      <w:pPr>
        <w:pStyle w:val="39"/>
        <w:spacing w:line="600" w:lineRule="exact"/>
        <w:ind w:firstLine="420" w:firstLineChars="200"/>
        <w:rPr>
          <w:rFonts w:hint="default" w:ascii="Times New Roman" w:hAnsi="Times New Roman" w:eastAsia="宋体" w:cs="Times New Roman"/>
          <w:color w:val="auto"/>
        </w:rPr>
      </w:pPr>
      <w:r>
        <w:rPr>
          <w:rFonts w:hint="default" w:ascii="Times New Roman" w:hAnsi="Times New Roman" w:eastAsia="宋体" w:cs="Times New Roman"/>
          <w:color w:val="auto"/>
        </w:rPr>
        <w:t>4、小微企业等声明函（附件18）；</w:t>
      </w:r>
    </w:p>
    <w:p>
      <w:pPr>
        <w:pStyle w:val="40"/>
        <w:spacing w:line="600" w:lineRule="exact"/>
        <w:ind w:firstLine="420" w:firstLineChars="200"/>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5、产品适用政府采购政策情况表</w:t>
      </w:r>
      <w:r>
        <w:rPr>
          <w:rFonts w:hint="default" w:ascii="Times New Roman" w:hAnsi="Times New Roman" w:eastAsia="宋体" w:cs="Times New Roman"/>
          <w:color w:val="auto"/>
          <w:szCs w:val="21"/>
        </w:rPr>
        <w:t>（附件19）</w:t>
      </w:r>
      <w:r>
        <w:rPr>
          <w:rFonts w:hint="default" w:ascii="Times New Roman" w:hAnsi="Times New Roman" w:eastAsia="宋体" w:cs="Times New Roman"/>
          <w:color w:val="auto"/>
          <w:kern w:val="0"/>
          <w:szCs w:val="21"/>
        </w:rPr>
        <w:t>。</w:t>
      </w:r>
    </w:p>
    <w:p>
      <w:pPr>
        <w:spacing w:line="360" w:lineRule="auto"/>
        <w:rPr>
          <w:rFonts w:hint="default" w:ascii="Times New Roman" w:hAnsi="Times New Roman" w:eastAsia="宋体" w:cs="Times New Roman"/>
          <w:b/>
          <w:color w:val="auto"/>
          <w:sz w:val="28"/>
        </w:rPr>
      </w:pPr>
    </w:p>
    <w:p>
      <w:pPr>
        <w:spacing w:line="360" w:lineRule="auto"/>
        <w:ind w:left="480"/>
        <w:rPr>
          <w:rFonts w:hint="default" w:ascii="Times New Roman" w:hAnsi="Times New Roman" w:eastAsia="宋体" w:cs="Times New Roman"/>
          <w:b/>
          <w:color w:val="auto"/>
          <w:sz w:val="28"/>
        </w:rPr>
      </w:pPr>
    </w:p>
    <w:p>
      <w:pPr>
        <w:spacing w:line="360" w:lineRule="auto"/>
        <w:ind w:left="480"/>
        <w:rPr>
          <w:rFonts w:hint="default" w:ascii="Times New Roman" w:hAnsi="Times New Roman" w:eastAsia="宋体" w:cs="Times New Roman"/>
          <w:b/>
          <w:color w:val="auto"/>
          <w:sz w:val="28"/>
        </w:rPr>
      </w:pPr>
    </w:p>
    <w:p>
      <w:pPr>
        <w:spacing w:line="360" w:lineRule="auto"/>
        <w:ind w:left="480"/>
        <w:rPr>
          <w:rFonts w:hint="default" w:ascii="Times New Roman" w:hAnsi="Times New Roman" w:eastAsia="宋体" w:cs="Times New Roman"/>
          <w:b/>
          <w:color w:val="auto"/>
          <w:sz w:val="28"/>
        </w:rPr>
      </w:pPr>
    </w:p>
    <w:p>
      <w:pPr>
        <w:spacing w:line="360" w:lineRule="auto"/>
        <w:ind w:left="480"/>
        <w:rPr>
          <w:rFonts w:hint="default" w:ascii="Times New Roman" w:hAnsi="Times New Roman" w:eastAsia="宋体" w:cs="Times New Roman"/>
          <w:b/>
          <w:color w:val="auto"/>
          <w:sz w:val="28"/>
        </w:rPr>
      </w:pPr>
    </w:p>
    <w:p>
      <w:pPr>
        <w:spacing w:line="360" w:lineRule="auto"/>
        <w:ind w:left="480"/>
        <w:rPr>
          <w:rFonts w:hint="default" w:ascii="Times New Roman" w:hAnsi="Times New Roman" w:eastAsia="宋体" w:cs="Times New Roman"/>
          <w:b/>
          <w:color w:val="auto"/>
          <w:sz w:val="28"/>
        </w:rPr>
      </w:pPr>
    </w:p>
    <w:p>
      <w:pPr>
        <w:spacing w:line="360" w:lineRule="auto"/>
        <w:ind w:left="480"/>
        <w:rPr>
          <w:rFonts w:hint="default" w:ascii="Times New Roman" w:hAnsi="Times New Roman" w:eastAsia="宋体" w:cs="Times New Roman"/>
          <w:b/>
          <w:color w:val="auto"/>
          <w:sz w:val="28"/>
        </w:rPr>
      </w:pPr>
    </w:p>
    <w:p>
      <w:pPr>
        <w:spacing w:line="360" w:lineRule="auto"/>
        <w:ind w:left="480"/>
        <w:rPr>
          <w:rFonts w:hint="default" w:ascii="Times New Roman" w:hAnsi="Times New Roman" w:eastAsia="宋体" w:cs="Times New Roman"/>
          <w:b/>
          <w:color w:val="auto"/>
          <w:sz w:val="28"/>
        </w:rPr>
      </w:pPr>
    </w:p>
    <w:p>
      <w:pPr>
        <w:spacing w:line="360" w:lineRule="auto"/>
        <w:ind w:left="480"/>
        <w:rPr>
          <w:rFonts w:hint="default" w:ascii="Times New Roman" w:hAnsi="Times New Roman" w:eastAsia="宋体" w:cs="Times New Roman"/>
          <w:b/>
          <w:color w:val="auto"/>
          <w:sz w:val="28"/>
        </w:rPr>
      </w:pPr>
    </w:p>
    <w:p>
      <w:pPr>
        <w:spacing w:line="360" w:lineRule="auto"/>
        <w:ind w:left="480"/>
        <w:rPr>
          <w:rFonts w:hint="default" w:ascii="Times New Roman" w:hAnsi="Times New Roman" w:eastAsia="宋体" w:cs="Times New Roman"/>
          <w:b/>
          <w:color w:val="auto"/>
          <w:sz w:val="28"/>
        </w:rPr>
      </w:pPr>
    </w:p>
    <w:p>
      <w:pPr>
        <w:spacing w:line="360" w:lineRule="auto"/>
        <w:ind w:left="480"/>
        <w:rPr>
          <w:rFonts w:hint="default" w:ascii="Times New Roman" w:hAnsi="Times New Roman" w:eastAsia="宋体" w:cs="Times New Roman"/>
          <w:b/>
          <w:color w:val="auto"/>
          <w:sz w:val="28"/>
        </w:rPr>
      </w:pPr>
    </w:p>
    <w:p>
      <w:pPr>
        <w:spacing w:line="360" w:lineRule="auto"/>
        <w:ind w:left="480"/>
        <w:rPr>
          <w:rFonts w:hint="default" w:ascii="Times New Roman" w:hAnsi="Times New Roman" w:eastAsia="宋体" w:cs="Times New Roman"/>
          <w:b/>
          <w:color w:val="auto"/>
          <w:sz w:val="28"/>
        </w:rPr>
      </w:pPr>
    </w:p>
    <w:p>
      <w:pPr>
        <w:spacing w:line="360" w:lineRule="auto"/>
        <w:ind w:left="480"/>
        <w:rPr>
          <w:rFonts w:hint="default" w:ascii="Times New Roman" w:hAnsi="Times New Roman" w:eastAsia="宋体" w:cs="Times New Roman"/>
          <w:b/>
          <w:color w:val="auto"/>
          <w:sz w:val="28"/>
        </w:rPr>
      </w:pPr>
    </w:p>
    <w:p>
      <w:pPr>
        <w:pStyle w:val="3"/>
        <w:rPr>
          <w:rFonts w:hint="default" w:ascii="Times New Roman" w:hAnsi="Times New Roman" w:eastAsia="宋体" w:cs="Times New Roman"/>
          <w:b/>
          <w:color w:val="auto"/>
          <w:sz w:val="28"/>
        </w:rPr>
      </w:pPr>
    </w:p>
    <w:p>
      <w:pPr>
        <w:pStyle w:val="3"/>
        <w:rPr>
          <w:rFonts w:hint="default" w:ascii="Times New Roman" w:hAnsi="Times New Roman" w:eastAsia="宋体" w:cs="Times New Roman"/>
          <w:b/>
          <w:color w:val="auto"/>
          <w:sz w:val="28"/>
        </w:rPr>
      </w:pPr>
    </w:p>
    <w:p>
      <w:pPr>
        <w:spacing w:line="240" w:lineRule="exact"/>
        <w:rPr>
          <w:rFonts w:hint="default" w:ascii="Times New Roman" w:hAnsi="Times New Roman" w:eastAsia="宋体" w:cs="Times New Roman"/>
          <w:b/>
          <w:color w:val="auto"/>
          <w:szCs w:val="21"/>
        </w:rPr>
      </w:pPr>
    </w:p>
    <w:p>
      <w:pPr>
        <w:spacing w:line="240" w:lineRule="exact"/>
        <w:rPr>
          <w:rFonts w:hint="default" w:ascii="Times New Roman" w:hAnsi="Times New Roman" w:eastAsia="宋体" w:cs="Times New Roman"/>
          <w:b/>
          <w:color w:val="auto"/>
          <w:szCs w:val="21"/>
        </w:rPr>
      </w:pPr>
    </w:p>
    <w:p>
      <w:pPr>
        <w:spacing w:line="240" w:lineRule="exact"/>
        <w:rPr>
          <w:rFonts w:hint="default" w:ascii="Times New Roman" w:hAnsi="Times New Roman" w:eastAsia="宋体" w:cs="Times New Roman"/>
          <w:b/>
          <w:color w:val="auto"/>
          <w:szCs w:val="21"/>
        </w:rPr>
      </w:pPr>
    </w:p>
    <w:p>
      <w:pPr>
        <w:spacing w:line="240" w:lineRule="exact"/>
        <w:rPr>
          <w:rFonts w:hint="eastAsia" w:ascii="Times New Roman" w:hAnsi="Times New Roman" w:eastAsia="宋体" w:cs="Times New Roman"/>
          <w:b/>
          <w:color w:val="auto"/>
          <w:szCs w:val="21"/>
          <w:lang w:eastAsia="zh-CN"/>
        </w:rPr>
      </w:pPr>
      <w:r>
        <w:rPr>
          <w:rFonts w:hint="default" w:ascii="Times New Roman" w:hAnsi="Times New Roman" w:eastAsia="宋体" w:cs="Times New Roman"/>
          <w:b/>
          <w:color w:val="auto"/>
          <w:szCs w:val="21"/>
        </w:rPr>
        <w:t>附件1</w:t>
      </w:r>
      <w:r>
        <w:rPr>
          <w:rFonts w:hint="eastAsia" w:cs="Times New Roman"/>
          <w:b/>
          <w:color w:val="auto"/>
          <w:szCs w:val="21"/>
          <w:lang w:val="en-US" w:eastAsia="zh-CN"/>
        </w:rPr>
        <w:t>7</w:t>
      </w:r>
    </w:p>
    <w:p>
      <w:pPr>
        <w:snapToGrid w:val="0"/>
        <w:spacing w:beforeLines="50" w:after="50" w:line="360" w:lineRule="auto"/>
        <w:jc w:val="center"/>
        <w:rPr>
          <w:rFonts w:hint="default" w:ascii="Times New Roman" w:hAnsi="Times New Roman" w:eastAsia="宋体" w:cs="Times New Roman"/>
          <w:b/>
          <w:bCs/>
          <w:color w:val="auto"/>
          <w:kern w:val="0"/>
          <w:sz w:val="30"/>
          <w:szCs w:val="30"/>
        </w:rPr>
      </w:pPr>
      <w:r>
        <w:rPr>
          <w:rFonts w:hint="default" w:ascii="Times New Roman" w:hAnsi="Times New Roman" w:eastAsia="宋体" w:cs="Times New Roman"/>
          <w:b/>
          <w:bCs/>
          <w:color w:val="auto"/>
          <w:kern w:val="0"/>
          <w:sz w:val="30"/>
          <w:szCs w:val="30"/>
        </w:rPr>
        <w:t>开标一览表</w:t>
      </w:r>
    </w:p>
    <w:p>
      <w:pPr>
        <w:pStyle w:val="11"/>
        <w:spacing w:line="320" w:lineRule="exact"/>
        <w:rPr>
          <w:rFonts w:hint="default" w:ascii="Times New Roman" w:hAnsi="Times New Roman" w:eastAsia="宋体" w:cs="Times New Roman"/>
          <w:b/>
          <w:color w:val="auto"/>
          <w:szCs w:val="21"/>
        </w:rPr>
      </w:pPr>
      <w:r>
        <w:rPr>
          <w:rFonts w:hint="default" w:ascii="Times New Roman" w:hAnsi="Times New Roman" w:eastAsia="宋体" w:cs="Times New Roman"/>
          <w:b/>
          <w:color w:val="auto"/>
          <w:szCs w:val="21"/>
        </w:rPr>
        <w:t>项目编号：</w:t>
      </w:r>
    </w:p>
    <w:p>
      <w:pPr>
        <w:pStyle w:val="41"/>
        <w:spacing w:line="360" w:lineRule="auto"/>
        <w:ind w:right="480"/>
        <w:jc w:val="left"/>
        <w:rPr>
          <w:rFonts w:hint="default" w:ascii="Times New Roman" w:hAnsi="Times New Roman" w:eastAsia="宋体" w:cs="Times New Roman"/>
          <w:color w:val="auto"/>
          <w:szCs w:val="21"/>
        </w:rPr>
      </w:pPr>
      <w:r>
        <w:rPr>
          <w:rFonts w:hint="default" w:ascii="Times New Roman" w:hAnsi="Times New Roman" w:eastAsia="宋体" w:cs="Times New Roman"/>
          <w:b/>
          <w:color w:val="auto"/>
          <w:szCs w:val="21"/>
        </w:rPr>
        <w:t>项目名称：</w:t>
      </w:r>
      <w:r>
        <w:rPr>
          <w:rFonts w:hint="default" w:ascii="Times New Roman" w:hAnsi="Times New Roman" w:eastAsia="宋体" w:cs="Times New Roman"/>
          <w:color w:val="auto"/>
          <w:szCs w:val="21"/>
        </w:rPr>
        <w:t xml:space="preserve">                                     [货币单位：人民币元]</w:t>
      </w:r>
    </w:p>
    <w:tbl>
      <w:tblPr>
        <w:tblStyle w:val="19"/>
        <w:tblW w:w="8672"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
      <w:tblGrid>
        <w:gridCol w:w="2694"/>
        <w:gridCol w:w="1349"/>
        <w:gridCol w:w="462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469" w:hRule="atLeast"/>
          <w:jc w:val="center"/>
        </w:trPr>
        <w:tc>
          <w:tcPr>
            <w:tcW w:w="2694" w:type="dxa"/>
            <w:vMerge w:val="restart"/>
            <w:tcBorders>
              <w:top w:val="single" w:color="auto" w:sz="12" w:space="0"/>
              <w:left w:val="single" w:color="auto" w:sz="12" w:space="0"/>
              <w:bottom w:val="single" w:color="auto" w:sz="4" w:space="0"/>
              <w:right w:val="single" w:color="auto" w:sz="4" w:space="0"/>
            </w:tcBorders>
            <w:vAlign w:val="center"/>
          </w:tcPr>
          <w:p>
            <w:pPr>
              <w:keepNext w:val="0"/>
              <w:keepLines w:val="0"/>
              <w:suppressLineNumbers w:val="0"/>
              <w:autoSpaceDE w:val="0"/>
              <w:autoSpaceDN w:val="0"/>
              <w:spacing w:before="0" w:beforeAutospacing="0" w:after="0" w:afterAutospacing="0" w:line="450" w:lineRule="exact"/>
              <w:ind w:left="0" w:right="0"/>
              <w:jc w:val="center"/>
              <w:textAlignment w:val="bottom"/>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投标总报价(元)</w:t>
            </w:r>
          </w:p>
        </w:tc>
        <w:tc>
          <w:tcPr>
            <w:tcW w:w="1349" w:type="dxa"/>
            <w:tcBorders>
              <w:top w:val="single" w:color="auto" w:sz="12" w:space="0"/>
              <w:left w:val="single" w:color="auto" w:sz="4" w:space="0"/>
              <w:bottom w:val="single" w:color="auto" w:sz="4" w:space="0"/>
              <w:right w:val="single" w:color="auto" w:sz="4" w:space="0"/>
            </w:tcBorders>
            <w:vAlign w:val="center"/>
          </w:tcPr>
          <w:p>
            <w:pPr>
              <w:keepNext w:val="0"/>
              <w:keepLines w:val="0"/>
              <w:suppressLineNumbers w:val="0"/>
              <w:autoSpaceDE w:val="0"/>
              <w:autoSpaceDN w:val="0"/>
              <w:spacing w:before="0" w:beforeAutospacing="0" w:after="0" w:afterAutospacing="0" w:line="450" w:lineRule="exact"/>
              <w:ind w:left="0" w:right="0"/>
              <w:jc w:val="center"/>
              <w:textAlignment w:val="bottom"/>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大写</w:t>
            </w:r>
          </w:p>
        </w:tc>
        <w:tc>
          <w:tcPr>
            <w:tcW w:w="4629" w:type="dxa"/>
            <w:tcBorders>
              <w:top w:val="single" w:color="auto" w:sz="12" w:space="0"/>
              <w:left w:val="single" w:color="auto" w:sz="4" w:space="0"/>
              <w:bottom w:val="single" w:color="auto" w:sz="4" w:space="0"/>
              <w:right w:val="single" w:color="auto" w:sz="12" w:space="0"/>
            </w:tcBorders>
            <w:vAlign w:val="center"/>
          </w:tcPr>
          <w:p>
            <w:pPr>
              <w:keepNext w:val="0"/>
              <w:keepLines w:val="0"/>
              <w:suppressLineNumbers w:val="0"/>
              <w:autoSpaceDE w:val="0"/>
              <w:autoSpaceDN w:val="0"/>
              <w:spacing w:before="0" w:beforeAutospacing="0" w:after="0" w:afterAutospacing="0" w:line="450" w:lineRule="exact"/>
              <w:ind w:left="0" w:right="0"/>
              <w:jc w:val="center"/>
              <w:textAlignment w:val="bottom"/>
              <w:rPr>
                <w:rFonts w:hint="default" w:ascii="Times New Roman" w:hAnsi="Times New Roman" w:eastAsia="宋体" w:cs="Times New Roman"/>
                <w:color w:val="auto"/>
                <w:szCs w:val="21"/>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530" w:hRule="atLeast"/>
          <w:jc w:val="center"/>
        </w:trPr>
        <w:tc>
          <w:tcPr>
            <w:tcW w:w="2694" w:type="dxa"/>
            <w:vMerge w:val="continue"/>
            <w:tcBorders>
              <w:top w:val="single" w:color="auto" w:sz="12" w:space="0"/>
              <w:left w:val="single" w:color="auto" w:sz="12"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color w:val="auto"/>
                <w:szCs w:val="21"/>
              </w:rPr>
            </w:pPr>
          </w:p>
        </w:tc>
        <w:tc>
          <w:tcPr>
            <w:tcW w:w="134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spacing w:before="0" w:beforeAutospacing="0" w:after="0" w:afterAutospacing="0" w:line="450" w:lineRule="exact"/>
              <w:ind w:left="0" w:right="0"/>
              <w:jc w:val="center"/>
              <w:textAlignment w:val="bottom"/>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小写</w:t>
            </w:r>
          </w:p>
        </w:tc>
        <w:tc>
          <w:tcPr>
            <w:tcW w:w="4629" w:type="dxa"/>
            <w:tcBorders>
              <w:top w:val="single" w:color="auto" w:sz="4" w:space="0"/>
              <w:left w:val="single" w:color="auto" w:sz="4" w:space="0"/>
              <w:bottom w:val="single" w:color="auto" w:sz="4" w:space="0"/>
              <w:right w:val="single" w:color="auto" w:sz="12" w:space="0"/>
            </w:tcBorders>
            <w:vAlign w:val="center"/>
          </w:tcPr>
          <w:p>
            <w:pPr>
              <w:keepNext w:val="0"/>
              <w:keepLines w:val="0"/>
              <w:suppressLineNumbers w:val="0"/>
              <w:autoSpaceDE w:val="0"/>
              <w:autoSpaceDN w:val="0"/>
              <w:spacing w:before="0" w:beforeAutospacing="0" w:after="0" w:afterAutospacing="0" w:line="450" w:lineRule="exact"/>
              <w:ind w:left="0" w:right="0"/>
              <w:jc w:val="center"/>
              <w:textAlignment w:val="bottom"/>
              <w:rPr>
                <w:rFonts w:hint="default" w:ascii="Times New Roman" w:hAnsi="Times New Roman" w:eastAsia="宋体" w:cs="Times New Roman"/>
                <w:color w:val="auto"/>
                <w:szCs w:val="21"/>
              </w:rPr>
            </w:pPr>
          </w:p>
        </w:tc>
      </w:tr>
    </w:tbl>
    <w:p>
      <w:pPr>
        <w:spacing w:line="360" w:lineRule="auto"/>
        <w:rPr>
          <w:rFonts w:hint="default" w:ascii="Times New Roman" w:hAnsi="Times New Roman" w:eastAsia="宋体" w:cs="Times New Roman"/>
          <w:color w:val="auto"/>
          <w:szCs w:val="21"/>
        </w:rPr>
      </w:pPr>
      <w:r>
        <w:rPr>
          <w:rFonts w:hint="default" w:ascii="Times New Roman" w:hAnsi="Times New Roman" w:eastAsia="宋体" w:cs="Times New Roman"/>
          <w:b/>
          <w:color w:val="auto"/>
          <w:szCs w:val="21"/>
        </w:rPr>
        <w:t>填报要求：</w:t>
      </w:r>
    </w:p>
    <w:p>
      <w:pPr>
        <w:pStyle w:val="8"/>
        <w:spacing w:line="360" w:lineRule="auto"/>
        <w:ind w:firstLineChars="200"/>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Cs w:val="21"/>
        </w:rPr>
        <w:t>1.投标总报价</w:t>
      </w:r>
      <w:r>
        <w:rPr>
          <w:rFonts w:hint="default" w:ascii="Times New Roman" w:hAnsi="Times New Roman" w:eastAsia="宋体" w:cs="Times New Roman"/>
          <w:color w:val="auto"/>
          <w:kern w:val="0"/>
          <w:sz w:val="21"/>
          <w:szCs w:val="21"/>
        </w:rPr>
        <w:t>是包括货款、标准附件、备品备件、专用工具、包装、运输、装卸、保险、税金、货到就位以及安装、调试、培训、保修、合同包含的所有风险责任</w:t>
      </w:r>
      <w:r>
        <w:rPr>
          <w:rFonts w:hint="default" w:ascii="Times New Roman" w:hAnsi="Times New Roman" w:eastAsia="宋体" w:cs="Times New Roman"/>
          <w:color w:val="auto"/>
          <w:kern w:val="0"/>
          <w:sz w:val="21"/>
          <w:szCs w:val="21"/>
          <w:lang w:eastAsia="zh-CN"/>
        </w:rPr>
        <w:t>、</w:t>
      </w:r>
      <w:r>
        <w:rPr>
          <w:rFonts w:hint="default" w:ascii="Times New Roman" w:hAnsi="Times New Roman" w:eastAsia="宋体" w:cs="Times New Roman"/>
          <w:color w:val="auto"/>
          <w:kern w:val="0"/>
          <w:sz w:val="21"/>
          <w:szCs w:val="21"/>
          <w:lang w:val="en-US" w:eastAsia="zh-CN"/>
        </w:rPr>
        <w:t>招标代理费</w:t>
      </w:r>
      <w:r>
        <w:rPr>
          <w:rFonts w:hint="default" w:ascii="Times New Roman" w:hAnsi="Times New Roman" w:eastAsia="宋体" w:cs="Times New Roman"/>
          <w:color w:val="auto"/>
          <w:kern w:val="0"/>
          <w:sz w:val="21"/>
          <w:szCs w:val="21"/>
        </w:rPr>
        <w:t>等各项费用及不可预见费等所需的全部费用。</w:t>
      </w:r>
    </w:p>
    <w:p>
      <w:pPr>
        <w:spacing w:line="360" w:lineRule="auto"/>
        <w:ind w:firstLine="420" w:firstLineChars="200"/>
        <w:rPr>
          <w:rFonts w:hint="default" w:ascii="Times New Roman" w:hAnsi="Times New Roman" w:eastAsia="宋体" w:cs="Times New Roman"/>
          <w:b/>
          <w:i/>
          <w:color w:val="auto"/>
          <w:szCs w:val="21"/>
          <w:u w:val="single"/>
        </w:rPr>
      </w:pPr>
      <w:r>
        <w:rPr>
          <w:rFonts w:hint="default" w:ascii="Times New Roman" w:hAnsi="Times New Roman" w:eastAsia="宋体" w:cs="Times New Roman"/>
          <w:color w:val="auto"/>
          <w:kern w:val="0"/>
          <w:szCs w:val="21"/>
        </w:rPr>
        <w:t>2.报价一经涂改，应在涂改处加盖单位公章，否则其投标作无效标处理。</w:t>
      </w:r>
    </w:p>
    <w:p>
      <w:pPr>
        <w:spacing w:line="360" w:lineRule="auto"/>
        <w:ind w:left="420"/>
        <w:rPr>
          <w:rFonts w:hint="default" w:ascii="Times New Roman" w:hAnsi="Times New Roman" w:eastAsia="宋体" w:cs="Times New Roman"/>
          <w:color w:val="auto"/>
          <w:szCs w:val="21"/>
        </w:rPr>
      </w:pPr>
    </w:p>
    <w:p>
      <w:pPr>
        <w:spacing w:line="360" w:lineRule="auto"/>
        <w:ind w:left="420"/>
        <w:rPr>
          <w:rFonts w:hint="default" w:ascii="Times New Roman" w:hAnsi="Times New Roman" w:eastAsia="宋体" w:cs="Times New Roman"/>
          <w:color w:val="auto"/>
          <w:szCs w:val="21"/>
        </w:rPr>
      </w:pPr>
    </w:p>
    <w:p>
      <w:pPr>
        <w:spacing w:line="360" w:lineRule="auto"/>
        <w:rPr>
          <w:rFonts w:hint="default" w:ascii="Times New Roman" w:hAnsi="Times New Roman" w:eastAsia="宋体" w:cs="Times New Roman"/>
          <w:color w:val="auto"/>
          <w:szCs w:val="21"/>
        </w:rPr>
      </w:pPr>
    </w:p>
    <w:p>
      <w:pPr>
        <w:keepNext w:val="0"/>
        <w:keepLines w:val="0"/>
        <w:pageBreakBefore w:val="0"/>
        <w:kinsoku/>
        <w:wordWrap/>
        <w:overflowPunct/>
        <w:topLinePunct w:val="0"/>
        <w:autoSpaceDE/>
        <w:autoSpaceDN/>
        <w:bidi w:val="0"/>
        <w:adjustRightInd/>
        <w:snapToGrid/>
        <w:spacing w:line="420" w:lineRule="exact"/>
        <w:ind w:firstLine="371" w:firstLineChars="177"/>
        <w:textAlignment w:val="auto"/>
        <w:rPr>
          <w:rFonts w:hint="default" w:ascii="Times New Roman" w:hAnsi="Times New Roman" w:eastAsia="宋体" w:cs="Times New Roman"/>
          <w:color w:val="auto"/>
          <w:sz w:val="21"/>
          <w:szCs w:val="21"/>
          <w:u w:val="single"/>
        </w:rPr>
      </w:pPr>
      <w:r>
        <w:rPr>
          <w:rFonts w:hint="default" w:ascii="Times New Roman" w:hAnsi="Times New Roman" w:eastAsia="宋体" w:cs="Times New Roman"/>
          <w:color w:val="auto"/>
          <w:sz w:val="21"/>
          <w:szCs w:val="21"/>
        </w:rPr>
        <w:t>投标人名称（盖章）：</w:t>
      </w:r>
    </w:p>
    <w:p>
      <w:pPr>
        <w:keepNext w:val="0"/>
        <w:keepLines w:val="0"/>
        <w:pageBreakBefore w:val="0"/>
        <w:kinsoku/>
        <w:wordWrap/>
        <w:overflowPunct/>
        <w:topLinePunct w:val="0"/>
        <w:autoSpaceDE/>
        <w:autoSpaceDN/>
        <w:bidi w:val="0"/>
        <w:adjustRightInd/>
        <w:snapToGrid/>
        <w:spacing w:line="420" w:lineRule="exact"/>
        <w:ind w:firstLine="371" w:firstLineChars="177"/>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投标人代表</w:t>
      </w:r>
      <w:r>
        <w:rPr>
          <w:rFonts w:hint="default" w:ascii="Times New Roman" w:hAnsi="Times New Roman" w:eastAsia="宋体" w:cs="Times New Roman"/>
          <w:color w:val="auto"/>
          <w:sz w:val="21"/>
          <w:szCs w:val="21"/>
          <w:lang w:eastAsia="zh-CN"/>
        </w:rPr>
        <w:t>签字</w:t>
      </w:r>
      <w:r>
        <w:rPr>
          <w:rFonts w:hint="default" w:ascii="Times New Roman" w:hAnsi="Times New Roman" w:eastAsia="宋体" w:cs="Times New Roman"/>
          <w:color w:val="auto"/>
          <w:sz w:val="21"/>
          <w:szCs w:val="21"/>
        </w:rPr>
        <w:t>或盖章：</w:t>
      </w:r>
    </w:p>
    <w:p>
      <w:pPr>
        <w:keepNext w:val="0"/>
        <w:keepLines w:val="0"/>
        <w:pageBreakBefore w:val="0"/>
        <w:kinsoku/>
        <w:wordWrap/>
        <w:overflowPunct/>
        <w:topLinePunct w:val="0"/>
        <w:autoSpaceDE/>
        <w:autoSpaceDN/>
        <w:bidi w:val="0"/>
        <w:adjustRightInd/>
        <w:snapToGrid/>
        <w:spacing w:line="420" w:lineRule="exact"/>
        <w:ind w:firstLine="371" w:firstLineChars="177"/>
        <w:textAlignment w:val="auto"/>
        <w:rPr>
          <w:rFonts w:hint="default" w:ascii="Times New Roman" w:hAnsi="Times New Roman" w:eastAsia="宋体" w:cs="Times New Roman"/>
          <w:color w:val="auto"/>
          <w:sz w:val="21"/>
          <w:szCs w:val="21"/>
          <w:u w:val="single"/>
        </w:rPr>
      </w:pPr>
      <w:r>
        <w:rPr>
          <w:rFonts w:hint="default" w:ascii="Times New Roman" w:hAnsi="Times New Roman" w:eastAsia="宋体" w:cs="Times New Roman"/>
          <w:color w:val="auto"/>
          <w:sz w:val="21"/>
          <w:szCs w:val="21"/>
        </w:rPr>
        <w:t>职        务：</w:t>
      </w:r>
    </w:p>
    <w:p>
      <w:pPr>
        <w:pStyle w:val="3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20" w:lineRule="exact"/>
        <w:ind w:firstLine="371" w:firstLineChars="177"/>
        <w:textAlignment w:val="auto"/>
        <w:rPr>
          <w:rFonts w:hint="default" w:ascii="Times New Roman" w:hAnsi="Times New Roman" w:eastAsia="宋体" w:cs="Times New Roman"/>
          <w:b/>
          <w:bCs/>
          <w:color w:val="auto"/>
          <w:spacing w:val="11"/>
          <w:sz w:val="21"/>
          <w:szCs w:val="21"/>
        </w:rPr>
      </w:pPr>
      <w:r>
        <w:rPr>
          <w:rFonts w:hint="default" w:ascii="Times New Roman" w:hAnsi="Times New Roman" w:eastAsia="宋体" w:cs="Times New Roman"/>
          <w:color w:val="auto"/>
          <w:sz w:val="21"/>
          <w:szCs w:val="21"/>
        </w:rPr>
        <w:t>日        期：</w:t>
      </w:r>
    </w:p>
    <w:p>
      <w:pPr>
        <w:spacing w:line="360" w:lineRule="auto"/>
        <w:rPr>
          <w:rFonts w:hint="default" w:ascii="Times New Roman" w:hAnsi="Times New Roman" w:eastAsia="宋体" w:cs="Times New Roman"/>
          <w:b/>
          <w:color w:val="auto"/>
          <w:szCs w:val="21"/>
        </w:rPr>
      </w:pPr>
    </w:p>
    <w:p>
      <w:pPr>
        <w:spacing w:line="360" w:lineRule="auto"/>
        <w:rPr>
          <w:rFonts w:hint="default" w:ascii="Times New Roman" w:hAnsi="Times New Roman" w:eastAsia="宋体" w:cs="Times New Roman"/>
          <w:b/>
          <w:color w:val="auto"/>
          <w:sz w:val="28"/>
        </w:rPr>
      </w:pPr>
    </w:p>
    <w:p>
      <w:pPr>
        <w:spacing w:line="360" w:lineRule="auto"/>
        <w:rPr>
          <w:rFonts w:hint="default" w:ascii="Times New Roman" w:hAnsi="Times New Roman" w:eastAsia="宋体" w:cs="Times New Roman"/>
          <w:b/>
          <w:color w:val="auto"/>
          <w:sz w:val="28"/>
        </w:rPr>
      </w:pPr>
    </w:p>
    <w:p>
      <w:pPr>
        <w:spacing w:line="360" w:lineRule="auto"/>
        <w:rPr>
          <w:rFonts w:hint="default" w:ascii="Times New Roman" w:hAnsi="Times New Roman" w:eastAsia="宋体" w:cs="Times New Roman"/>
          <w:b/>
          <w:color w:val="auto"/>
          <w:sz w:val="28"/>
        </w:rPr>
      </w:pPr>
    </w:p>
    <w:p>
      <w:pPr>
        <w:pStyle w:val="2"/>
        <w:rPr>
          <w:rFonts w:hint="default"/>
          <w:color w:val="auto"/>
        </w:rPr>
      </w:pPr>
    </w:p>
    <w:p>
      <w:pPr>
        <w:pStyle w:val="27"/>
        <w:rPr>
          <w:rFonts w:hint="default" w:ascii="Times New Roman" w:hAnsi="Times New Roman" w:eastAsia="宋体" w:cs="Times New Roman"/>
          <w:color w:val="auto"/>
        </w:rPr>
      </w:pPr>
    </w:p>
    <w:p>
      <w:pPr>
        <w:spacing w:line="240" w:lineRule="exact"/>
        <w:rPr>
          <w:rFonts w:hint="default" w:ascii="Times New Roman" w:hAnsi="Times New Roman" w:eastAsia="宋体" w:cs="Times New Roman"/>
          <w:b/>
          <w:color w:val="auto"/>
          <w:sz w:val="24"/>
          <w:szCs w:val="22"/>
        </w:rPr>
      </w:pPr>
    </w:p>
    <w:p>
      <w:pPr>
        <w:spacing w:line="240" w:lineRule="exact"/>
        <w:rPr>
          <w:rFonts w:hint="eastAsia" w:ascii="Times New Roman" w:hAnsi="Times New Roman" w:eastAsia="宋体" w:cs="Times New Roman"/>
          <w:b/>
          <w:color w:val="auto"/>
          <w:szCs w:val="21"/>
          <w:lang w:eastAsia="zh-CN"/>
        </w:rPr>
      </w:pPr>
      <w:r>
        <w:rPr>
          <w:rFonts w:hint="default" w:ascii="Times New Roman" w:hAnsi="Times New Roman" w:eastAsia="宋体" w:cs="Times New Roman"/>
          <w:b/>
          <w:color w:val="auto"/>
          <w:szCs w:val="21"/>
        </w:rPr>
        <w:t>附件1</w:t>
      </w:r>
      <w:r>
        <w:rPr>
          <w:rFonts w:hint="eastAsia" w:cs="Times New Roman"/>
          <w:b/>
          <w:color w:val="auto"/>
          <w:szCs w:val="21"/>
          <w:lang w:val="en-US" w:eastAsia="zh-CN"/>
        </w:rPr>
        <w:t>8</w:t>
      </w:r>
    </w:p>
    <w:p>
      <w:pPr>
        <w:snapToGrid w:val="0"/>
        <w:spacing w:beforeLines="50" w:after="50" w:line="360" w:lineRule="auto"/>
        <w:jc w:val="center"/>
        <w:rPr>
          <w:rFonts w:hint="default" w:ascii="Times New Roman" w:hAnsi="Times New Roman" w:eastAsia="宋体" w:cs="Times New Roman"/>
          <w:b/>
          <w:bCs/>
          <w:color w:val="auto"/>
          <w:kern w:val="0"/>
          <w:sz w:val="30"/>
          <w:szCs w:val="30"/>
        </w:rPr>
      </w:pPr>
      <w:r>
        <w:rPr>
          <w:rFonts w:hint="default" w:ascii="Times New Roman" w:hAnsi="Times New Roman" w:eastAsia="宋体" w:cs="Times New Roman"/>
          <w:b/>
          <w:bCs/>
          <w:color w:val="auto"/>
          <w:kern w:val="0"/>
          <w:sz w:val="30"/>
          <w:szCs w:val="30"/>
        </w:rPr>
        <w:t>报价明细表</w:t>
      </w:r>
    </w:p>
    <w:p>
      <w:pPr>
        <w:spacing w:line="360" w:lineRule="auto"/>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 xml:space="preserve">  项目编号：                                    [货币单位：人民币元]</w:t>
      </w:r>
    </w:p>
    <w:tbl>
      <w:tblPr>
        <w:tblStyle w:val="19"/>
        <w:tblW w:w="864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1460"/>
        <w:gridCol w:w="1559"/>
        <w:gridCol w:w="1559"/>
        <w:gridCol w:w="851"/>
        <w:gridCol w:w="992"/>
        <w:gridCol w:w="992"/>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525" w:type="dxa"/>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b/>
                <w:color w:val="auto"/>
                <w:szCs w:val="21"/>
              </w:rPr>
            </w:pPr>
            <w:r>
              <w:rPr>
                <w:rFonts w:hint="default" w:ascii="Times New Roman" w:hAnsi="Times New Roman" w:eastAsia="宋体" w:cs="Times New Roman"/>
                <w:b/>
                <w:color w:val="auto"/>
                <w:szCs w:val="21"/>
              </w:rPr>
              <w:t>序号</w:t>
            </w:r>
          </w:p>
        </w:tc>
        <w:tc>
          <w:tcPr>
            <w:tcW w:w="1460" w:type="dxa"/>
            <w:vAlign w:val="center"/>
          </w:tcPr>
          <w:p>
            <w:pPr>
              <w:keepNext w:val="0"/>
              <w:keepLines w:val="0"/>
              <w:suppressLineNumbers w:val="0"/>
              <w:tabs>
                <w:tab w:val="left" w:pos="8280"/>
              </w:tabs>
              <w:autoSpaceDE w:val="0"/>
              <w:autoSpaceDN w:val="0"/>
              <w:adjustRightInd w:val="0"/>
              <w:spacing w:before="0" w:beforeAutospacing="0" w:after="0" w:afterAutospacing="0" w:line="360" w:lineRule="auto"/>
              <w:ind w:left="0" w:right="25"/>
              <w:jc w:val="center"/>
              <w:rPr>
                <w:rFonts w:hint="default" w:ascii="Times New Roman" w:hAnsi="Times New Roman" w:eastAsia="宋体" w:cs="Times New Roman"/>
                <w:b/>
                <w:color w:val="auto"/>
                <w:szCs w:val="21"/>
              </w:rPr>
            </w:pPr>
            <w:r>
              <w:rPr>
                <w:rFonts w:hint="default" w:ascii="Times New Roman" w:hAnsi="Times New Roman" w:eastAsia="宋体" w:cs="Times New Roman"/>
                <w:b/>
                <w:color w:val="auto"/>
                <w:szCs w:val="21"/>
              </w:rPr>
              <w:t>报价项目</w:t>
            </w:r>
          </w:p>
        </w:tc>
        <w:tc>
          <w:tcPr>
            <w:tcW w:w="1559" w:type="dxa"/>
            <w:vAlign w:val="center"/>
          </w:tcPr>
          <w:p>
            <w:pPr>
              <w:keepNext w:val="0"/>
              <w:keepLines w:val="0"/>
              <w:suppressLineNumbers w:val="0"/>
              <w:tabs>
                <w:tab w:val="left" w:pos="8280"/>
              </w:tabs>
              <w:autoSpaceDE w:val="0"/>
              <w:autoSpaceDN w:val="0"/>
              <w:adjustRightInd w:val="0"/>
              <w:spacing w:before="0" w:beforeAutospacing="0" w:after="0" w:afterAutospacing="0" w:line="360" w:lineRule="auto"/>
              <w:ind w:left="0" w:right="25"/>
              <w:jc w:val="center"/>
              <w:rPr>
                <w:rFonts w:hint="default" w:ascii="Times New Roman" w:hAnsi="Times New Roman" w:eastAsia="宋体" w:cs="Times New Roman"/>
                <w:b/>
                <w:color w:val="auto"/>
                <w:szCs w:val="21"/>
              </w:rPr>
            </w:pPr>
            <w:r>
              <w:rPr>
                <w:rFonts w:hint="default" w:ascii="Times New Roman" w:hAnsi="Times New Roman" w:eastAsia="宋体" w:cs="Times New Roman"/>
                <w:b/>
                <w:color w:val="auto"/>
                <w:szCs w:val="21"/>
              </w:rPr>
              <w:t>品牌、产地</w:t>
            </w:r>
          </w:p>
        </w:tc>
        <w:tc>
          <w:tcPr>
            <w:tcW w:w="1559" w:type="dxa"/>
            <w:vAlign w:val="center"/>
          </w:tcPr>
          <w:p>
            <w:pPr>
              <w:keepNext w:val="0"/>
              <w:keepLines w:val="0"/>
              <w:suppressLineNumbers w:val="0"/>
              <w:spacing w:before="0" w:beforeAutospacing="0" w:after="0" w:afterAutospacing="0" w:line="360" w:lineRule="auto"/>
              <w:ind w:left="52" w:right="0"/>
              <w:jc w:val="center"/>
              <w:rPr>
                <w:rFonts w:hint="default" w:ascii="Times New Roman" w:hAnsi="Times New Roman" w:eastAsia="宋体" w:cs="Times New Roman"/>
                <w:b/>
                <w:color w:val="auto"/>
                <w:szCs w:val="21"/>
              </w:rPr>
            </w:pPr>
            <w:r>
              <w:rPr>
                <w:rFonts w:hint="default" w:ascii="Times New Roman" w:hAnsi="Times New Roman" w:eastAsia="宋体" w:cs="Times New Roman"/>
                <w:b/>
                <w:color w:val="auto"/>
                <w:szCs w:val="21"/>
              </w:rPr>
              <w:t>型号规格</w:t>
            </w:r>
          </w:p>
        </w:tc>
        <w:tc>
          <w:tcPr>
            <w:tcW w:w="851" w:type="dxa"/>
            <w:vAlign w:val="center"/>
          </w:tcPr>
          <w:p>
            <w:pPr>
              <w:keepNext w:val="0"/>
              <w:keepLines w:val="0"/>
              <w:suppressLineNumbers w:val="0"/>
              <w:spacing w:before="0" w:beforeAutospacing="0" w:after="0" w:afterAutospacing="0" w:line="360" w:lineRule="auto"/>
              <w:ind w:left="152" w:right="0"/>
              <w:jc w:val="center"/>
              <w:rPr>
                <w:rFonts w:hint="default" w:ascii="Times New Roman" w:hAnsi="Times New Roman" w:eastAsia="宋体" w:cs="Times New Roman"/>
                <w:b/>
                <w:color w:val="auto"/>
                <w:szCs w:val="21"/>
              </w:rPr>
            </w:pPr>
            <w:r>
              <w:rPr>
                <w:rFonts w:hint="default" w:ascii="Times New Roman" w:hAnsi="Times New Roman" w:eastAsia="宋体" w:cs="Times New Roman"/>
                <w:b/>
                <w:color w:val="auto"/>
                <w:szCs w:val="21"/>
              </w:rPr>
              <w:t>数量</w:t>
            </w:r>
          </w:p>
        </w:tc>
        <w:tc>
          <w:tcPr>
            <w:tcW w:w="992" w:type="dxa"/>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b/>
                <w:color w:val="auto"/>
                <w:szCs w:val="21"/>
              </w:rPr>
            </w:pPr>
            <w:r>
              <w:rPr>
                <w:rFonts w:hint="default" w:ascii="Times New Roman" w:hAnsi="Times New Roman" w:eastAsia="宋体" w:cs="Times New Roman"/>
                <w:b/>
                <w:color w:val="auto"/>
                <w:szCs w:val="21"/>
              </w:rPr>
              <w:t>单价</w:t>
            </w:r>
          </w:p>
        </w:tc>
        <w:tc>
          <w:tcPr>
            <w:tcW w:w="992" w:type="dxa"/>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b/>
                <w:color w:val="auto"/>
                <w:szCs w:val="21"/>
              </w:rPr>
            </w:pPr>
            <w:r>
              <w:rPr>
                <w:rFonts w:hint="default" w:ascii="Times New Roman" w:hAnsi="Times New Roman" w:eastAsia="宋体" w:cs="Times New Roman"/>
                <w:b/>
                <w:color w:val="auto"/>
                <w:szCs w:val="21"/>
              </w:rPr>
              <w:t>小计</w:t>
            </w:r>
          </w:p>
        </w:tc>
        <w:tc>
          <w:tcPr>
            <w:tcW w:w="709" w:type="dxa"/>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b/>
                <w:color w:val="auto"/>
                <w:szCs w:val="21"/>
              </w:rPr>
            </w:pPr>
            <w:r>
              <w:rPr>
                <w:rFonts w:hint="default" w:ascii="Times New Roman" w:hAnsi="Times New Roman" w:eastAsia="宋体" w:cs="Times New Roman"/>
                <w:b/>
                <w:color w:val="auto"/>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525"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color w:val="auto"/>
                <w:szCs w:val="21"/>
              </w:rPr>
            </w:pPr>
          </w:p>
        </w:tc>
        <w:tc>
          <w:tcPr>
            <w:tcW w:w="1460"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color w:val="auto"/>
                <w:szCs w:val="21"/>
              </w:rPr>
            </w:pPr>
          </w:p>
        </w:tc>
        <w:tc>
          <w:tcPr>
            <w:tcW w:w="1559"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color w:val="auto"/>
                <w:szCs w:val="21"/>
              </w:rPr>
            </w:pPr>
          </w:p>
        </w:tc>
        <w:tc>
          <w:tcPr>
            <w:tcW w:w="1559"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color w:val="auto"/>
                <w:szCs w:val="21"/>
              </w:rPr>
            </w:pPr>
          </w:p>
        </w:tc>
        <w:tc>
          <w:tcPr>
            <w:tcW w:w="851"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color w:val="auto"/>
                <w:szCs w:val="21"/>
              </w:rPr>
            </w:pPr>
          </w:p>
        </w:tc>
        <w:tc>
          <w:tcPr>
            <w:tcW w:w="992"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color w:val="auto"/>
                <w:szCs w:val="21"/>
              </w:rPr>
            </w:pPr>
          </w:p>
        </w:tc>
        <w:tc>
          <w:tcPr>
            <w:tcW w:w="992"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color w:val="auto"/>
                <w:szCs w:val="21"/>
              </w:rPr>
            </w:pPr>
          </w:p>
        </w:tc>
        <w:tc>
          <w:tcPr>
            <w:tcW w:w="709"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525"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color w:val="auto"/>
                <w:szCs w:val="21"/>
              </w:rPr>
            </w:pPr>
          </w:p>
        </w:tc>
        <w:tc>
          <w:tcPr>
            <w:tcW w:w="1460"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color w:val="auto"/>
                <w:szCs w:val="21"/>
              </w:rPr>
            </w:pPr>
          </w:p>
        </w:tc>
        <w:tc>
          <w:tcPr>
            <w:tcW w:w="1559"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color w:val="auto"/>
                <w:szCs w:val="21"/>
              </w:rPr>
            </w:pPr>
          </w:p>
        </w:tc>
        <w:tc>
          <w:tcPr>
            <w:tcW w:w="1559"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color w:val="auto"/>
                <w:szCs w:val="21"/>
              </w:rPr>
            </w:pPr>
          </w:p>
        </w:tc>
        <w:tc>
          <w:tcPr>
            <w:tcW w:w="851"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color w:val="auto"/>
                <w:szCs w:val="21"/>
              </w:rPr>
            </w:pPr>
          </w:p>
        </w:tc>
        <w:tc>
          <w:tcPr>
            <w:tcW w:w="992"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color w:val="auto"/>
                <w:szCs w:val="21"/>
              </w:rPr>
            </w:pPr>
          </w:p>
        </w:tc>
        <w:tc>
          <w:tcPr>
            <w:tcW w:w="992"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color w:val="auto"/>
                <w:szCs w:val="21"/>
              </w:rPr>
            </w:pPr>
          </w:p>
        </w:tc>
        <w:tc>
          <w:tcPr>
            <w:tcW w:w="709"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525"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color w:val="auto"/>
                <w:szCs w:val="21"/>
              </w:rPr>
            </w:pPr>
          </w:p>
        </w:tc>
        <w:tc>
          <w:tcPr>
            <w:tcW w:w="1460"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color w:val="auto"/>
                <w:szCs w:val="21"/>
              </w:rPr>
            </w:pPr>
          </w:p>
        </w:tc>
        <w:tc>
          <w:tcPr>
            <w:tcW w:w="1559"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color w:val="auto"/>
                <w:szCs w:val="21"/>
              </w:rPr>
            </w:pPr>
          </w:p>
        </w:tc>
        <w:tc>
          <w:tcPr>
            <w:tcW w:w="1559"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color w:val="auto"/>
                <w:szCs w:val="21"/>
              </w:rPr>
            </w:pPr>
          </w:p>
        </w:tc>
        <w:tc>
          <w:tcPr>
            <w:tcW w:w="851"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color w:val="auto"/>
                <w:szCs w:val="21"/>
              </w:rPr>
            </w:pPr>
          </w:p>
        </w:tc>
        <w:tc>
          <w:tcPr>
            <w:tcW w:w="992"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color w:val="auto"/>
                <w:szCs w:val="21"/>
              </w:rPr>
            </w:pPr>
          </w:p>
        </w:tc>
        <w:tc>
          <w:tcPr>
            <w:tcW w:w="992"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color w:val="auto"/>
                <w:szCs w:val="21"/>
              </w:rPr>
            </w:pPr>
          </w:p>
        </w:tc>
        <w:tc>
          <w:tcPr>
            <w:tcW w:w="709"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525"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color w:val="auto"/>
                <w:szCs w:val="21"/>
              </w:rPr>
            </w:pPr>
          </w:p>
        </w:tc>
        <w:tc>
          <w:tcPr>
            <w:tcW w:w="1460"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color w:val="auto"/>
                <w:szCs w:val="21"/>
              </w:rPr>
            </w:pPr>
          </w:p>
        </w:tc>
        <w:tc>
          <w:tcPr>
            <w:tcW w:w="1559"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color w:val="auto"/>
                <w:szCs w:val="21"/>
              </w:rPr>
            </w:pPr>
          </w:p>
        </w:tc>
        <w:tc>
          <w:tcPr>
            <w:tcW w:w="1559"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color w:val="auto"/>
                <w:szCs w:val="21"/>
              </w:rPr>
            </w:pPr>
          </w:p>
        </w:tc>
        <w:tc>
          <w:tcPr>
            <w:tcW w:w="851"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color w:val="auto"/>
                <w:szCs w:val="21"/>
              </w:rPr>
            </w:pPr>
          </w:p>
        </w:tc>
        <w:tc>
          <w:tcPr>
            <w:tcW w:w="992"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color w:val="auto"/>
                <w:szCs w:val="21"/>
              </w:rPr>
            </w:pPr>
          </w:p>
        </w:tc>
        <w:tc>
          <w:tcPr>
            <w:tcW w:w="992"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color w:val="auto"/>
                <w:szCs w:val="21"/>
              </w:rPr>
            </w:pPr>
          </w:p>
        </w:tc>
        <w:tc>
          <w:tcPr>
            <w:tcW w:w="709"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525"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color w:val="auto"/>
                <w:szCs w:val="21"/>
              </w:rPr>
            </w:pPr>
          </w:p>
        </w:tc>
        <w:tc>
          <w:tcPr>
            <w:tcW w:w="1460"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color w:val="auto"/>
                <w:szCs w:val="21"/>
              </w:rPr>
            </w:pPr>
          </w:p>
        </w:tc>
        <w:tc>
          <w:tcPr>
            <w:tcW w:w="1559"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color w:val="auto"/>
                <w:szCs w:val="21"/>
              </w:rPr>
            </w:pPr>
          </w:p>
        </w:tc>
        <w:tc>
          <w:tcPr>
            <w:tcW w:w="1559"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color w:val="auto"/>
                <w:szCs w:val="21"/>
              </w:rPr>
            </w:pPr>
          </w:p>
        </w:tc>
        <w:tc>
          <w:tcPr>
            <w:tcW w:w="851"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color w:val="auto"/>
                <w:szCs w:val="21"/>
              </w:rPr>
            </w:pPr>
          </w:p>
        </w:tc>
        <w:tc>
          <w:tcPr>
            <w:tcW w:w="992"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color w:val="auto"/>
                <w:szCs w:val="21"/>
              </w:rPr>
            </w:pPr>
          </w:p>
        </w:tc>
        <w:tc>
          <w:tcPr>
            <w:tcW w:w="992"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color w:val="auto"/>
                <w:szCs w:val="21"/>
              </w:rPr>
            </w:pPr>
          </w:p>
        </w:tc>
        <w:tc>
          <w:tcPr>
            <w:tcW w:w="709"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trPr>
        <w:tc>
          <w:tcPr>
            <w:tcW w:w="8647" w:type="dxa"/>
            <w:gridSpan w:val="8"/>
            <w:tcBorders>
              <w:bottom w:val="single" w:color="auto" w:sz="4" w:space="0"/>
            </w:tcBorders>
            <w:vAlign w:val="center"/>
          </w:tcPr>
          <w:p>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b/>
                <w:color w:val="auto"/>
                <w:szCs w:val="21"/>
              </w:rPr>
            </w:pPr>
            <w:r>
              <w:rPr>
                <w:rFonts w:hint="default" w:ascii="Times New Roman" w:hAnsi="Times New Roman" w:eastAsia="宋体" w:cs="Times New Roman"/>
                <w:b/>
                <w:color w:val="auto"/>
                <w:szCs w:val="21"/>
              </w:rPr>
              <w:t>合计人民币：大写                               小写</w:t>
            </w:r>
          </w:p>
        </w:tc>
      </w:tr>
    </w:tbl>
    <w:p>
      <w:pPr>
        <w:spacing w:line="360" w:lineRule="auto"/>
        <w:rPr>
          <w:rFonts w:hint="default" w:ascii="Times New Roman" w:hAnsi="Times New Roman" w:eastAsia="宋体" w:cs="Times New Roman"/>
          <w:b/>
          <w:color w:val="auto"/>
          <w:szCs w:val="21"/>
        </w:rPr>
      </w:pPr>
      <w:r>
        <w:rPr>
          <w:rFonts w:hint="default" w:ascii="Times New Roman" w:hAnsi="Times New Roman" w:eastAsia="宋体" w:cs="Times New Roman"/>
          <w:b/>
          <w:color w:val="auto"/>
          <w:szCs w:val="21"/>
        </w:rPr>
        <w:t>要求：</w:t>
      </w:r>
    </w:p>
    <w:p>
      <w:pPr>
        <w:spacing w:line="440" w:lineRule="exact"/>
        <w:ind w:firstLine="420" w:firstLineChars="200"/>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1. 本表为《开标一览表》的报价明细表，如有缺项、漏项，视为投标报价中已包含相关费用，采购人无需另外支付任何费用。</w:t>
      </w:r>
    </w:p>
    <w:p>
      <w:pPr>
        <w:spacing w:line="440" w:lineRule="exact"/>
        <w:ind w:firstLine="420" w:firstLineChars="200"/>
        <w:rPr>
          <w:rFonts w:hint="default" w:ascii="Times New Roman" w:hAnsi="Times New Roman" w:eastAsia="宋体" w:cs="Times New Roman"/>
          <w:color w:val="auto"/>
          <w:szCs w:val="21"/>
          <w:lang w:val="zh-CN"/>
        </w:rPr>
      </w:pPr>
      <w:r>
        <w:rPr>
          <w:rFonts w:hint="default" w:ascii="Times New Roman" w:hAnsi="Times New Roman" w:eastAsia="宋体" w:cs="Times New Roman"/>
          <w:color w:val="auto"/>
          <w:szCs w:val="21"/>
        </w:rPr>
        <w:t>2.</w:t>
      </w:r>
      <w:r>
        <w:rPr>
          <w:rFonts w:hint="default" w:ascii="Times New Roman" w:hAnsi="Times New Roman" w:eastAsia="宋体" w:cs="Times New Roman"/>
          <w:color w:val="auto"/>
          <w:szCs w:val="21"/>
          <w:lang w:val="zh-CN"/>
        </w:rPr>
        <w:t>“报价明细表”中的报价合计应与“开标一览表”中的投标总报价相一致，不一致时，以开标一览表为准。</w:t>
      </w:r>
    </w:p>
    <w:p>
      <w:pPr>
        <w:spacing w:line="440" w:lineRule="exact"/>
        <w:ind w:firstLine="420" w:firstLineChars="200"/>
        <w:rPr>
          <w:rFonts w:hint="default" w:ascii="Times New Roman" w:hAnsi="Times New Roman" w:eastAsia="宋体" w:cs="Times New Roman"/>
          <w:color w:val="auto"/>
          <w:szCs w:val="21"/>
          <w:lang w:val="zh-CN"/>
        </w:rPr>
      </w:pPr>
      <w:r>
        <w:rPr>
          <w:rFonts w:hint="default" w:ascii="Times New Roman" w:hAnsi="Times New Roman" w:eastAsia="宋体" w:cs="Times New Roman"/>
          <w:color w:val="auto"/>
          <w:szCs w:val="21"/>
        </w:rPr>
        <w:t>3.</w:t>
      </w:r>
      <w:r>
        <w:rPr>
          <w:rFonts w:hint="default" w:ascii="Times New Roman" w:hAnsi="Times New Roman" w:eastAsia="宋体" w:cs="Times New Roman"/>
          <w:color w:val="auto"/>
          <w:szCs w:val="21"/>
          <w:lang w:val="zh-CN"/>
        </w:rPr>
        <w:t>投标报价明细表所填内容按招标文件采购设备清单要求为准。如有漏报的，视同已包含在投标总价内或已作优惠处理。有重大缺项的将作无效标处理。</w:t>
      </w:r>
    </w:p>
    <w:p>
      <w:pPr>
        <w:spacing w:line="440" w:lineRule="exact"/>
        <w:ind w:firstLine="420" w:firstLineChars="200"/>
        <w:rPr>
          <w:rFonts w:hint="default" w:ascii="Times New Roman" w:hAnsi="Times New Roman" w:eastAsia="宋体" w:cs="Times New Roman"/>
          <w:color w:val="auto"/>
          <w:szCs w:val="21"/>
          <w:lang w:val="zh-CN"/>
        </w:rPr>
      </w:pPr>
      <w:r>
        <w:rPr>
          <w:rFonts w:hint="default" w:ascii="Times New Roman" w:hAnsi="Times New Roman" w:eastAsia="宋体" w:cs="Times New Roman"/>
          <w:color w:val="auto"/>
          <w:szCs w:val="21"/>
          <w:lang w:val="zh-CN"/>
        </w:rPr>
        <w:t>▲4. 本表中的型号规格必须明确，招标文件中明确要求定制的除外。</w:t>
      </w:r>
    </w:p>
    <w:p>
      <w:pPr>
        <w:spacing w:line="360" w:lineRule="auto"/>
        <w:ind w:firstLine="420" w:firstLineChars="200"/>
        <w:rPr>
          <w:rFonts w:hint="default" w:ascii="Times New Roman" w:hAnsi="Times New Roman" w:eastAsia="宋体" w:cs="Times New Roman"/>
          <w:color w:val="auto"/>
          <w:szCs w:val="21"/>
        </w:rPr>
      </w:pPr>
    </w:p>
    <w:p>
      <w:pPr>
        <w:keepNext w:val="0"/>
        <w:keepLines w:val="0"/>
        <w:pageBreakBefore w:val="0"/>
        <w:kinsoku/>
        <w:wordWrap/>
        <w:overflowPunct/>
        <w:topLinePunct w:val="0"/>
        <w:autoSpaceDE/>
        <w:autoSpaceDN/>
        <w:bidi w:val="0"/>
        <w:adjustRightInd/>
        <w:snapToGrid/>
        <w:spacing w:line="420" w:lineRule="exact"/>
        <w:ind w:firstLine="371" w:firstLineChars="177"/>
        <w:textAlignment w:val="auto"/>
        <w:rPr>
          <w:rFonts w:hint="default" w:ascii="Times New Roman" w:hAnsi="Times New Roman" w:eastAsia="宋体" w:cs="Times New Roman"/>
          <w:color w:val="auto"/>
          <w:sz w:val="21"/>
          <w:szCs w:val="21"/>
          <w:u w:val="single"/>
        </w:rPr>
      </w:pPr>
      <w:r>
        <w:rPr>
          <w:rFonts w:hint="default" w:ascii="Times New Roman" w:hAnsi="Times New Roman" w:eastAsia="宋体" w:cs="Times New Roman"/>
          <w:color w:val="auto"/>
          <w:sz w:val="21"/>
          <w:szCs w:val="21"/>
        </w:rPr>
        <w:t>投标人名称（盖章）：</w:t>
      </w:r>
    </w:p>
    <w:p>
      <w:pPr>
        <w:keepNext w:val="0"/>
        <w:keepLines w:val="0"/>
        <w:pageBreakBefore w:val="0"/>
        <w:kinsoku/>
        <w:wordWrap/>
        <w:overflowPunct/>
        <w:topLinePunct w:val="0"/>
        <w:autoSpaceDE/>
        <w:autoSpaceDN/>
        <w:bidi w:val="0"/>
        <w:adjustRightInd/>
        <w:snapToGrid/>
        <w:spacing w:line="420" w:lineRule="exact"/>
        <w:ind w:firstLine="371" w:firstLineChars="177"/>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投标人代表</w:t>
      </w:r>
      <w:r>
        <w:rPr>
          <w:rFonts w:hint="default" w:ascii="Times New Roman" w:hAnsi="Times New Roman" w:eastAsia="宋体" w:cs="Times New Roman"/>
          <w:color w:val="auto"/>
          <w:sz w:val="21"/>
          <w:szCs w:val="21"/>
          <w:lang w:eastAsia="zh-CN"/>
        </w:rPr>
        <w:t>签字</w:t>
      </w:r>
      <w:r>
        <w:rPr>
          <w:rFonts w:hint="default" w:ascii="Times New Roman" w:hAnsi="Times New Roman" w:eastAsia="宋体" w:cs="Times New Roman"/>
          <w:color w:val="auto"/>
          <w:sz w:val="21"/>
          <w:szCs w:val="21"/>
        </w:rPr>
        <w:t>或盖章：</w:t>
      </w:r>
    </w:p>
    <w:p>
      <w:pPr>
        <w:keepNext w:val="0"/>
        <w:keepLines w:val="0"/>
        <w:pageBreakBefore w:val="0"/>
        <w:kinsoku/>
        <w:wordWrap/>
        <w:overflowPunct/>
        <w:topLinePunct w:val="0"/>
        <w:autoSpaceDE/>
        <w:autoSpaceDN/>
        <w:bidi w:val="0"/>
        <w:adjustRightInd/>
        <w:snapToGrid/>
        <w:spacing w:line="420" w:lineRule="exact"/>
        <w:ind w:firstLine="371" w:firstLineChars="177"/>
        <w:textAlignment w:val="auto"/>
        <w:rPr>
          <w:rFonts w:hint="default" w:ascii="Times New Roman" w:hAnsi="Times New Roman" w:eastAsia="宋体" w:cs="Times New Roman"/>
          <w:color w:val="auto"/>
          <w:sz w:val="21"/>
          <w:szCs w:val="21"/>
          <w:u w:val="single"/>
        </w:rPr>
      </w:pPr>
      <w:r>
        <w:rPr>
          <w:rFonts w:hint="default" w:ascii="Times New Roman" w:hAnsi="Times New Roman" w:eastAsia="宋体" w:cs="Times New Roman"/>
          <w:color w:val="auto"/>
          <w:sz w:val="21"/>
          <w:szCs w:val="21"/>
        </w:rPr>
        <w:t>职        务：</w:t>
      </w:r>
    </w:p>
    <w:p>
      <w:pPr>
        <w:pStyle w:val="3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20" w:lineRule="exact"/>
        <w:ind w:firstLine="371" w:firstLineChars="177"/>
        <w:textAlignment w:val="auto"/>
        <w:rPr>
          <w:rFonts w:hint="default" w:ascii="Times New Roman" w:hAnsi="Times New Roman" w:eastAsia="宋体" w:cs="Times New Roman"/>
          <w:b/>
          <w:bCs/>
          <w:color w:val="auto"/>
          <w:spacing w:val="11"/>
          <w:sz w:val="21"/>
          <w:szCs w:val="21"/>
        </w:rPr>
      </w:pPr>
      <w:r>
        <w:rPr>
          <w:rFonts w:hint="default" w:ascii="Times New Roman" w:hAnsi="Times New Roman" w:eastAsia="宋体" w:cs="Times New Roman"/>
          <w:color w:val="auto"/>
          <w:sz w:val="21"/>
          <w:szCs w:val="21"/>
        </w:rPr>
        <w:t>日        期：</w:t>
      </w:r>
    </w:p>
    <w:p>
      <w:pPr>
        <w:snapToGrid w:val="0"/>
        <w:spacing w:beforeLines="50" w:after="50" w:line="360" w:lineRule="auto"/>
        <w:rPr>
          <w:rFonts w:hint="default" w:ascii="Times New Roman" w:hAnsi="Times New Roman" w:cs="Times New Roman"/>
          <w:b/>
          <w:sz w:val="28"/>
        </w:rPr>
      </w:pPr>
    </w:p>
    <w:p>
      <w:pPr>
        <w:keepNext w:val="0"/>
        <w:keepLines w:val="0"/>
        <w:pageBreakBefore w:val="0"/>
        <w:widowControl w:val="0"/>
        <w:kinsoku/>
        <w:wordWrap/>
        <w:overflowPunct/>
        <w:topLinePunct w:val="0"/>
        <w:autoSpaceDE/>
        <w:autoSpaceDN/>
        <w:bidi w:val="0"/>
        <w:adjustRightInd/>
        <w:snapToGrid w:val="0"/>
        <w:spacing w:beforeLines="50" w:after="50" w:line="240" w:lineRule="exact"/>
        <w:textAlignment w:val="auto"/>
        <w:rPr>
          <w:rFonts w:hint="default" w:ascii="Times New Roman" w:hAnsi="Times New Roman" w:cs="Times New Roman"/>
          <w:b/>
          <w:sz w:val="21"/>
          <w:szCs w:val="21"/>
        </w:rPr>
      </w:pPr>
    </w:p>
    <w:p>
      <w:pPr>
        <w:pStyle w:val="3"/>
        <w:rPr>
          <w:rFonts w:hint="default" w:ascii="Times New Roman" w:hAnsi="Times New Roman" w:cs="Times New Roman"/>
          <w:b/>
          <w:sz w:val="21"/>
          <w:szCs w:val="21"/>
        </w:rPr>
      </w:pPr>
    </w:p>
    <w:p>
      <w:pPr>
        <w:pStyle w:val="3"/>
        <w:rPr>
          <w:rFonts w:hint="default" w:ascii="Times New Roman" w:hAnsi="Times New Roman" w:cs="Times New Roman"/>
          <w:b/>
          <w:sz w:val="21"/>
          <w:szCs w:val="21"/>
        </w:rPr>
      </w:pPr>
    </w:p>
    <w:p>
      <w:pPr>
        <w:pStyle w:val="3"/>
        <w:rPr>
          <w:rFonts w:hint="default" w:ascii="Times New Roman" w:hAnsi="Times New Roman" w:cs="Times New Roman"/>
          <w:b/>
          <w:sz w:val="21"/>
          <w:szCs w:val="21"/>
        </w:rPr>
      </w:pPr>
    </w:p>
    <w:p>
      <w:pPr>
        <w:keepNext w:val="0"/>
        <w:keepLines w:val="0"/>
        <w:pageBreakBefore w:val="0"/>
        <w:widowControl w:val="0"/>
        <w:kinsoku/>
        <w:wordWrap/>
        <w:overflowPunct/>
        <w:topLinePunct w:val="0"/>
        <w:autoSpaceDE/>
        <w:autoSpaceDN/>
        <w:bidi w:val="0"/>
        <w:adjustRightInd/>
        <w:snapToGrid w:val="0"/>
        <w:spacing w:beforeLines="50" w:after="50" w:line="240" w:lineRule="exact"/>
        <w:textAlignment w:val="auto"/>
        <w:rPr>
          <w:rFonts w:hint="default" w:ascii="Times New Roman" w:hAnsi="Times New Roman" w:eastAsia="宋体" w:cs="Times New Roman"/>
          <w:bCs/>
          <w:sz w:val="21"/>
          <w:szCs w:val="21"/>
          <w:lang w:eastAsia="zh-CN"/>
        </w:rPr>
      </w:pPr>
      <w:r>
        <w:rPr>
          <w:rFonts w:hint="default" w:ascii="Times New Roman" w:hAnsi="Times New Roman" w:cs="Times New Roman"/>
          <w:b/>
          <w:sz w:val="21"/>
          <w:szCs w:val="21"/>
        </w:rPr>
        <w:t>附件1</w:t>
      </w:r>
      <w:r>
        <w:rPr>
          <w:rFonts w:hint="eastAsia" w:cs="Times New Roman"/>
          <w:b/>
          <w:sz w:val="21"/>
          <w:szCs w:val="21"/>
          <w:lang w:val="en-US" w:eastAsia="zh-CN"/>
        </w:rPr>
        <w:t>9</w:t>
      </w:r>
    </w:p>
    <w:p>
      <w:pPr>
        <w:snapToGrid w:val="0"/>
        <w:spacing w:beforeLines="50" w:after="50" w:line="360" w:lineRule="auto"/>
        <w:jc w:val="center"/>
        <w:rPr>
          <w:rFonts w:hint="default" w:ascii="Times New Roman" w:hAnsi="Times New Roman" w:eastAsia="宋体" w:cs="Times New Roman"/>
          <w:b/>
          <w:bCs/>
          <w:color w:val="000000"/>
          <w:spacing w:val="0"/>
          <w:kern w:val="0"/>
          <w:sz w:val="30"/>
          <w:szCs w:val="30"/>
          <w:lang w:val="en-US" w:eastAsia="zh-CN" w:bidi="ar-SA"/>
        </w:rPr>
      </w:pPr>
      <w:r>
        <w:rPr>
          <w:rFonts w:hint="default" w:ascii="Times New Roman" w:hAnsi="Times New Roman" w:eastAsia="宋体" w:cs="Times New Roman"/>
          <w:b/>
          <w:bCs/>
          <w:color w:val="000000"/>
          <w:spacing w:val="0"/>
          <w:kern w:val="0"/>
          <w:sz w:val="30"/>
          <w:szCs w:val="30"/>
          <w:lang w:val="en-US" w:eastAsia="zh-CN" w:bidi="ar-SA"/>
        </w:rPr>
        <w:t>小</w:t>
      </w:r>
      <w:r>
        <w:rPr>
          <w:rFonts w:hint="default" w:ascii="Times New Roman" w:hAnsi="Times New Roman" w:eastAsia="宋体" w:cs="Times New Roman"/>
          <w:b/>
          <w:bCs/>
          <w:color w:val="000000"/>
          <w:spacing w:val="0"/>
          <w:kern w:val="0"/>
          <w:sz w:val="30"/>
          <w:szCs w:val="30"/>
          <w:lang w:val="en-GB" w:eastAsia="zh-CN" w:bidi="ar-SA"/>
        </w:rPr>
        <w:t>微</w:t>
      </w:r>
      <w:r>
        <w:rPr>
          <w:rFonts w:hint="default" w:ascii="Times New Roman" w:hAnsi="Times New Roman" w:eastAsia="宋体" w:cs="Times New Roman"/>
          <w:b/>
          <w:bCs/>
          <w:color w:val="000000"/>
          <w:spacing w:val="0"/>
          <w:kern w:val="0"/>
          <w:sz w:val="30"/>
          <w:szCs w:val="30"/>
          <w:lang w:val="en-US" w:eastAsia="zh-CN" w:bidi="ar-SA"/>
        </w:rPr>
        <w:t>企业声明函</w:t>
      </w:r>
    </w:p>
    <w:p>
      <w:pPr>
        <w:pStyle w:val="42"/>
        <w:keepNext w:val="0"/>
        <w:keepLines w:val="0"/>
        <w:pageBreakBefore w:val="0"/>
        <w:widowControl w:val="0"/>
        <w:kinsoku/>
        <w:wordWrap/>
        <w:overflowPunct/>
        <w:topLinePunct w:val="0"/>
        <w:autoSpaceDE/>
        <w:autoSpaceDN/>
        <w:bidi w:val="0"/>
        <w:adjustRightInd/>
        <w:snapToGrid/>
        <w:spacing w:line="500" w:lineRule="exact"/>
        <w:ind w:firstLine="444" w:firstLineChars="200"/>
        <w:textAlignment w:val="auto"/>
        <w:rPr>
          <w:rFonts w:hint="default" w:ascii="Times New Roman" w:hAnsi="Times New Roman" w:eastAsia="宋体" w:cs="Times New Roman"/>
          <w:spacing w:val="6"/>
          <w:sz w:val="21"/>
          <w:szCs w:val="21"/>
        </w:rPr>
      </w:pPr>
      <w:r>
        <w:rPr>
          <w:rFonts w:hint="default" w:ascii="Times New Roman" w:hAnsi="Times New Roman" w:eastAsia="宋体" w:cs="Times New Roman"/>
          <w:spacing w:val="6"/>
          <w:sz w:val="21"/>
          <w:szCs w:val="21"/>
        </w:rPr>
        <w:t>本公司郑重声明，根据《政府采购促进中小企业发展暂行办法》（财库[2011]181号）的规定，本公司为______（请填写：小型、微型）企业。即，本公司同时满足以下条件：</w:t>
      </w:r>
    </w:p>
    <w:p>
      <w:pPr>
        <w:pStyle w:val="42"/>
        <w:keepNext w:val="0"/>
        <w:keepLines w:val="0"/>
        <w:pageBreakBefore w:val="0"/>
        <w:widowControl w:val="0"/>
        <w:kinsoku/>
        <w:wordWrap/>
        <w:overflowPunct/>
        <w:topLinePunct w:val="0"/>
        <w:autoSpaceDE/>
        <w:autoSpaceDN/>
        <w:bidi w:val="0"/>
        <w:adjustRightInd/>
        <w:snapToGrid/>
        <w:spacing w:line="500" w:lineRule="exact"/>
        <w:ind w:firstLine="444" w:firstLineChars="200"/>
        <w:textAlignment w:val="auto"/>
        <w:rPr>
          <w:rFonts w:hint="default" w:ascii="Times New Roman" w:hAnsi="Times New Roman" w:eastAsia="宋体" w:cs="Times New Roman"/>
          <w:spacing w:val="6"/>
          <w:sz w:val="21"/>
          <w:szCs w:val="21"/>
        </w:rPr>
      </w:pPr>
      <w:r>
        <w:rPr>
          <w:rFonts w:hint="default" w:ascii="Times New Roman" w:hAnsi="Times New Roman" w:eastAsia="宋体" w:cs="Times New Roman"/>
          <w:spacing w:val="6"/>
          <w:sz w:val="21"/>
          <w:szCs w:val="21"/>
        </w:rPr>
        <w:t>1.根据《工业和信息化部、国家统计局、国家发展和改革委员会、财政部关于印发中小企业划型标准规定的通知》（工信部联企业[2011]300号）规定的划分标准：第四条第______项______行业，本公司</w:t>
      </w:r>
      <w:r>
        <w:rPr>
          <w:rFonts w:hint="default" w:ascii="Times New Roman" w:hAnsi="Times New Roman" w:eastAsia="宋体" w:cs="Times New Roman"/>
          <w:i/>
          <w:spacing w:val="6"/>
          <w:sz w:val="21"/>
          <w:szCs w:val="21"/>
          <w:u w:val="dash"/>
        </w:rPr>
        <w:t>（此处填写从业人员和营业收入的具体数据）</w:t>
      </w:r>
      <w:r>
        <w:rPr>
          <w:rFonts w:hint="default" w:ascii="Times New Roman" w:hAnsi="Times New Roman" w:eastAsia="宋体" w:cs="Times New Roman"/>
          <w:spacing w:val="6"/>
          <w:sz w:val="21"/>
          <w:szCs w:val="21"/>
        </w:rPr>
        <w:t>，为______（请填写：小型、微型）企业。</w:t>
      </w:r>
    </w:p>
    <w:p>
      <w:pPr>
        <w:pStyle w:val="42"/>
        <w:keepNext w:val="0"/>
        <w:keepLines w:val="0"/>
        <w:pageBreakBefore w:val="0"/>
        <w:widowControl w:val="0"/>
        <w:kinsoku/>
        <w:wordWrap/>
        <w:overflowPunct/>
        <w:topLinePunct w:val="0"/>
        <w:autoSpaceDE/>
        <w:autoSpaceDN/>
        <w:bidi w:val="0"/>
        <w:adjustRightInd/>
        <w:snapToGrid/>
        <w:spacing w:line="500" w:lineRule="exact"/>
        <w:ind w:firstLine="444" w:firstLineChars="200"/>
        <w:textAlignment w:val="auto"/>
        <w:rPr>
          <w:rFonts w:hint="default" w:ascii="Times New Roman" w:hAnsi="Times New Roman" w:eastAsia="宋体" w:cs="Times New Roman"/>
          <w:spacing w:val="6"/>
          <w:sz w:val="21"/>
          <w:szCs w:val="21"/>
        </w:rPr>
      </w:pPr>
      <w:r>
        <w:rPr>
          <w:rFonts w:hint="default" w:ascii="Times New Roman" w:hAnsi="Times New Roman" w:eastAsia="宋体" w:cs="Times New Roman"/>
          <w:spacing w:val="6"/>
          <w:sz w:val="21"/>
          <w:szCs w:val="21"/>
        </w:rPr>
        <w:t>2.本公司参加</w:t>
      </w:r>
      <w:r>
        <w:rPr>
          <w:rFonts w:hint="default" w:ascii="Times New Roman" w:hAnsi="Times New Roman" w:eastAsia="宋体" w:cs="Times New Roman"/>
          <w:sz w:val="21"/>
          <w:szCs w:val="21"/>
        </w:rPr>
        <w:t>×××政府采购中心组织</w:t>
      </w:r>
      <w:r>
        <w:rPr>
          <w:rFonts w:hint="default" w:ascii="Times New Roman" w:hAnsi="Times New Roman" w:eastAsia="宋体" w:cs="Times New Roman"/>
          <w:spacing w:val="6"/>
          <w:sz w:val="21"/>
          <w:szCs w:val="21"/>
        </w:rPr>
        <w:t>的采购项目（项目编号： ）采购活动提供本企业制造的货物，由本企业承担工程、提供服务，或者提供其他______（请填写：小型、微型）企业制造的货物。本条所称货物不包括使用大型企业注册商标的货物。</w:t>
      </w:r>
    </w:p>
    <w:p>
      <w:pPr>
        <w:pStyle w:val="42"/>
        <w:keepNext w:val="0"/>
        <w:keepLines w:val="0"/>
        <w:pageBreakBefore w:val="0"/>
        <w:widowControl w:val="0"/>
        <w:kinsoku/>
        <w:wordWrap/>
        <w:overflowPunct/>
        <w:topLinePunct w:val="0"/>
        <w:autoSpaceDE/>
        <w:autoSpaceDN/>
        <w:bidi w:val="0"/>
        <w:adjustRightInd/>
        <w:snapToGrid/>
        <w:spacing w:line="500" w:lineRule="exact"/>
        <w:ind w:firstLine="444" w:firstLineChars="200"/>
        <w:textAlignment w:val="auto"/>
        <w:rPr>
          <w:rFonts w:hint="default" w:ascii="Times New Roman" w:hAnsi="Times New Roman" w:eastAsia="宋体" w:cs="Times New Roman"/>
          <w:spacing w:val="6"/>
          <w:sz w:val="21"/>
          <w:szCs w:val="21"/>
        </w:rPr>
      </w:pPr>
      <w:r>
        <w:rPr>
          <w:rFonts w:hint="default" w:ascii="Times New Roman" w:hAnsi="Times New Roman" w:eastAsia="宋体" w:cs="Times New Roman"/>
          <w:spacing w:val="6"/>
          <w:sz w:val="21"/>
          <w:szCs w:val="21"/>
        </w:rPr>
        <w:t>本公司对上述声明的真实性负责。如有虚假，将依法承担相应责任。</w:t>
      </w:r>
    </w:p>
    <w:p>
      <w:pPr>
        <w:pStyle w:val="42"/>
        <w:keepNext w:val="0"/>
        <w:keepLines w:val="0"/>
        <w:pageBreakBefore w:val="0"/>
        <w:widowControl w:val="0"/>
        <w:kinsoku/>
        <w:wordWrap/>
        <w:overflowPunct/>
        <w:topLinePunct w:val="0"/>
        <w:autoSpaceDE/>
        <w:autoSpaceDN/>
        <w:bidi w:val="0"/>
        <w:adjustRightInd/>
        <w:snapToGrid/>
        <w:spacing w:line="500" w:lineRule="exact"/>
        <w:ind w:firstLine="444" w:firstLineChars="200"/>
        <w:textAlignment w:val="auto"/>
        <w:rPr>
          <w:rFonts w:hint="default" w:ascii="Times New Roman" w:hAnsi="Times New Roman" w:eastAsia="宋体" w:cs="Times New Roman"/>
          <w:spacing w:val="6"/>
          <w:sz w:val="21"/>
          <w:szCs w:val="21"/>
        </w:rPr>
      </w:pPr>
    </w:p>
    <w:p>
      <w:pPr>
        <w:pStyle w:val="42"/>
        <w:keepNext w:val="0"/>
        <w:keepLines w:val="0"/>
        <w:pageBreakBefore w:val="0"/>
        <w:widowControl w:val="0"/>
        <w:kinsoku/>
        <w:wordWrap/>
        <w:overflowPunct/>
        <w:topLinePunct w:val="0"/>
        <w:autoSpaceDE/>
        <w:autoSpaceDN/>
        <w:bidi w:val="0"/>
        <w:adjustRightInd/>
        <w:snapToGrid/>
        <w:spacing w:line="500" w:lineRule="exact"/>
        <w:ind w:left="4253" w:leftChars="2025" w:firstLine="1260" w:firstLineChars="6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投 标 人（单位公章）：</w:t>
      </w:r>
    </w:p>
    <w:p>
      <w:pPr>
        <w:pStyle w:val="42"/>
        <w:keepNext w:val="0"/>
        <w:keepLines w:val="0"/>
        <w:pageBreakBefore w:val="0"/>
        <w:widowControl w:val="0"/>
        <w:kinsoku/>
        <w:wordWrap/>
        <w:overflowPunct/>
        <w:topLinePunct w:val="0"/>
        <w:autoSpaceDE/>
        <w:autoSpaceDN/>
        <w:bidi w:val="0"/>
        <w:adjustRightInd/>
        <w:snapToGrid/>
        <w:spacing w:line="500" w:lineRule="exact"/>
        <w:ind w:left="4253" w:leftChars="2025" w:right="360"/>
        <w:jc w:val="righ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日期：</w:t>
      </w:r>
      <w:r>
        <w:rPr>
          <w:rFonts w:hint="default" w:ascii="Times New Roman" w:hAnsi="Times New Roman" w:eastAsia="宋体" w:cs="Times New Roman"/>
          <w:sz w:val="21"/>
          <w:szCs w:val="21"/>
          <w:lang w:val="en-US" w:eastAsia="zh-CN"/>
        </w:rPr>
        <w:t xml:space="preserve"> </w:t>
      </w:r>
      <w:r>
        <w:rPr>
          <w:rFonts w:hint="default" w:ascii="Times New Roman" w:hAnsi="Times New Roman" w:eastAsia="宋体" w:cs="Times New Roman"/>
          <w:color w:val="FF66CC"/>
          <w:kern w:val="2"/>
          <w:sz w:val="21"/>
          <w:szCs w:val="21"/>
          <w:u w:val="none"/>
          <w:lang w:val="en-US" w:eastAsia="zh-CN" w:bidi="ar-SA"/>
        </w:rPr>
        <w:t xml:space="preserve">   </w:t>
      </w:r>
      <w:r>
        <w:rPr>
          <w:rFonts w:hint="default" w:ascii="Times New Roman" w:hAnsi="Times New Roman" w:eastAsia="宋体" w:cs="Times New Roman"/>
          <w:sz w:val="21"/>
          <w:szCs w:val="21"/>
        </w:rPr>
        <w:t>年</w:t>
      </w:r>
      <w:r>
        <w:rPr>
          <w:rFonts w:hint="default" w:ascii="Times New Roman" w:hAnsi="Times New Roman" w:eastAsia="宋体" w:cs="Times New Roman"/>
          <w:color w:val="FF66CC"/>
          <w:kern w:val="2"/>
          <w:sz w:val="21"/>
          <w:szCs w:val="21"/>
          <w:u w:val="none"/>
          <w:lang w:val="en-US" w:eastAsia="zh-CN" w:bidi="ar-SA"/>
        </w:rPr>
        <w:t xml:space="preserve">    </w:t>
      </w:r>
      <w:r>
        <w:rPr>
          <w:rFonts w:hint="default" w:ascii="Times New Roman" w:hAnsi="Times New Roman" w:eastAsia="宋体" w:cs="Times New Roman"/>
          <w:sz w:val="21"/>
          <w:szCs w:val="21"/>
        </w:rPr>
        <w:t>月</w:t>
      </w:r>
      <w:r>
        <w:rPr>
          <w:rFonts w:hint="default" w:ascii="Times New Roman" w:hAnsi="Times New Roman" w:eastAsia="宋体" w:cs="Times New Roman"/>
          <w:color w:val="FF66CC"/>
          <w:kern w:val="2"/>
          <w:sz w:val="21"/>
          <w:szCs w:val="21"/>
          <w:u w:val="none"/>
          <w:lang w:val="en-US" w:eastAsia="zh-CN" w:bidi="ar-SA"/>
        </w:rPr>
        <w:t xml:space="preserve">    </w:t>
      </w:r>
      <w:r>
        <w:rPr>
          <w:rFonts w:hint="default" w:ascii="Times New Roman" w:hAnsi="Times New Roman" w:eastAsia="宋体" w:cs="Times New Roman"/>
          <w:sz w:val="21"/>
          <w:szCs w:val="21"/>
        </w:rPr>
        <w:t>日</w:t>
      </w:r>
    </w:p>
    <w:p>
      <w:pPr>
        <w:pStyle w:val="42"/>
        <w:keepNext w:val="0"/>
        <w:keepLines w:val="0"/>
        <w:pageBreakBefore w:val="0"/>
        <w:widowControl w:val="0"/>
        <w:kinsoku/>
        <w:wordWrap/>
        <w:overflowPunct/>
        <w:topLinePunct w:val="0"/>
        <w:autoSpaceDE/>
        <w:autoSpaceDN/>
        <w:bidi w:val="0"/>
        <w:adjustRightInd/>
        <w:snapToGrid/>
        <w:spacing w:line="500" w:lineRule="exact"/>
        <w:ind w:left="4253" w:leftChars="2025" w:right="360"/>
        <w:jc w:val="right"/>
        <w:textAlignment w:val="auto"/>
        <w:rPr>
          <w:rFonts w:hint="default" w:ascii="Times New Roman" w:hAnsi="Times New Roman" w:eastAsia="宋体" w:cs="Times New Roman"/>
          <w:sz w:val="21"/>
          <w:szCs w:val="21"/>
        </w:rPr>
      </w:pPr>
    </w:p>
    <w:p>
      <w:pPr>
        <w:snapToGrid w:val="0"/>
        <w:spacing w:beforeLines="50" w:after="50" w:line="360" w:lineRule="auto"/>
        <w:jc w:val="center"/>
        <w:rPr>
          <w:rFonts w:hint="default" w:ascii="Times New Roman" w:hAnsi="Times New Roman" w:eastAsia="宋体" w:cs="Times New Roman"/>
          <w:b/>
          <w:bCs/>
          <w:color w:val="auto"/>
          <w:spacing w:val="0"/>
          <w:kern w:val="0"/>
          <w:sz w:val="30"/>
          <w:szCs w:val="30"/>
          <w:lang w:val="en-US" w:eastAsia="zh-CN" w:bidi="ar-SA"/>
        </w:rPr>
      </w:pPr>
      <w:r>
        <w:rPr>
          <w:rFonts w:hint="default" w:ascii="Times New Roman" w:hAnsi="Times New Roman" w:eastAsia="宋体" w:cs="Times New Roman"/>
          <w:b/>
          <w:bCs/>
          <w:color w:val="auto"/>
          <w:spacing w:val="0"/>
          <w:kern w:val="0"/>
          <w:sz w:val="30"/>
          <w:szCs w:val="30"/>
          <w:lang w:val="en-GB" w:eastAsia="zh-CN" w:bidi="ar-SA"/>
        </w:rPr>
        <w:t>小微企业声明函（制造商）</w:t>
      </w:r>
    </w:p>
    <w:p>
      <w:pPr>
        <w:pStyle w:val="42"/>
        <w:spacing w:line="360" w:lineRule="auto"/>
        <w:ind w:firstLine="444" w:firstLineChars="200"/>
        <w:rPr>
          <w:rFonts w:hint="default" w:ascii="Times New Roman" w:hAnsi="Times New Roman" w:cs="Times New Roman"/>
          <w:spacing w:val="6"/>
          <w:sz w:val="21"/>
          <w:szCs w:val="21"/>
        </w:rPr>
      </w:pPr>
      <w:r>
        <w:rPr>
          <w:rFonts w:hint="default" w:ascii="Times New Roman" w:hAnsi="Times New Roman" w:cs="Times New Roman"/>
          <w:spacing w:val="6"/>
          <w:sz w:val="21"/>
          <w:szCs w:val="21"/>
        </w:rPr>
        <w:t>本公司郑重声明，根据《政府采购促进中小企业发展暂行办法》（财库[2011]181号）的规定和《工业和信息化部、国家统计局、国家发展和改革委员会、财政部关于印发中小企业划型标准规定的通知》（工信部联企业[2011]300号）规定的划分标准：第四条第______项______行业，本公司（此处填写营业收入和从业人员的具体数据），为______（请填写：小型、微型）企业。</w:t>
      </w:r>
    </w:p>
    <w:p>
      <w:pPr>
        <w:pStyle w:val="42"/>
        <w:spacing w:line="360" w:lineRule="auto"/>
        <w:ind w:firstLine="444" w:firstLineChars="200"/>
        <w:rPr>
          <w:rFonts w:hint="default" w:ascii="Times New Roman" w:hAnsi="Times New Roman" w:cs="Times New Roman"/>
          <w:spacing w:val="6"/>
          <w:sz w:val="21"/>
          <w:szCs w:val="21"/>
        </w:rPr>
      </w:pPr>
      <w:r>
        <w:rPr>
          <w:rFonts w:hint="default" w:ascii="Times New Roman" w:hAnsi="Times New Roman" w:cs="Times New Roman"/>
          <w:spacing w:val="6"/>
          <w:sz w:val="21"/>
          <w:szCs w:val="21"/>
        </w:rPr>
        <w:t>本公司对上述声明的真实性负责。如有虚假，将依法承担相应责任。</w:t>
      </w:r>
    </w:p>
    <w:p>
      <w:pPr>
        <w:pStyle w:val="42"/>
        <w:spacing w:line="360" w:lineRule="auto"/>
        <w:ind w:firstLine="444" w:firstLineChars="200"/>
        <w:rPr>
          <w:rFonts w:hint="default" w:ascii="Times New Roman" w:hAnsi="Times New Roman" w:cs="Times New Roman"/>
          <w:spacing w:val="6"/>
          <w:sz w:val="21"/>
          <w:szCs w:val="21"/>
        </w:rPr>
      </w:pPr>
    </w:p>
    <w:p>
      <w:pPr>
        <w:pStyle w:val="42"/>
        <w:keepNext w:val="0"/>
        <w:keepLines w:val="0"/>
        <w:pageBreakBefore w:val="0"/>
        <w:widowControl w:val="0"/>
        <w:kinsoku/>
        <w:wordWrap/>
        <w:overflowPunct/>
        <w:topLinePunct w:val="0"/>
        <w:autoSpaceDE/>
        <w:autoSpaceDN/>
        <w:bidi w:val="0"/>
        <w:adjustRightInd/>
        <w:snapToGrid/>
        <w:spacing w:line="500" w:lineRule="exact"/>
        <w:ind w:left="4253" w:leftChars="2025" w:firstLine="1260" w:firstLineChars="600"/>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企业名称（单位公章）：</w:t>
      </w:r>
    </w:p>
    <w:p>
      <w:pPr>
        <w:pStyle w:val="42"/>
        <w:keepNext w:val="0"/>
        <w:keepLines w:val="0"/>
        <w:pageBreakBefore w:val="0"/>
        <w:widowControl w:val="0"/>
        <w:kinsoku/>
        <w:wordWrap/>
        <w:overflowPunct/>
        <w:topLinePunct w:val="0"/>
        <w:autoSpaceDE/>
        <w:autoSpaceDN/>
        <w:bidi w:val="0"/>
        <w:adjustRightInd/>
        <w:snapToGrid/>
        <w:spacing w:line="500" w:lineRule="exact"/>
        <w:ind w:left="4253" w:leftChars="2025" w:firstLine="1260" w:firstLineChars="600"/>
        <w:textAlignment w:val="auto"/>
        <w:rPr>
          <w:rFonts w:hint="default" w:ascii="Times New Roman" w:hAnsi="Times New Roman" w:eastAsia="宋体" w:cs="Times New Roman"/>
          <w:color w:val="auto"/>
          <w:sz w:val="21"/>
          <w:szCs w:val="21"/>
          <w:lang w:val="en-GB"/>
        </w:rPr>
      </w:pPr>
      <w:r>
        <w:rPr>
          <w:rFonts w:hint="default" w:ascii="Times New Roman" w:hAnsi="Times New Roman" w:eastAsia="宋体" w:cs="Times New Roman"/>
          <w:color w:val="auto"/>
          <w:sz w:val="21"/>
          <w:szCs w:val="21"/>
        </w:rPr>
        <w:t>日期：</w:t>
      </w:r>
      <w:r>
        <w:rPr>
          <w:rFonts w:hint="default" w:ascii="Times New Roman" w:hAnsi="Times New Roman" w:eastAsia="宋体" w:cs="Times New Roman"/>
          <w:color w:val="auto"/>
          <w:sz w:val="21"/>
          <w:szCs w:val="21"/>
          <w:lang w:val="en-US" w:eastAsia="zh-CN"/>
        </w:rPr>
        <w:t xml:space="preserve"> </w:t>
      </w:r>
      <w:r>
        <w:rPr>
          <w:rFonts w:hint="default" w:ascii="Times New Roman" w:hAnsi="Times New Roman" w:cs="Times New Roman"/>
          <w:color w:val="auto"/>
          <w:sz w:val="21"/>
          <w:szCs w:val="21"/>
          <w:lang w:val="en-US" w:eastAsia="zh-CN"/>
        </w:rPr>
        <w:t xml:space="preserve"> </w:t>
      </w:r>
      <w:r>
        <w:rPr>
          <w:rFonts w:hint="default" w:ascii="Times New Roman" w:hAnsi="Times New Roman" w:eastAsia="宋体" w:cs="Times New Roman"/>
          <w:color w:val="auto"/>
          <w:sz w:val="21"/>
          <w:szCs w:val="21"/>
          <w:lang w:val="en-US" w:eastAsia="zh-CN"/>
        </w:rPr>
        <w:t xml:space="preserve">   </w:t>
      </w:r>
      <w:r>
        <w:rPr>
          <w:rFonts w:hint="default" w:ascii="Times New Roman" w:hAnsi="Times New Roman" w:eastAsia="宋体" w:cs="Times New Roman"/>
          <w:color w:val="auto"/>
          <w:sz w:val="21"/>
          <w:szCs w:val="21"/>
        </w:rPr>
        <w:t>年</w:t>
      </w:r>
      <w:r>
        <w:rPr>
          <w:rFonts w:hint="default" w:ascii="Times New Roman" w:hAnsi="Times New Roman" w:eastAsia="宋体" w:cs="Times New Roman"/>
          <w:color w:val="auto"/>
          <w:sz w:val="21"/>
          <w:szCs w:val="21"/>
          <w:lang w:val="en-US" w:eastAsia="zh-CN"/>
        </w:rPr>
        <w:t xml:space="preserve">    </w:t>
      </w:r>
      <w:r>
        <w:rPr>
          <w:rFonts w:hint="default" w:ascii="Times New Roman" w:hAnsi="Times New Roman" w:eastAsia="宋体" w:cs="Times New Roman"/>
          <w:color w:val="auto"/>
          <w:sz w:val="21"/>
          <w:szCs w:val="21"/>
        </w:rPr>
        <w:t>月</w:t>
      </w:r>
      <w:r>
        <w:rPr>
          <w:rFonts w:hint="default" w:ascii="Times New Roman" w:hAnsi="Times New Roman" w:eastAsia="宋体" w:cs="Times New Roman"/>
          <w:color w:val="auto"/>
          <w:sz w:val="21"/>
          <w:szCs w:val="21"/>
          <w:lang w:val="en-US" w:eastAsia="zh-CN"/>
        </w:rPr>
        <w:t xml:space="preserve">    </w:t>
      </w:r>
      <w:r>
        <w:rPr>
          <w:rFonts w:hint="default" w:ascii="Times New Roman" w:hAnsi="Times New Roman" w:eastAsia="宋体" w:cs="Times New Roman"/>
          <w:color w:val="auto"/>
          <w:sz w:val="21"/>
          <w:szCs w:val="21"/>
        </w:rPr>
        <w:t>日</w:t>
      </w:r>
    </w:p>
    <w:p>
      <w:pPr>
        <w:adjustRightInd w:val="0"/>
        <w:snapToGrid w:val="0"/>
        <w:spacing w:line="480" w:lineRule="auto"/>
        <w:jc w:val="center"/>
        <w:rPr>
          <w:rFonts w:hint="default" w:ascii="Times New Roman" w:hAnsi="Times New Roman" w:cs="Times New Roman"/>
          <w:b/>
          <w:sz w:val="21"/>
          <w:szCs w:val="21"/>
          <w:lang w:val="en-GB"/>
        </w:rPr>
      </w:pPr>
    </w:p>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default" w:ascii="Times New Roman" w:hAnsi="Times New Roman" w:eastAsia="宋体" w:cs="Times New Roman"/>
          <w:b/>
          <w:bCs/>
          <w:color w:val="000000"/>
          <w:spacing w:val="0"/>
          <w:kern w:val="0"/>
          <w:sz w:val="30"/>
          <w:szCs w:val="30"/>
          <w:lang w:val="en-GB" w:eastAsia="zh-CN" w:bidi="ar-SA"/>
        </w:rPr>
      </w:pPr>
    </w:p>
    <w:p>
      <w:pPr>
        <w:snapToGrid w:val="0"/>
        <w:spacing w:beforeLines="50" w:after="50" w:line="360" w:lineRule="auto"/>
        <w:jc w:val="center"/>
        <w:rPr>
          <w:rFonts w:hint="default" w:ascii="Times New Roman" w:hAnsi="Times New Roman" w:eastAsia="宋体" w:cs="Times New Roman"/>
          <w:b/>
          <w:bCs/>
          <w:color w:val="000000"/>
          <w:spacing w:val="0"/>
          <w:kern w:val="0"/>
          <w:sz w:val="30"/>
          <w:szCs w:val="30"/>
          <w:lang w:val="en-GB" w:eastAsia="zh-CN" w:bidi="ar-SA"/>
        </w:rPr>
      </w:pPr>
      <w:r>
        <w:rPr>
          <w:rFonts w:hint="default" w:ascii="Times New Roman" w:hAnsi="Times New Roman" w:eastAsia="宋体" w:cs="Times New Roman"/>
          <w:b/>
          <w:bCs/>
          <w:color w:val="000000"/>
          <w:spacing w:val="0"/>
          <w:kern w:val="0"/>
          <w:sz w:val="30"/>
          <w:szCs w:val="30"/>
          <w:lang w:val="en-GB" w:eastAsia="zh-CN" w:bidi="ar-SA"/>
        </w:rPr>
        <w:t>残疾人福利性单位声明函</w:t>
      </w:r>
    </w:p>
    <w:p>
      <w:pPr>
        <w:spacing w:line="588" w:lineRule="exact"/>
        <w:ind w:firstLine="444" w:firstLineChars="200"/>
        <w:rPr>
          <w:rFonts w:hint="default" w:ascii="Times New Roman" w:hAnsi="Times New Roman" w:cs="Times New Roman"/>
          <w:spacing w:val="6"/>
          <w:sz w:val="21"/>
          <w:szCs w:val="21"/>
        </w:rPr>
      </w:pPr>
      <w:r>
        <w:rPr>
          <w:rFonts w:hint="default" w:ascii="Times New Roman" w:hAnsi="Times New Roman" w:cs="Times New Roman"/>
          <w:spacing w:val="6"/>
          <w:sz w:val="21"/>
          <w:szCs w:val="21"/>
        </w:rPr>
        <w:t>本单位郑重声明，根据《财政部民政部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588" w:lineRule="exact"/>
        <w:ind w:firstLine="444" w:firstLineChars="200"/>
        <w:rPr>
          <w:rFonts w:hint="default" w:ascii="Times New Roman" w:hAnsi="Times New Roman" w:cs="Times New Roman"/>
          <w:spacing w:val="6"/>
          <w:sz w:val="21"/>
          <w:szCs w:val="21"/>
        </w:rPr>
      </w:pPr>
      <w:r>
        <w:rPr>
          <w:rFonts w:hint="default" w:ascii="Times New Roman" w:hAnsi="Times New Roman" w:cs="Times New Roman"/>
          <w:spacing w:val="6"/>
          <w:sz w:val="21"/>
          <w:szCs w:val="21"/>
        </w:rPr>
        <w:t>本单位对上述声明的真实性负责。如有虚假，将依法承担相应责任。</w:t>
      </w:r>
    </w:p>
    <w:p>
      <w:pPr>
        <w:tabs>
          <w:tab w:val="left" w:pos="4860"/>
        </w:tabs>
        <w:spacing w:line="588" w:lineRule="exact"/>
        <w:ind w:right="1560" w:firstLine="444" w:firstLineChars="200"/>
        <w:jc w:val="center"/>
        <w:rPr>
          <w:rFonts w:hint="default" w:ascii="Times New Roman" w:hAnsi="Times New Roman" w:cs="Times New Roman"/>
          <w:spacing w:val="6"/>
          <w:sz w:val="21"/>
          <w:szCs w:val="21"/>
        </w:rPr>
      </w:pPr>
    </w:p>
    <w:p>
      <w:pPr>
        <w:tabs>
          <w:tab w:val="left" w:pos="4860"/>
        </w:tabs>
        <w:spacing w:line="588" w:lineRule="exact"/>
        <w:ind w:right="-94" w:rightChars="0" w:firstLine="444" w:firstLineChars="200"/>
        <w:jc w:val="center"/>
        <w:rPr>
          <w:rFonts w:hint="default" w:ascii="Times New Roman" w:hAnsi="Times New Roman" w:cs="Times New Roman"/>
          <w:spacing w:val="6"/>
          <w:sz w:val="21"/>
          <w:szCs w:val="21"/>
        </w:rPr>
      </w:pPr>
      <w:r>
        <w:rPr>
          <w:rFonts w:hint="default" w:ascii="Times New Roman" w:hAnsi="Times New Roman" w:cs="Times New Roman"/>
          <w:spacing w:val="6"/>
          <w:sz w:val="21"/>
          <w:szCs w:val="21"/>
        </w:rPr>
        <w:t xml:space="preserve">         </w:t>
      </w:r>
      <w:r>
        <w:rPr>
          <w:rFonts w:hint="default" w:ascii="Times New Roman" w:hAnsi="Times New Roman" w:cs="Times New Roman"/>
          <w:spacing w:val="6"/>
          <w:sz w:val="21"/>
          <w:szCs w:val="21"/>
          <w:lang w:val="en-US" w:eastAsia="zh-CN"/>
        </w:rPr>
        <w:t xml:space="preserve">                           </w:t>
      </w:r>
      <w:r>
        <w:rPr>
          <w:rFonts w:hint="default" w:ascii="Times New Roman" w:hAnsi="Times New Roman" w:cs="Times New Roman"/>
          <w:spacing w:val="6"/>
          <w:sz w:val="21"/>
          <w:szCs w:val="21"/>
        </w:rPr>
        <w:t xml:space="preserve">    单位名称（盖章）：</w:t>
      </w:r>
    </w:p>
    <w:p>
      <w:pPr>
        <w:tabs>
          <w:tab w:val="left" w:pos="4860"/>
        </w:tabs>
        <w:spacing w:line="588" w:lineRule="exact"/>
        <w:ind w:right="1560" w:firstLine="444" w:firstLineChars="200"/>
        <w:jc w:val="center"/>
        <w:rPr>
          <w:rFonts w:hint="default" w:ascii="Times New Roman" w:hAnsi="Times New Roman" w:cs="Times New Roman"/>
          <w:sz w:val="21"/>
          <w:szCs w:val="21"/>
        </w:rPr>
      </w:pPr>
      <w:r>
        <w:rPr>
          <w:rFonts w:hint="default" w:ascii="Times New Roman" w:hAnsi="Times New Roman" w:cs="Times New Roman"/>
          <w:spacing w:val="6"/>
          <w:sz w:val="21"/>
          <w:szCs w:val="21"/>
          <w:lang w:val="en-US" w:eastAsia="zh-CN"/>
        </w:rPr>
        <w:t xml:space="preserve">                            </w:t>
      </w:r>
      <w:r>
        <w:rPr>
          <w:rFonts w:hint="default" w:ascii="Times New Roman" w:hAnsi="Times New Roman" w:cs="Times New Roman"/>
          <w:spacing w:val="6"/>
          <w:sz w:val="21"/>
          <w:szCs w:val="21"/>
        </w:rPr>
        <w:t xml:space="preserve">     </w:t>
      </w:r>
      <w:r>
        <w:rPr>
          <w:rFonts w:hint="default" w:ascii="Times New Roman" w:hAnsi="Times New Roman" w:cs="Times New Roman"/>
          <w:spacing w:val="6"/>
          <w:sz w:val="21"/>
          <w:szCs w:val="21"/>
          <w:lang w:val="en-US" w:eastAsia="zh-CN"/>
        </w:rPr>
        <w:t xml:space="preserve">          </w:t>
      </w:r>
      <w:r>
        <w:rPr>
          <w:rFonts w:hint="default" w:ascii="Times New Roman" w:hAnsi="Times New Roman" w:cs="Times New Roman"/>
          <w:spacing w:val="6"/>
          <w:sz w:val="21"/>
          <w:szCs w:val="21"/>
        </w:rPr>
        <w:t xml:space="preserve">  日  期：</w:t>
      </w:r>
    </w:p>
    <w:p>
      <w:pPr>
        <w:pStyle w:val="42"/>
        <w:spacing w:line="360" w:lineRule="auto"/>
        <w:rPr>
          <w:rFonts w:hint="default" w:ascii="Times New Roman" w:hAnsi="Times New Roman" w:cs="Times New Roman"/>
          <w:b/>
          <w:sz w:val="21"/>
          <w:szCs w:val="21"/>
        </w:rPr>
      </w:pPr>
    </w:p>
    <w:p>
      <w:pPr>
        <w:pStyle w:val="42"/>
        <w:spacing w:line="360" w:lineRule="auto"/>
        <w:rPr>
          <w:rFonts w:hint="default" w:ascii="Times New Roman" w:hAnsi="Times New Roman" w:cs="Times New Roman"/>
          <w:b/>
          <w:sz w:val="28"/>
          <w:szCs w:val="28"/>
        </w:rPr>
      </w:pPr>
    </w:p>
    <w:p>
      <w:pPr>
        <w:pStyle w:val="42"/>
        <w:spacing w:line="360" w:lineRule="auto"/>
        <w:rPr>
          <w:rFonts w:hint="default" w:ascii="Times New Roman" w:hAnsi="Times New Roman" w:cs="Times New Roman"/>
          <w:b/>
          <w:sz w:val="28"/>
          <w:szCs w:val="28"/>
        </w:rPr>
      </w:pPr>
    </w:p>
    <w:p>
      <w:pPr>
        <w:pStyle w:val="42"/>
        <w:spacing w:line="360" w:lineRule="auto"/>
        <w:rPr>
          <w:rFonts w:hint="default" w:ascii="Times New Roman" w:hAnsi="Times New Roman" w:cs="Times New Roman"/>
          <w:b/>
          <w:sz w:val="28"/>
          <w:szCs w:val="28"/>
        </w:rPr>
      </w:pPr>
    </w:p>
    <w:p>
      <w:pPr>
        <w:pStyle w:val="42"/>
        <w:spacing w:line="360" w:lineRule="auto"/>
        <w:rPr>
          <w:rFonts w:hint="default" w:ascii="Times New Roman" w:hAnsi="Times New Roman" w:cs="Times New Roman"/>
          <w:b/>
          <w:sz w:val="28"/>
          <w:szCs w:val="28"/>
        </w:rPr>
      </w:pPr>
    </w:p>
    <w:p>
      <w:pPr>
        <w:pStyle w:val="42"/>
        <w:spacing w:line="360" w:lineRule="auto"/>
        <w:rPr>
          <w:rFonts w:hint="default" w:ascii="Times New Roman" w:hAnsi="Times New Roman" w:cs="Times New Roman"/>
          <w:b/>
          <w:sz w:val="28"/>
          <w:szCs w:val="28"/>
        </w:rPr>
      </w:pPr>
    </w:p>
    <w:p>
      <w:pPr>
        <w:pStyle w:val="42"/>
        <w:spacing w:line="360" w:lineRule="auto"/>
        <w:rPr>
          <w:rFonts w:hint="default" w:ascii="Times New Roman" w:hAnsi="Times New Roman" w:cs="Times New Roman"/>
          <w:b/>
          <w:sz w:val="28"/>
          <w:szCs w:val="28"/>
        </w:rPr>
      </w:pPr>
    </w:p>
    <w:p>
      <w:pPr>
        <w:pStyle w:val="42"/>
        <w:spacing w:line="360" w:lineRule="auto"/>
        <w:rPr>
          <w:rFonts w:hint="default" w:ascii="Times New Roman" w:hAnsi="Times New Roman" w:cs="Times New Roman"/>
          <w:b/>
          <w:sz w:val="28"/>
          <w:szCs w:val="28"/>
        </w:rPr>
      </w:pPr>
    </w:p>
    <w:p>
      <w:pPr>
        <w:pStyle w:val="42"/>
        <w:spacing w:line="360" w:lineRule="auto"/>
        <w:rPr>
          <w:rFonts w:hint="default" w:ascii="Times New Roman" w:hAnsi="Times New Roman" w:cs="Times New Roman"/>
          <w:b/>
          <w:sz w:val="28"/>
          <w:szCs w:val="28"/>
        </w:rPr>
      </w:pPr>
    </w:p>
    <w:p>
      <w:pPr>
        <w:pStyle w:val="42"/>
        <w:spacing w:line="360" w:lineRule="auto"/>
        <w:rPr>
          <w:rFonts w:hint="default" w:ascii="Times New Roman" w:hAnsi="Times New Roman" w:cs="Times New Roman"/>
          <w:b/>
          <w:sz w:val="28"/>
          <w:szCs w:val="28"/>
        </w:rPr>
      </w:pPr>
    </w:p>
    <w:p>
      <w:pPr>
        <w:pStyle w:val="42"/>
        <w:spacing w:line="360" w:lineRule="auto"/>
        <w:rPr>
          <w:rFonts w:hint="default" w:ascii="Times New Roman" w:hAnsi="Times New Roman" w:cs="Times New Roman"/>
          <w:b/>
          <w:sz w:val="28"/>
          <w:szCs w:val="28"/>
        </w:rPr>
      </w:pPr>
    </w:p>
    <w:p>
      <w:pPr>
        <w:pStyle w:val="42"/>
        <w:spacing w:line="360" w:lineRule="auto"/>
        <w:rPr>
          <w:rFonts w:hint="default" w:ascii="Times New Roman" w:hAnsi="Times New Roman" w:cs="Times New Roman"/>
          <w:b/>
          <w:sz w:val="28"/>
          <w:szCs w:val="28"/>
        </w:rPr>
      </w:pPr>
    </w:p>
    <w:p>
      <w:pPr>
        <w:pStyle w:val="42"/>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cs="Times New Roman"/>
          <w:b/>
          <w:sz w:val="24"/>
          <w:szCs w:val="24"/>
        </w:rPr>
      </w:pPr>
    </w:p>
    <w:p>
      <w:pPr>
        <w:pStyle w:val="42"/>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宋体" w:cs="Times New Roman"/>
          <w:b/>
          <w:sz w:val="21"/>
          <w:szCs w:val="21"/>
          <w:lang w:val="en-US" w:eastAsia="zh-CN"/>
        </w:rPr>
      </w:pPr>
      <w:r>
        <w:rPr>
          <w:rFonts w:hint="default" w:ascii="Times New Roman" w:hAnsi="Times New Roman" w:cs="Times New Roman"/>
          <w:b/>
          <w:sz w:val="21"/>
          <w:szCs w:val="21"/>
        </w:rPr>
        <w:t>附件</w:t>
      </w:r>
      <w:r>
        <w:rPr>
          <w:rFonts w:hint="eastAsia" w:cs="Times New Roman"/>
          <w:b/>
          <w:sz w:val="21"/>
          <w:szCs w:val="21"/>
          <w:lang w:val="en-US" w:eastAsia="zh-CN"/>
        </w:rPr>
        <w:t>20</w:t>
      </w:r>
    </w:p>
    <w:p>
      <w:pPr>
        <w:snapToGrid w:val="0"/>
        <w:spacing w:beforeLines="50" w:after="50" w:line="360" w:lineRule="auto"/>
        <w:jc w:val="center"/>
        <w:rPr>
          <w:rFonts w:hint="default" w:ascii="Times New Roman" w:hAnsi="Times New Roman" w:cs="Times New Roman"/>
          <w:b/>
          <w:sz w:val="32"/>
          <w:szCs w:val="32"/>
          <w:lang w:val="en-GB"/>
        </w:rPr>
      </w:pPr>
      <w:r>
        <w:rPr>
          <w:rFonts w:hint="default" w:ascii="Times New Roman" w:hAnsi="Times New Roman" w:eastAsia="宋体" w:cs="Times New Roman"/>
          <w:b/>
          <w:bCs/>
          <w:color w:val="000000"/>
          <w:spacing w:val="0"/>
          <w:kern w:val="0"/>
          <w:sz w:val="30"/>
          <w:szCs w:val="30"/>
          <w:lang w:val="en-GB" w:eastAsia="zh-CN" w:bidi="ar-SA"/>
        </w:rPr>
        <w:t>产品适用政府采购政策情况表</w:t>
      </w:r>
    </w:p>
    <w:tbl>
      <w:tblPr>
        <w:tblStyle w:val="19"/>
        <w:tblW w:w="87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5"/>
        <w:gridCol w:w="2679"/>
        <w:gridCol w:w="3460"/>
        <w:gridCol w:w="1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015" w:type="dxa"/>
            <w:vMerge w:val="restart"/>
            <w:vAlign w:val="center"/>
          </w:tcPr>
          <w:p>
            <w:pPr>
              <w:pStyle w:val="40"/>
              <w:keepNext w:val="0"/>
              <w:keepLines w:val="0"/>
              <w:suppressLineNumbers w:val="0"/>
              <w:tabs>
                <w:tab w:val="left" w:pos="1260"/>
              </w:tabs>
              <w:spacing w:before="0" w:beforeAutospacing="0" w:after="0" w:afterAutospacing="0"/>
              <w:ind w:left="0" w:right="0"/>
              <w:jc w:val="center"/>
              <w:rPr>
                <w:rFonts w:hint="default" w:ascii="Times New Roman" w:hAnsi="Times New Roman" w:cs="Times New Roman"/>
                <w:sz w:val="21"/>
                <w:szCs w:val="21"/>
                <w:lang w:val="en-GB"/>
              </w:rPr>
            </w:pPr>
            <w:r>
              <w:rPr>
                <w:rFonts w:hint="default" w:ascii="Times New Roman" w:hAnsi="Times New Roman" w:cs="Times New Roman"/>
                <w:sz w:val="21"/>
                <w:szCs w:val="21"/>
                <w:lang w:val="en-GB"/>
              </w:rPr>
              <w:t>小微企业扶持政策</w:t>
            </w:r>
          </w:p>
        </w:tc>
        <w:tc>
          <w:tcPr>
            <w:tcW w:w="7760" w:type="dxa"/>
            <w:gridSpan w:val="3"/>
            <w:vAlign w:val="center"/>
          </w:tcPr>
          <w:tbl>
            <w:tblPr>
              <w:tblStyle w:val="19"/>
              <w:tblW w:w="77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7764" w:type="dxa"/>
                  <w:vAlign w:val="center"/>
                </w:tcPr>
                <w:p>
                  <w:pPr>
                    <w:pStyle w:val="40"/>
                    <w:keepNext w:val="0"/>
                    <w:keepLines w:val="0"/>
                    <w:suppressLineNumbers w:val="0"/>
                    <w:tabs>
                      <w:tab w:val="left" w:pos="1260"/>
                    </w:tabs>
                    <w:spacing w:before="0" w:beforeAutospacing="0" w:after="0" w:afterAutospacing="0" w:line="360" w:lineRule="auto"/>
                    <w:ind w:left="0" w:right="0"/>
                    <w:rPr>
                      <w:rFonts w:hint="default" w:ascii="Times New Roman" w:hAnsi="Times New Roman" w:cs="Times New Roman"/>
                      <w:sz w:val="21"/>
                      <w:szCs w:val="21"/>
                    </w:rPr>
                  </w:pPr>
                  <w:r>
                    <w:rPr>
                      <w:rFonts w:hint="default" w:ascii="Times New Roman" w:hAnsi="Times New Roman" w:cs="Times New Roman"/>
                      <w:b/>
                      <w:bCs/>
                      <w:sz w:val="21"/>
                      <w:szCs w:val="21"/>
                    </w:rPr>
                    <w:t>小型、微型企业投标且所投产品（指货物、工程、服务）由本企业制造，或者所投产品（仅指货物）含有其他小型、微型企业制造的，应</w:t>
                  </w:r>
                  <w:r>
                    <w:rPr>
                      <w:rFonts w:hint="default" w:ascii="Times New Roman" w:hAnsi="Times New Roman" w:cs="Times New Roman"/>
                      <w:b/>
                      <w:bCs/>
                      <w:sz w:val="21"/>
                      <w:szCs w:val="21"/>
                      <w:lang w:val="en-GB"/>
                    </w:rPr>
                    <w:t>按要求列出具体产品与金额。</w:t>
                  </w:r>
                </w:p>
              </w:tc>
            </w:tr>
          </w:tbl>
          <w:p>
            <w:pPr>
              <w:pStyle w:val="40"/>
              <w:keepNext w:val="0"/>
              <w:keepLines w:val="0"/>
              <w:suppressLineNumbers w:val="0"/>
              <w:tabs>
                <w:tab w:val="left" w:pos="1260"/>
              </w:tabs>
              <w:spacing w:before="0" w:beforeAutospacing="0" w:after="0" w:afterAutospacing="0" w:line="360" w:lineRule="auto"/>
              <w:ind w:left="0" w:right="0"/>
              <w:rPr>
                <w:rFonts w:hint="default"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015" w:type="dxa"/>
            <w:vMerge w:val="continue"/>
            <w:vAlign w:val="center"/>
          </w:tcPr>
          <w:p>
            <w:pPr>
              <w:pStyle w:val="40"/>
              <w:keepNext w:val="0"/>
              <w:keepLines w:val="0"/>
              <w:suppressLineNumbers w:val="0"/>
              <w:tabs>
                <w:tab w:val="left" w:pos="1260"/>
              </w:tabs>
              <w:spacing w:before="0" w:beforeAutospacing="0" w:after="0" w:afterAutospacing="0"/>
              <w:ind w:left="0" w:right="0"/>
              <w:jc w:val="center"/>
              <w:rPr>
                <w:rFonts w:hint="default" w:ascii="Times New Roman" w:hAnsi="Times New Roman" w:cs="Times New Roman"/>
                <w:sz w:val="21"/>
                <w:szCs w:val="21"/>
                <w:lang w:val="en-GB"/>
              </w:rPr>
            </w:pPr>
          </w:p>
        </w:tc>
        <w:tc>
          <w:tcPr>
            <w:tcW w:w="2679" w:type="dxa"/>
            <w:vAlign w:val="center"/>
          </w:tcPr>
          <w:p>
            <w:pPr>
              <w:pStyle w:val="40"/>
              <w:keepNext w:val="0"/>
              <w:keepLines w:val="0"/>
              <w:suppressLineNumbers w:val="0"/>
              <w:tabs>
                <w:tab w:val="left" w:pos="1260"/>
              </w:tabs>
              <w:spacing w:before="0" w:beforeAutospacing="0" w:after="0" w:afterAutospacing="0"/>
              <w:ind w:left="0" w:right="0"/>
              <w:jc w:val="center"/>
              <w:rPr>
                <w:rFonts w:hint="default" w:ascii="Times New Roman" w:hAnsi="Times New Roman" w:cs="Times New Roman"/>
                <w:sz w:val="21"/>
                <w:szCs w:val="21"/>
                <w:lang w:val="en-GB"/>
              </w:rPr>
            </w:pPr>
            <w:r>
              <w:rPr>
                <w:rFonts w:hint="default" w:ascii="Times New Roman" w:hAnsi="Times New Roman" w:cs="Times New Roman"/>
                <w:sz w:val="21"/>
                <w:szCs w:val="21"/>
                <w:lang w:val="en-GB"/>
              </w:rPr>
              <w:t>产品名称（品牌、型号）</w:t>
            </w:r>
          </w:p>
        </w:tc>
        <w:tc>
          <w:tcPr>
            <w:tcW w:w="3460" w:type="dxa"/>
            <w:vAlign w:val="center"/>
          </w:tcPr>
          <w:p>
            <w:pPr>
              <w:pStyle w:val="40"/>
              <w:keepNext w:val="0"/>
              <w:keepLines w:val="0"/>
              <w:suppressLineNumbers w:val="0"/>
              <w:tabs>
                <w:tab w:val="left" w:pos="1260"/>
              </w:tabs>
              <w:spacing w:before="0" w:beforeAutospacing="0" w:after="0" w:afterAutospacing="0"/>
              <w:ind w:left="0" w:right="0"/>
              <w:jc w:val="center"/>
              <w:rPr>
                <w:rFonts w:hint="default" w:ascii="Times New Roman" w:hAnsi="Times New Roman" w:cs="Times New Roman"/>
                <w:sz w:val="21"/>
                <w:szCs w:val="21"/>
                <w:lang w:val="en-GB"/>
              </w:rPr>
            </w:pPr>
            <w:r>
              <w:rPr>
                <w:rFonts w:hint="default" w:ascii="Times New Roman" w:hAnsi="Times New Roman" w:cs="Times New Roman"/>
                <w:sz w:val="21"/>
                <w:szCs w:val="21"/>
                <w:lang w:val="en-GB"/>
              </w:rPr>
              <w:t>制造企业名称</w:t>
            </w:r>
          </w:p>
        </w:tc>
        <w:tc>
          <w:tcPr>
            <w:tcW w:w="1621" w:type="dxa"/>
            <w:vAlign w:val="center"/>
          </w:tcPr>
          <w:p>
            <w:pPr>
              <w:pStyle w:val="40"/>
              <w:keepNext w:val="0"/>
              <w:keepLines w:val="0"/>
              <w:suppressLineNumbers w:val="0"/>
              <w:tabs>
                <w:tab w:val="left" w:pos="1260"/>
              </w:tabs>
              <w:spacing w:before="0" w:beforeAutospacing="0" w:after="0" w:afterAutospacing="0"/>
              <w:ind w:left="0" w:right="0"/>
              <w:jc w:val="center"/>
              <w:rPr>
                <w:rFonts w:hint="default" w:ascii="Times New Roman" w:hAnsi="Times New Roman" w:cs="Times New Roman"/>
                <w:sz w:val="21"/>
                <w:szCs w:val="21"/>
                <w:lang w:val="en-GB"/>
              </w:rPr>
            </w:pPr>
            <w:r>
              <w:rPr>
                <w:rFonts w:hint="default" w:ascii="Times New Roman" w:hAnsi="Times New Roman" w:cs="Times New Roman"/>
                <w:sz w:val="21"/>
                <w:szCs w:val="21"/>
                <w:lang w:val="en-GB"/>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015" w:type="dxa"/>
            <w:vMerge w:val="continue"/>
            <w:vAlign w:val="center"/>
          </w:tcPr>
          <w:p>
            <w:pPr>
              <w:pStyle w:val="40"/>
              <w:keepNext w:val="0"/>
              <w:keepLines w:val="0"/>
              <w:suppressLineNumbers w:val="0"/>
              <w:tabs>
                <w:tab w:val="left" w:pos="1260"/>
              </w:tabs>
              <w:spacing w:before="0" w:beforeAutospacing="0" w:after="0" w:afterAutospacing="0"/>
              <w:ind w:left="0" w:right="0"/>
              <w:jc w:val="center"/>
              <w:rPr>
                <w:rFonts w:hint="default" w:ascii="Times New Roman" w:hAnsi="Times New Roman" w:cs="Times New Roman"/>
                <w:sz w:val="21"/>
                <w:szCs w:val="21"/>
                <w:lang w:val="en-GB"/>
              </w:rPr>
            </w:pPr>
          </w:p>
        </w:tc>
        <w:tc>
          <w:tcPr>
            <w:tcW w:w="2679" w:type="dxa"/>
            <w:vAlign w:val="center"/>
          </w:tcPr>
          <w:p>
            <w:pPr>
              <w:pStyle w:val="40"/>
              <w:keepNext w:val="0"/>
              <w:keepLines w:val="0"/>
              <w:suppressLineNumbers w:val="0"/>
              <w:tabs>
                <w:tab w:val="left" w:pos="1260"/>
              </w:tabs>
              <w:spacing w:before="0" w:beforeAutospacing="0" w:after="0" w:afterAutospacing="0"/>
              <w:ind w:left="0" w:right="0"/>
              <w:jc w:val="center"/>
              <w:rPr>
                <w:rFonts w:hint="default" w:ascii="Times New Roman" w:hAnsi="Times New Roman" w:cs="Times New Roman"/>
                <w:sz w:val="21"/>
                <w:szCs w:val="21"/>
                <w:lang w:val="en-GB"/>
              </w:rPr>
            </w:pPr>
          </w:p>
        </w:tc>
        <w:tc>
          <w:tcPr>
            <w:tcW w:w="3460" w:type="dxa"/>
            <w:vAlign w:val="center"/>
          </w:tcPr>
          <w:p>
            <w:pPr>
              <w:pStyle w:val="40"/>
              <w:keepNext w:val="0"/>
              <w:keepLines w:val="0"/>
              <w:suppressLineNumbers w:val="0"/>
              <w:tabs>
                <w:tab w:val="left" w:pos="1260"/>
              </w:tabs>
              <w:spacing w:before="0" w:beforeAutospacing="0" w:after="0" w:afterAutospacing="0"/>
              <w:ind w:left="0" w:right="0"/>
              <w:jc w:val="center"/>
              <w:rPr>
                <w:rFonts w:hint="default" w:ascii="Times New Roman" w:hAnsi="Times New Roman" w:cs="Times New Roman"/>
                <w:sz w:val="21"/>
                <w:szCs w:val="21"/>
                <w:lang w:val="en-GB"/>
              </w:rPr>
            </w:pPr>
          </w:p>
        </w:tc>
        <w:tc>
          <w:tcPr>
            <w:tcW w:w="1621" w:type="dxa"/>
            <w:vAlign w:val="center"/>
          </w:tcPr>
          <w:p>
            <w:pPr>
              <w:pStyle w:val="40"/>
              <w:keepNext w:val="0"/>
              <w:keepLines w:val="0"/>
              <w:suppressLineNumbers w:val="0"/>
              <w:tabs>
                <w:tab w:val="left" w:pos="1260"/>
              </w:tabs>
              <w:spacing w:before="0" w:beforeAutospacing="0" w:after="0" w:afterAutospacing="0"/>
              <w:ind w:left="0" w:right="0"/>
              <w:jc w:val="center"/>
              <w:rPr>
                <w:rFonts w:hint="default" w:ascii="Times New Roman" w:hAnsi="Times New Roman" w:cs="Times New Roman"/>
                <w:sz w:val="21"/>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015" w:type="dxa"/>
            <w:vMerge w:val="continue"/>
            <w:vAlign w:val="center"/>
          </w:tcPr>
          <w:p>
            <w:pPr>
              <w:pStyle w:val="40"/>
              <w:keepNext w:val="0"/>
              <w:keepLines w:val="0"/>
              <w:suppressLineNumbers w:val="0"/>
              <w:tabs>
                <w:tab w:val="left" w:pos="1260"/>
              </w:tabs>
              <w:spacing w:before="0" w:beforeAutospacing="0" w:after="0" w:afterAutospacing="0"/>
              <w:ind w:left="0" w:right="0"/>
              <w:jc w:val="center"/>
              <w:rPr>
                <w:rFonts w:hint="default" w:ascii="Times New Roman" w:hAnsi="Times New Roman" w:cs="Times New Roman"/>
                <w:sz w:val="21"/>
                <w:szCs w:val="21"/>
                <w:lang w:val="en-GB"/>
              </w:rPr>
            </w:pPr>
          </w:p>
        </w:tc>
        <w:tc>
          <w:tcPr>
            <w:tcW w:w="2679" w:type="dxa"/>
            <w:vAlign w:val="center"/>
          </w:tcPr>
          <w:p>
            <w:pPr>
              <w:pStyle w:val="40"/>
              <w:keepNext w:val="0"/>
              <w:keepLines w:val="0"/>
              <w:suppressLineNumbers w:val="0"/>
              <w:tabs>
                <w:tab w:val="left" w:pos="1260"/>
              </w:tabs>
              <w:spacing w:before="0" w:beforeAutospacing="0" w:after="0" w:afterAutospacing="0"/>
              <w:ind w:left="0" w:right="0"/>
              <w:jc w:val="center"/>
              <w:rPr>
                <w:rFonts w:hint="default" w:ascii="Times New Roman" w:hAnsi="Times New Roman" w:cs="Times New Roman"/>
                <w:sz w:val="21"/>
                <w:szCs w:val="21"/>
                <w:lang w:val="en-GB"/>
              </w:rPr>
            </w:pPr>
          </w:p>
        </w:tc>
        <w:tc>
          <w:tcPr>
            <w:tcW w:w="3460" w:type="dxa"/>
            <w:vAlign w:val="center"/>
          </w:tcPr>
          <w:p>
            <w:pPr>
              <w:pStyle w:val="40"/>
              <w:keepNext w:val="0"/>
              <w:keepLines w:val="0"/>
              <w:suppressLineNumbers w:val="0"/>
              <w:tabs>
                <w:tab w:val="left" w:pos="1260"/>
              </w:tabs>
              <w:spacing w:before="0" w:beforeAutospacing="0" w:after="0" w:afterAutospacing="0"/>
              <w:ind w:left="0" w:right="0"/>
              <w:jc w:val="center"/>
              <w:rPr>
                <w:rFonts w:hint="default" w:ascii="Times New Roman" w:hAnsi="Times New Roman" w:cs="Times New Roman"/>
                <w:sz w:val="21"/>
                <w:szCs w:val="21"/>
                <w:lang w:val="en-GB"/>
              </w:rPr>
            </w:pPr>
          </w:p>
        </w:tc>
        <w:tc>
          <w:tcPr>
            <w:tcW w:w="1621" w:type="dxa"/>
            <w:vAlign w:val="center"/>
          </w:tcPr>
          <w:p>
            <w:pPr>
              <w:pStyle w:val="40"/>
              <w:keepNext w:val="0"/>
              <w:keepLines w:val="0"/>
              <w:suppressLineNumbers w:val="0"/>
              <w:tabs>
                <w:tab w:val="left" w:pos="1260"/>
              </w:tabs>
              <w:spacing w:before="0" w:beforeAutospacing="0" w:after="0" w:afterAutospacing="0"/>
              <w:ind w:left="0" w:right="0"/>
              <w:jc w:val="center"/>
              <w:rPr>
                <w:rFonts w:hint="default" w:ascii="Times New Roman" w:hAnsi="Times New Roman" w:cs="Times New Roman"/>
                <w:sz w:val="21"/>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015" w:type="dxa"/>
            <w:vMerge w:val="continue"/>
            <w:vAlign w:val="center"/>
          </w:tcPr>
          <w:p>
            <w:pPr>
              <w:pStyle w:val="40"/>
              <w:keepNext w:val="0"/>
              <w:keepLines w:val="0"/>
              <w:suppressLineNumbers w:val="0"/>
              <w:tabs>
                <w:tab w:val="left" w:pos="1260"/>
              </w:tabs>
              <w:spacing w:before="0" w:beforeAutospacing="0" w:after="0" w:afterAutospacing="0"/>
              <w:ind w:left="0" w:right="0"/>
              <w:jc w:val="center"/>
              <w:rPr>
                <w:rFonts w:hint="default" w:ascii="Times New Roman" w:hAnsi="Times New Roman" w:cs="Times New Roman"/>
                <w:sz w:val="21"/>
                <w:szCs w:val="21"/>
                <w:lang w:val="en-GB"/>
              </w:rPr>
            </w:pPr>
          </w:p>
        </w:tc>
        <w:tc>
          <w:tcPr>
            <w:tcW w:w="2679" w:type="dxa"/>
            <w:vAlign w:val="center"/>
          </w:tcPr>
          <w:p>
            <w:pPr>
              <w:pStyle w:val="40"/>
              <w:keepNext w:val="0"/>
              <w:keepLines w:val="0"/>
              <w:suppressLineNumbers w:val="0"/>
              <w:tabs>
                <w:tab w:val="left" w:pos="1260"/>
              </w:tabs>
              <w:spacing w:before="0" w:beforeAutospacing="0" w:after="0" w:afterAutospacing="0"/>
              <w:ind w:left="0" w:right="0"/>
              <w:jc w:val="center"/>
              <w:rPr>
                <w:rFonts w:hint="default" w:ascii="Times New Roman" w:hAnsi="Times New Roman" w:cs="Times New Roman"/>
                <w:sz w:val="21"/>
                <w:szCs w:val="21"/>
                <w:lang w:val="en-GB"/>
              </w:rPr>
            </w:pPr>
          </w:p>
        </w:tc>
        <w:tc>
          <w:tcPr>
            <w:tcW w:w="3460" w:type="dxa"/>
            <w:vAlign w:val="center"/>
          </w:tcPr>
          <w:p>
            <w:pPr>
              <w:pStyle w:val="40"/>
              <w:keepNext w:val="0"/>
              <w:keepLines w:val="0"/>
              <w:suppressLineNumbers w:val="0"/>
              <w:tabs>
                <w:tab w:val="left" w:pos="1260"/>
              </w:tabs>
              <w:spacing w:before="0" w:beforeAutospacing="0" w:after="0" w:afterAutospacing="0"/>
              <w:ind w:left="0" w:right="0"/>
              <w:jc w:val="center"/>
              <w:rPr>
                <w:rFonts w:hint="default" w:ascii="Times New Roman" w:hAnsi="Times New Roman" w:cs="Times New Roman"/>
                <w:sz w:val="21"/>
                <w:szCs w:val="21"/>
                <w:lang w:val="en-GB"/>
              </w:rPr>
            </w:pPr>
          </w:p>
        </w:tc>
        <w:tc>
          <w:tcPr>
            <w:tcW w:w="1621" w:type="dxa"/>
            <w:vAlign w:val="center"/>
          </w:tcPr>
          <w:p>
            <w:pPr>
              <w:pStyle w:val="40"/>
              <w:keepNext w:val="0"/>
              <w:keepLines w:val="0"/>
              <w:suppressLineNumbers w:val="0"/>
              <w:tabs>
                <w:tab w:val="left" w:pos="1260"/>
              </w:tabs>
              <w:spacing w:before="0" w:beforeAutospacing="0" w:after="0" w:afterAutospacing="0"/>
              <w:ind w:left="0" w:right="0"/>
              <w:jc w:val="center"/>
              <w:rPr>
                <w:rFonts w:hint="default" w:ascii="Times New Roman" w:hAnsi="Times New Roman" w:cs="Times New Roman"/>
                <w:sz w:val="21"/>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015" w:type="dxa"/>
            <w:vMerge w:val="continue"/>
            <w:vAlign w:val="center"/>
          </w:tcPr>
          <w:p>
            <w:pPr>
              <w:pStyle w:val="40"/>
              <w:keepNext w:val="0"/>
              <w:keepLines w:val="0"/>
              <w:suppressLineNumbers w:val="0"/>
              <w:tabs>
                <w:tab w:val="left" w:pos="1260"/>
              </w:tabs>
              <w:spacing w:before="0" w:beforeAutospacing="0" w:after="0" w:afterAutospacing="0"/>
              <w:ind w:left="0" w:right="0"/>
              <w:jc w:val="center"/>
              <w:rPr>
                <w:rFonts w:hint="default" w:ascii="Times New Roman" w:hAnsi="Times New Roman" w:cs="Times New Roman"/>
                <w:sz w:val="21"/>
                <w:szCs w:val="21"/>
                <w:lang w:val="en-GB"/>
              </w:rPr>
            </w:pPr>
          </w:p>
        </w:tc>
        <w:tc>
          <w:tcPr>
            <w:tcW w:w="6139" w:type="dxa"/>
            <w:gridSpan w:val="2"/>
            <w:vAlign w:val="center"/>
          </w:tcPr>
          <w:p>
            <w:pPr>
              <w:pStyle w:val="40"/>
              <w:keepNext w:val="0"/>
              <w:keepLines w:val="0"/>
              <w:suppressLineNumbers w:val="0"/>
              <w:tabs>
                <w:tab w:val="left" w:pos="1260"/>
              </w:tabs>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小型、微型企业产品</w:t>
            </w:r>
            <w:r>
              <w:rPr>
                <w:rFonts w:hint="default" w:ascii="Times New Roman" w:hAnsi="Times New Roman" w:cs="Times New Roman"/>
                <w:sz w:val="21"/>
                <w:szCs w:val="21"/>
                <w:lang w:val="en-GB"/>
              </w:rPr>
              <w:t>金额合计（元）</w:t>
            </w:r>
          </w:p>
        </w:tc>
        <w:tc>
          <w:tcPr>
            <w:tcW w:w="1621" w:type="dxa"/>
            <w:vAlign w:val="center"/>
          </w:tcPr>
          <w:p>
            <w:pPr>
              <w:pStyle w:val="40"/>
              <w:keepNext w:val="0"/>
              <w:keepLines w:val="0"/>
              <w:suppressLineNumbers w:val="0"/>
              <w:tabs>
                <w:tab w:val="left" w:pos="1260"/>
              </w:tabs>
              <w:spacing w:before="0" w:beforeAutospacing="0" w:after="0" w:afterAutospacing="0"/>
              <w:ind w:left="0" w:right="0"/>
              <w:jc w:val="center"/>
              <w:rPr>
                <w:rFonts w:hint="default" w:ascii="Times New Roman" w:hAnsi="Times New Roman" w:cs="Times New Roman"/>
                <w:sz w:val="21"/>
                <w:szCs w:val="21"/>
                <w:lang w:val="en-GB"/>
              </w:rPr>
            </w:pPr>
          </w:p>
        </w:tc>
      </w:tr>
    </w:tbl>
    <w:p>
      <w:pPr>
        <w:pStyle w:val="40"/>
        <w:spacing w:line="360" w:lineRule="auto"/>
        <w:rPr>
          <w:rFonts w:hint="default" w:ascii="Times New Roman" w:hAnsi="Times New Roman" w:cs="Times New Roman"/>
          <w:sz w:val="21"/>
          <w:szCs w:val="21"/>
          <w:lang w:val="en-GB"/>
        </w:rPr>
      </w:pPr>
      <w:r>
        <w:rPr>
          <w:rFonts w:hint="default" w:ascii="Times New Roman" w:hAnsi="Times New Roman" w:cs="Times New Roman"/>
          <w:sz w:val="21"/>
          <w:szCs w:val="21"/>
          <w:lang w:val="en-GB"/>
        </w:rPr>
        <w:t>填报要求：</w:t>
      </w:r>
    </w:p>
    <w:p>
      <w:pPr>
        <w:pStyle w:val="40"/>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 w:val="21"/>
          <w:szCs w:val="21"/>
          <w:lang w:val="en-GB"/>
        </w:rPr>
      </w:pPr>
      <w:r>
        <w:rPr>
          <w:rFonts w:hint="default" w:ascii="Times New Roman" w:hAnsi="Times New Roman" w:cs="Times New Roman"/>
          <w:sz w:val="21"/>
          <w:szCs w:val="21"/>
          <w:lang w:val="en-US" w:eastAsia="zh-CN"/>
        </w:rPr>
        <w:t>1.</w:t>
      </w:r>
      <w:r>
        <w:rPr>
          <w:rFonts w:hint="default" w:ascii="Times New Roman" w:hAnsi="Times New Roman" w:cs="Times New Roman"/>
          <w:sz w:val="21"/>
          <w:szCs w:val="21"/>
          <w:lang w:val="en-GB"/>
        </w:rPr>
        <w:t>本表的产品名称、规格型号和注册商标、金额要与《报价明细表》一致。</w:t>
      </w:r>
    </w:p>
    <w:p>
      <w:pPr>
        <w:pStyle w:val="40"/>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 w:val="21"/>
          <w:szCs w:val="21"/>
          <w:lang w:val="en-GB"/>
        </w:rPr>
      </w:pPr>
      <w:r>
        <w:rPr>
          <w:rFonts w:hint="default" w:ascii="Times New Roman" w:hAnsi="Times New Roman" w:cs="Times New Roman"/>
          <w:sz w:val="21"/>
          <w:szCs w:val="21"/>
          <w:lang w:val="en-US" w:eastAsia="zh-CN"/>
        </w:rPr>
        <w:t>2.</w:t>
      </w:r>
      <w:r>
        <w:rPr>
          <w:rFonts w:hint="default" w:ascii="Times New Roman" w:hAnsi="Times New Roman" w:cs="Times New Roman"/>
          <w:sz w:val="21"/>
          <w:szCs w:val="21"/>
          <w:lang w:val="en-GB"/>
        </w:rPr>
        <w:t>制造商为小型或微型企业时才需要填“制造商企业类型”栏，填写内容为“小型”或“微型”。</w:t>
      </w:r>
    </w:p>
    <w:p>
      <w:pPr>
        <w:pStyle w:val="40"/>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 w:val="21"/>
          <w:szCs w:val="21"/>
          <w:lang w:val="en-GB"/>
        </w:rPr>
      </w:pPr>
      <w:r>
        <w:rPr>
          <w:rFonts w:hint="default" w:ascii="Times New Roman" w:hAnsi="Times New Roman" w:cs="Times New Roman"/>
          <w:sz w:val="21"/>
          <w:szCs w:val="21"/>
          <w:lang w:val="en-US" w:eastAsia="zh-CN"/>
        </w:rPr>
        <w:t>3.</w:t>
      </w:r>
      <w:r>
        <w:rPr>
          <w:rFonts w:hint="default" w:ascii="Times New Roman" w:hAnsi="Times New Roman" w:cs="Times New Roman"/>
          <w:sz w:val="21"/>
          <w:szCs w:val="21"/>
          <w:lang w:val="en-GB"/>
        </w:rPr>
        <w:t>请投标人正确填写本表，所填内容将作为评分依据（以“小型、微型企业产品金额合计”为准进行价格折扣，表中所填内容必须与政府采购优惠政策需提供的相关资料相符，如出现不相符或提供资料不全的，该小型、微型企业产品合计金额将不予以享受小微企业扶持政策优惠）。</w:t>
      </w:r>
    </w:p>
    <w:p>
      <w:pPr>
        <w:pStyle w:val="40"/>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 w:val="21"/>
          <w:szCs w:val="21"/>
          <w:lang w:val="en-GB"/>
        </w:rPr>
      </w:pPr>
    </w:p>
    <w:p>
      <w:pPr>
        <w:pStyle w:val="40"/>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 w:val="21"/>
          <w:szCs w:val="21"/>
          <w:lang w:val="en-GB"/>
        </w:rPr>
      </w:pPr>
    </w:p>
    <w:p>
      <w:pPr>
        <w:pStyle w:val="40"/>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 w:val="21"/>
          <w:szCs w:val="21"/>
          <w:lang w:val="en-GB"/>
        </w:rPr>
      </w:pPr>
    </w:p>
    <w:p>
      <w:pPr>
        <w:pStyle w:val="40"/>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 w:val="21"/>
          <w:szCs w:val="21"/>
          <w:lang w:val="en-GB"/>
        </w:rPr>
      </w:pPr>
    </w:p>
    <w:p>
      <w:pPr>
        <w:pStyle w:val="40"/>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 w:val="21"/>
          <w:szCs w:val="21"/>
          <w:lang w:val="en-GB"/>
        </w:rPr>
      </w:pPr>
    </w:p>
    <w:p>
      <w:pPr>
        <w:pStyle w:val="40"/>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 w:val="21"/>
          <w:szCs w:val="21"/>
          <w:lang w:val="en-GB"/>
        </w:rPr>
      </w:pPr>
    </w:p>
    <w:p>
      <w:pPr>
        <w:pStyle w:val="40"/>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 w:val="21"/>
          <w:szCs w:val="21"/>
          <w:lang w:val="en-GB"/>
        </w:rPr>
      </w:pPr>
    </w:p>
    <w:p>
      <w:pPr>
        <w:pStyle w:val="40"/>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 w:val="21"/>
          <w:szCs w:val="21"/>
          <w:lang w:val="en-GB"/>
        </w:rPr>
      </w:pPr>
    </w:p>
    <w:p>
      <w:pPr>
        <w:pStyle w:val="40"/>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 w:val="21"/>
          <w:szCs w:val="21"/>
          <w:lang w:val="en-GB"/>
        </w:rPr>
      </w:pPr>
    </w:p>
    <w:sectPr>
      <w:footerReference r:id="rId7" w:type="default"/>
      <w:pgSz w:w="11906" w:h="16838"/>
      <w:pgMar w:top="1440" w:right="1800" w:bottom="1440" w:left="1800" w:header="851" w:footer="992" w:gutter="0"/>
      <w:pgBorders>
        <w:top w:val="none" w:sz="0" w:space="0"/>
        <w:left w:val="none" w:sz="0" w:space="0"/>
        <w:bottom w:val="none" w:sz="0" w:space="0"/>
        <w:right w:val="none" w:sz="0" w:space="0"/>
      </w:pgBorders>
      <w:pgNumType w:fmt="numberInDash" w:start="1"/>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S-mile" w:date="2018-09-27T09:42:34Z" w:initials="">
    <w:p w14:paraId="4F171575">
      <w:pPr>
        <w:pStyle w:val="9"/>
      </w:pPr>
    </w:p>
  </w:comment>
  <w:comment w:id="1" w:author="S-mile" w:date="2018-09-27T09:40:42Z" w:initials="">
    <w:p w14:paraId="66927CFE">
      <w:pPr>
        <w:pStyle w:val="9"/>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4F171575" w15:done="0"/>
  <w15:commentEx w15:paraId="66927CFE"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方正书宋简体">
    <w:altName w:val="宋体"/>
    <w:panose1 w:val="00000000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rFonts w:hint="default" w:ascii="Times New Roman" w:hAnsi="Times New Roman" w:eastAsia="宋体" w:cs="Times New Roman"/>
        <w:kern w:val="0"/>
        <w:sz w:val="24"/>
        <w:szCs w:val="24"/>
        <w:lang w:val="en-US" w:eastAsia="zh-CN" w:bidi="ar"/>
      </w:rPr>
      <w:drawing>
        <wp:inline distT="0" distB="0" distL="114300" distR="114300">
          <wp:extent cx="259715" cy="246380"/>
          <wp:effectExtent l="0" t="0" r="14605" b="1270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1"/>
                  <a:stretch>
                    <a:fillRect/>
                  </a:stretch>
                </pic:blipFill>
                <pic:spPr>
                  <a:xfrm>
                    <a:off x="0" y="0"/>
                    <a:ext cx="259715" cy="246380"/>
                  </a:xfrm>
                  <a:prstGeom prst="rect">
                    <a:avLst/>
                  </a:prstGeom>
                  <a:noFill/>
                  <a:ln w="9525">
                    <a:noFill/>
                  </a:ln>
                </pic:spPr>
              </pic:pic>
            </a:graphicData>
          </a:graphic>
        </wp:inline>
      </w:drawing>
    </w:r>
    <w:r>
      <w:rPr>
        <w:rFonts w:hint="eastAsia" w:ascii="Times New Roman" w:hAnsi="Times New Roman" w:cs="Times New Roman"/>
        <w:kern w:val="0"/>
        <w:sz w:val="21"/>
        <w:szCs w:val="21"/>
        <w:lang w:val="en-US" w:eastAsia="zh-CN" w:bidi="ar"/>
      </w:rPr>
      <w:t>大地工程咨询有限公司</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116205</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9.15pt;height:144pt;width:144pt;mso-position-horizontal:center;mso-position-horizontal-relative:margin;mso-wrap-style:none;z-index:251659264;mso-width-relative:page;mso-height-relative:page;" filled="f" stroked="f" coordsize="21600,21600" o:gfxdata="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G99BcLUAAAABwEAAA8AAAAAAAAA&#10;AQAgAAAAIgAAAGRycy9kb3ducmV2LnhtbFBLAQIUABQAAAAIAIdO4kAjyxTwFQIAABMEAAAOAAAA&#10;AAAAAAEAIAAAACMBAABkcnMvZTJvRG9jLnhtbFBLBQYAAAAABgAGAFkBAACqBQAAAAA=&#10;">
              <v:fill on="f" focussize="0,0"/>
              <v:stroke on="f" weight="0.5pt"/>
              <v:imagedata o:title=""/>
              <o:lock v:ext="edit" aspectratio="f"/>
              <v:textbox inset="0mm,0mm,0mm,0mm" style="mso-fit-shape-to-text:t;">
                <w:txbxContent>
                  <w:p>
                    <w:pPr>
                      <w:pStyle w:val="1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r>
      <w:rPr>
        <w:rFonts w:hint="default" w:ascii="Times New Roman" w:hAnsi="Times New Roman" w:eastAsia="宋体" w:cs="Times New Roman"/>
        <w:kern w:val="0"/>
        <w:sz w:val="24"/>
        <w:szCs w:val="24"/>
        <w:lang w:val="en-US" w:eastAsia="zh-CN" w:bidi="ar"/>
      </w:rPr>
      <w:drawing>
        <wp:inline distT="0" distB="0" distL="114300" distR="114300">
          <wp:extent cx="259715" cy="246380"/>
          <wp:effectExtent l="0" t="0" r="14605" b="12700"/>
          <wp:docPr id="10" name="图片 10"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IMG_256"/>
                  <pic:cNvPicPr>
                    <a:picLocks noChangeAspect="1"/>
                  </pic:cNvPicPr>
                </pic:nvPicPr>
                <pic:blipFill>
                  <a:blip r:embed="rId1"/>
                  <a:stretch>
                    <a:fillRect/>
                  </a:stretch>
                </pic:blipFill>
                <pic:spPr>
                  <a:xfrm>
                    <a:off x="0" y="0"/>
                    <a:ext cx="259715" cy="246380"/>
                  </a:xfrm>
                  <a:prstGeom prst="rect">
                    <a:avLst/>
                  </a:prstGeom>
                  <a:noFill/>
                  <a:ln w="9525">
                    <a:noFill/>
                  </a:ln>
                </pic:spPr>
              </pic:pic>
            </a:graphicData>
          </a:graphic>
        </wp:inline>
      </w:drawing>
    </w:r>
    <w:r>
      <w:rPr>
        <w:rFonts w:hint="eastAsia" w:ascii="Times New Roman" w:hAnsi="Times New Roman" w:cs="Times New Roman"/>
        <w:kern w:val="0"/>
        <w:sz w:val="21"/>
        <w:szCs w:val="21"/>
        <w:lang w:val="en-US" w:eastAsia="zh-CN" w:bidi="ar"/>
      </w:rPr>
      <w:t>大地工程咨询有限公司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0"/>
      </w:pBdr>
      <w:spacing w:line="20" w:lineRule="atLeast"/>
      <w:jc w:val="center"/>
      <w:rPr>
        <w:rFonts w:hint="default" w:eastAsia="宋体"/>
        <w:b/>
        <w:color w:val="000000" w:themeColor="text1"/>
        <w:sz w:val="10"/>
        <w:u w:val="single"/>
        <w:lang w:val="en-US" w:eastAsia="zh-CN"/>
        <w14:textFill>
          <w14:solidFill>
            <w14:schemeClr w14:val="tx1"/>
          </w14:solidFill>
        </w14:textFill>
      </w:rPr>
    </w:pPr>
    <w:r>
      <w:rPr>
        <w:rFonts w:hint="eastAsia"/>
        <w:b w:val="0"/>
        <w:bCs/>
        <w:i w:val="0"/>
        <w:iCs/>
        <w:color w:val="000000" w:themeColor="text1"/>
        <w:kern w:val="0"/>
        <w:sz w:val="18"/>
        <w:u w:val="single"/>
        <w:lang w:val="en-US" w:eastAsia="zh-CN"/>
        <w14:textFill>
          <w14:solidFill>
            <w14:schemeClr w14:val="tx1"/>
          </w14:solidFill>
        </w14:textFill>
      </w:rPr>
      <w:t xml:space="preserve">                                    </w:t>
    </w:r>
    <w:r>
      <w:rPr>
        <w:rFonts w:hint="eastAsia"/>
        <w:b w:val="0"/>
        <w:bCs/>
        <w:i w:val="0"/>
        <w:iCs/>
        <w:color w:val="000000" w:themeColor="text1"/>
        <w:kern w:val="0"/>
        <w:sz w:val="18"/>
        <w:u w:val="single"/>
        <w:lang w:eastAsia="zh-CN"/>
        <w14:textFill>
          <w14:solidFill>
            <w14:schemeClr w14:val="tx1"/>
          </w14:solidFill>
        </w14:textFill>
      </w:rPr>
      <w:t>台州市南部湾区投资集团有限公司广场室外显示屏采购</w:t>
    </w:r>
    <w:r>
      <w:rPr>
        <w:rFonts w:hint="eastAsia"/>
        <w:b/>
        <w:i/>
        <w:color w:val="000000" w:themeColor="text1"/>
        <w:kern w:val="0"/>
        <w:sz w:val="18"/>
        <w:u w:val="single"/>
        <w14:textFill>
          <w14:solidFill>
            <w14:schemeClr w14:val="tx1"/>
          </w14:solidFill>
        </w14:textFill>
      </w:rPr>
      <w:t xml:space="preserve">    </w:t>
    </w:r>
    <w:r>
      <w:rPr>
        <w:rFonts w:hint="eastAsia"/>
        <w:b/>
        <w:i/>
        <w:color w:val="000000" w:themeColor="text1"/>
        <w:kern w:val="0"/>
        <w:sz w:val="18"/>
        <w:u w:val="single"/>
        <w:lang w:val="en-US" w:eastAsia="zh-CN"/>
        <w14:textFill>
          <w14:solidFill>
            <w14:schemeClr w14:val="tx1"/>
          </w14:solidFill>
        </w14:textFill>
      </w:rPr>
      <w:t xml:space="preserve">  </w:t>
    </w:r>
    <w:r>
      <w:rPr>
        <w:rFonts w:hint="eastAsia"/>
        <w:b/>
        <w:i/>
        <w:color w:val="000000" w:themeColor="text1"/>
        <w:kern w:val="0"/>
        <w:sz w:val="18"/>
        <w:u w:val="single"/>
        <w14:textFill>
          <w14:solidFill>
            <w14:schemeClr w14:val="tx1"/>
          </w14:solidFill>
        </w14:textFill>
      </w:rPr>
      <w:t xml:space="preserve">            </w:t>
    </w:r>
    <w:r>
      <w:rPr>
        <w:rFonts w:hint="eastAsia"/>
        <w:b/>
        <w:i/>
        <w:color w:val="000000" w:themeColor="text1"/>
        <w:spacing w:val="-20"/>
        <w:kern w:val="0"/>
        <w:sz w:val="18"/>
        <w:u w:val="single"/>
        <w:lang w:val="en-US" w:eastAsia="zh-CN"/>
        <w14:textFill>
          <w14:solidFill>
            <w14:schemeClr w14:val="tx1"/>
          </w14:solidFill>
        </w14:textFill>
      </w:rPr>
      <w:t xml:space="preserve">                   </w:t>
    </w:r>
  </w:p>
  <w:p>
    <w:pPr>
      <w:pStyle w:val="15"/>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E2D8F7B"/>
    <w:multiLevelType w:val="singleLevel"/>
    <w:tmpl w:val="AE2D8F7B"/>
    <w:lvl w:ilvl="0" w:tentative="0">
      <w:start w:val="1"/>
      <w:numFmt w:val="decimal"/>
      <w:pStyle w:val="7"/>
      <w:lvlText w:val="%1."/>
      <w:lvlJc w:val="left"/>
      <w:pPr>
        <w:tabs>
          <w:tab w:val="left" w:pos="360"/>
        </w:tabs>
        <w:ind w:left="360" w:hanging="360"/>
      </w:pPr>
    </w:lvl>
  </w:abstractNum>
  <w:abstractNum w:abstractNumId="1">
    <w:nsid w:val="DA1DBAA6"/>
    <w:multiLevelType w:val="singleLevel"/>
    <w:tmpl w:val="DA1DBAA6"/>
    <w:lvl w:ilvl="0" w:tentative="0">
      <w:start w:val="5"/>
      <w:numFmt w:val="chineseCounting"/>
      <w:suff w:val="nothing"/>
      <w:lvlText w:val="%1、"/>
      <w:lvlJc w:val="left"/>
      <w:rPr>
        <w:rFonts w:hint="eastAsia"/>
      </w:rPr>
    </w:lvl>
  </w:abstractNum>
  <w:abstractNum w:abstractNumId="2">
    <w:nsid w:val="DEBECF22"/>
    <w:multiLevelType w:val="singleLevel"/>
    <w:tmpl w:val="DEBECF22"/>
    <w:lvl w:ilvl="0" w:tentative="0">
      <w:start w:val="2"/>
      <w:numFmt w:val="chineseCounting"/>
      <w:suff w:val="nothing"/>
      <w:lvlText w:val="%1、"/>
      <w:lvlJc w:val="left"/>
      <w:rPr>
        <w:rFonts w:hint="eastAsia"/>
      </w:rPr>
    </w:lvl>
  </w:abstractNum>
  <w:abstractNum w:abstractNumId="3">
    <w:nsid w:val="461E5E94"/>
    <w:multiLevelType w:val="singleLevel"/>
    <w:tmpl w:val="461E5E94"/>
    <w:lvl w:ilvl="0" w:tentative="0">
      <w:start w:val="2"/>
      <w:numFmt w:val="chineseCounting"/>
      <w:suff w:val="space"/>
      <w:lvlText w:val="第%1章"/>
      <w:lvlJc w:val="left"/>
      <w:rPr>
        <w:rFonts w:hint="eastAsia"/>
      </w:rPr>
    </w:lvl>
  </w:abstractNum>
  <w:abstractNum w:abstractNumId="4">
    <w:nsid w:val="471E06A1"/>
    <w:multiLevelType w:val="singleLevel"/>
    <w:tmpl w:val="471E06A1"/>
    <w:lvl w:ilvl="0" w:tentative="0">
      <w:start w:val="1"/>
      <w:numFmt w:val="japaneseCounting"/>
      <w:lvlText w:val="%1、"/>
      <w:lvlJc w:val="left"/>
      <w:pPr>
        <w:tabs>
          <w:tab w:val="left" w:pos="960"/>
        </w:tabs>
        <w:ind w:left="960" w:hanging="600"/>
      </w:pPr>
      <w:rPr>
        <w:rFonts w:hint="eastAsia"/>
      </w:rPr>
    </w:lvl>
  </w:abstractNum>
  <w:num w:numId="1">
    <w:abstractNumId w:val="0"/>
  </w:num>
  <w:num w:numId="2">
    <w:abstractNumId w:val="4"/>
  </w:num>
  <w:num w:numId="3">
    <w:abstractNumId w:val="3"/>
  </w:num>
  <w:num w:numId="4">
    <w:abstractNumId w:val="2"/>
  </w:num>
  <w:num w:numId="5">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S-mile">
    <w15:presenceInfo w15:providerId="WPS Office" w15:userId="417056969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revisionView w:markup="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970358"/>
    <w:rsid w:val="0006294D"/>
    <w:rsid w:val="00062AB3"/>
    <w:rsid w:val="00107BF6"/>
    <w:rsid w:val="00165F2A"/>
    <w:rsid w:val="00201D62"/>
    <w:rsid w:val="0021318F"/>
    <w:rsid w:val="002A1620"/>
    <w:rsid w:val="003102FB"/>
    <w:rsid w:val="00332E30"/>
    <w:rsid w:val="003C5E00"/>
    <w:rsid w:val="003F595C"/>
    <w:rsid w:val="003F78E0"/>
    <w:rsid w:val="00441FAE"/>
    <w:rsid w:val="00446CEF"/>
    <w:rsid w:val="00491BDF"/>
    <w:rsid w:val="004B4165"/>
    <w:rsid w:val="00616E31"/>
    <w:rsid w:val="00655E3C"/>
    <w:rsid w:val="00674C42"/>
    <w:rsid w:val="006D3A8D"/>
    <w:rsid w:val="006F4DFE"/>
    <w:rsid w:val="007A2629"/>
    <w:rsid w:val="007C1005"/>
    <w:rsid w:val="00802325"/>
    <w:rsid w:val="00847BE5"/>
    <w:rsid w:val="0088066B"/>
    <w:rsid w:val="00912983"/>
    <w:rsid w:val="009B3E22"/>
    <w:rsid w:val="009F3459"/>
    <w:rsid w:val="00A30B75"/>
    <w:rsid w:val="00A730CA"/>
    <w:rsid w:val="00C5255C"/>
    <w:rsid w:val="00C52E14"/>
    <w:rsid w:val="00C767D4"/>
    <w:rsid w:val="00CC232E"/>
    <w:rsid w:val="00CD1804"/>
    <w:rsid w:val="00E319E7"/>
    <w:rsid w:val="00EF2797"/>
    <w:rsid w:val="00F127FF"/>
    <w:rsid w:val="01935887"/>
    <w:rsid w:val="027E342C"/>
    <w:rsid w:val="03441822"/>
    <w:rsid w:val="04CC341D"/>
    <w:rsid w:val="05137CD7"/>
    <w:rsid w:val="054B4DD9"/>
    <w:rsid w:val="054C2231"/>
    <w:rsid w:val="060B26E0"/>
    <w:rsid w:val="06A35087"/>
    <w:rsid w:val="084E34AF"/>
    <w:rsid w:val="08D81C0A"/>
    <w:rsid w:val="0B511CBD"/>
    <w:rsid w:val="0C1E2BA0"/>
    <w:rsid w:val="0C1F442C"/>
    <w:rsid w:val="0C765CB2"/>
    <w:rsid w:val="0D9E64EC"/>
    <w:rsid w:val="0E0A3CC6"/>
    <w:rsid w:val="0E970358"/>
    <w:rsid w:val="0EF57E77"/>
    <w:rsid w:val="10392EAE"/>
    <w:rsid w:val="10706EC2"/>
    <w:rsid w:val="11FE6D5B"/>
    <w:rsid w:val="12011651"/>
    <w:rsid w:val="12807280"/>
    <w:rsid w:val="1472062D"/>
    <w:rsid w:val="148463E6"/>
    <w:rsid w:val="14AE5E6F"/>
    <w:rsid w:val="14D20D9B"/>
    <w:rsid w:val="15756761"/>
    <w:rsid w:val="15A72BED"/>
    <w:rsid w:val="1621170E"/>
    <w:rsid w:val="16506678"/>
    <w:rsid w:val="16966F0A"/>
    <w:rsid w:val="16AB0710"/>
    <w:rsid w:val="18B91D2B"/>
    <w:rsid w:val="18C40414"/>
    <w:rsid w:val="19A2054E"/>
    <w:rsid w:val="1A6A6D44"/>
    <w:rsid w:val="1A817123"/>
    <w:rsid w:val="1B044A3D"/>
    <w:rsid w:val="1B2B625F"/>
    <w:rsid w:val="1C093ECB"/>
    <w:rsid w:val="1CE4433A"/>
    <w:rsid w:val="1D7769B6"/>
    <w:rsid w:val="1DD7302F"/>
    <w:rsid w:val="1EE84AA8"/>
    <w:rsid w:val="1FCA5CCB"/>
    <w:rsid w:val="20895233"/>
    <w:rsid w:val="219B7871"/>
    <w:rsid w:val="228447E5"/>
    <w:rsid w:val="23424F53"/>
    <w:rsid w:val="236E14E2"/>
    <w:rsid w:val="24392DCB"/>
    <w:rsid w:val="24EA67CA"/>
    <w:rsid w:val="25CD4294"/>
    <w:rsid w:val="25D363E8"/>
    <w:rsid w:val="26CD023C"/>
    <w:rsid w:val="26D17C5E"/>
    <w:rsid w:val="26F61CDC"/>
    <w:rsid w:val="27720CEB"/>
    <w:rsid w:val="28202E85"/>
    <w:rsid w:val="2974262E"/>
    <w:rsid w:val="29D148D0"/>
    <w:rsid w:val="29D92235"/>
    <w:rsid w:val="2AB60F1B"/>
    <w:rsid w:val="2AC803DC"/>
    <w:rsid w:val="2B043A4B"/>
    <w:rsid w:val="2D186DAF"/>
    <w:rsid w:val="2E5F5A23"/>
    <w:rsid w:val="2F1A0662"/>
    <w:rsid w:val="2F6D39DC"/>
    <w:rsid w:val="2F9D0EE0"/>
    <w:rsid w:val="30143D85"/>
    <w:rsid w:val="305F342C"/>
    <w:rsid w:val="31752B09"/>
    <w:rsid w:val="33C551F0"/>
    <w:rsid w:val="341548E3"/>
    <w:rsid w:val="364E13A3"/>
    <w:rsid w:val="36D46BAB"/>
    <w:rsid w:val="37712A39"/>
    <w:rsid w:val="387743F1"/>
    <w:rsid w:val="395875CC"/>
    <w:rsid w:val="39D3730D"/>
    <w:rsid w:val="39F53DB4"/>
    <w:rsid w:val="3AE50133"/>
    <w:rsid w:val="3B345EA5"/>
    <w:rsid w:val="3BA26063"/>
    <w:rsid w:val="3C027D21"/>
    <w:rsid w:val="3CC96F1E"/>
    <w:rsid w:val="3D10340F"/>
    <w:rsid w:val="3D650ACC"/>
    <w:rsid w:val="3DB531EC"/>
    <w:rsid w:val="3DC91FE6"/>
    <w:rsid w:val="3EFB2922"/>
    <w:rsid w:val="42C72950"/>
    <w:rsid w:val="43036342"/>
    <w:rsid w:val="43FB4EEB"/>
    <w:rsid w:val="44820438"/>
    <w:rsid w:val="449E5D7E"/>
    <w:rsid w:val="451575AA"/>
    <w:rsid w:val="452F7FC2"/>
    <w:rsid w:val="4563730C"/>
    <w:rsid w:val="48694FA0"/>
    <w:rsid w:val="486D768E"/>
    <w:rsid w:val="488E768B"/>
    <w:rsid w:val="49ED2342"/>
    <w:rsid w:val="49F41D5E"/>
    <w:rsid w:val="4A875203"/>
    <w:rsid w:val="4ABD3445"/>
    <w:rsid w:val="4B1E31F7"/>
    <w:rsid w:val="4B743197"/>
    <w:rsid w:val="4BCB3573"/>
    <w:rsid w:val="4CE75373"/>
    <w:rsid w:val="4D083832"/>
    <w:rsid w:val="4E014F3F"/>
    <w:rsid w:val="4F357776"/>
    <w:rsid w:val="51261933"/>
    <w:rsid w:val="525379D2"/>
    <w:rsid w:val="541F4A72"/>
    <w:rsid w:val="561C7680"/>
    <w:rsid w:val="566D4B95"/>
    <w:rsid w:val="572656D4"/>
    <w:rsid w:val="587B1CBE"/>
    <w:rsid w:val="59AD06A4"/>
    <w:rsid w:val="59E47D65"/>
    <w:rsid w:val="5A423E40"/>
    <w:rsid w:val="5A4D586D"/>
    <w:rsid w:val="5A6249B0"/>
    <w:rsid w:val="5C8353AE"/>
    <w:rsid w:val="5DF918A6"/>
    <w:rsid w:val="5E235AFD"/>
    <w:rsid w:val="5EE84C68"/>
    <w:rsid w:val="61AF6D88"/>
    <w:rsid w:val="621D5BA4"/>
    <w:rsid w:val="635B6748"/>
    <w:rsid w:val="6389780E"/>
    <w:rsid w:val="63947A95"/>
    <w:rsid w:val="666A4EBD"/>
    <w:rsid w:val="67B167D1"/>
    <w:rsid w:val="67B86FCB"/>
    <w:rsid w:val="682D5F58"/>
    <w:rsid w:val="685F1C50"/>
    <w:rsid w:val="68C728FE"/>
    <w:rsid w:val="6901481C"/>
    <w:rsid w:val="699022E9"/>
    <w:rsid w:val="6A714498"/>
    <w:rsid w:val="6BA32C9F"/>
    <w:rsid w:val="6C792F32"/>
    <w:rsid w:val="6C91506C"/>
    <w:rsid w:val="71E461C7"/>
    <w:rsid w:val="72D55AC3"/>
    <w:rsid w:val="73B270A4"/>
    <w:rsid w:val="745919C6"/>
    <w:rsid w:val="74702A9A"/>
    <w:rsid w:val="761C2BBB"/>
    <w:rsid w:val="776A1DE8"/>
    <w:rsid w:val="785D00CA"/>
    <w:rsid w:val="79D62952"/>
    <w:rsid w:val="79E40411"/>
    <w:rsid w:val="79EB6D45"/>
    <w:rsid w:val="7A8660E5"/>
    <w:rsid w:val="7BC435E1"/>
    <w:rsid w:val="7C4A392F"/>
    <w:rsid w:val="7DDD6CEA"/>
    <w:rsid w:val="7E636E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9"/>
    <w:pPr>
      <w:keepNext/>
      <w:keepLines/>
      <w:spacing w:before="340" w:after="330" w:line="576" w:lineRule="auto"/>
      <w:outlineLvl w:val="0"/>
    </w:pPr>
    <w:rPr>
      <w:b/>
      <w:kern w:val="44"/>
      <w:sz w:val="44"/>
    </w:rPr>
  </w:style>
  <w:style w:type="paragraph" w:styleId="5">
    <w:name w:val="heading 2"/>
    <w:basedOn w:val="1"/>
    <w:next w:val="1"/>
    <w:link w:val="48"/>
    <w:semiHidden/>
    <w:unhideWhenUsed/>
    <w:qFormat/>
    <w:uiPriority w:val="0"/>
    <w:pPr>
      <w:keepNext/>
      <w:keepLines/>
      <w:widowControl w:val="0"/>
      <w:suppressLineNumbers w:val="0"/>
      <w:spacing w:before="260" w:beforeAutospacing="0" w:after="260" w:afterAutospacing="0" w:line="415" w:lineRule="auto"/>
      <w:ind w:left="0" w:right="0"/>
      <w:jc w:val="both"/>
      <w:outlineLvl w:val="1"/>
    </w:pPr>
    <w:rPr>
      <w:rFonts w:hint="default" w:ascii="Cambria" w:hAnsi="Cambria" w:eastAsia="Cambria" w:cs="Cambria"/>
      <w:b/>
      <w:kern w:val="2"/>
      <w:sz w:val="32"/>
      <w:szCs w:val="32"/>
      <w:lang w:val="en-US" w:eastAsia="zh-CN" w:bidi="ar"/>
    </w:rPr>
  </w:style>
  <w:style w:type="paragraph" w:styleId="6">
    <w:name w:val="heading 3"/>
    <w:basedOn w:val="1"/>
    <w:next w:val="1"/>
    <w:semiHidden/>
    <w:unhideWhenUsed/>
    <w:qFormat/>
    <w:uiPriority w:val="0"/>
    <w:pPr>
      <w:keepNext/>
      <w:keepLines/>
      <w:spacing w:before="260" w:after="260" w:line="416" w:lineRule="auto"/>
      <w:outlineLvl w:val="2"/>
    </w:pPr>
    <w:rPr>
      <w:b/>
      <w:bCs/>
      <w:sz w:val="32"/>
      <w:szCs w:val="32"/>
    </w:rPr>
  </w:style>
  <w:style w:type="character" w:default="1" w:styleId="21">
    <w:name w:val="Default Paragraph Font"/>
    <w:semiHidden/>
    <w:unhideWhenUsed/>
    <w:qFormat/>
    <w:uiPriority w:val="1"/>
  </w:style>
  <w:style w:type="table" w:default="1" w:styleId="19">
    <w:name w:val="Normal Table"/>
    <w:semiHidden/>
    <w:unhideWhenUsed/>
    <w:qFormat/>
    <w:uiPriority w:val="99"/>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CellMar>
        <w:top w:w="0" w:type="dxa"/>
        <w:left w:w="108" w:type="dxa"/>
        <w:bottom w:w="0" w:type="dxa"/>
        <w:right w:w="108" w:type="dxa"/>
      </w:tblCellMar>
    </w:tblPr>
  </w:style>
  <w:style w:type="paragraph" w:styleId="2">
    <w:name w:val="Body Text"/>
    <w:basedOn w:val="1"/>
    <w:next w:val="3"/>
    <w:link w:val="49"/>
    <w:qFormat/>
    <w:uiPriority w:val="0"/>
    <w:pPr>
      <w:spacing w:line="360" w:lineRule="exact"/>
    </w:pPr>
    <w:rPr>
      <w:sz w:val="24"/>
    </w:rPr>
  </w:style>
  <w:style w:type="paragraph" w:styleId="3">
    <w:name w:val="Body Text First Indent"/>
    <w:basedOn w:val="2"/>
    <w:qFormat/>
    <w:uiPriority w:val="0"/>
    <w:pPr>
      <w:spacing w:line="312" w:lineRule="auto"/>
      <w:ind w:firstLine="420"/>
    </w:pPr>
    <w:rPr>
      <w:szCs w:val="24"/>
    </w:rPr>
  </w:style>
  <w:style w:type="paragraph" w:styleId="7">
    <w:name w:val="List Number"/>
    <w:basedOn w:val="1"/>
    <w:qFormat/>
    <w:uiPriority w:val="0"/>
    <w:pPr>
      <w:numPr>
        <w:ilvl w:val="0"/>
        <w:numId w:val="1"/>
      </w:numPr>
    </w:pPr>
  </w:style>
  <w:style w:type="paragraph" w:styleId="8">
    <w:name w:val="Normal Indent"/>
    <w:basedOn w:val="1"/>
    <w:qFormat/>
    <w:uiPriority w:val="0"/>
    <w:pPr>
      <w:ind w:firstLine="420"/>
    </w:pPr>
    <w:rPr>
      <w:szCs w:val="20"/>
    </w:rPr>
  </w:style>
  <w:style w:type="paragraph" w:styleId="9">
    <w:name w:val="annotation text"/>
    <w:basedOn w:val="1"/>
    <w:link w:val="44"/>
    <w:qFormat/>
    <w:uiPriority w:val="0"/>
    <w:pPr>
      <w:jc w:val="left"/>
    </w:pPr>
  </w:style>
  <w:style w:type="paragraph" w:styleId="10">
    <w:name w:val="Body Text Indent"/>
    <w:basedOn w:val="1"/>
    <w:link w:val="47"/>
    <w:qFormat/>
    <w:uiPriority w:val="0"/>
    <w:pPr>
      <w:spacing w:after="120"/>
      <w:ind w:left="420" w:leftChars="200"/>
    </w:pPr>
  </w:style>
  <w:style w:type="paragraph" w:styleId="11">
    <w:name w:val="Plain Text"/>
    <w:basedOn w:val="1"/>
    <w:qFormat/>
    <w:uiPriority w:val="0"/>
    <w:rPr>
      <w:rFonts w:ascii="宋体" w:hAnsi="Courier New" w:cstheme="minorBidi"/>
    </w:rPr>
  </w:style>
  <w:style w:type="paragraph" w:styleId="12">
    <w:name w:val="Date"/>
    <w:basedOn w:val="1"/>
    <w:next w:val="1"/>
    <w:qFormat/>
    <w:uiPriority w:val="0"/>
    <w:pPr>
      <w:ind w:left="2500" w:leftChars="2500"/>
    </w:pPr>
    <w:rPr>
      <w:rFonts w:eastAsia="楷体_GB2312" w:asciiTheme="minorHAnsi" w:hAnsiTheme="minorHAnsi" w:cstheme="minorBidi"/>
      <w:sz w:val="32"/>
      <w:szCs w:val="22"/>
    </w:rPr>
  </w:style>
  <w:style w:type="paragraph" w:styleId="13">
    <w:name w:val="Balloon Text"/>
    <w:basedOn w:val="1"/>
    <w:link w:val="46"/>
    <w:qFormat/>
    <w:uiPriority w:val="0"/>
    <w:rPr>
      <w:sz w:val="18"/>
      <w:szCs w:val="18"/>
    </w:rPr>
  </w:style>
  <w:style w:type="paragraph" w:styleId="14">
    <w:name w:val="footer"/>
    <w:basedOn w:val="1"/>
    <w:qFormat/>
    <w:uiPriority w:val="0"/>
    <w:pPr>
      <w:tabs>
        <w:tab w:val="center" w:pos="4153"/>
        <w:tab w:val="right" w:pos="8306"/>
      </w:tabs>
      <w:snapToGrid w:val="0"/>
      <w:jc w:val="left"/>
    </w:pPr>
    <w:rPr>
      <w:sz w:val="18"/>
    </w:rPr>
  </w:style>
  <w:style w:type="paragraph" w:styleId="1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6">
    <w:name w:val="Normal (Web)"/>
    <w:basedOn w:val="1"/>
    <w:qFormat/>
    <w:uiPriority w:val="0"/>
    <w:pPr>
      <w:widowControl/>
      <w:spacing w:before="100" w:beforeAutospacing="1" w:after="100" w:afterAutospacing="1"/>
      <w:jc w:val="left"/>
    </w:pPr>
    <w:rPr>
      <w:rFonts w:hint="eastAsia" w:ascii="宋体" w:hAnsi="宋体"/>
      <w:kern w:val="0"/>
      <w:sz w:val="24"/>
    </w:rPr>
  </w:style>
  <w:style w:type="paragraph" w:styleId="17">
    <w:name w:val="Title"/>
    <w:basedOn w:val="1"/>
    <w:next w:val="1"/>
    <w:qFormat/>
    <w:uiPriority w:val="0"/>
    <w:pPr>
      <w:keepNext w:val="0"/>
      <w:keepLines w:val="0"/>
      <w:widowControl w:val="0"/>
      <w:suppressLineNumbers w:val="0"/>
      <w:autoSpaceDE w:val="0"/>
      <w:autoSpaceDN w:val="0"/>
      <w:adjustRightInd w:val="0"/>
      <w:spacing w:before="240" w:beforeAutospacing="0" w:after="60" w:afterAutospacing="0"/>
      <w:ind w:left="0" w:right="0"/>
      <w:jc w:val="center"/>
      <w:outlineLvl w:val="0"/>
    </w:pPr>
    <w:rPr>
      <w:rFonts w:ascii="Cambria" w:hAnsi="Cambria"/>
      <w:b/>
      <w:color w:val="000000"/>
      <w:kern w:val="0"/>
      <w:sz w:val="32"/>
      <w:szCs w:val="32"/>
    </w:rPr>
  </w:style>
  <w:style w:type="paragraph" w:styleId="18">
    <w:name w:val="annotation subject"/>
    <w:basedOn w:val="9"/>
    <w:next w:val="9"/>
    <w:link w:val="45"/>
    <w:qFormat/>
    <w:uiPriority w:val="0"/>
    <w:rPr>
      <w:b/>
      <w:bCs/>
    </w:r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Strong"/>
    <w:basedOn w:val="21"/>
    <w:qFormat/>
    <w:uiPriority w:val="0"/>
  </w:style>
  <w:style w:type="character" w:styleId="23">
    <w:name w:val="FollowedHyperlink"/>
    <w:basedOn w:val="21"/>
    <w:qFormat/>
    <w:uiPriority w:val="0"/>
    <w:rPr>
      <w:color w:val="000000"/>
      <w:u w:val="none"/>
    </w:rPr>
  </w:style>
  <w:style w:type="character" w:styleId="24">
    <w:name w:val="Emphasis"/>
    <w:basedOn w:val="21"/>
    <w:qFormat/>
    <w:uiPriority w:val="0"/>
  </w:style>
  <w:style w:type="character" w:styleId="25">
    <w:name w:val="Hyperlink"/>
    <w:basedOn w:val="21"/>
    <w:qFormat/>
    <w:uiPriority w:val="0"/>
    <w:rPr>
      <w:color w:val="000000"/>
      <w:u w:val="none"/>
    </w:rPr>
  </w:style>
  <w:style w:type="character" w:styleId="26">
    <w:name w:val="annotation reference"/>
    <w:basedOn w:val="21"/>
    <w:qFormat/>
    <w:uiPriority w:val="0"/>
    <w:rPr>
      <w:sz w:val="21"/>
      <w:szCs w:val="21"/>
    </w:rPr>
  </w:style>
  <w:style w:type="paragraph" w:customStyle="1" w:styleId="27">
    <w:name w:val="无间隔1"/>
    <w:qFormat/>
    <w:uiPriority w:val="99"/>
    <w:pPr>
      <w:adjustRightInd w:val="0"/>
      <w:snapToGrid w:val="0"/>
    </w:pPr>
    <w:rPr>
      <w:rFonts w:ascii="Tahoma" w:hAnsi="Tahoma" w:eastAsia="微软雅黑" w:cstheme="minorBidi"/>
      <w:sz w:val="22"/>
      <w:szCs w:val="22"/>
      <w:lang w:val="en-US" w:eastAsia="zh-CN" w:bidi="ar-SA"/>
    </w:rPr>
  </w:style>
  <w:style w:type="paragraph" w:customStyle="1" w:styleId="28">
    <w:name w:val="zw"/>
    <w:basedOn w:val="1"/>
    <w:qFormat/>
    <w:uiPriority w:val="0"/>
    <w:pPr>
      <w:widowControl/>
      <w:spacing w:before="30"/>
      <w:ind w:left="100" w:right="100"/>
    </w:pPr>
    <w:rPr>
      <w:rFonts w:ascii="方正书宋简体" w:hAnsi="宋体" w:eastAsia="方正书宋简体"/>
      <w:color w:val="000000"/>
      <w:kern w:val="0"/>
      <w:szCs w:val="21"/>
    </w:rPr>
  </w:style>
  <w:style w:type="paragraph" w:styleId="29">
    <w:name w:val="List Paragraph"/>
    <w:basedOn w:val="1"/>
    <w:qFormat/>
    <w:uiPriority w:val="34"/>
    <w:pPr>
      <w:ind w:firstLine="420" w:firstLineChars="200"/>
    </w:pPr>
    <w:rPr>
      <w:rFonts w:ascii="Calibri" w:hAnsi="Calibri"/>
      <w:szCs w:val="22"/>
    </w:rPr>
  </w:style>
  <w:style w:type="paragraph" w:customStyle="1" w:styleId="30">
    <w:name w:val="列出段落1"/>
    <w:basedOn w:val="1"/>
    <w:qFormat/>
    <w:uiPriority w:val="0"/>
    <w:pPr>
      <w:ind w:firstLine="420" w:firstLineChars="200"/>
    </w:pPr>
    <w:rPr>
      <w:rFonts w:ascii="Calibri" w:hAnsi="Calibri"/>
      <w:kern w:val="0"/>
      <w:szCs w:val="20"/>
    </w:rPr>
  </w:style>
  <w:style w:type="paragraph" w:customStyle="1" w:styleId="31">
    <w:name w:val="无间隔11"/>
    <w:qFormat/>
    <w:uiPriority w:val="0"/>
    <w:pPr>
      <w:adjustRightInd w:val="0"/>
      <w:snapToGrid w:val="0"/>
    </w:pPr>
    <w:rPr>
      <w:rFonts w:ascii="Tahoma" w:hAnsi="Tahoma" w:eastAsia="微软雅黑" w:cstheme="minorBidi"/>
      <w:sz w:val="22"/>
      <w:szCs w:val="22"/>
      <w:lang w:val="en-US" w:eastAsia="zh-CN" w:bidi="ar-SA"/>
    </w:rPr>
  </w:style>
  <w:style w:type="paragraph" w:customStyle="1" w:styleId="32">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33">
    <w:name w:val="正文_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4">
    <w:name w:val="正文_14"/>
    <w:qFormat/>
    <w:uiPriority w:val="0"/>
    <w:rPr>
      <w:rFonts w:ascii="Times New Roman" w:hAnsi="Times New Roman" w:eastAsia="宋体" w:cs="Times New Roman"/>
      <w:sz w:val="21"/>
      <w:szCs w:val="22"/>
      <w:lang w:val="en-US" w:eastAsia="zh-CN" w:bidi="ar-SA"/>
    </w:rPr>
  </w:style>
  <w:style w:type="paragraph" w:customStyle="1" w:styleId="35">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6">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
    <w:name w:val="正文_1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8">
    <w:name w:val="纯文本_3"/>
    <w:basedOn w:val="37"/>
    <w:qFormat/>
    <w:uiPriority w:val="0"/>
    <w:pPr>
      <w:widowControl/>
      <w:jc w:val="left"/>
    </w:pPr>
    <w:rPr>
      <w:rFonts w:ascii="宋体" w:hAnsi="Courier New" w:eastAsiaTheme="minorEastAsia" w:cstheme="minorBidi"/>
      <w:szCs w:val="21"/>
    </w:rPr>
  </w:style>
  <w:style w:type="paragraph" w:customStyle="1" w:styleId="39">
    <w:name w:val="纯文本_0_1"/>
    <w:basedOn w:val="1"/>
    <w:qFormat/>
    <w:uiPriority w:val="0"/>
    <w:pPr>
      <w:widowControl/>
      <w:jc w:val="left"/>
    </w:pPr>
    <w:rPr>
      <w:rFonts w:ascii="宋体" w:hAnsi="Courier New" w:eastAsiaTheme="minorEastAsia" w:cstheme="minorBidi"/>
      <w:szCs w:val="21"/>
    </w:rPr>
  </w:style>
  <w:style w:type="paragraph" w:customStyle="1" w:styleId="40">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1">
    <w:name w:val="正文_2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2">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3">
    <w:name w:val="Normal_15"/>
    <w:qFormat/>
    <w:uiPriority w:val="0"/>
    <w:pPr>
      <w:widowControl w:val="0"/>
      <w:jc w:val="both"/>
    </w:pPr>
    <w:rPr>
      <w:rFonts w:ascii="Calibri" w:hAnsi="Calibri" w:eastAsia="宋体" w:cs="Times New Roman"/>
      <w:kern w:val="2"/>
      <w:sz w:val="21"/>
      <w:szCs w:val="22"/>
      <w:lang w:val="en-US" w:eastAsia="zh-CN" w:bidi="ar-SA"/>
    </w:rPr>
  </w:style>
  <w:style w:type="character" w:customStyle="1" w:styleId="44">
    <w:name w:val="批注文字 Char"/>
    <w:basedOn w:val="21"/>
    <w:link w:val="9"/>
    <w:qFormat/>
    <w:uiPriority w:val="0"/>
    <w:rPr>
      <w:rFonts w:ascii="Times New Roman" w:hAnsi="Times New Roman" w:eastAsia="宋体" w:cs="Times New Roman"/>
      <w:kern w:val="2"/>
      <w:sz w:val="21"/>
      <w:szCs w:val="24"/>
    </w:rPr>
  </w:style>
  <w:style w:type="character" w:customStyle="1" w:styleId="45">
    <w:name w:val="批注主题 Char"/>
    <w:basedOn w:val="44"/>
    <w:link w:val="18"/>
    <w:qFormat/>
    <w:uiPriority w:val="0"/>
    <w:rPr>
      <w:b/>
      <w:bCs/>
    </w:rPr>
  </w:style>
  <w:style w:type="character" w:customStyle="1" w:styleId="46">
    <w:name w:val="批注框文本 Char"/>
    <w:basedOn w:val="21"/>
    <w:link w:val="13"/>
    <w:qFormat/>
    <w:uiPriority w:val="0"/>
    <w:rPr>
      <w:rFonts w:ascii="Times New Roman" w:hAnsi="Times New Roman" w:eastAsia="宋体" w:cs="Times New Roman"/>
      <w:kern w:val="2"/>
      <w:sz w:val="18"/>
      <w:szCs w:val="18"/>
    </w:rPr>
  </w:style>
  <w:style w:type="character" w:customStyle="1" w:styleId="47">
    <w:name w:val="正文文本缩进 Char"/>
    <w:basedOn w:val="21"/>
    <w:link w:val="10"/>
    <w:qFormat/>
    <w:uiPriority w:val="0"/>
    <w:rPr>
      <w:kern w:val="2"/>
      <w:sz w:val="21"/>
      <w:szCs w:val="24"/>
    </w:rPr>
  </w:style>
  <w:style w:type="character" w:customStyle="1" w:styleId="48">
    <w:name w:val="标题 2 Char"/>
    <w:basedOn w:val="21"/>
    <w:link w:val="5"/>
    <w:qFormat/>
    <w:uiPriority w:val="0"/>
    <w:rPr>
      <w:rFonts w:hint="default" w:ascii="Cambria" w:hAnsi="Cambria" w:eastAsia="Cambria" w:cs="Cambria"/>
      <w:b/>
      <w:kern w:val="2"/>
      <w:sz w:val="32"/>
      <w:szCs w:val="32"/>
    </w:rPr>
  </w:style>
  <w:style w:type="character" w:customStyle="1" w:styleId="49">
    <w:name w:val="正文文本 Char"/>
    <w:basedOn w:val="21"/>
    <w:link w:val="2"/>
    <w:qFormat/>
    <w:uiPriority w:val="0"/>
    <w:rPr>
      <w:rFonts w:hint="default" w:ascii="Times New Roman" w:hAnsi="Times New Roman" w:cs="Times New Roman"/>
      <w:kern w:val="2"/>
      <w:sz w:val="21"/>
      <w:szCs w:val="24"/>
    </w:rPr>
  </w:style>
  <w:style w:type="character" w:customStyle="1" w:styleId="50">
    <w:name w:val="text-overflow"/>
    <w:basedOn w:val="21"/>
    <w:qFormat/>
    <w:uiPriority w:val="0"/>
  </w:style>
  <w:style w:type="character" w:customStyle="1" w:styleId="51">
    <w:name w:val="text-overflow1"/>
    <w:basedOn w:val="21"/>
    <w:qFormat/>
    <w:uiPriority w:val="0"/>
  </w:style>
  <w:style w:type="character" w:customStyle="1" w:styleId="52">
    <w:name w:val="second-line"/>
    <w:basedOn w:val="21"/>
    <w:qFormat/>
    <w:uiPriority w:val="0"/>
    <w:rPr>
      <w:color w:val="727272"/>
    </w:rPr>
  </w:style>
  <w:style w:type="character" w:customStyle="1" w:styleId="53">
    <w:name w:val="hover9"/>
    <w:basedOn w:val="21"/>
    <w:qFormat/>
    <w:uiPriority w:val="0"/>
    <w:rPr>
      <w:color w:val="23527C"/>
      <w:shd w:val="clear" w:fill="EEEEEE"/>
    </w:rPr>
  </w:style>
  <w:style w:type="character" w:customStyle="1" w:styleId="54">
    <w:name w:val="publishtime"/>
    <w:basedOn w:val="21"/>
    <w:qFormat/>
    <w:uiPriority w:val="0"/>
    <w:rPr>
      <w:color w:val="999999"/>
    </w:rPr>
  </w:style>
  <w:style w:type="character" w:customStyle="1" w:styleId="55">
    <w:name w:val="publishtime1"/>
    <w:basedOn w:val="21"/>
    <w:qFormat/>
    <w:uiPriority w:val="0"/>
    <w:rPr>
      <w:color w:val="666666"/>
    </w:rPr>
  </w:style>
  <w:style w:type="character" w:customStyle="1" w:styleId="56">
    <w:name w:val="first-child1"/>
    <w:basedOn w:val="21"/>
    <w:qFormat/>
    <w:uiPriority w:val="0"/>
  </w:style>
  <w:style w:type="character" w:customStyle="1" w:styleId="57">
    <w:name w:val="focus"/>
    <w:basedOn w:val="21"/>
    <w:qFormat/>
    <w:uiPriority w:val="0"/>
    <w:rPr>
      <w:color w:val="23527C"/>
      <w:shd w:val="clear" w:fill="EEEEEE"/>
    </w:rPr>
  </w:style>
  <w:style w:type="character" w:customStyle="1" w:styleId="58">
    <w:name w:val="focus1"/>
    <w:basedOn w:val="21"/>
    <w:qFormat/>
    <w:uiPriority w:val="0"/>
    <w:rPr>
      <w:color w:val="777777"/>
      <w:shd w:val="clear" w:fill="FFFFFF"/>
    </w:rPr>
  </w:style>
  <w:style w:type="character" w:customStyle="1" w:styleId="59">
    <w:name w:val="time"/>
    <w:basedOn w:val="21"/>
    <w:qFormat/>
    <w:uiPriority w:val="0"/>
    <w:rPr>
      <w:sz w:val="16"/>
      <w:szCs w:val="16"/>
    </w:rPr>
  </w:style>
  <w:style w:type="character" w:customStyle="1" w:styleId="60">
    <w:name w:val="warning"/>
    <w:basedOn w:val="21"/>
    <w:qFormat/>
    <w:uiPriority w:val="0"/>
    <w:rPr>
      <w:color w:val="E60012"/>
      <w:sz w:val="14"/>
      <w:szCs w:val="14"/>
    </w:rPr>
  </w:style>
  <w:style w:type="character" w:customStyle="1" w:styleId="61">
    <w:name w:val="label"/>
    <w:basedOn w:val="21"/>
    <w:qFormat/>
    <w:uiPriority w:val="0"/>
    <w:rPr>
      <w:sz w:val="21"/>
      <w:szCs w:val="21"/>
    </w:rPr>
  </w:style>
  <w:style w:type="character" w:customStyle="1" w:styleId="62">
    <w:name w:val="label1"/>
    <w:basedOn w:val="21"/>
    <w:qFormat/>
    <w:uiPriority w:val="0"/>
    <w:rPr>
      <w:color w:val="000000"/>
      <w:sz w:val="21"/>
      <w:szCs w:val="21"/>
    </w:rPr>
  </w:style>
  <w:style w:type="character" w:customStyle="1" w:styleId="63">
    <w:name w:val="label-text2"/>
    <w:basedOn w:val="21"/>
    <w:qFormat/>
    <w:uiPriority w:val="0"/>
    <w:rPr>
      <w:color w:val="8A8383"/>
    </w:rPr>
  </w:style>
  <w:style w:type="character" w:customStyle="1" w:styleId="64">
    <w:name w:val="paging-omit"/>
    <w:basedOn w:val="21"/>
    <w:qFormat/>
    <w:uiPriority w:val="0"/>
    <w:rPr>
      <w:shd w:val="clear" w:fill="E1E1E1"/>
    </w:rPr>
  </w:style>
  <w:style w:type="character" w:customStyle="1" w:styleId="65">
    <w:name w:val="focus2"/>
    <w:basedOn w:val="21"/>
    <w:qFormat/>
    <w:uiPriority w:val="0"/>
    <w:rPr>
      <w:color w:val="23527C"/>
      <w:shd w:val="clear" w:fill="EEEEEE"/>
    </w:rPr>
  </w:style>
  <w:style w:type="character" w:customStyle="1" w:styleId="66">
    <w:name w:val="focus3"/>
    <w:basedOn w:val="21"/>
    <w:qFormat/>
    <w:uiPriority w:val="0"/>
    <w:rPr>
      <w:color w:val="777777"/>
      <w:shd w:val="clear" w:fill="FFFFFF"/>
    </w:rPr>
  </w:style>
  <w:style w:type="character" w:customStyle="1" w:styleId="67">
    <w:name w:val="hover10"/>
    <w:basedOn w:val="21"/>
    <w:qFormat/>
    <w:uiPriority w:val="0"/>
    <w:rPr>
      <w:color w:val="777777"/>
      <w:shd w:val="clear" w:fill="FFFFFF"/>
    </w:rPr>
  </w:style>
  <w:style w:type="character" w:customStyle="1" w:styleId="68">
    <w:name w:val="hover36"/>
    <w:basedOn w:val="21"/>
    <w:qFormat/>
    <w:uiPriority w:val="0"/>
    <w:rPr>
      <w:color w:val="49B79D"/>
    </w:rPr>
  </w:style>
  <w:style w:type="character" w:customStyle="1" w:styleId="69">
    <w:name w:val="credit_name_pad"/>
    <w:basedOn w:val="21"/>
    <w:qFormat/>
    <w:uiPriority w:val="0"/>
  </w:style>
  <w:style w:type="character" w:customStyle="1" w:styleId="70">
    <w:name w:val="nth-of-type(1)"/>
    <w:basedOn w:val="21"/>
    <w:qFormat/>
    <w:uiPriority w:val="0"/>
  </w:style>
  <w:style w:type="character" w:customStyle="1" w:styleId="71">
    <w:name w:val="nth-of-type(2)"/>
    <w:basedOn w:val="21"/>
    <w:qFormat/>
    <w:uiPriority w:val="0"/>
  </w:style>
  <w:style w:type="character" w:customStyle="1" w:styleId="72">
    <w:name w:val="nth-of-type(3)"/>
    <w:basedOn w:val="21"/>
    <w:qFormat/>
    <w:uiPriority w:val="0"/>
  </w:style>
  <w:style w:type="character" w:customStyle="1" w:styleId="73">
    <w:name w:val="first-child"/>
    <w:basedOn w:val="21"/>
    <w:qFormat/>
    <w:uiPriority w:val="0"/>
  </w:style>
  <w:style w:type="character" w:customStyle="1" w:styleId="74">
    <w:name w:val="ll"/>
    <w:basedOn w:val="21"/>
    <w:qFormat/>
    <w:uiPriority w:val="0"/>
    <w:rPr>
      <w:color w:val="2B2B2B"/>
    </w:rPr>
  </w:style>
  <w:style w:type="paragraph" w:customStyle="1" w:styleId="75">
    <w:name w:val="_Style 10"/>
    <w:basedOn w:val="1"/>
    <w:qFormat/>
    <w:uiPriority w:val="99"/>
    <w:rPr>
      <w:rFonts w:ascii="Tahoma" w:hAnsi="Tahoma"/>
      <w:sz w:val="24"/>
      <w:szCs w:val="20"/>
    </w:rPr>
  </w:style>
  <w:style w:type="character" w:customStyle="1" w:styleId="76">
    <w:name w:val="font01"/>
    <w:basedOn w:val="21"/>
    <w:qFormat/>
    <w:uiPriority w:val="0"/>
    <w:rPr>
      <w:rFonts w:hint="default" w:ascii="Times New Roman" w:hAnsi="Times New Roman" w:cs="Times New Roman"/>
      <w:color w:val="000000"/>
      <w:sz w:val="22"/>
      <w:szCs w:val="22"/>
      <w:u w:val="none"/>
    </w:rPr>
  </w:style>
  <w:style w:type="character" w:customStyle="1" w:styleId="77">
    <w:name w:val="font21"/>
    <w:basedOn w:val="21"/>
    <w:qFormat/>
    <w:uiPriority w:val="0"/>
    <w:rPr>
      <w:rFonts w:hint="eastAsia" w:ascii="黑体" w:hAnsi="宋体" w:eastAsia="黑体" w:cs="黑体"/>
      <w:color w:val="000000"/>
      <w:sz w:val="22"/>
      <w:szCs w:val="22"/>
      <w:u w:val="none"/>
    </w:rPr>
  </w:style>
  <w:style w:type="character" w:customStyle="1" w:styleId="78">
    <w:name w:val="font31"/>
    <w:basedOn w:val="21"/>
    <w:qFormat/>
    <w:uiPriority w:val="0"/>
    <w:rPr>
      <w:rFonts w:hint="eastAsia" w:ascii="黑体" w:hAnsi="宋体" w:eastAsia="黑体" w:cs="黑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59</Pages>
  <Words>4169</Words>
  <Characters>23767</Characters>
  <Lines>198</Lines>
  <Paragraphs>55</Paragraphs>
  <TotalTime>17</TotalTime>
  <ScaleCrop>false</ScaleCrop>
  <LinksUpToDate>false</LinksUpToDate>
  <CharactersWithSpaces>27881</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2018-06-19T13:33:00Z</dcterms:created>
  <dc:creator>S-mile</dc:creator>
  <cp:lastModifiedBy>岁月如歌</cp:lastModifiedBy>
  <cp:lastPrinted>2020-06-03T07:31:00Z</cp:lastPrinted>
  <dcterms:modified xsi:type="dcterms:W3CDTF">2020-06-03T08:13:06Z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